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412708" w:rsidP="0041270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ПСИХОЛОГІЯ ТВОРЧОСТІ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67495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7337F6" w:rsidP="00330C7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053 </w:t>
            </w:r>
            <w:r w:rsidRPr="007337F6">
              <w:rPr>
                <w:szCs w:val="24"/>
              </w:rPr>
              <w:t>"</w:t>
            </w:r>
            <w:r>
              <w:rPr>
                <w:szCs w:val="24"/>
              </w:rPr>
              <w:t xml:space="preserve"> Психологія</w:t>
            </w:r>
            <w:r w:rsidR="00330C75">
              <w:rPr>
                <w:szCs w:val="24"/>
              </w:rPr>
              <w:t>"</w:t>
            </w:r>
            <w:r>
              <w:rPr>
                <w:szCs w:val="24"/>
              </w:rPr>
              <w:t xml:space="preserve">. Практична психологія 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67495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F321A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674958" w:rsidRDefault="002D6659" w:rsidP="00727660">
            <w:pPr>
              <w:spacing w:line="276" w:lineRule="auto"/>
              <w:rPr>
                <w:szCs w:val="24"/>
              </w:rPr>
            </w:pPr>
            <w:r w:rsidRPr="00674958">
              <w:rPr>
                <w:szCs w:val="24"/>
              </w:rPr>
              <w:t>5</w:t>
            </w:r>
            <w:r w:rsidR="00517868" w:rsidRPr="00674958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012393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</w:t>
            </w:r>
            <w:r w:rsidR="00ED7BA0" w:rsidRPr="00A604E4">
              <w:rPr>
                <w:szCs w:val="24"/>
              </w:rPr>
              <w:t>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674958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62"/>
        <w:gridCol w:w="252"/>
        <w:gridCol w:w="1894"/>
        <w:gridCol w:w="253"/>
        <w:gridCol w:w="1275"/>
        <w:gridCol w:w="655"/>
        <w:gridCol w:w="252"/>
        <w:gridCol w:w="2563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4127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ED7BA0" w:rsidRPr="00A604E4">
              <w:rPr>
                <w:szCs w:val="24"/>
              </w:rPr>
              <w:t>.</w:t>
            </w:r>
            <w:r>
              <w:rPr>
                <w:szCs w:val="24"/>
              </w:rPr>
              <w:t>психол</w:t>
            </w:r>
            <w:r w:rsidR="00ED7BA0" w:rsidRPr="00A604E4">
              <w:rPr>
                <w:szCs w:val="24"/>
              </w:rPr>
              <w:t xml:space="preserve">.н., </w:t>
            </w:r>
            <w:r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412708">
              <w:rPr>
                <w:szCs w:val="24"/>
              </w:rPr>
              <w:t>Смирнова Олена Олександрівна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E37549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D6659">
              <w:rPr>
                <w:szCs w:val="24"/>
              </w:rPr>
              <w:t>оцент кафедри практичної психології та соціальної роботи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012393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</w:t>
            </w:r>
            <w:r w:rsidR="00ED7BA0" w:rsidRPr="00A604E4">
              <w:rPr>
                <w:sz w:val="16"/>
                <w:szCs w:val="16"/>
              </w:rPr>
              <w:t>осада</w:t>
            </w:r>
          </w:p>
        </w:tc>
      </w:tr>
      <w:tr w:rsidR="002D6659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412708" w:rsidRDefault="00412708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Olenka</w:t>
            </w:r>
            <w:proofErr w:type="spellEnd"/>
            <w:r w:rsidRPr="00412708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smyrnova</w:t>
            </w:r>
            <w:proofErr w:type="spellEnd"/>
            <w:r w:rsidR="002D6659" w:rsidRPr="00412708">
              <w:rPr>
                <w:szCs w:val="24"/>
              </w:rPr>
              <w:t>@</w:t>
            </w:r>
            <w:proofErr w:type="spellStart"/>
            <w:r w:rsidR="002D6659">
              <w:rPr>
                <w:szCs w:val="24"/>
                <w:lang w:val="en-US"/>
              </w:rPr>
              <w:t>snu</w:t>
            </w:r>
            <w:proofErr w:type="spellEnd"/>
            <w:r w:rsidR="002D6659" w:rsidRPr="00412708">
              <w:rPr>
                <w:szCs w:val="24"/>
              </w:rPr>
              <w:t>.</w:t>
            </w:r>
            <w:proofErr w:type="spellStart"/>
            <w:r w:rsidR="002D6659">
              <w:rPr>
                <w:szCs w:val="24"/>
                <w:lang w:val="en-US"/>
              </w:rPr>
              <w:t>edu</w:t>
            </w:r>
            <w:proofErr w:type="spellEnd"/>
            <w:r w:rsidR="002D6659" w:rsidRPr="00412708">
              <w:rPr>
                <w:szCs w:val="24"/>
              </w:rPr>
              <w:t>.</w:t>
            </w:r>
            <w:proofErr w:type="spellStart"/>
            <w:r w:rsidR="002D6659">
              <w:rPr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ED7BA0" w:rsidP="00412708">
            <w:pPr>
              <w:jc w:val="center"/>
              <w:rPr>
                <w:szCs w:val="24"/>
                <w:lang w:val="en-US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12708">
              <w:rPr>
                <w:szCs w:val="24"/>
                <w:lang w:val="en-US"/>
              </w:rPr>
              <w:t>200</w:t>
            </w:r>
            <w:r w:rsidR="00412708">
              <w:rPr>
                <w:szCs w:val="24"/>
              </w:rPr>
              <w:t>0791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325</w:t>
            </w:r>
            <w:r w:rsidR="00CC1623" w:rsidRPr="00A604E4">
              <w:rPr>
                <w:szCs w:val="24"/>
              </w:rPr>
              <w:t>ГК аудиторія кафедри П</w:t>
            </w:r>
            <w:r>
              <w:rPr>
                <w:szCs w:val="24"/>
              </w:rPr>
              <w:t>ПСР</w:t>
            </w:r>
          </w:p>
        </w:tc>
      </w:tr>
      <w:tr w:rsidR="002D6659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012393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</w:t>
            </w:r>
            <w:r w:rsidR="00ED7BA0" w:rsidRPr="00A604E4">
              <w:rPr>
                <w:sz w:val="16"/>
                <w:szCs w:val="16"/>
              </w:rPr>
              <w:t>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B713E8" w:rsidP="00092370">
            <w:pPr>
              <w:pStyle w:val="a0"/>
              <w:spacing w:line="235" w:lineRule="auto"/>
              <w:ind w:firstLine="0"/>
              <w:rPr>
                <w:szCs w:val="24"/>
              </w:rPr>
            </w:pPr>
            <w:r>
              <w:t xml:space="preserve">Метою викладання навчальної дисципліни «Психологія творчості» є розкриття сучасних наукових концепцій, понять, методів і технологій діагностики, формування та розвитку творчих здібностей особистості на підставі </w:t>
            </w:r>
            <w:proofErr w:type="spellStart"/>
            <w:r>
              <w:t>психодіагностичних</w:t>
            </w:r>
            <w:proofErr w:type="spellEnd"/>
            <w:r>
              <w:t xml:space="preserve"> та психокорекцій них методів та підходів; забезпечення майбутнім спеціалістам достатнього рівня знань для розробки програм формування та розвитку творчих </w:t>
            </w:r>
            <w:r w:rsidR="00092370">
              <w:t>здібностей у людей різного віку; підготовка фахівців, здатних розв’язувати складні задачі та практичні у процесі навчання та професійної діяльності у галузі психології</w:t>
            </w:r>
            <w:r w:rsidR="00E02F70" w:rsidRPr="00A604E4">
              <w:rPr>
                <w:szCs w:val="24"/>
              </w:rPr>
              <w:t>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A36" w:rsidRDefault="00E02F70" w:rsidP="00FA4A36">
            <w:pPr>
              <w:pStyle w:val="a0"/>
              <w:spacing w:line="235" w:lineRule="auto"/>
              <w:ind w:firstLine="0"/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B713E8">
              <w:t xml:space="preserve">Теоретико-методологічні </w:t>
            </w:r>
            <w:r w:rsidR="00092370">
              <w:t>засади дослідження творчості. Етапи творчого процесу.</w:t>
            </w:r>
            <w:r w:rsidR="00B713E8">
              <w:t xml:space="preserve"> Методологічний аналіз та підстави д</w:t>
            </w:r>
            <w:r w:rsidR="00092370">
              <w:t xml:space="preserve">ослідження творчої діяльності. </w:t>
            </w:r>
            <w:r w:rsidR="00B713E8">
              <w:t>Пошуки національної ідеї в контексті ук</w:t>
            </w:r>
            <w:r w:rsidR="00092370">
              <w:t>раїнської та світової культури.</w:t>
            </w:r>
            <w:r w:rsidR="00B713E8">
              <w:t xml:space="preserve"> Принципи заохочення творчого мислення</w:t>
            </w:r>
            <w:r w:rsidR="00FA4A36">
              <w:t>.</w:t>
            </w:r>
          </w:p>
          <w:p w:rsidR="00092370" w:rsidRDefault="002B68A8" w:rsidP="00092370">
            <w:pPr>
              <w:pStyle w:val="a0"/>
              <w:spacing w:line="235" w:lineRule="auto"/>
              <w:ind w:firstLine="0"/>
            </w:pPr>
            <w:r w:rsidRPr="002B68A8">
              <w:rPr>
                <w:b/>
                <w:szCs w:val="24"/>
              </w:rPr>
              <w:t>Вміння:</w:t>
            </w:r>
            <w:r w:rsidR="00B713E8">
              <w:t>Використовувати мотива</w:t>
            </w:r>
            <w:r w:rsidR="00092370">
              <w:t>цію особистості до творчості.</w:t>
            </w:r>
            <w:r w:rsidR="00B713E8">
              <w:t xml:space="preserve">Виявляти несвідоме і </w:t>
            </w:r>
            <w:r w:rsidR="00092370">
              <w:t xml:space="preserve">свідоме у творчому процесі. </w:t>
            </w:r>
            <w:r w:rsidR="00B713E8">
              <w:t>Досліджувати натхнення</w:t>
            </w:r>
            <w:r w:rsidR="00092370">
              <w:t xml:space="preserve"> в народженні творчої енергії.</w:t>
            </w:r>
            <w:r w:rsidR="00B713E8">
              <w:t xml:space="preserve"> Здійснювати принципи інт</w:t>
            </w:r>
            <w:r w:rsidR="00092370">
              <w:t>ерпретації творчої діяльності.</w:t>
            </w:r>
            <w:r w:rsidR="00B713E8">
              <w:t xml:space="preserve"> Застосовувати пс</w:t>
            </w:r>
            <w:r w:rsidR="00092370">
              <w:t>ихологічні знання на практиці.</w:t>
            </w:r>
            <w:r w:rsidR="00B713E8">
              <w:t xml:space="preserve"> Організовувати свою роботу з урахуванням одержаних знань</w:t>
            </w:r>
            <w:r w:rsidR="001A4B90">
              <w:t>.</w:t>
            </w:r>
            <w:r w:rsidR="00092370">
              <w:t xml:space="preserve"> Творчо підходити до організації власної професійної діяльності та самореалізації. Використовувати у професійній діяльності методики навчання та розвитку творчості.</w:t>
            </w:r>
          </w:p>
          <w:p w:rsidR="00041248" w:rsidRPr="00A604E4" w:rsidRDefault="00092370" w:rsidP="00092370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092370">
              <w:rPr>
                <w:b/>
              </w:rPr>
              <w:t>Розуміння:</w:t>
            </w:r>
            <w:r>
              <w:t>моделі навчання креативності; особливості творчого потенціалу талановитої особистості.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B713E8" w:rsidP="001A4B90">
            <w:pPr>
              <w:jc w:val="both"/>
              <w:rPr>
                <w:szCs w:val="24"/>
              </w:rPr>
            </w:pPr>
            <w:r>
              <w:t>вивчення даної дисципліни забезпечують дисципліни «Психологія особистості», «Психодіагностика», «Вікова психологія»</w:t>
            </w:r>
            <w:r w:rsidR="001A4B90">
              <w:t>.</w:t>
            </w:r>
          </w:p>
        </w:tc>
      </w:tr>
    </w:tbl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lastRenderedPageBreak/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8834C6" w:rsidRDefault="00E02F70" w:rsidP="00041248">
      <w:pPr>
        <w:pStyle w:val="a0"/>
        <w:spacing w:line="235" w:lineRule="auto"/>
        <w:ind w:firstLine="0"/>
      </w:pPr>
      <w:r w:rsidRPr="00A604E4">
        <w:rPr>
          <w:b/>
          <w:szCs w:val="24"/>
        </w:rPr>
        <w:t xml:space="preserve">Мета викладання </w:t>
      </w:r>
      <w:r w:rsidR="00B713E8">
        <w:t>дисципліни «Психологія творчості» полягає у формуванні у студентів необхідних знань, умінь і навичок вирішення науково-практичних завдань сучасної психології творчості.</w:t>
      </w:r>
    </w:p>
    <w:p w:rsidR="00151429" w:rsidRPr="00A604E4" w:rsidRDefault="00224E22" w:rsidP="00856B12">
      <w:pPr>
        <w:pStyle w:val="a0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r w:rsidR="00D73085">
        <w:rPr>
          <w:szCs w:val="24"/>
          <w:u w:val="single"/>
        </w:rPr>
        <w:t>компетентносте</w:t>
      </w:r>
      <w:r w:rsidR="00D73085" w:rsidRPr="00A604E4">
        <w:rPr>
          <w:szCs w:val="24"/>
          <w:u w:val="single"/>
        </w:rPr>
        <w:t>й</w:t>
      </w:r>
      <w:r w:rsidR="00151429" w:rsidRPr="00A604E4">
        <w:rPr>
          <w:szCs w:val="24"/>
          <w:u w:val="single"/>
        </w:rPr>
        <w:t>:</w:t>
      </w:r>
    </w:p>
    <w:p w:rsidR="00B713E8" w:rsidRDefault="00B713E8" w:rsidP="00B713E8">
      <w:pPr>
        <w:ind w:firstLine="709"/>
        <w:jc w:val="both"/>
      </w:pPr>
      <w:r>
        <w:t>ЗК1.</w:t>
      </w:r>
      <w:r>
        <w:tab/>
        <w:t>Здатність застосовувати знання у практичних ситуаціях.</w:t>
      </w:r>
    </w:p>
    <w:p w:rsidR="00B713E8" w:rsidRDefault="00B713E8" w:rsidP="00B713E8">
      <w:pPr>
        <w:ind w:firstLine="709"/>
        <w:jc w:val="both"/>
      </w:pPr>
      <w:r>
        <w:t>ЗК 2.</w:t>
      </w:r>
      <w:r>
        <w:tab/>
        <w:t>Здатність планувати та управляти часом.</w:t>
      </w:r>
    </w:p>
    <w:p w:rsidR="00B713E8" w:rsidRDefault="00B713E8" w:rsidP="00B713E8">
      <w:pPr>
        <w:ind w:firstLine="709"/>
        <w:jc w:val="both"/>
      </w:pPr>
      <w:r>
        <w:t>ЗК 3.</w:t>
      </w:r>
      <w:r>
        <w:tab/>
        <w:t>Здатність спілкуватися українською мовою  (усно та письмово)</w:t>
      </w:r>
    </w:p>
    <w:p w:rsidR="00B713E8" w:rsidRDefault="00B713E8" w:rsidP="00B713E8">
      <w:pPr>
        <w:ind w:firstLine="709"/>
        <w:jc w:val="both"/>
      </w:pPr>
      <w:r>
        <w:t>ЗК 4.</w:t>
      </w:r>
      <w:r>
        <w:tab/>
        <w:t>Навички використання інформаційних і комунікаційних технологій.</w:t>
      </w:r>
    </w:p>
    <w:p w:rsidR="00B713E8" w:rsidRDefault="00B713E8" w:rsidP="00B713E8">
      <w:pPr>
        <w:ind w:firstLine="709"/>
        <w:jc w:val="both"/>
      </w:pPr>
      <w:r>
        <w:t>ЗК 5.</w:t>
      </w:r>
      <w:r>
        <w:tab/>
        <w:t>Здатність вчитися і оволодівати сучасними знаннями.</w:t>
      </w:r>
    </w:p>
    <w:p w:rsidR="00B713E8" w:rsidRDefault="00B713E8" w:rsidP="00B713E8">
      <w:pPr>
        <w:ind w:firstLine="709"/>
        <w:jc w:val="both"/>
      </w:pPr>
      <w:r>
        <w:t>ЗК 6.</w:t>
      </w:r>
      <w:r>
        <w:tab/>
        <w:t>Навички міжособистісної взаємодії.</w:t>
      </w:r>
    </w:p>
    <w:p w:rsidR="00B713E8" w:rsidRDefault="00B713E8" w:rsidP="00B713E8">
      <w:pPr>
        <w:ind w:firstLine="709"/>
        <w:jc w:val="both"/>
      </w:pPr>
      <w:r>
        <w:t>ЗК 7.</w:t>
      </w:r>
      <w:r>
        <w:tab/>
        <w:t>Навики здійснення безпечної діяльності.</w:t>
      </w:r>
    </w:p>
    <w:p w:rsidR="00041248" w:rsidRDefault="00B713E8" w:rsidP="00B713E8">
      <w:pPr>
        <w:ind w:firstLine="709"/>
        <w:jc w:val="both"/>
      </w:pPr>
      <w:r>
        <w:t>ЗК 8.</w:t>
      </w:r>
      <w:r>
        <w:tab/>
        <w:t>Здатність діяти соц</w:t>
      </w:r>
      <w:r w:rsidR="00F910C9">
        <w:t>іально відповідально та свідомо</w:t>
      </w:r>
      <w:r w:rsidR="00041248">
        <w:t>.</w:t>
      </w:r>
    </w:p>
    <w:p w:rsidR="00F910C9" w:rsidRDefault="00041248" w:rsidP="00F910C9">
      <w:pPr>
        <w:ind w:firstLine="709"/>
        <w:jc w:val="both"/>
      </w:pPr>
      <w:r>
        <w:t xml:space="preserve">СК1. </w:t>
      </w:r>
      <w:r w:rsidR="00F910C9">
        <w:t>Здатність здійснювати теоретичний, методологічний та емпіричний аналіз актуальних проблем психологічної науки та / або практики.</w:t>
      </w:r>
    </w:p>
    <w:p w:rsidR="00F910C9" w:rsidRDefault="00F910C9" w:rsidP="00F910C9">
      <w:pPr>
        <w:ind w:firstLine="709"/>
        <w:jc w:val="both"/>
      </w:pPr>
      <w:r>
        <w:t>СК2. Здатність самостійно планувати, організовувати та здійснювати психологічне дослідження творчості з елементами наукової новизни та / або практичної значущості.</w:t>
      </w:r>
    </w:p>
    <w:p w:rsidR="00041248" w:rsidRDefault="00F910C9" w:rsidP="00F910C9">
      <w:pPr>
        <w:ind w:firstLine="709"/>
        <w:jc w:val="both"/>
      </w:pPr>
      <w:r>
        <w:t xml:space="preserve">СК3. Здатність обирати і застосувати </w:t>
      </w:r>
      <w:proofErr w:type="spellStart"/>
      <w:r>
        <w:t>валідні</w:t>
      </w:r>
      <w:proofErr w:type="spellEnd"/>
      <w:r>
        <w:t xml:space="preserve"> та надійні методи наукового дослідження та/або доказові методики і техніки практичної діяльності.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F910C9" w:rsidRDefault="00117AA6" w:rsidP="00F910C9">
      <w:pPr>
        <w:ind w:firstLine="709"/>
        <w:jc w:val="both"/>
      </w:pPr>
      <w:r>
        <w:t xml:space="preserve">ПР1. </w:t>
      </w:r>
      <w:r w:rsidR="00F910C9">
        <w:t>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</w:t>
      </w:r>
    </w:p>
    <w:p w:rsidR="00F910C9" w:rsidRDefault="00F910C9" w:rsidP="00F910C9">
      <w:pPr>
        <w:ind w:firstLine="709"/>
        <w:jc w:val="both"/>
      </w:pPr>
      <w:r>
        <w:t xml:space="preserve">ПР 2. Вміти організовувати та проводити психологічне дослідження </w:t>
      </w:r>
      <w:proofErr w:type="spellStart"/>
      <w:r>
        <w:t>іззастосуванням</w:t>
      </w:r>
      <w:proofErr w:type="spellEnd"/>
      <w:r>
        <w:t xml:space="preserve"> </w:t>
      </w:r>
      <w:proofErr w:type="spellStart"/>
      <w:r>
        <w:t>валідних</w:t>
      </w:r>
      <w:proofErr w:type="spellEnd"/>
      <w:r>
        <w:t xml:space="preserve"> та надійних методів.</w:t>
      </w:r>
    </w:p>
    <w:p w:rsidR="00F910C9" w:rsidRDefault="00F910C9" w:rsidP="00F910C9">
      <w:pPr>
        <w:ind w:firstLine="709"/>
        <w:jc w:val="both"/>
      </w:pPr>
      <w:r>
        <w:t>ПР 3. Узагальнювати емпіричні дані та формулювати теоретичні висновки.</w:t>
      </w:r>
    </w:p>
    <w:p w:rsidR="00F910C9" w:rsidRDefault="00F910C9" w:rsidP="00F910C9">
      <w:pPr>
        <w:ind w:firstLine="709"/>
        <w:jc w:val="both"/>
      </w:pPr>
      <w:r>
        <w:t>ПР 7. Доступно і аргументовано представляти результати досліджень у писемній та усній формах, брати участь у фахових дискусіях.</w:t>
      </w:r>
    </w:p>
    <w:p w:rsidR="00F910C9" w:rsidRDefault="00F910C9" w:rsidP="00F910C9">
      <w:pPr>
        <w:ind w:firstLine="709"/>
        <w:jc w:val="both"/>
      </w:pPr>
      <w:r>
        <w:t>ПР 9. Вирішувати етичні дилеми з опорою на норми закону, етичні принципи та загальнолюдські цінності.</w:t>
      </w:r>
    </w:p>
    <w:p w:rsidR="00F910C9" w:rsidRDefault="00F910C9">
      <w:pPr>
        <w:spacing w:after="160" w:line="259" w:lineRule="auto"/>
        <w:ind w:firstLine="720"/>
        <w:rPr>
          <w:b/>
          <w:szCs w:val="24"/>
        </w:rPr>
      </w:pPr>
    </w:p>
    <w:p w:rsidR="00092370" w:rsidRDefault="00092370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55"/>
        <w:gridCol w:w="1021"/>
        <w:gridCol w:w="4820"/>
        <w:gridCol w:w="1984"/>
      </w:tblGrid>
      <w:tr w:rsidR="00ED7BA0" w:rsidRPr="00A604E4" w:rsidTr="00D73085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0B4432" w:rsidRPr="00A604E4" w:rsidTr="00D73085">
        <w:tc>
          <w:tcPr>
            <w:tcW w:w="421" w:type="dxa"/>
            <w:shd w:val="clear" w:color="auto" w:fill="auto"/>
          </w:tcPr>
          <w:p w:rsidR="000B4432" w:rsidRPr="00A604E4" w:rsidRDefault="00C8201C" w:rsidP="000B4432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0B4432" w:rsidRPr="00DF2F55" w:rsidRDefault="000B4432" w:rsidP="000B4432">
            <w:pPr>
              <w:spacing w:line="216" w:lineRule="auto"/>
              <w:rPr>
                <w:b/>
                <w:szCs w:val="22"/>
              </w:rPr>
            </w:pPr>
            <w:r>
              <w:rPr>
                <w:b/>
              </w:rPr>
              <w:t>Поняття про творчість та особистісні</w:t>
            </w:r>
            <w:r w:rsidRPr="00D906F5">
              <w:rPr>
                <w:b/>
              </w:rPr>
              <w:t xml:space="preserve"> детермінант</w:t>
            </w:r>
            <w:r>
              <w:rPr>
                <w:b/>
              </w:rPr>
              <w:t>и</w:t>
            </w:r>
            <w:r w:rsidRPr="00D906F5">
              <w:rPr>
                <w:b/>
              </w:rPr>
              <w:t xml:space="preserve"> її ефективності</w:t>
            </w:r>
          </w:p>
        </w:tc>
        <w:tc>
          <w:tcPr>
            <w:tcW w:w="1021" w:type="dxa"/>
            <w:shd w:val="clear" w:color="auto" w:fill="auto"/>
          </w:tcPr>
          <w:p w:rsidR="000B4432" w:rsidRPr="002420C0" w:rsidRDefault="000B4432" w:rsidP="000B4432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0B4432" w:rsidRPr="005011A4" w:rsidRDefault="000B4432" w:rsidP="000B4432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 xml:space="preserve">Поняття про творчість. Співвідношення понять: творчість, діяльність, активність. Структура творчого процесу. Компоненти творчої діяльності та їх взаємозв’язок </w:t>
            </w:r>
          </w:p>
        </w:tc>
        <w:tc>
          <w:tcPr>
            <w:tcW w:w="1984" w:type="dxa"/>
            <w:shd w:val="clear" w:color="auto" w:fill="auto"/>
          </w:tcPr>
          <w:p w:rsidR="000B4432" w:rsidRPr="00844F5A" w:rsidRDefault="000B4432" w:rsidP="000B4432">
            <w:pPr>
              <w:spacing w:line="216" w:lineRule="auto"/>
              <w:jc w:val="center"/>
            </w:pPr>
            <w:r w:rsidRPr="00844F5A">
              <w:rPr>
                <w:sz w:val="22"/>
                <w:szCs w:val="22"/>
              </w:rPr>
              <w:t>Презентація теми. Завдання.</w:t>
            </w:r>
            <w:r w:rsidRPr="00844F5A">
              <w:rPr>
                <w:snapToGrid w:val="0"/>
                <w:sz w:val="22"/>
                <w:szCs w:val="22"/>
              </w:rPr>
              <w:t xml:space="preserve"> Практичні вправи.</w:t>
            </w:r>
          </w:p>
        </w:tc>
      </w:tr>
      <w:tr w:rsidR="004705C0" w:rsidRPr="00A604E4" w:rsidTr="00D73085">
        <w:tc>
          <w:tcPr>
            <w:tcW w:w="421" w:type="dxa"/>
            <w:shd w:val="clear" w:color="auto" w:fill="auto"/>
          </w:tcPr>
          <w:p w:rsidR="004705C0" w:rsidRPr="00A604E4" w:rsidRDefault="00C8201C" w:rsidP="004705C0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4705C0" w:rsidRPr="004705C0" w:rsidRDefault="004705C0" w:rsidP="004705C0">
            <w:pPr>
              <w:spacing w:line="216" w:lineRule="auto"/>
              <w:jc w:val="both"/>
              <w:rPr>
                <w:b/>
              </w:rPr>
            </w:pPr>
            <w:r w:rsidRPr="004705C0">
              <w:rPr>
                <w:b/>
              </w:rPr>
              <w:t>Підходи до вивчення творчості у вітчизняній</w:t>
            </w:r>
            <w:r>
              <w:rPr>
                <w:b/>
              </w:rPr>
              <w:t xml:space="preserve"> та зарубіжній</w:t>
            </w:r>
          </w:p>
          <w:p w:rsidR="004705C0" w:rsidRDefault="004705C0" w:rsidP="004705C0">
            <w:pPr>
              <w:spacing w:line="216" w:lineRule="auto"/>
              <w:rPr>
                <w:b/>
              </w:rPr>
            </w:pPr>
            <w:r w:rsidRPr="004705C0">
              <w:rPr>
                <w:b/>
              </w:rPr>
              <w:t>психологічній науці</w:t>
            </w:r>
          </w:p>
        </w:tc>
        <w:tc>
          <w:tcPr>
            <w:tcW w:w="1021" w:type="dxa"/>
            <w:shd w:val="clear" w:color="auto" w:fill="auto"/>
          </w:tcPr>
          <w:p w:rsidR="004705C0" w:rsidRDefault="004705C0" w:rsidP="004705C0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4/4</w:t>
            </w:r>
          </w:p>
        </w:tc>
        <w:tc>
          <w:tcPr>
            <w:tcW w:w="4820" w:type="dxa"/>
            <w:shd w:val="clear" w:color="auto" w:fill="auto"/>
          </w:tcPr>
          <w:p w:rsidR="004705C0" w:rsidRDefault="004705C0" w:rsidP="004705C0">
            <w:pPr>
              <w:spacing w:line="216" w:lineRule="auto"/>
              <w:jc w:val="both"/>
            </w:pPr>
            <w:r>
              <w:t>Творчість як особливий вид «економії думки» (О.П.Потебня). Творчість як сукупність рефлексів (В.М.</w:t>
            </w:r>
            <w:proofErr w:type="spellStart"/>
            <w:r>
              <w:t>Бехтерєв</w:t>
            </w:r>
            <w:proofErr w:type="spellEnd"/>
            <w:r>
              <w:t>). Засади наукової творчості (В.І.Вернадський). Концепція художньої творчості Л.С.Виготського. Концепція «креативного поля» (Д.Б.</w:t>
            </w:r>
            <w:proofErr w:type="spellStart"/>
            <w:r>
              <w:t>Богоявленська</w:t>
            </w:r>
            <w:proofErr w:type="spellEnd"/>
            <w:r>
              <w:t>). Творчість як взаємодія свідомості та несвідомого О.Я.Пономарьов). Творчість як результат «когнітивної функціональної</w:t>
            </w:r>
          </w:p>
          <w:p w:rsidR="004705C0" w:rsidRDefault="004705C0" w:rsidP="004705C0">
            <w:pPr>
              <w:spacing w:line="216" w:lineRule="auto"/>
              <w:jc w:val="both"/>
            </w:pPr>
            <w:r>
              <w:t>надлишковості» (В.М.Дружинін). Творчість як сублімація (З.</w:t>
            </w:r>
            <w:proofErr w:type="spellStart"/>
            <w:r>
              <w:t>Фройд</w:t>
            </w:r>
            <w:proofErr w:type="spellEnd"/>
            <w:r>
              <w:t xml:space="preserve">). Творчість як прояв архетипів (К.Юнг). Творчість як </w:t>
            </w:r>
            <w:proofErr w:type="spellStart"/>
            <w:r>
              <w:t>самоактуалізація</w:t>
            </w:r>
            <w:proofErr w:type="spellEnd"/>
            <w:r>
              <w:t xml:space="preserve"> особистості (А.</w:t>
            </w:r>
            <w:proofErr w:type="spellStart"/>
            <w:r>
              <w:t>Маслоу</w:t>
            </w:r>
            <w:proofErr w:type="spellEnd"/>
            <w:r>
              <w:t>). Творчість як «дивергентне мислення» (</w:t>
            </w:r>
            <w:proofErr w:type="spellStart"/>
            <w:r>
              <w:t>Дж.Гілфорд</w:t>
            </w:r>
            <w:proofErr w:type="spellEnd"/>
            <w:r>
              <w:t>). Творчість як «інвестування ідей» (Р.</w:t>
            </w:r>
            <w:proofErr w:type="spellStart"/>
            <w:r>
              <w:t>Стернберг</w:t>
            </w:r>
            <w:proofErr w:type="spellEnd"/>
            <w:r>
              <w:t>). Компоненти та умови творчості (Л.</w:t>
            </w:r>
            <w:proofErr w:type="spellStart"/>
            <w:r>
              <w:t>Терстоун</w:t>
            </w:r>
            <w:proofErr w:type="spellEnd"/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4705C0" w:rsidRPr="00A604E4" w:rsidRDefault="004705C0" w:rsidP="004705C0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Презентація теми. З</w:t>
            </w:r>
            <w:r w:rsidRPr="00A604E4">
              <w:rPr>
                <w:sz w:val="22"/>
                <w:szCs w:val="22"/>
              </w:rPr>
              <w:t>авдання.</w:t>
            </w:r>
          </w:p>
          <w:p w:rsidR="004705C0" w:rsidRPr="00A604E4" w:rsidRDefault="004705C0" w:rsidP="004705C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4705C0" w:rsidRPr="00844F5A" w:rsidRDefault="004705C0" w:rsidP="004705C0">
            <w:pPr>
              <w:spacing w:line="216" w:lineRule="auto"/>
              <w:jc w:val="center"/>
              <w:rPr>
                <w:snapToGrid w:val="0"/>
              </w:rPr>
            </w:pPr>
          </w:p>
        </w:tc>
      </w:tr>
      <w:tr w:rsidR="004705C0" w:rsidRPr="00A604E4" w:rsidTr="00D73085">
        <w:tc>
          <w:tcPr>
            <w:tcW w:w="421" w:type="dxa"/>
            <w:shd w:val="clear" w:color="auto" w:fill="auto"/>
          </w:tcPr>
          <w:p w:rsidR="004705C0" w:rsidRPr="00A604E4" w:rsidRDefault="00C8201C" w:rsidP="004705C0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:rsidR="004705C0" w:rsidRPr="00DF2F55" w:rsidRDefault="004705C0" w:rsidP="004705C0">
            <w:pPr>
              <w:spacing w:line="216" w:lineRule="auto"/>
              <w:rPr>
                <w:b/>
                <w:szCs w:val="22"/>
              </w:rPr>
            </w:pPr>
            <w:r w:rsidRPr="005D1DCC">
              <w:rPr>
                <w:b/>
              </w:rPr>
              <w:t>Етапи та стадії творчого процесу</w:t>
            </w:r>
            <w:r>
              <w:rPr>
                <w:b/>
              </w:rPr>
              <w:t xml:space="preserve">. Психологічні механізми творчої діяльності </w:t>
            </w:r>
          </w:p>
        </w:tc>
        <w:tc>
          <w:tcPr>
            <w:tcW w:w="1021" w:type="dxa"/>
            <w:shd w:val="clear" w:color="auto" w:fill="auto"/>
          </w:tcPr>
          <w:p w:rsidR="004705C0" w:rsidRPr="002420C0" w:rsidRDefault="004705C0" w:rsidP="004705C0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4705C0" w:rsidRPr="005D1DCC" w:rsidRDefault="004705C0" w:rsidP="004705C0">
            <w:pPr>
              <w:spacing w:line="216" w:lineRule="auto"/>
              <w:jc w:val="both"/>
            </w:pPr>
            <w:r w:rsidRPr="005D1DCC">
              <w:t>Етапи та стадії творчого процесу</w:t>
            </w:r>
            <w:r>
              <w:t>. Динаміка протікання процесу творчого мислення. Рефлексивні механізми</w:t>
            </w:r>
            <w:r w:rsidRPr="005D1DCC">
              <w:t xml:space="preserve"> творчості. Пошук невідомого за допомогою евристичних прийомів і методів. Пошук невідомого за допомогою асоціативного механізму. Пошук невідомого за допомогою механізму взаємодії інтуїтивного і логічного начал. Пошук невідомого за допомогою механізму аналізу через синтез</w:t>
            </w:r>
            <w:r>
              <w:t xml:space="preserve">. </w:t>
            </w:r>
            <w:r w:rsidR="00BD4CAD">
              <w:t>«</w:t>
            </w:r>
            <w:proofErr w:type="spellStart"/>
            <w:r w:rsidR="00BD4CAD">
              <w:t>Поток</w:t>
            </w:r>
            <w:proofErr w:type="spellEnd"/>
            <w:r w:rsidR="00BD4CAD">
              <w:t xml:space="preserve">» </w:t>
            </w:r>
            <w:proofErr w:type="spellStart"/>
            <w:r w:rsidR="00BD4CAD">
              <w:t>Чиксентмихайи</w:t>
            </w:r>
            <w:proofErr w:type="spellEnd"/>
            <w:r w:rsidR="00BD4CAD">
              <w:t>.</w:t>
            </w:r>
          </w:p>
        </w:tc>
        <w:tc>
          <w:tcPr>
            <w:tcW w:w="1984" w:type="dxa"/>
            <w:shd w:val="clear" w:color="auto" w:fill="auto"/>
          </w:tcPr>
          <w:p w:rsidR="004705C0" w:rsidRPr="00A604E4" w:rsidRDefault="004705C0" w:rsidP="004705C0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Презентація теми. З</w:t>
            </w:r>
            <w:r w:rsidRPr="00A604E4">
              <w:rPr>
                <w:sz w:val="22"/>
                <w:szCs w:val="22"/>
              </w:rPr>
              <w:t>авдання.</w:t>
            </w:r>
          </w:p>
          <w:p w:rsidR="004705C0" w:rsidRPr="00A604E4" w:rsidRDefault="004705C0" w:rsidP="004705C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4705C0" w:rsidRPr="00844F5A" w:rsidRDefault="004705C0" w:rsidP="004705C0">
            <w:pPr>
              <w:spacing w:line="216" w:lineRule="auto"/>
              <w:jc w:val="center"/>
              <w:rPr>
                <w:snapToGrid w:val="0"/>
              </w:rPr>
            </w:pPr>
          </w:p>
        </w:tc>
      </w:tr>
      <w:tr w:rsidR="004705C0" w:rsidRPr="00A604E4" w:rsidTr="00D73085">
        <w:tc>
          <w:tcPr>
            <w:tcW w:w="421" w:type="dxa"/>
            <w:shd w:val="clear" w:color="auto" w:fill="auto"/>
          </w:tcPr>
          <w:p w:rsidR="004705C0" w:rsidRPr="00A604E4" w:rsidRDefault="00C8201C" w:rsidP="004705C0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4705C0" w:rsidRPr="000B4432" w:rsidRDefault="004705C0" w:rsidP="004705C0">
            <w:pPr>
              <w:spacing w:line="216" w:lineRule="auto"/>
              <w:rPr>
                <w:b/>
              </w:rPr>
            </w:pPr>
            <w:r w:rsidRPr="000B4432">
              <w:rPr>
                <w:b/>
              </w:rPr>
              <w:t>Методи дослідження творчої діяльності</w:t>
            </w:r>
          </w:p>
          <w:p w:rsidR="004705C0" w:rsidRPr="00DF2F55" w:rsidRDefault="004705C0" w:rsidP="004705C0">
            <w:pPr>
              <w:spacing w:line="216" w:lineRule="auto"/>
              <w:rPr>
                <w:b/>
                <w:szCs w:val="22"/>
              </w:rPr>
            </w:pPr>
            <w:r w:rsidRPr="000B4432">
              <w:rPr>
                <w:b/>
              </w:rPr>
              <w:t>і креативної особистості</w:t>
            </w:r>
          </w:p>
        </w:tc>
        <w:tc>
          <w:tcPr>
            <w:tcW w:w="1021" w:type="dxa"/>
            <w:shd w:val="clear" w:color="auto" w:fill="auto"/>
          </w:tcPr>
          <w:p w:rsidR="004705C0" w:rsidRPr="002420C0" w:rsidRDefault="004705C0" w:rsidP="004705C0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4/4</w:t>
            </w:r>
          </w:p>
        </w:tc>
        <w:tc>
          <w:tcPr>
            <w:tcW w:w="4820" w:type="dxa"/>
            <w:shd w:val="clear" w:color="auto" w:fill="auto"/>
          </w:tcPr>
          <w:p w:rsidR="004705C0" w:rsidRDefault="004705C0" w:rsidP="004705C0">
            <w:pPr>
              <w:spacing w:line="216" w:lineRule="auto"/>
              <w:jc w:val="both"/>
            </w:pPr>
            <w:r>
              <w:t>Основні напрямки досліджень творчої діяльності та творчих здібностей. Дослідження психологічного механізму творчої діяльності. Модель механізму творчої діяльності. Зв'язок креативних якостей і типів акцентуації характеру. Роль різних емоційних проявів в психологічному</w:t>
            </w:r>
          </w:p>
          <w:p w:rsidR="004705C0" w:rsidRPr="00A604E4" w:rsidRDefault="004705C0" w:rsidP="004705C0">
            <w:pPr>
              <w:spacing w:line="216" w:lineRule="auto"/>
              <w:jc w:val="both"/>
              <w:rPr>
                <w:szCs w:val="22"/>
              </w:rPr>
            </w:pPr>
            <w:r>
              <w:t xml:space="preserve">механізмі регулювання творчої діяльності і в структурі якостей особистості творця. </w:t>
            </w:r>
            <w:r w:rsidRPr="000B4432">
              <w:t>Значення вольових якостей особистості в творчому процесі</w:t>
            </w:r>
            <w:r>
              <w:t xml:space="preserve">. Визначення типів і якостей творчого мислення (методики Д. </w:t>
            </w:r>
            <w:proofErr w:type="spellStart"/>
            <w:r>
              <w:t>Брунера</w:t>
            </w:r>
            <w:proofErr w:type="spellEnd"/>
            <w:r>
              <w:t xml:space="preserve"> і А.С. </w:t>
            </w:r>
            <w:proofErr w:type="spellStart"/>
            <w:r>
              <w:t>Лачіса</w:t>
            </w:r>
            <w:proofErr w:type="spellEnd"/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4705C0" w:rsidRPr="00844F5A" w:rsidRDefault="004705C0" w:rsidP="004705C0">
            <w:pPr>
              <w:spacing w:line="216" w:lineRule="auto"/>
              <w:jc w:val="center"/>
            </w:pPr>
            <w:r w:rsidRPr="00844F5A">
              <w:rPr>
                <w:sz w:val="22"/>
                <w:szCs w:val="22"/>
              </w:rPr>
              <w:t>Презентація теми. Завдання.</w:t>
            </w:r>
            <w:r w:rsidRPr="00844F5A">
              <w:rPr>
                <w:snapToGrid w:val="0"/>
                <w:sz w:val="22"/>
                <w:szCs w:val="22"/>
              </w:rPr>
              <w:t xml:space="preserve"> Практичні вправи.</w:t>
            </w:r>
          </w:p>
        </w:tc>
      </w:tr>
      <w:tr w:rsidR="004705C0" w:rsidRPr="00A604E4" w:rsidTr="00735439">
        <w:trPr>
          <w:trHeight w:val="2789"/>
        </w:trPr>
        <w:tc>
          <w:tcPr>
            <w:tcW w:w="421" w:type="dxa"/>
            <w:shd w:val="clear" w:color="auto" w:fill="auto"/>
          </w:tcPr>
          <w:p w:rsidR="004705C0" w:rsidRPr="00A604E4" w:rsidRDefault="00C8201C" w:rsidP="004705C0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955" w:type="dxa"/>
            <w:shd w:val="clear" w:color="auto" w:fill="auto"/>
          </w:tcPr>
          <w:p w:rsidR="004705C0" w:rsidRPr="004F4107" w:rsidRDefault="004705C0" w:rsidP="004705C0">
            <w:pPr>
              <w:spacing w:line="216" w:lineRule="auto"/>
              <w:jc w:val="both"/>
              <w:rPr>
                <w:b/>
              </w:rPr>
            </w:pPr>
            <w:r w:rsidRPr="004F4107">
              <w:rPr>
                <w:b/>
              </w:rPr>
              <w:t>Прикладна психологія творчості</w:t>
            </w:r>
          </w:p>
          <w:p w:rsidR="004705C0" w:rsidRPr="00DF2F55" w:rsidRDefault="004705C0" w:rsidP="004705C0">
            <w:pPr>
              <w:spacing w:line="216" w:lineRule="auto"/>
              <w:rPr>
                <w:b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4705C0" w:rsidRPr="002420C0" w:rsidRDefault="004705C0" w:rsidP="004705C0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10/4</w:t>
            </w:r>
          </w:p>
        </w:tc>
        <w:tc>
          <w:tcPr>
            <w:tcW w:w="4820" w:type="dxa"/>
            <w:shd w:val="clear" w:color="auto" w:fill="auto"/>
          </w:tcPr>
          <w:p w:rsidR="004705C0" w:rsidRDefault="004705C0" w:rsidP="004705C0">
            <w:pPr>
              <w:spacing w:line="216" w:lineRule="auto"/>
              <w:jc w:val="both"/>
            </w:pPr>
            <w:r>
              <w:t>Специфіка педагогічної творчої діяльності. Нормативно-евристичні показники педагогічної творчої діяльності. Види нормативної творчої діяльності з урахуванням психологічного та соціального критеріїв. Модель педагогічного «співтворчості». Оцінювання творчості. Креативність у професійній діяльності</w:t>
            </w:r>
          </w:p>
          <w:p w:rsidR="004705C0" w:rsidRDefault="004705C0" w:rsidP="004705C0">
            <w:pPr>
              <w:spacing w:line="216" w:lineRule="auto"/>
              <w:jc w:val="both"/>
            </w:pPr>
            <w:r>
              <w:t>керівника, менеджера. Дослідження вербальної і невербальної креативності. Тест креативності Торренса. діагностика невербальної</w:t>
            </w:r>
          </w:p>
          <w:p w:rsidR="004705C0" w:rsidRDefault="004705C0" w:rsidP="004705C0">
            <w:pPr>
              <w:spacing w:line="216" w:lineRule="auto"/>
              <w:jc w:val="both"/>
            </w:pPr>
            <w:r>
              <w:t>креативності (творчого наочно-образного мислення і</w:t>
            </w:r>
          </w:p>
          <w:p w:rsidR="004705C0" w:rsidRPr="00FB3F54" w:rsidRDefault="004705C0" w:rsidP="004705C0">
            <w:pPr>
              <w:spacing w:line="216" w:lineRule="auto"/>
              <w:jc w:val="both"/>
              <w:rPr>
                <w:szCs w:val="24"/>
              </w:rPr>
            </w:pPr>
            <w:r>
              <w:t>уяви). Діагностика вербальної креативності</w:t>
            </w:r>
          </w:p>
        </w:tc>
        <w:tc>
          <w:tcPr>
            <w:tcW w:w="1984" w:type="dxa"/>
            <w:shd w:val="clear" w:color="auto" w:fill="auto"/>
          </w:tcPr>
          <w:p w:rsidR="004705C0" w:rsidRPr="00A604E4" w:rsidRDefault="004705C0" w:rsidP="004705C0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Презентація теми. З</w:t>
            </w:r>
            <w:r w:rsidRPr="00A604E4">
              <w:rPr>
                <w:sz w:val="22"/>
                <w:szCs w:val="22"/>
              </w:rPr>
              <w:t>авдання.</w:t>
            </w:r>
          </w:p>
          <w:p w:rsidR="004705C0" w:rsidRPr="00A604E4" w:rsidRDefault="004705C0" w:rsidP="004705C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4705C0" w:rsidRPr="00844F5A" w:rsidRDefault="004705C0" w:rsidP="004705C0">
            <w:pPr>
              <w:spacing w:line="216" w:lineRule="auto"/>
              <w:jc w:val="center"/>
              <w:rPr>
                <w:snapToGrid w:val="0"/>
              </w:rPr>
            </w:pPr>
          </w:p>
        </w:tc>
      </w:tr>
      <w:tr w:rsidR="004705C0" w:rsidRPr="00A604E4" w:rsidTr="00D73085">
        <w:tc>
          <w:tcPr>
            <w:tcW w:w="421" w:type="dxa"/>
            <w:shd w:val="clear" w:color="auto" w:fill="auto"/>
          </w:tcPr>
          <w:p w:rsidR="004705C0" w:rsidRPr="00A604E4" w:rsidRDefault="00C8201C" w:rsidP="004705C0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55" w:type="dxa"/>
            <w:shd w:val="clear" w:color="auto" w:fill="auto"/>
          </w:tcPr>
          <w:p w:rsidR="004705C0" w:rsidRPr="00735439" w:rsidRDefault="004705C0" w:rsidP="004705C0">
            <w:pPr>
              <w:spacing w:line="216" w:lineRule="auto"/>
              <w:rPr>
                <w:b/>
                <w:iCs/>
                <w:szCs w:val="22"/>
              </w:rPr>
            </w:pPr>
            <w:r w:rsidRPr="00735439">
              <w:rPr>
                <w:b/>
              </w:rPr>
              <w:t>Методи досліджень здатності до творчості</w:t>
            </w:r>
          </w:p>
        </w:tc>
        <w:tc>
          <w:tcPr>
            <w:tcW w:w="1021" w:type="dxa"/>
            <w:shd w:val="clear" w:color="auto" w:fill="auto"/>
          </w:tcPr>
          <w:p w:rsidR="004705C0" w:rsidRPr="004F4107" w:rsidRDefault="004705C0" w:rsidP="004705C0">
            <w:pPr>
              <w:spacing w:line="216" w:lineRule="auto"/>
              <w:jc w:val="center"/>
              <w:rPr>
                <w:szCs w:val="22"/>
              </w:rPr>
            </w:pPr>
            <w:r w:rsidRPr="004F4107">
              <w:rPr>
                <w:szCs w:val="22"/>
              </w:rPr>
              <w:t>4/4</w:t>
            </w:r>
          </w:p>
        </w:tc>
        <w:tc>
          <w:tcPr>
            <w:tcW w:w="4820" w:type="dxa"/>
            <w:shd w:val="clear" w:color="auto" w:fill="auto"/>
          </w:tcPr>
          <w:p w:rsidR="004705C0" w:rsidRDefault="004705C0" w:rsidP="004705C0">
            <w:pPr>
              <w:spacing w:line="216" w:lineRule="auto"/>
              <w:jc w:val="both"/>
            </w:pPr>
            <w:r>
              <w:t>Діагностична модель - класифікація психологічних властивостей творчої особистості. Модель психологічних особливостей творчої особистості.</w:t>
            </w:r>
          </w:p>
          <w:p w:rsidR="004705C0" w:rsidRPr="00A604E4" w:rsidRDefault="004705C0" w:rsidP="004705C0">
            <w:pPr>
              <w:spacing w:line="216" w:lineRule="auto"/>
              <w:jc w:val="both"/>
              <w:rPr>
                <w:szCs w:val="22"/>
              </w:rPr>
            </w:pPr>
            <w:r>
              <w:t xml:space="preserve">Дослідженню мотиваційно-творчих здібностей [методики Е.Е. </w:t>
            </w:r>
            <w:proofErr w:type="spellStart"/>
            <w:r>
              <w:t>Туннік</w:t>
            </w:r>
            <w:proofErr w:type="spellEnd"/>
            <w:r>
              <w:t xml:space="preserve"> і Г. </w:t>
            </w:r>
            <w:proofErr w:type="spellStart"/>
            <w:r>
              <w:t>Девіса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705C0" w:rsidRPr="00A604E4" w:rsidRDefault="004705C0" w:rsidP="004705C0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Презентація теми. З</w:t>
            </w:r>
            <w:r w:rsidRPr="00A604E4">
              <w:rPr>
                <w:sz w:val="22"/>
                <w:szCs w:val="22"/>
              </w:rPr>
              <w:t>авдання.</w:t>
            </w:r>
          </w:p>
          <w:p w:rsidR="004705C0" w:rsidRPr="00A604E4" w:rsidRDefault="004705C0" w:rsidP="004705C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4705C0" w:rsidRPr="00844F5A" w:rsidRDefault="004705C0" w:rsidP="004705C0">
            <w:pPr>
              <w:spacing w:line="216" w:lineRule="auto"/>
              <w:jc w:val="center"/>
            </w:pPr>
          </w:p>
        </w:tc>
      </w:tr>
      <w:tr w:rsidR="004705C0" w:rsidRPr="00A604E4" w:rsidTr="00D73085">
        <w:tc>
          <w:tcPr>
            <w:tcW w:w="421" w:type="dxa"/>
            <w:shd w:val="clear" w:color="auto" w:fill="auto"/>
          </w:tcPr>
          <w:p w:rsidR="004705C0" w:rsidRPr="00A604E4" w:rsidRDefault="00C8201C" w:rsidP="004705C0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4705C0" w:rsidRPr="00DA01FF" w:rsidRDefault="00DA01FF" w:rsidP="004705C0">
            <w:pPr>
              <w:spacing w:line="216" w:lineRule="auto"/>
              <w:rPr>
                <w:b/>
              </w:rPr>
            </w:pPr>
            <w:r w:rsidRPr="00DA01FF">
              <w:rPr>
                <w:b/>
              </w:rPr>
              <w:t>Творча обдарованість у дитинстві.</w:t>
            </w:r>
          </w:p>
        </w:tc>
        <w:tc>
          <w:tcPr>
            <w:tcW w:w="1021" w:type="dxa"/>
            <w:shd w:val="clear" w:color="auto" w:fill="auto"/>
          </w:tcPr>
          <w:p w:rsidR="004705C0" w:rsidRPr="001C5ADD" w:rsidRDefault="00C8201C" w:rsidP="004705C0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4705C0" w:rsidRDefault="00DA01FF" w:rsidP="00DA01FF">
            <w:pPr>
              <w:spacing w:line="216" w:lineRule="auto"/>
              <w:jc w:val="both"/>
            </w:pPr>
            <w:r>
              <w:t>Поняття про обдаровану дитину. Структура обдарованості. Особливості творчої обдарованості у дитинстві. Критерії визначення творчо обдарованої дитини. Психологічні проблеми творчо обдарованих дітей. Труднощі у розвитку творчого потенціалу обдарованої дитини. Проблема «вундеркіндів». Завдання для самостійної роботи студентів. Організація ефективного навчання обдарованих дітей.</w:t>
            </w:r>
          </w:p>
        </w:tc>
        <w:tc>
          <w:tcPr>
            <w:tcW w:w="1984" w:type="dxa"/>
            <w:shd w:val="clear" w:color="auto" w:fill="auto"/>
          </w:tcPr>
          <w:p w:rsidR="004705C0" w:rsidRPr="00A604E4" w:rsidRDefault="004705C0" w:rsidP="004705C0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Презентація теми. З</w:t>
            </w:r>
            <w:r w:rsidRPr="00A604E4">
              <w:rPr>
                <w:sz w:val="22"/>
                <w:szCs w:val="22"/>
              </w:rPr>
              <w:t>авдання.</w:t>
            </w:r>
          </w:p>
          <w:p w:rsidR="004705C0" w:rsidRPr="00A604E4" w:rsidRDefault="004705C0" w:rsidP="004705C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4705C0" w:rsidRPr="00844F5A" w:rsidRDefault="004705C0" w:rsidP="004705C0">
            <w:pPr>
              <w:spacing w:line="216" w:lineRule="auto"/>
              <w:jc w:val="center"/>
              <w:rPr>
                <w:snapToGrid w:val="0"/>
              </w:rPr>
            </w:pPr>
          </w:p>
        </w:tc>
      </w:tr>
      <w:tr w:rsidR="004705C0" w:rsidRPr="00A604E4" w:rsidTr="00D73085">
        <w:tc>
          <w:tcPr>
            <w:tcW w:w="421" w:type="dxa"/>
            <w:shd w:val="clear" w:color="auto" w:fill="auto"/>
          </w:tcPr>
          <w:p w:rsidR="004705C0" w:rsidRPr="00A604E4" w:rsidRDefault="00C8201C" w:rsidP="004705C0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55" w:type="dxa"/>
            <w:shd w:val="clear" w:color="auto" w:fill="auto"/>
          </w:tcPr>
          <w:p w:rsidR="001A3BF9" w:rsidRPr="001A3BF9" w:rsidRDefault="001A3BF9" w:rsidP="001A3BF9">
            <w:pPr>
              <w:spacing w:line="216" w:lineRule="auto"/>
              <w:rPr>
                <w:b/>
              </w:rPr>
            </w:pPr>
            <w:r w:rsidRPr="001A3BF9">
              <w:rPr>
                <w:b/>
              </w:rPr>
              <w:t>Терапія творчим самовираженням:</w:t>
            </w:r>
          </w:p>
          <w:p w:rsidR="004705C0" w:rsidRPr="00DF2F55" w:rsidRDefault="001A3BF9" w:rsidP="001A3BF9">
            <w:pPr>
              <w:spacing w:line="216" w:lineRule="auto"/>
              <w:rPr>
                <w:b/>
              </w:rPr>
            </w:pPr>
            <w:r w:rsidRPr="001A3BF9">
              <w:rPr>
                <w:b/>
              </w:rPr>
              <w:t>терапія творчістю</w:t>
            </w:r>
          </w:p>
        </w:tc>
        <w:tc>
          <w:tcPr>
            <w:tcW w:w="1021" w:type="dxa"/>
            <w:shd w:val="clear" w:color="auto" w:fill="auto"/>
          </w:tcPr>
          <w:p w:rsidR="004705C0" w:rsidRPr="001C5ADD" w:rsidRDefault="001A3BF9" w:rsidP="004705C0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4705C0" w:rsidRDefault="001A3BF9" w:rsidP="001A3BF9">
            <w:pPr>
              <w:spacing w:line="216" w:lineRule="auto"/>
              <w:jc w:val="both"/>
            </w:pPr>
            <w:r>
              <w:t xml:space="preserve">П'ять клінічних іпостасей (смислів) терапії творчим самовираженням. </w:t>
            </w:r>
            <w:r w:rsidRPr="001A3BF9">
              <w:t>вчимося творчо (тобто, по-своєму) виражати себе згідно своїм природним особливостям.</w:t>
            </w:r>
            <w:r>
              <w:t xml:space="preserve"> Історія терапії творчим самовираженням</w:t>
            </w:r>
            <w:r w:rsidR="006629FD">
              <w:t xml:space="preserve">. </w:t>
            </w:r>
            <w:r w:rsidR="006629FD" w:rsidRPr="006629FD">
              <w:t>Організація психотерапевтичних занять</w:t>
            </w:r>
          </w:p>
        </w:tc>
        <w:tc>
          <w:tcPr>
            <w:tcW w:w="1984" w:type="dxa"/>
            <w:shd w:val="clear" w:color="auto" w:fill="auto"/>
          </w:tcPr>
          <w:p w:rsidR="004705C0" w:rsidRDefault="004705C0" w:rsidP="004705C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705C0" w:rsidRPr="00A604E4" w:rsidRDefault="004705C0" w:rsidP="004705C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4705C0" w:rsidRPr="00A604E4" w:rsidRDefault="004705C0" w:rsidP="004705C0">
            <w:pPr>
              <w:spacing w:line="216" w:lineRule="auto"/>
              <w:jc w:val="center"/>
              <w:rPr>
                <w:szCs w:val="22"/>
              </w:rPr>
            </w:pPr>
          </w:p>
        </w:tc>
      </w:tr>
      <w:tr w:rsidR="004705C0" w:rsidRPr="00A604E4" w:rsidTr="00D73085">
        <w:tc>
          <w:tcPr>
            <w:tcW w:w="421" w:type="dxa"/>
            <w:shd w:val="clear" w:color="auto" w:fill="auto"/>
          </w:tcPr>
          <w:p w:rsidR="004705C0" w:rsidRPr="00A604E4" w:rsidRDefault="004705C0" w:rsidP="004705C0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55" w:type="dxa"/>
            <w:shd w:val="clear" w:color="auto" w:fill="auto"/>
          </w:tcPr>
          <w:p w:rsidR="004705C0" w:rsidRPr="00871474" w:rsidRDefault="00871474" w:rsidP="004705C0">
            <w:pPr>
              <w:spacing w:line="216" w:lineRule="auto"/>
              <w:rPr>
                <w:b/>
              </w:rPr>
            </w:pPr>
            <w:r>
              <w:rPr>
                <w:b/>
              </w:rPr>
              <w:t>О</w:t>
            </w:r>
            <w:r w:rsidRPr="00871474">
              <w:rPr>
                <w:b/>
              </w:rPr>
              <w:t>снови арт-терапії</w:t>
            </w:r>
          </w:p>
        </w:tc>
        <w:tc>
          <w:tcPr>
            <w:tcW w:w="1021" w:type="dxa"/>
            <w:shd w:val="clear" w:color="auto" w:fill="auto"/>
          </w:tcPr>
          <w:p w:rsidR="004705C0" w:rsidRPr="001C5ADD" w:rsidRDefault="00871474" w:rsidP="004705C0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4/4</w:t>
            </w:r>
          </w:p>
        </w:tc>
        <w:tc>
          <w:tcPr>
            <w:tcW w:w="4820" w:type="dxa"/>
            <w:shd w:val="clear" w:color="auto" w:fill="auto"/>
          </w:tcPr>
          <w:p w:rsidR="004705C0" w:rsidRDefault="00871474" w:rsidP="00871474">
            <w:pPr>
              <w:spacing w:line="216" w:lineRule="auto"/>
              <w:jc w:val="both"/>
            </w:pPr>
            <w:r>
              <w:t>Види арт-терапії та їх корекційний вплив, Принципи й організаційні процедури арт</w:t>
            </w:r>
            <w:r w:rsidR="00EF10FB">
              <w:t>-</w:t>
            </w:r>
            <w:r>
              <w:t xml:space="preserve">терапії в соціальній роботі з різними категоріями клієнтів. Музикотерапія. </w:t>
            </w:r>
            <w:proofErr w:type="spellStart"/>
            <w:r>
              <w:t>Бібліотерапія</w:t>
            </w:r>
            <w:proofErr w:type="spellEnd"/>
            <w:r>
              <w:t xml:space="preserve">. </w:t>
            </w:r>
            <w:proofErr w:type="spellStart"/>
            <w:r>
              <w:t>Казкотерапія</w:t>
            </w:r>
            <w:proofErr w:type="spellEnd"/>
            <w:r>
              <w:t xml:space="preserve">. </w:t>
            </w:r>
            <w:proofErr w:type="spellStart"/>
            <w:r>
              <w:t>Ігротерапія</w:t>
            </w:r>
            <w:proofErr w:type="spellEnd"/>
            <w:r>
              <w:t xml:space="preserve">. </w:t>
            </w:r>
            <w:proofErr w:type="spellStart"/>
            <w:r>
              <w:t>Ізотерапія</w:t>
            </w:r>
            <w:proofErr w:type="spellEnd"/>
            <w:r>
              <w:t xml:space="preserve"> з дітьми й підлітками. Фототерапія. </w:t>
            </w:r>
          </w:p>
        </w:tc>
        <w:tc>
          <w:tcPr>
            <w:tcW w:w="1984" w:type="dxa"/>
            <w:shd w:val="clear" w:color="auto" w:fill="auto"/>
          </w:tcPr>
          <w:p w:rsidR="004705C0" w:rsidRDefault="004705C0" w:rsidP="004705C0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705C0" w:rsidRPr="00A604E4" w:rsidRDefault="004705C0" w:rsidP="004705C0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4705C0" w:rsidRPr="00A604E4" w:rsidRDefault="004705C0" w:rsidP="004705C0">
            <w:pPr>
              <w:spacing w:line="216" w:lineRule="auto"/>
              <w:jc w:val="center"/>
              <w:rPr>
                <w:szCs w:val="22"/>
              </w:rPr>
            </w:pP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527B15" w:rsidRDefault="00644D6E" w:rsidP="00527B15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062029" w:rsidRPr="00062029" w:rsidRDefault="00062029" w:rsidP="00062029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proofErr w:type="spellStart"/>
      <w:r>
        <w:t>Андрієвська</w:t>
      </w:r>
      <w:proofErr w:type="spellEnd"/>
      <w:r>
        <w:t>  В. В.  Психологія  творчої  праці  вчителя  / В. В. </w:t>
      </w:r>
      <w:proofErr w:type="spellStart"/>
      <w:r>
        <w:t>Андрієвська</w:t>
      </w:r>
      <w:proofErr w:type="spellEnd"/>
      <w:r>
        <w:t>  //  Творчість  учителя  іноземної  мови  :  за  ред. М. Я. </w:t>
      </w:r>
      <w:proofErr w:type="spellStart"/>
      <w:r>
        <w:t>Демʹяненка</w:t>
      </w:r>
      <w:proofErr w:type="spellEnd"/>
      <w:r>
        <w:t>. – К., 1978. – С. 27–36.</w:t>
      </w:r>
    </w:p>
    <w:p w:rsidR="00062029" w:rsidRPr="005354F4" w:rsidRDefault="00062029" w:rsidP="00062029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r>
        <w:t xml:space="preserve">Арт-терапія – зцілення мистецтвом: тематичний випуск. Психолог. 2005. № 39. 2. </w:t>
      </w:r>
      <w:proofErr w:type="spellStart"/>
      <w:r>
        <w:t>Арт-терапия</w:t>
      </w:r>
      <w:proofErr w:type="spellEnd"/>
      <w:r>
        <w:t xml:space="preserve">: </w:t>
      </w:r>
      <w:proofErr w:type="spellStart"/>
      <w:r>
        <w:t>хрестоматия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А. И. </w:t>
      </w:r>
      <w:proofErr w:type="spellStart"/>
      <w:r>
        <w:t>Копытина</w:t>
      </w:r>
      <w:proofErr w:type="spellEnd"/>
      <w:r>
        <w:t xml:space="preserve">.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Питер</w:t>
      </w:r>
      <w:proofErr w:type="spellEnd"/>
      <w:r>
        <w:t xml:space="preserve">, 2001. 320 с. 3. </w:t>
      </w:r>
    </w:p>
    <w:p w:rsidR="005354F4" w:rsidRPr="00062029" w:rsidRDefault="005354F4" w:rsidP="005354F4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proofErr w:type="spellStart"/>
      <w:r w:rsidRPr="00062029">
        <w:rPr>
          <w:color w:val="000000" w:themeColor="text1"/>
          <w:lang w:eastAsia="ar-SA"/>
        </w:rPr>
        <w:t>Болтівець</w:t>
      </w:r>
      <w:proofErr w:type="spellEnd"/>
      <w:r w:rsidRPr="00062029">
        <w:rPr>
          <w:color w:val="000000" w:themeColor="text1"/>
          <w:lang w:eastAsia="ar-SA"/>
        </w:rPr>
        <w:t xml:space="preserve">, С. В. </w:t>
      </w:r>
      <w:proofErr w:type="spellStart"/>
      <w:r w:rsidRPr="00062029">
        <w:rPr>
          <w:color w:val="000000" w:themeColor="text1"/>
          <w:lang w:eastAsia="ar-SA"/>
        </w:rPr>
        <w:t>Васьківська</w:t>
      </w:r>
      <w:proofErr w:type="spellEnd"/>
      <w:r w:rsidRPr="00062029">
        <w:rPr>
          <w:color w:val="000000" w:themeColor="text1"/>
          <w:lang w:eastAsia="ar-SA"/>
        </w:rPr>
        <w:t>. — Суми: КМІУВ, 1992. — 132 с.</w:t>
      </w:r>
    </w:p>
    <w:p w:rsidR="005354F4" w:rsidRPr="00062029" w:rsidRDefault="005354F4" w:rsidP="005354F4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r w:rsidRPr="00062029">
        <w:rPr>
          <w:color w:val="000000" w:themeColor="text1"/>
          <w:lang w:eastAsia="ar-SA"/>
        </w:rPr>
        <w:t xml:space="preserve">Психофізіологічні основи творчості: Конспект лекцій з курсу “Основи педагогічної творчості вчителя” / Уклад. Н. В. </w:t>
      </w:r>
      <w:proofErr w:type="spellStart"/>
      <w:r w:rsidRPr="00062029">
        <w:rPr>
          <w:color w:val="000000" w:themeColor="text1"/>
          <w:lang w:eastAsia="ar-SA"/>
        </w:rPr>
        <w:t>Гузій</w:t>
      </w:r>
      <w:proofErr w:type="spellEnd"/>
      <w:r w:rsidRPr="00062029">
        <w:rPr>
          <w:color w:val="000000" w:themeColor="text1"/>
          <w:lang w:eastAsia="ar-SA"/>
        </w:rPr>
        <w:t>. — К.: УДПУ, 1995. — 18 с.</w:t>
      </w:r>
    </w:p>
    <w:p w:rsidR="00062029" w:rsidRPr="00062029" w:rsidRDefault="00062029" w:rsidP="00062029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proofErr w:type="spellStart"/>
      <w:r>
        <w:t>Вознесенька</w:t>
      </w:r>
      <w:proofErr w:type="spellEnd"/>
      <w:r>
        <w:t xml:space="preserve"> О., Мова Л. Арт-терапія в роботі практичного психолога: використання арт-технологій в освіті. К.: Шкільний світ, 2007. 120 с. </w:t>
      </w:r>
    </w:p>
    <w:p w:rsidR="00062029" w:rsidRPr="00062029" w:rsidRDefault="00062029" w:rsidP="00062029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r w:rsidRPr="00062029">
        <w:rPr>
          <w:color w:val="000000" w:themeColor="text1"/>
          <w:lang w:eastAsia="ar-SA"/>
        </w:rPr>
        <w:t>Волощук І. С. Науково-педагогічні основи формування творчої особистості. — К.: Педагог. думка, 1998. — 160 с.</w:t>
      </w:r>
    </w:p>
    <w:p w:rsidR="00062029" w:rsidRPr="00062029" w:rsidRDefault="00062029" w:rsidP="00062029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proofErr w:type="spellStart"/>
      <w:r w:rsidRPr="00062029">
        <w:rPr>
          <w:color w:val="000000" w:themeColor="text1"/>
          <w:lang w:eastAsia="ar-SA"/>
        </w:rPr>
        <w:t>Клепіков</w:t>
      </w:r>
      <w:proofErr w:type="spellEnd"/>
      <w:r w:rsidRPr="00062029">
        <w:rPr>
          <w:color w:val="000000" w:themeColor="text1"/>
          <w:lang w:eastAsia="ar-SA"/>
        </w:rPr>
        <w:t xml:space="preserve"> O. I., Кучерявий I. T. Основи творчості осо</w:t>
      </w:r>
      <w:r w:rsidR="005354F4">
        <w:rPr>
          <w:color w:val="000000" w:themeColor="text1"/>
          <w:lang w:eastAsia="ar-SA"/>
        </w:rPr>
        <w:t>би. — К.: Вища шк., 1996. — 294 </w:t>
      </w:r>
      <w:r w:rsidRPr="00062029">
        <w:rPr>
          <w:color w:val="000000" w:themeColor="text1"/>
          <w:lang w:eastAsia="ar-SA"/>
        </w:rPr>
        <w:t>с.</w:t>
      </w:r>
    </w:p>
    <w:p w:rsidR="00062029" w:rsidRDefault="00062029" w:rsidP="00062029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proofErr w:type="spellStart"/>
      <w:r w:rsidRPr="00062029">
        <w:rPr>
          <w:color w:val="000000" w:themeColor="text1"/>
          <w:lang w:eastAsia="ar-SA"/>
        </w:rPr>
        <w:t>Клепіков</w:t>
      </w:r>
      <w:proofErr w:type="spellEnd"/>
      <w:r w:rsidRPr="00062029">
        <w:rPr>
          <w:color w:val="000000" w:themeColor="text1"/>
          <w:lang w:eastAsia="ar-SA"/>
        </w:rPr>
        <w:t xml:space="preserve"> О. І. Творчість: істина, краса, благо. — К.: Вища шк., 1991. — 46 с.</w:t>
      </w:r>
    </w:p>
    <w:p w:rsidR="00EF56F1" w:rsidRPr="00EF56F1" w:rsidRDefault="00EF56F1" w:rsidP="00F96B6F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r w:rsidRPr="00EF56F1">
        <w:rPr>
          <w:color w:val="000000" w:themeColor="text1"/>
          <w:lang w:eastAsia="ar-SA"/>
        </w:rPr>
        <w:t xml:space="preserve">Клименко В. В. Психологія творчості : </w:t>
      </w:r>
      <w:proofErr w:type="spellStart"/>
      <w:r w:rsidRPr="00EF56F1">
        <w:rPr>
          <w:color w:val="000000" w:themeColor="text1"/>
          <w:lang w:eastAsia="ar-SA"/>
        </w:rPr>
        <w:t>навч</w:t>
      </w:r>
      <w:proofErr w:type="spellEnd"/>
      <w:r w:rsidRPr="00EF56F1">
        <w:rPr>
          <w:color w:val="000000" w:themeColor="text1"/>
          <w:lang w:eastAsia="ar-SA"/>
        </w:rPr>
        <w:t xml:space="preserve">. посібник / Клименко В. В. – К. : Центр </w:t>
      </w:r>
      <w:proofErr w:type="spellStart"/>
      <w:r w:rsidRPr="00EF56F1">
        <w:rPr>
          <w:color w:val="000000" w:themeColor="text1"/>
          <w:lang w:eastAsia="ar-SA"/>
        </w:rPr>
        <w:t>навч</w:t>
      </w:r>
      <w:proofErr w:type="spellEnd"/>
      <w:r w:rsidRPr="00EF56F1">
        <w:rPr>
          <w:color w:val="000000" w:themeColor="text1"/>
          <w:lang w:eastAsia="ar-SA"/>
        </w:rPr>
        <w:t>. літератури, 2006. – 480 с.</w:t>
      </w:r>
    </w:p>
    <w:p w:rsidR="005354F4" w:rsidRPr="00062029" w:rsidRDefault="00062029" w:rsidP="005354F4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r w:rsidRPr="00062029">
        <w:rPr>
          <w:color w:val="000000" w:themeColor="text1"/>
          <w:lang w:eastAsia="ar-SA"/>
        </w:rPr>
        <w:t xml:space="preserve">Практична психологія. — Вип. І: Методи вивчення особистості / </w:t>
      </w:r>
      <w:proofErr w:type="spellStart"/>
      <w:r w:rsidRPr="00062029">
        <w:rPr>
          <w:color w:val="000000" w:themeColor="text1"/>
          <w:lang w:eastAsia="ar-SA"/>
        </w:rPr>
        <w:t>Упоряд</w:t>
      </w:r>
      <w:proofErr w:type="spellEnd"/>
      <w:r w:rsidRPr="00062029">
        <w:rPr>
          <w:color w:val="000000" w:themeColor="text1"/>
          <w:lang w:eastAsia="ar-SA"/>
        </w:rPr>
        <w:t xml:space="preserve">.: С. І. </w:t>
      </w:r>
    </w:p>
    <w:p w:rsidR="00062029" w:rsidRPr="00062029" w:rsidRDefault="00062029" w:rsidP="00062029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r w:rsidRPr="00062029">
        <w:rPr>
          <w:color w:val="000000" w:themeColor="text1"/>
          <w:lang w:eastAsia="ar-SA"/>
        </w:rPr>
        <w:t>Рибалка В. В. Психологія розвитку творчої особистості — К.: ІЗМН, 1996. — 235 с.</w:t>
      </w:r>
    </w:p>
    <w:p w:rsidR="00062029" w:rsidRPr="00062029" w:rsidRDefault="00062029" w:rsidP="00062029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r w:rsidRPr="00062029">
        <w:rPr>
          <w:color w:val="000000" w:themeColor="text1"/>
          <w:lang w:eastAsia="ar-SA"/>
        </w:rPr>
        <w:t xml:space="preserve">Розвиток пізнавальних процесів дитини / За ред. С. Максименко, В. </w:t>
      </w:r>
      <w:proofErr w:type="spellStart"/>
      <w:r w:rsidRPr="00062029">
        <w:rPr>
          <w:color w:val="000000" w:themeColor="text1"/>
          <w:lang w:eastAsia="ar-SA"/>
        </w:rPr>
        <w:t>Маценко</w:t>
      </w:r>
      <w:proofErr w:type="spellEnd"/>
      <w:r w:rsidRPr="00062029">
        <w:rPr>
          <w:color w:val="000000" w:themeColor="text1"/>
          <w:lang w:eastAsia="ar-SA"/>
        </w:rPr>
        <w:t xml:space="preserve">, О. </w:t>
      </w:r>
      <w:proofErr w:type="spellStart"/>
      <w:r w:rsidRPr="00062029">
        <w:rPr>
          <w:color w:val="000000" w:themeColor="text1"/>
          <w:lang w:eastAsia="ar-SA"/>
        </w:rPr>
        <w:t>Главник</w:t>
      </w:r>
      <w:proofErr w:type="spellEnd"/>
      <w:r w:rsidRPr="00062029">
        <w:rPr>
          <w:color w:val="000000" w:themeColor="text1"/>
          <w:lang w:eastAsia="ar-SA"/>
        </w:rPr>
        <w:t xml:space="preserve">. — К.: </w:t>
      </w:r>
      <w:proofErr w:type="spellStart"/>
      <w:r w:rsidRPr="00062029">
        <w:rPr>
          <w:color w:val="000000" w:themeColor="text1"/>
          <w:lang w:eastAsia="ar-SA"/>
        </w:rPr>
        <w:t>Мікрос-СВС</w:t>
      </w:r>
      <w:proofErr w:type="spellEnd"/>
      <w:r w:rsidRPr="00062029">
        <w:rPr>
          <w:color w:val="000000" w:themeColor="text1"/>
          <w:lang w:eastAsia="ar-SA"/>
        </w:rPr>
        <w:t>, 2003. — 112 с.</w:t>
      </w:r>
    </w:p>
    <w:p w:rsidR="00062029" w:rsidRPr="00062029" w:rsidRDefault="00062029" w:rsidP="00062029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r w:rsidRPr="00062029">
        <w:rPr>
          <w:color w:val="000000" w:themeColor="text1"/>
          <w:lang w:eastAsia="ar-SA"/>
        </w:rPr>
        <w:t xml:space="preserve">Розвиток творчих здібностей дітей: Метод. </w:t>
      </w:r>
      <w:proofErr w:type="spellStart"/>
      <w:r w:rsidRPr="00062029">
        <w:rPr>
          <w:color w:val="000000" w:themeColor="text1"/>
          <w:lang w:eastAsia="ar-SA"/>
        </w:rPr>
        <w:t>рек</w:t>
      </w:r>
      <w:proofErr w:type="spellEnd"/>
      <w:r w:rsidRPr="00062029">
        <w:rPr>
          <w:color w:val="000000" w:themeColor="text1"/>
          <w:lang w:eastAsia="ar-SA"/>
        </w:rPr>
        <w:t>. / За ред. Л. В. Карпенко. — Суми: Університетська книга, 2000. — 54 с.</w:t>
      </w:r>
    </w:p>
    <w:p w:rsidR="00062029" w:rsidRPr="00062029" w:rsidRDefault="00062029" w:rsidP="00062029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proofErr w:type="spellStart"/>
      <w:r w:rsidRPr="00062029">
        <w:rPr>
          <w:color w:val="000000" w:themeColor="text1"/>
          <w:lang w:eastAsia="ar-SA"/>
        </w:rPr>
        <w:t>Роменець</w:t>
      </w:r>
      <w:proofErr w:type="spellEnd"/>
      <w:r w:rsidRPr="00062029">
        <w:rPr>
          <w:color w:val="000000" w:themeColor="text1"/>
          <w:lang w:eastAsia="ar-SA"/>
        </w:rPr>
        <w:t xml:space="preserve"> В. А. Психологія творчості: </w:t>
      </w:r>
      <w:proofErr w:type="spellStart"/>
      <w:r w:rsidRPr="00062029">
        <w:rPr>
          <w:color w:val="000000" w:themeColor="text1"/>
          <w:lang w:eastAsia="ar-SA"/>
        </w:rPr>
        <w:t>Навч</w:t>
      </w:r>
      <w:proofErr w:type="spellEnd"/>
      <w:r w:rsidRPr="00062029">
        <w:rPr>
          <w:color w:val="000000" w:themeColor="text1"/>
          <w:lang w:eastAsia="ar-SA"/>
        </w:rPr>
        <w:t xml:space="preserve">. </w:t>
      </w:r>
      <w:proofErr w:type="spellStart"/>
      <w:r w:rsidRPr="00062029">
        <w:rPr>
          <w:color w:val="000000" w:themeColor="text1"/>
          <w:lang w:eastAsia="ar-SA"/>
        </w:rPr>
        <w:t>посіб</w:t>
      </w:r>
      <w:proofErr w:type="spellEnd"/>
      <w:r w:rsidRPr="00062029">
        <w:rPr>
          <w:color w:val="000000" w:themeColor="text1"/>
          <w:lang w:eastAsia="ar-SA"/>
        </w:rPr>
        <w:t>. — К.: Либідь, 2001. — 288 с.</w:t>
      </w:r>
    </w:p>
    <w:p w:rsidR="005354F4" w:rsidRPr="005354F4" w:rsidRDefault="005354F4" w:rsidP="00062029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proofErr w:type="spellStart"/>
      <w:r>
        <w:t>Тарарина</w:t>
      </w:r>
      <w:proofErr w:type="spellEnd"/>
      <w:r>
        <w:t xml:space="preserve"> Е. Практикум по </w:t>
      </w:r>
      <w:proofErr w:type="spellStart"/>
      <w:r>
        <w:t>арт-терапии</w:t>
      </w:r>
      <w:proofErr w:type="spellEnd"/>
      <w:r>
        <w:t xml:space="preserve">: шкатулка </w:t>
      </w:r>
      <w:proofErr w:type="spellStart"/>
      <w:r>
        <w:t>мастера</w:t>
      </w:r>
      <w:proofErr w:type="spellEnd"/>
      <w:r>
        <w:t xml:space="preserve">. </w:t>
      </w:r>
      <w:proofErr w:type="spellStart"/>
      <w:r>
        <w:t>Научнометодическоепособие</w:t>
      </w:r>
      <w:proofErr w:type="spellEnd"/>
      <w:r>
        <w:t xml:space="preserve">. </w:t>
      </w:r>
      <w:proofErr w:type="spellStart"/>
      <w:r>
        <w:t>Луганск</w:t>
      </w:r>
      <w:proofErr w:type="spellEnd"/>
      <w:r>
        <w:t xml:space="preserve">: </w:t>
      </w:r>
      <w:proofErr w:type="spellStart"/>
      <w:r>
        <w:t>Элтон</w:t>
      </w:r>
      <w:proofErr w:type="spellEnd"/>
      <w:r>
        <w:t xml:space="preserve">-2, 2013. 160 с. 6. </w:t>
      </w:r>
      <w:proofErr w:type="spellStart"/>
      <w:r>
        <w:t>Тараріна</w:t>
      </w:r>
      <w:proofErr w:type="spellEnd"/>
      <w:r>
        <w:t xml:space="preserve"> О. Практикум з арт-терапії в роботі з дітьми. </w:t>
      </w:r>
      <w:proofErr w:type="spellStart"/>
      <w:r>
        <w:t>Астамір-В</w:t>
      </w:r>
      <w:proofErr w:type="spellEnd"/>
      <w:r>
        <w:t>, 2019.</w:t>
      </w:r>
    </w:p>
    <w:p w:rsidR="005354F4" w:rsidRPr="00062029" w:rsidRDefault="005354F4" w:rsidP="00062029">
      <w:pPr>
        <w:pStyle w:val="a4"/>
        <w:numPr>
          <w:ilvl w:val="0"/>
          <w:numId w:val="44"/>
        </w:numPr>
        <w:spacing w:line="228" w:lineRule="auto"/>
        <w:jc w:val="both"/>
        <w:rPr>
          <w:color w:val="000000" w:themeColor="text1"/>
          <w:lang w:eastAsia="ar-SA"/>
        </w:rPr>
      </w:pPr>
      <w:r w:rsidRPr="00062029">
        <w:rPr>
          <w:color w:val="000000" w:themeColor="text1"/>
          <w:lang w:eastAsia="ar-SA"/>
        </w:rPr>
        <w:t>Фурман А. В. Психодіагностика інтелекту в системі диференціації навчання: Кн. для вчителя. — К.: Освіта, 1993. — 224 с.</w:t>
      </w:r>
    </w:p>
    <w:p w:rsidR="00527B15" w:rsidRPr="00D60E50" w:rsidRDefault="00527B15" w:rsidP="00D60E50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</w:p>
    <w:p w:rsidR="0071068C" w:rsidRDefault="0071068C" w:rsidP="00C81FC9">
      <w:pPr>
        <w:spacing w:line="228" w:lineRule="auto"/>
        <w:ind w:left="-76" w:firstLine="643"/>
        <w:jc w:val="both"/>
        <w:rPr>
          <w:sz w:val="28"/>
          <w:szCs w:val="28"/>
        </w:rPr>
      </w:pPr>
    </w:p>
    <w:p w:rsidR="00615576" w:rsidRDefault="00615576" w:rsidP="00C81FC9">
      <w:pPr>
        <w:spacing w:line="228" w:lineRule="auto"/>
        <w:ind w:left="-76" w:firstLine="643"/>
        <w:jc w:val="both"/>
      </w:pPr>
    </w:p>
    <w:p w:rsidR="0071068C" w:rsidRDefault="0071068C" w:rsidP="0071068C">
      <w:pPr>
        <w:spacing w:line="228" w:lineRule="auto"/>
        <w:jc w:val="both"/>
        <w:rPr>
          <w:b/>
          <w:szCs w:val="24"/>
        </w:rPr>
      </w:pPr>
    </w:p>
    <w:p w:rsidR="00D07B69" w:rsidRPr="00BC5417" w:rsidRDefault="00D07B69" w:rsidP="00BC5417">
      <w:pPr>
        <w:spacing w:line="228" w:lineRule="auto"/>
        <w:ind w:left="284"/>
        <w:jc w:val="center"/>
        <w:rPr>
          <w:b/>
          <w:szCs w:val="28"/>
        </w:rPr>
      </w:pPr>
    </w:p>
    <w:p w:rsidR="00B759EB" w:rsidRPr="00BC5417" w:rsidRDefault="00ED7BA0" w:rsidP="00BC5417">
      <w:pPr>
        <w:spacing w:line="228" w:lineRule="auto"/>
        <w:ind w:left="-76" w:firstLine="643"/>
        <w:jc w:val="center"/>
        <w:rPr>
          <w:b/>
          <w:color w:val="000000" w:themeColor="text1"/>
          <w:lang w:eastAsia="ar-SA"/>
        </w:rPr>
      </w:pPr>
      <w:r w:rsidRPr="00BC5417">
        <w:rPr>
          <w:b/>
          <w:color w:val="000000" w:themeColor="text1"/>
          <w:lang w:eastAsia="ar-SA"/>
        </w:rPr>
        <w:t>Методичне забезпечення</w:t>
      </w:r>
    </w:p>
    <w:p w:rsidR="00062029" w:rsidRPr="00EF56F1" w:rsidRDefault="00062029" w:rsidP="00EF56F1">
      <w:pPr>
        <w:pStyle w:val="a4"/>
        <w:numPr>
          <w:ilvl w:val="0"/>
          <w:numId w:val="45"/>
        </w:numPr>
        <w:spacing w:line="228" w:lineRule="auto"/>
        <w:jc w:val="both"/>
        <w:rPr>
          <w:color w:val="000000" w:themeColor="text1"/>
          <w:lang w:eastAsia="ar-SA"/>
        </w:rPr>
      </w:pPr>
      <w:r w:rsidRPr="00EF56F1">
        <w:rPr>
          <w:color w:val="000000" w:themeColor="text1"/>
          <w:lang w:eastAsia="ar-SA"/>
        </w:rPr>
        <w:t xml:space="preserve">Загальна психологія : підручник / За </w:t>
      </w:r>
      <w:proofErr w:type="spellStart"/>
      <w:r w:rsidRPr="00EF56F1">
        <w:rPr>
          <w:color w:val="000000" w:themeColor="text1"/>
          <w:lang w:eastAsia="ar-SA"/>
        </w:rPr>
        <w:t>заг</w:t>
      </w:r>
      <w:proofErr w:type="spellEnd"/>
      <w:r w:rsidRPr="00EF56F1">
        <w:rPr>
          <w:color w:val="000000" w:themeColor="text1"/>
          <w:lang w:eastAsia="ar-SA"/>
        </w:rPr>
        <w:t>. ред. Максименка С. Д. – Вінниця : Нова книга, 2004.– 702 с.</w:t>
      </w:r>
    </w:p>
    <w:p w:rsidR="00062029" w:rsidRPr="00EF56F1" w:rsidRDefault="00062029" w:rsidP="00EF56F1">
      <w:pPr>
        <w:pStyle w:val="a4"/>
        <w:numPr>
          <w:ilvl w:val="0"/>
          <w:numId w:val="45"/>
        </w:numPr>
        <w:spacing w:line="228" w:lineRule="auto"/>
        <w:jc w:val="both"/>
        <w:rPr>
          <w:color w:val="000000" w:themeColor="text1"/>
          <w:lang w:eastAsia="ar-SA"/>
        </w:rPr>
      </w:pPr>
      <w:proofErr w:type="spellStart"/>
      <w:r w:rsidRPr="00EF56F1">
        <w:rPr>
          <w:color w:val="000000" w:themeColor="text1"/>
          <w:lang w:eastAsia="ar-SA"/>
        </w:rPr>
        <w:t>Мацко</w:t>
      </w:r>
      <w:proofErr w:type="spellEnd"/>
      <w:r w:rsidRPr="00EF56F1">
        <w:rPr>
          <w:color w:val="000000" w:themeColor="text1"/>
          <w:lang w:eastAsia="ar-SA"/>
        </w:rPr>
        <w:t xml:space="preserve"> Л. А. Основи психології та педагогіки : </w:t>
      </w:r>
      <w:proofErr w:type="spellStart"/>
      <w:r w:rsidRPr="00EF56F1">
        <w:rPr>
          <w:color w:val="000000" w:themeColor="text1"/>
          <w:lang w:eastAsia="ar-SA"/>
        </w:rPr>
        <w:t>навч</w:t>
      </w:r>
      <w:proofErr w:type="spellEnd"/>
      <w:r w:rsidRPr="00EF56F1">
        <w:rPr>
          <w:color w:val="000000" w:themeColor="text1"/>
          <w:lang w:eastAsia="ar-SA"/>
        </w:rPr>
        <w:t xml:space="preserve">. посібник / </w:t>
      </w:r>
      <w:proofErr w:type="spellStart"/>
      <w:r w:rsidRPr="00EF56F1">
        <w:rPr>
          <w:color w:val="000000" w:themeColor="text1"/>
          <w:lang w:eastAsia="ar-SA"/>
        </w:rPr>
        <w:t>Мацко</w:t>
      </w:r>
      <w:proofErr w:type="spellEnd"/>
      <w:r w:rsidRPr="00EF56F1">
        <w:rPr>
          <w:color w:val="000000" w:themeColor="text1"/>
          <w:lang w:eastAsia="ar-SA"/>
        </w:rPr>
        <w:t xml:space="preserve"> Л. А., </w:t>
      </w:r>
      <w:proofErr w:type="spellStart"/>
      <w:r w:rsidRPr="00EF56F1">
        <w:rPr>
          <w:color w:val="000000" w:themeColor="text1"/>
          <w:lang w:eastAsia="ar-SA"/>
        </w:rPr>
        <w:t>Прищак</w:t>
      </w:r>
      <w:proofErr w:type="spellEnd"/>
      <w:r w:rsidRPr="00EF56F1">
        <w:rPr>
          <w:color w:val="000000" w:themeColor="text1"/>
          <w:lang w:eastAsia="ar-SA"/>
        </w:rPr>
        <w:t xml:space="preserve"> М. Д. –Вінниця : ВНТУ, 2009. – 158 с.</w:t>
      </w:r>
    </w:p>
    <w:p w:rsidR="00EF56F1" w:rsidRPr="00EF56F1" w:rsidRDefault="00062029" w:rsidP="00EF56F1">
      <w:pPr>
        <w:pStyle w:val="a4"/>
        <w:numPr>
          <w:ilvl w:val="0"/>
          <w:numId w:val="45"/>
        </w:numPr>
        <w:spacing w:line="228" w:lineRule="auto"/>
        <w:jc w:val="both"/>
        <w:rPr>
          <w:color w:val="000000" w:themeColor="text1"/>
          <w:lang w:eastAsia="ar-SA"/>
        </w:rPr>
      </w:pPr>
      <w:proofErr w:type="spellStart"/>
      <w:r w:rsidRPr="00EF56F1">
        <w:rPr>
          <w:color w:val="000000" w:themeColor="text1"/>
          <w:lang w:eastAsia="ar-SA"/>
        </w:rPr>
        <w:t>Мацко</w:t>
      </w:r>
      <w:proofErr w:type="spellEnd"/>
      <w:r w:rsidRPr="00EF56F1">
        <w:rPr>
          <w:color w:val="000000" w:themeColor="text1"/>
          <w:lang w:eastAsia="ar-SA"/>
        </w:rPr>
        <w:t xml:space="preserve"> Л. А. Основи психології та педагогіки : </w:t>
      </w:r>
      <w:proofErr w:type="spellStart"/>
      <w:r w:rsidRPr="00EF56F1">
        <w:rPr>
          <w:color w:val="000000" w:themeColor="text1"/>
          <w:lang w:eastAsia="ar-SA"/>
        </w:rPr>
        <w:t>навч</w:t>
      </w:r>
      <w:proofErr w:type="spellEnd"/>
      <w:r w:rsidRPr="00EF56F1">
        <w:rPr>
          <w:color w:val="000000" w:themeColor="text1"/>
          <w:lang w:eastAsia="ar-SA"/>
        </w:rPr>
        <w:t xml:space="preserve">. посібник для студентів заочної </w:t>
      </w:r>
      <w:proofErr w:type="spellStart"/>
      <w:r w:rsidRPr="00EF56F1">
        <w:rPr>
          <w:color w:val="000000" w:themeColor="text1"/>
          <w:lang w:eastAsia="ar-SA"/>
        </w:rPr>
        <w:t>форминавчання</w:t>
      </w:r>
      <w:proofErr w:type="spellEnd"/>
      <w:r w:rsidRPr="00EF56F1">
        <w:rPr>
          <w:color w:val="000000" w:themeColor="text1"/>
          <w:lang w:eastAsia="ar-SA"/>
        </w:rPr>
        <w:t xml:space="preserve"> / </w:t>
      </w:r>
      <w:proofErr w:type="spellStart"/>
      <w:r w:rsidRPr="00EF56F1">
        <w:rPr>
          <w:color w:val="000000" w:themeColor="text1"/>
          <w:lang w:eastAsia="ar-SA"/>
        </w:rPr>
        <w:t>Мацко</w:t>
      </w:r>
      <w:proofErr w:type="spellEnd"/>
      <w:r w:rsidRPr="00EF56F1">
        <w:rPr>
          <w:color w:val="000000" w:themeColor="text1"/>
          <w:lang w:eastAsia="ar-SA"/>
        </w:rPr>
        <w:t xml:space="preserve"> Л. А., </w:t>
      </w:r>
      <w:proofErr w:type="spellStart"/>
      <w:r w:rsidRPr="00EF56F1">
        <w:rPr>
          <w:color w:val="000000" w:themeColor="text1"/>
          <w:lang w:eastAsia="ar-SA"/>
        </w:rPr>
        <w:t>Прищак</w:t>
      </w:r>
      <w:proofErr w:type="spellEnd"/>
      <w:r w:rsidRPr="00EF56F1">
        <w:rPr>
          <w:color w:val="000000" w:themeColor="text1"/>
          <w:lang w:eastAsia="ar-SA"/>
        </w:rPr>
        <w:t xml:space="preserve"> М. Д., </w:t>
      </w:r>
      <w:proofErr w:type="spellStart"/>
      <w:r w:rsidRPr="00EF56F1">
        <w:rPr>
          <w:color w:val="000000" w:themeColor="text1"/>
          <w:lang w:eastAsia="ar-SA"/>
        </w:rPr>
        <w:t>Годлевська</w:t>
      </w:r>
      <w:proofErr w:type="spellEnd"/>
      <w:r w:rsidRPr="00EF56F1">
        <w:rPr>
          <w:color w:val="000000" w:themeColor="text1"/>
          <w:lang w:eastAsia="ar-SA"/>
        </w:rPr>
        <w:t xml:space="preserve"> В. Ю. – Вінниця : ВНТУ, 2009. – 158 с.</w:t>
      </w:r>
      <w:r w:rsidR="00EF56F1" w:rsidRPr="00EF56F1">
        <w:rPr>
          <w:color w:val="000000" w:themeColor="text1"/>
          <w:lang w:eastAsia="ar-SA"/>
        </w:rPr>
        <w:t xml:space="preserve"> 5</w:t>
      </w:r>
    </w:p>
    <w:p w:rsidR="00062029" w:rsidRPr="00EF56F1" w:rsidRDefault="00062029" w:rsidP="00EF56F1">
      <w:pPr>
        <w:pStyle w:val="a4"/>
        <w:numPr>
          <w:ilvl w:val="0"/>
          <w:numId w:val="45"/>
        </w:numPr>
        <w:spacing w:line="228" w:lineRule="auto"/>
        <w:jc w:val="both"/>
        <w:rPr>
          <w:color w:val="000000" w:themeColor="text1"/>
          <w:lang w:eastAsia="ar-SA"/>
        </w:rPr>
      </w:pPr>
      <w:r w:rsidRPr="00EF56F1">
        <w:rPr>
          <w:color w:val="000000" w:themeColor="text1"/>
          <w:lang w:eastAsia="ar-SA"/>
        </w:rPr>
        <w:t xml:space="preserve">М’ясоїд П. А. Загальна психологія : </w:t>
      </w:r>
      <w:proofErr w:type="spellStart"/>
      <w:r w:rsidRPr="00EF56F1">
        <w:rPr>
          <w:color w:val="000000" w:themeColor="text1"/>
          <w:lang w:eastAsia="ar-SA"/>
        </w:rPr>
        <w:t>навч</w:t>
      </w:r>
      <w:proofErr w:type="spellEnd"/>
      <w:r w:rsidRPr="00EF56F1">
        <w:rPr>
          <w:color w:val="000000" w:themeColor="text1"/>
          <w:lang w:eastAsia="ar-SA"/>
        </w:rPr>
        <w:t>. посібник / М’ясоїд П. А. – К. : Вища школа, 2001.487 с.</w:t>
      </w:r>
    </w:p>
    <w:p w:rsidR="00062029" w:rsidRPr="00EF56F1" w:rsidRDefault="00062029" w:rsidP="00EF56F1">
      <w:pPr>
        <w:pStyle w:val="a4"/>
        <w:numPr>
          <w:ilvl w:val="0"/>
          <w:numId w:val="45"/>
        </w:numPr>
        <w:spacing w:line="228" w:lineRule="auto"/>
        <w:jc w:val="both"/>
        <w:rPr>
          <w:color w:val="000000" w:themeColor="text1"/>
          <w:lang w:eastAsia="ar-SA"/>
        </w:rPr>
      </w:pPr>
      <w:r w:rsidRPr="00EF56F1">
        <w:rPr>
          <w:color w:val="000000" w:themeColor="text1"/>
          <w:lang w:eastAsia="ar-SA"/>
        </w:rPr>
        <w:t>Психологія : підручник / За ред. Трофімова Ю. Л. – К. : Либідь, 2001. – 560 с.</w:t>
      </w:r>
    </w:p>
    <w:p w:rsidR="00062029" w:rsidRPr="00EF56F1" w:rsidRDefault="00062029" w:rsidP="00EF56F1">
      <w:pPr>
        <w:pStyle w:val="a4"/>
        <w:numPr>
          <w:ilvl w:val="0"/>
          <w:numId w:val="45"/>
        </w:numPr>
        <w:spacing w:line="228" w:lineRule="auto"/>
        <w:jc w:val="both"/>
        <w:rPr>
          <w:color w:val="000000" w:themeColor="text1"/>
          <w:lang w:eastAsia="ar-SA"/>
        </w:rPr>
      </w:pPr>
      <w:proofErr w:type="spellStart"/>
      <w:r w:rsidRPr="00EF56F1">
        <w:rPr>
          <w:color w:val="000000" w:themeColor="text1"/>
          <w:lang w:eastAsia="ar-SA"/>
        </w:rPr>
        <w:t>Роменець</w:t>
      </w:r>
      <w:proofErr w:type="spellEnd"/>
      <w:r w:rsidRPr="00EF56F1">
        <w:rPr>
          <w:color w:val="000000" w:themeColor="text1"/>
          <w:lang w:eastAsia="ar-SA"/>
        </w:rPr>
        <w:t xml:space="preserve"> В. А. Психологія творчості : </w:t>
      </w:r>
      <w:proofErr w:type="spellStart"/>
      <w:r w:rsidRPr="00EF56F1">
        <w:rPr>
          <w:color w:val="000000" w:themeColor="text1"/>
          <w:lang w:eastAsia="ar-SA"/>
        </w:rPr>
        <w:t>навч</w:t>
      </w:r>
      <w:proofErr w:type="spellEnd"/>
      <w:r w:rsidRPr="00EF56F1">
        <w:rPr>
          <w:color w:val="000000" w:themeColor="text1"/>
          <w:lang w:eastAsia="ar-SA"/>
        </w:rPr>
        <w:t xml:space="preserve">. посібник / </w:t>
      </w:r>
      <w:proofErr w:type="spellStart"/>
      <w:r w:rsidRPr="00EF56F1">
        <w:rPr>
          <w:color w:val="000000" w:themeColor="text1"/>
          <w:lang w:eastAsia="ar-SA"/>
        </w:rPr>
        <w:t>Роменець</w:t>
      </w:r>
      <w:proofErr w:type="spellEnd"/>
      <w:r w:rsidRPr="00EF56F1">
        <w:rPr>
          <w:color w:val="000000" w:themeColor="text1"/>
          <w:lang w:eastAsia="ar-SA"/>
        </w:rPr>
        <w:t xml:space="preserve"> В. А. – К. : Либідь, 2001. –288 с.</w:t>
      </w:r>
    </w:p>
    <w:p w:rsidR="00CF2DE8" w:rsidRPr="005354F4" w:rsidRDefault="00062029" w:rsidP="000352A2">
      <w:pPr>
        <w:pStyle w:val="a4"/>
        <w:numPr>
          <w:ilvl w:val="0"/>
          <w:numId w:val="45"/>
        </w:numPr>
        <w:spacing w:line="228" w:lineRule="auto"/>
        <w:jc w:val="both"/>
        <w:rPr>
          <w:color w:val="000000" w:themeColor="text1"/>
          <w:lang w:eastAsia="ar-SA"/>
        </w:rPr>
      </w:pPr>
      <w:r w:rsidRPr="005354F4">
        <w:rPr>
          <w:color w:val="000000" w:themeColor="text1"/>
          <w:lang w:eastAsia="ar-SA"/>
        </w:rPr>
        <w:t>Цимбалюк І. М. Загальна психологія : [модульно-рейтинговий курс для студентів вищих</w:t>
      </w:r>
      <w:bookmarkStart w:id="0" w:name="_GoBack"/>
      <w:bookmarkEnd w:id="0"/>
      <w:r w:rsidRPr="005354F4">
        <w:rPr>
          <w:color w:val="000000" w:themeColor="text1"/>
          <w:lang w:eastAsia="ar-SA"/>
        </w:rPr>
        <w:t xml:space="preserve">навчальних закладів] / Цимбалюк І. М., </w:t>
      </w:r>
      <w:proofErr w:type="spellStart"/>
      <w:r w:rsidRPr="005354F4">
        <w:rPr>
          <w:color w:val="000000" w:themeColor="text1"/>
          <w:lang w:eastAsia="ar-SA"/>
        </w:rPr>
        <w:t>Яницька</w:t>
      </w:r>
      <w:proofErr w:type="spellEnd"/>
      <w:r w:rsidRPr="005354F4">
        <w:rPr>
          <w:color w:val="000000" w:themeColor="text1"/>
          <w:lang w:eastAsia="ar-SA"/>
        </w:rPr>
        <w:t xml:space="preserve"> О. Ю. – К. : Професіонал, 2004. – 304 с.</w:t>
      </w:r>
      <w:r w:rsidRPr="005354F4">
        <w:rPr>
          <w:color w:val="000000" w:themeColor="text1"/>
          <w:lang w:eastAsia="ar-SA"/>
        </w:rPr>
        <w:cr/>
      </w:r>
      <w:r w:rsidR="00B759EB" w:rsidRPr="005354F4">
        <w:rPr>
          <w:color w:val="000000" w:themeColor="text1"/>
          <w:lang w:eastAsia="ar-SA"/>
        </w:rPr>
        <w:t>.</w:t>
      </w:r>
    </w:p>
    <w:p w:rsidR="00F321A5" w:rsidRPr="00A604E4" w:rsidRDefault="00F321A5" w:rsidP="00F321A5">
      <w:pPr>
        <w:spacing w:line="276" w:lineRule="auto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B35C2A">
      <w:pPr>
        <w:spacing w:line="276" w:lineRule="auto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660FE2" w:rsidRDefault="00660FE2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B35C2A" w:rsidRPr="00A604E4" w:rsidRDefault="00B35C2A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засобами:– за допомогою програмного забезпечення Unicheck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</w:t>
            </w:r>
            <w:r w:rsidRPr="004A40CA">
              <w:rPr>
                <w:szCs w:val="24"/>
              </w:rPr>
              <w:lastRenderedPageBreak/>
              <w:t xml:space="preserve">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>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A7954"/>
    <w:lvl w:ilvl="0">
      <w:numFmt w:val="bullet"/>
      <w:lvlText w:val="*"/>
      <w:lvlJc w:val="left"/>
    </w:lvl>
  </w:abstractNum>
  <w:abstractNum w:abstractNumId="1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997798D"/>
    <w:multiLevelType w:val="hybridMultilevel"/>
    <w:tmpl w:val="D1A8A6FA"/>
    <w:lvl w:ilvl="0" w:tplc="5566A63C">
      <w:start w:val="1"/>
      <w:numFmt w:val="decimal"/>
      <w:lvlText w:val="%1."/>
      <w:lvlJc w:val="left"/>
      <w:pPr>
        <w:ind w:left="13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EE083F14">
      <w:start w:val="1"/>
      <w:numFmt w:val="decimal"/>
      <w:lvlText w:val="%2."/>
      <w:lvlJc w:val="left"/>
      <w:pPr>
        <w:ind w:left="413" w:hanging="201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n-US" w:eastAsia="en-US" w:bidi="en-US"/>
      </w:rPr>
    </w:lvl>
    <w:lvl w:ilvl="2" w:tplc="57B2ADA4">
      <w:numFmt w:val="bullet"/>
      <w:lvlText w:val="•"/>
      <w:lvlJc w:val="left"/>
      <w:pPr>
        <w:ind w:left="1143" w:hanging="201"/>
      </w:pPr>
      <w:rPr>
        <w:rFonts w:hint="default"/>
        <w:lang w:val="en-US" w:eastAsia="en-US" w:bidi="en-US"/>
      </w:rPr>
    </w:lvl>
    <w:lvl w:ilvl="3" w:tplc="F86C0FD6">
      <w:numFmt w:val="bullet"/>
      <w:lvlText w:val="•"/>
      <w:lvlJc w:val="left"/>
      <w:pPr>
        <w:ind w:left="1867" w:hanging="201"/>
      </w:pPr>
      <w:rPr>
        <w:rFonts w:hint="default"/>
        <w:lang w:val="en-US" w:eastAsia="en-US" w:bidi="en-US"/>
      </w:rPr>
    </w:lvl>
    <w:lvl w:ilvl="4" w:tplc="F5CE7974">
      <w:numFmt w:val="bullet"/>
      <w:lvlText w:val="•"/>
      <w:lvlJc w:val="left"/>
      <w:pPr>
        <w:ind w:left="2590" w:hanging="201"/>
      </w:pPr>
      <w:rPr>
        <w:rFonts w:hint="default"/>
        <w:lang w:val="en-US" w:eastAsia="en-US" w:bidi="en-US"/>
      </w:rPr>
    </w:lvl>
    <w:lvl w:ilvl="5" w:tplc="F00215A8">
      <w:numFmt w:val="bullet"/>
      <w:lvlText w:val="•"/>
      <w:lvlJc w:val="left"/>
      <w:pPr>
        <w:ind w:left="3314" w:hanging="201"/>
      </w:pPr>
      <w:rPr>
        <w:rFonts w:hint="default"/>
        <w:lang w:val="en-US" w:eastAsia="en-US" w:bidi="en-US"/>
      </w:rPr>
    </w:lvl>
    <w:lvl w:ilvl="6" w:tplc="45DEABE2">
      <w:numFmt w:val="bullet"/>
      <w:lvlText w:val="•"/>
      <w:lvlJc w:val="left"/>
      <w:pPr>
        <w:ind w:left="4038" w:hanging="201"/>
      </w:pPr>
      <w:rPr>
        <w:rFonts w:hint="default"/>
        <w:lang w:val="en-US" w:eastAsia="en-US" w:bidi="en-US"/>
      </w:rPr>
    </w:lvl>
    <w:lvl w:ilvl="7" w:tplc="9BF20B36">
      <w:numFmt w:val="bullet"/>
      <w:lvlText w:val="•"/>
      <w:lvlJc w:val="left"/>
      <w:pPr>
        <w:ind w:left="4761" w:hanging="201"/>
      </w:pPr>
      <w:rPr>
        <w:rFonts w:hint="default"/>
        <w:lang w:val="en-US" w:eastAsia="en-US" w:bidi="en-US"/>
      </w:rPr>
    </w:lvl>
    <w:lvl w:ilvl="8" w:tplc="6F96446E">
      <w:numFmt w:val="bullet"/>
      <w:lvlText w:val="•"/>
      <w:lvlJc w:val="left"/>
      <w:pPr>
        <w:ind w:left="5485" w:hanging="201"/>
      </w:pPr>
      <w:rPr>
        <w:rFonts w:hint="default"/>
        <w:lang w:val="en-US" w:eastAsia="en-US" w:bidi="en-US"/>
      </w:rPr>
    </w:lvl>
  </w:abstractNum>
  <w:abstractNum w:abstractNumId="5">
    <w:nsid w:val="19A874D0"/>
    <w:multiLevelType w:val="multilevel"/>
    <w:tmpl w:val="617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4065"/>
    <w:multiLevelType w:val="hybridMultilevel"/>
    <w:tmpl w:val="40709680"/>
    <w:lvl w:ilvl="0" w:tplc="1C86BE8A">
      <w:start w:val="1"/>
      <w:numFmt w:val="decimal"/>
      <w:lvlText w:val="%1."/>
      <w:lvlJc w:val="left"/>
      <w:pPr>
        <w:ind w:left="77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34981E8C">
      <w:start w:val="1"/>
      <w:numFmt w:val="decimal"/>
      <w:lvlText w:val="%2."/>
      <w:lvlJc w:val="left"/>
      <w:pPr>
        <w:ind w:left="89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3A682F98">
      <w:numFmt w:val="bullet"/>
      <w:lvlText w:val="•"/>
      <w:lvlJc w:val="left"/>
      <w:pPr>
        <w:ind w:left="1570" w:hanging="201"/>
      </w:pPr>
      <w:rPr>
        <w:rFonts w:hint="default"/>
        <w:lang w:val="en-US" w:eastAsia="en-US" w:bidi="en-US"/>
      </w:rPr>
    </w:lvl>
    <w:lvl w:ilvl="3" w:tplc="57F81D08">
      <w:numFmt w:val="bullet"/>
      <w:lvlText w:val="•"/>
      <w:lvlJc w:val="left"/>
      <w:pPr>
        <w:ind w:left="2240" w:hanging="201"/>
      </w:pPr>
      <w:rPr>
        <w:rFonts w:hint="default"/>
        <w:lang w:val="en-US" w:eastAsia="en-US" w:bidi="en-US"/>
      </w:rPr>
    </w:lvl>
    <w:lvl w:ilvl="4" w:tplc="184212A6">
      <w:numFmt w:val="bullet"/>
      <w:lvlText w:val="•"/>
      <w:lvlJc w:val="left"/>
      <w:pPr>
        <w:ind w:left="2910" w:hanging="201"/>
      </w:pPr>
      <w:rPr>
        <w:rFonts w:hint="default"/>
        <w:lang w:val="en-US" w:eastAsia="en-US" w:bidi="en-US"/>
      </w:rPr>
    </w:lvl>
    <w:lvl w:ilvl="5" w:tplc="AEC41CE4">
      <w:numFmt w:val="bullet"/>
      <w:lvlText w:val="•"/>
      <w:lvlJc w:val="left"/>
      <w:pPr>
        <w:ind w:left="3581" w:hanging="201"/>
      </w:pPr>
      <w:rPr>
        <w:rFonts w:hint="default"/>
        <w:lang w:val="en-US" w:eastAsia="en-US" w:bidi="en-US"/>
      </w:rPr>
    </w:lvl>
    <w:lvl w:ilvl="6" w:tplc="BEA659CC">
      <w:numFmt w:val="bullet"/>
      <w:lvlText w:val="•"/>
      <w:lvlJc w:val="left"/>
      <w:pPr>
        <w:ind w:left="4251" w:hanging="201"/>
      </w:pPr>
      <w:rPr>
        <w:rFonts w:hint="default"/>
        <w:lang w:val="en-US" w:eastAsia="en-US" w:bidi="en-US"/>
      </w:rPr>
    </w:lvl>
    <w:lvl w:ilvl="7" w:tplc="69BE059C">
      <w:numFmt w:val="bullet"/>
      <w:lvlText w:val="•"/>
      <w:lvlJc w:val="left"/>
      <w:pPr>
        <w:ind w:left="4921" w:hanging="201"/>
      </w:pPr>
      <w:rPr>
        <w:rFonts w:hint="default"/>
        <w:lang w:val="en-US" w:eastAsia="en-US" w:bidi="en-US"/>
      </w:rPr>
    </w:lvl>
    <w:lvl w:ilvl="8" w:tplc="866C5416">
      <w:numFmt w:val="bullet"/>
      <w:lvlText w:val="•"/>
      <w:lvlJc w:val="left"/>
      <w:pPr>
        <w:ind w:left="5592" w:hanging="201"/>
      </w:pPr>
      <w:rPr>
        <w:rFonts w:hint="default"/>
        <w:lang w:val="en-US" w:eastAsia="en-US" w:bidi="en-US"/>
      </w:rPr>
    </w:lvl>
  </w:abstractNum>
  <w:abstractNum w:abstractNumId="11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8C2605"/>
    <w:multiLevelType w:val="hybridMultilevel"/>
    <w:tmpl w:val="64F0E776"/>
    <w:lvl w:ilvl="0" w:tplc="47ECB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704C6"/>
    <w:multiLevelType w:val="multilevel"/>
    <w:tmpl w:val="A016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30FCE"/>
    <w:multiLevelType w:val="hybridMultilevel"/>
    <w:tmpl w:val="23B8B94C"/>
    <w:lvl w:ilvl="0" w:tplc="72582D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F2391"/>
    <w:multiLevelType w:val="hybridMultilevel"/>
    <w:tmpl w:val="3D3C8066"/>
    <w:lvl w:ilvl="0" w:tplc="72582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E77D4B"/>
    <w:multiLevelType w:val="hybridMultilevel"/>
    <w:tmpl w:val="CFB4A82C"/>
    <w:lvl w:ilvl="0" w:tplc="33D26392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5792E05E">
      <w:start w:val="1"/>
      <w:numFmt w:val="decimal"/>
      <w:lvlText w:val="%2."/>
      <w:lvlJc w:val="left"/>
      <w:pPr>
        <w:ind w:left="4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2488F3D2">
      <w:start w:val="1"/>
      <w:numFmt w:val="decimal"/>
      <w:lvlText w:val="%3."/>
      <w:lvlJc w:val="left"/>
      <w:pPr>
        <w:ind w:left="1180" w:hanging="201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n-US" w:eastAsia="en-US" w:bidi="en-US"/>
      </w:rPr>
    </w:lvl>
    <w:lvl w:ilvl="3" w:tplc="8A00A186">
      <w:numFmt w:val="bullet"/>
      <w:lvlText w:val="•"/>
      <w:lvlJc w:val="left"/>
      <w:pPr>
        <w:ind w:left="1899" w:hanging="201"/>
      </w:pPr>
      <w:rPr>
        <w:rFonts w:hint="default"/>
        <w:lang w:val="en-US" w:eastAsia="en-US" w:bidi="en-US"/>
      </w:rPr>
    </w:lvl>
    <w:lvl w:ilvl="4" w:tplc="242292E2">
      <w:numFmt w:val="bullet"/>
      <w:lvlText w:val="•"/>
      <w:lvlJc w:val="left"/>
      <w:pPr>
        <w:ind w:left="2618" w:hanging="201"/>
      </w:pPr>
      <w:rPr>
        <w:rFonts w:hint="default"/>
        <w:lang w:val="en-US" w:eastAsia="en-US" w:bidi="en-US"/>
      </w:rPr>
    </w:lvl>
    <w:lvl w:ilvl="5" w:tplc="77045120">
      <w:numFmt w:val="bullet"/>
      <w:lvlText w:val="•"/>
      <w:lvlJc w:val="left"/>
      <w:pPr>
        <w:ind w:left="3337" w:hanging="201"/>
      </w:pPr>
      <w:rPr>
        <w:rFonts w:hint="default"/>
        <w:lang w:val="en-US" w:eastAsia="en-US" w:bidi="en-US"/>
      </w:rPr>
    </w:lvl>
    <w:lvl w:ilvl="6" w:tplc="D1589E26">
      <w:numFmt w:val="bullet"/>
      <w:lvlText w:val="•"/>
      <w:lvlJc w:val="left"/>
      <w:pPr>
        <w:ind w:left="4056" w:hanging="201"/>
      </w:pPr>
      <w:rPr>
        <w:rFonts w:hint="default"/>
        <w:lang w:val="en-US" w:eastAsia="en-US" w:bidi="en-US"/>
      </w:rPr>
    </w:lvl>
    <w:lvl w:ilvl="7" w:tplc="8C0C1052">
      <w:numFmt w:val="bullet"/>
      <w:lvlText w:val="•"/>
      <w:lvlJc w:val="left"/>
      <w:pPr>
        <w:ind w:left="4775" w:hanging="201"/>
      </w:pPr>
      <w:rPr>
        <w:rFonts w:hint="default"/>
        <w:lang w:val="en-US" w:eastAsia="en-US" w:bidi="en-US"/>
      </w:rPr>
    </w:lvl>
    <w:lvl w:ilvl="8" w:tplc="8D381AE0">
      <w:numFmt w:val="bullet"/>
      <w:lvlText w:val="•"/>
      <w:lvlJc w:val="left"/>
      <w:pPr>
        <w:ind w:left="5494" w:hanging="201"/>
      </w:pPr>
      <w:rPr>
        <w:rFonts w:hint="default"/>
        <w:lang w:val="en-US" w:eastAsia="en-US" w:bidi="en-US"/>
      </w:rPr>
    </w:lvl>
  </w:abstractNum>
  <w:abstractNum w:abstractNumId="2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2077E"/>
    <w:multiLevelType w:val="multilevel"/>
    <w:tmpl w:val="3FF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F738D6"/>
    <w:multiLevelType w:val="hybridMultilevel"/>
    <w:tmpl w:val="A5009DFA"/>
    <w:lvl w:ilvl="0" w:tplc="93A0CB8E">
      <w:start w:val="1"/>
      <w:numFmt w:val="decimal"/>
      <w:lvlText w:val="%1."/>
      <w:lvlJc w:val="left"/>
      <w:pPr>
        <w:ind w:left="1011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763CC5"/>
    <w:multiLevelType w:val="multilevel"/>
    <w:tmpl w:val="2CF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3074B"/>
    <w:multiLevelType w:val="hybridMultilevel"/>
    <w:tmpl w:val="CE82E430"/>
    <w:lvl w:ilvl="0" w:tplc="04604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6">
    <w:nsid w:val="5BD413E4"/>
    <w:multiLevelType w:val="multilevel"/>
    <w:tmpl w:val="997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E3B93"/>
    <w:multiLevelType w:val="multilevel"/>
    <w:tmpl w:val="88C6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4137D5"/>
    <w:multiLevelType w:val="hybridMultilevel"/>
    <w:tmpl w:val="D7FA3B46"/>
    <w:lvl w:ilvl="0" w:tplc="6F7AF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8F5996"/>
    <w:multiLevelType w:val="hybridMultilevel"/>
    <w:tmpl w:val="1ADA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37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273CD"/>
    <w:multiLevelType w:val="multilevel"/>
    <w:tmpl w:val="9B74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2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31"/>
  </w:num>
  <w:num w:numId="5">
    <w:abstractNumId w:val="8"/>
  </w:num>
  <w:num w:numId="6">
    <w:abstractNumId w:val="34"/>
  </w:num>
  <w:num w:numId="7">
    <w:abstractNumId w:val="6"/>
  </w:num>
  <w:num w:numId="8">
    <w:abstractNumId w:val="25"/>
  </w:num>
  <w:num w:numId="9">
    <w:abstractNumId w:val="37"/>
  </w:num>
  <w:num w:numId="10">
    <w:abstractNumId w:val="27"/>
  </w:num>
  <w:num w:numId="11">
    <w:abstractNumId w:val="20"/>
  </w:num>
  <w:num w:numId="12">
    <w:abstractNumId w:val="11"/>
  </w:num>
  <w:num w:numId="13">
    <w:abstractNumId w:val="12"/>
  </w:num>
  <w:num w:numId="14">
    <w:abstractNumId w:val="35"/>
  </w:num>
  <w:num w:numId="15">
    <w:abstractNumId w:val="38"/>
  </w:num>
  <w:num w:numId="16">
    <w:abstractNumId w:val="32"/>
  </w:num>
  <w:num w:numId="17">
    <w:abstractNumId w:val="36"/>
  </w:num>
  <w:num w:numId="18">
    <w:abstractNumId w:val="9"/>
  </w:num>
  <w:num w:numId="19">
    <w:abstractNumId w:val="2"/>
  </w:num>
  <w:num w:numId="20">
    <w:abstractNumId w:val="7"/>
  </w:num>
  <w:num w:numId="21">
    <w:abstractNumId w:val="1"/>
  </w:num>
  <w:num w:numId="22">
    <w:abstractNumId w:val="3"/>
  </w:num>
  <w:num w:numId="23">
    <w:abstractNumId w:val="41"/>
  </w:num>
  <w:num w:numId="24">
    <w:abstractNumId w:val="42"/>
  </w:num>
  <w:num w:numId="25">
    <w:abstractNumId w:val="33"/>
  </w:num>
  <w:num w:numId="26">
    <w:abstractNumId w:val="26"/>
  </w:num>
  <w:num w:numId="27">
    <w:abstractNumId w:val="21"/>
  </w:num>
  <w:num w:numId="28">
    <w:abstractNumId w:val="23"/>
  </w:num>
  <w:num w:numId="29">
    <w:abstractNumId w:val="5"/>
  </w:num>
  <w:num w:numId="30">
    <w:abstractNumId w:val="28"/>
  </w:num>
  <w:num w:numId="31">
    <w:abstractNumId w:val="1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10"/>
  </w:num>
  <w:num w:numId="36">
    <w:abstractNumId w:val="4"/>
  </w:num>
  <w:num w:numId="37">
    <w:abstractNumId w:val="19"/>
  </w:num>
  <w:num w:numId="38">
    <w:abstractNumId w:val="30"/>
  </w:num>
  <w:num w:numId="39">
    <w:abstractNumId w:val="24"/>
  </w:num>
  <w:num w:numId="40">
    <w:abstractNumId w:val="15"/>
  </w:num>
  <w:num w:numId="41">
    <w:abstractNumId w:val="29"/>
  </w:num>
  <w:num w:numId="42">
    <w:abstractNumId w:val="39"/>
  </w:num>
  <w:num w:numId="43">
    <w:abstractNumId w:val="22"/>
  </w:num>
  <w:num w:numId="44">
    <w:abstractNumId w:val="18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7BA0"/>
    <w:rsid w:val="00012393"/>
    <w:rsid w:val="00041248"/>
    <w:rsid w:val="000572DD"/>
    <w:rsid w:val="00062029"/>
    <w:rsid w:val="0006699D"/>
    <w:rsid w:val="00071F58"/>
    <w:rsid w:val="00073F25"/>
    <w:rsid w:val="00091475"/>
    <w:rsid w:val="00092370"/>
    <w:rsid w:val="000B4432"/>
    <w:rsid w:val="000F3915"/>
    <w:rsid w:val="00117AA6"/>
    <w:rsid w:val="00150077"/>
    <w:rsid w:val="00151429"/>
    <w:rsid w:val="00152D5D"/>
    <w:rsid w:val="00165497"/>
    <w:rsid w:val="001669A3"/>
    <w:rsid w:val="00180CC3"/>
    <w:rsid w:val="00181F53"/>
    <w:rsid w:val="001A3BF9"/>
    <w:rsid w:val="001A4B90"/>
    <w:rsid w:val="001A69BB"/>
    <w:rsid w:val="001C5ADD"/>
    <w:rsid w:val="001C7199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D6659"/>
    <w:rsid w:val="002F390A"/>
    <w:rsid w:val="002F5765"/>
    <w:rsid w:val="0031038B"/>
    <w:rsid w:val="00330C75"/>
    <w:rsid w:val="00366242"/>
    <w:rsid w:val="00412708"/>
    <w:rsid w:val="004175B2"/>
    <w:rsid w:val="0043607F"/>
    <w:rsid w:val="004513D7"/>
    <w:rsid w:val="004705C0"/>
    <w:rsid w:val="004A1213"/>
    <w:rsid w:val="004A40CA"/>
    <w:rsid w:val="004D1A05"/>
    <w:rsid w:val="004E5665"/>
    <w:rsid w:val="004F1182"/>
    <w:rsid w:val="004F1D1C"/>
    <w:rsid w:val="004F35EB"/>
    <w:rsid w:val="004F40C5"/>
    <w:rsid w:val="004F4107"/>
    <w:rsid w:val="005011A4"/>
    <w:rsid w:val="00512FDC"/>
    <w:rsid w:val="00516886"/>
    <w:rsid w:val="00517868"/>
    <w:rsid w:val="00527B15"/>
    <w:rsid w:val="00530038"/>
    <w:rsid w:val="005354F4"/>
    <w:rsid w:val="005659F8"/>
    <w:rsid w:val="00592D3B"/>
    <w:rsid w:val="005963A5"/>
    <w:rsid w:val="00596E7D"/>
    <w:rsid w:val="005D1DCC"/>
    <w:rsid w:val="006139CC"/>
    <w:rsid w:val="00615576"/>
    <w:rsid w:val="00644D6E"/>
    <w:rsid w:val="00660FE2"/>
    <w:rsid w:val="006629FD"/>
    <w:rsid w:val="00674958"/>
    <w:rsid w:val="00680FE5"/>
    <w:rsid w:val="006A5829"/>
    <w:rsid w:val="006B72D1"/>
    <w:rsid w:val="006C126A"/>
    <w:rsid w:val="006E005D"/>
    <w:rsid w:val="006E4A58"/>
    <w:rsid w:val="00705A54"/>
    <w:rsid w:val="0071068C"/>
    <w:rsid w:val="00727660"/>
    <w:rsid w:val="007337F6"/>
    <w:rsid w:val="00735439"/>
    <w:rsid w:val="007C2583"/>
    <w:rsid w:val="00800A44"/>
    <w:rsid w:val="00814BF8"/>
    <w:rsid w:val="0084216A"/>
    <w:rsid w:val="00842639"/>
    <w:rsid w:val="00856B12"/>
    <w:rsid w:val="00871474"/>
    <w:rsid w:val="008834C6"/>
    <w:rsid w:val="00892ECE"/>
    <w:rsid w:val="008A707D"/>
    <w:rsid w:val="008B2C35"/>
    <w:rsid w:val="008C163A"/>
    <w:rsid w:val="008C351C"/>
    <w:rsid w:val="008F28F2"/>
    <w:rsid w:val="008F2DDA"/>
    <w:rsid w:val="008F5843"/>
    <w:rsid w:val="0090579A"/>
    <w:rsid w:val="00922DFD"/>
    <w:rsid w:val="00934F52"/>
    <w:rsid w:val="0095133B"/>
    <w:rsid w:val="009818C6"/>
    <w:rsid w:val="00986FD6"/>
    <w:rsid w:val="009A362B"/>
    <w:rsid w:val="009C2540"/>
    <w:rsid w:val="009E1F57"/>
    <w:rsid w:val="009F5899"/>
    <w:rsid w:val="00A25210"/>
    <w:rsid w:val="00A44B07"/>
    <w:rsid w:val="00A604E4"/>
    <w:rsid w:val="00A6577E"/>
    <w:rsid w:val="00A7082C"/>
    <w:rsid w:val="00A91CAC"/>
    <w:rsid w:val="00A95A05"/>
    <w:rsid w:val="00AD774C"/>
    <w:rsid w:val="00AE072B"/>
    <w:rsid w:val="00AE7F8F"/>
    <w:rsid w:val="00B15528"/>
    <w:rsid w:val="00B21711"/>
    <w:rsid w:val="00B218AE"/>
    <w:rsid w:val="00B25A38"/>
    <w:rsid w:val="00B35C2A"/>
    <w:rsid w:val="00B37CEF"/>
    <w:rsid w:val="00B40FA9"/>
    <w:rsid w:val="00B54854"/>
    <w:rsid w:val="00B713E8"/>
    <w:rsid w:val="00B759EB"/>
    <w:rsid w:val="00B85773"/>
    <w:rsid w:val="00B94D93"/>
    <w:rsid w:val="00BA129A"/>
    <w:rsid w:val="00BC5417"/>
    <w:rsid w:val="00BC78BD"/>
    <w:rsid w:val="00BD4CAD"/>
    <w:rsid w:val="00BD4F10"/>
    <w:rsid w:val="00C377FC"/>
    <w:rsid w:val="00C4004C"/>
    <w:rsid w:val="00C71468"/>
    <w:rsid w:val="00C724B0"/>
    <w:rsid w:val="00C81D61"/>
    <w:rsid w:val="00C81FC9"/>
    <w:rsid w:val="00C8201C"/>
    <w:rsid w:val="00CC1623"/>
    <w:rsid w:val="00CF2DE8"/>
    <w:rsid w:val="00D04E66"/>
    <w:rsid w:val="00D07B69"/>
    <w:rsid w:val="00D20E72"/>
    <w:rsid w:val="00D537F4"/>
    <w:rsid w:val="00D60E50"/>
    <w:rsid w:val="00D61EE4"/>
    <w:rsid w:val="00D73085"/>
    <w:rsid w:val="00D906F5"/>
    <w:rsid w:val="00DA01FF"/>
    <w:rsid w:val="00DC120A"/>
    <w:rsid w:val="00DD44B6"/>
    <w:rsid w:val="00DE72EB"/>
    <w:rsid w:val="00DF2F55"/>
    <w:rsid w:val="00E00025"/>
    <w:rsid w:val="00E02F70"/>
    <w:rsid w:val="00E15ED6"/>
    <w:rsid w:val="00E36A1E"/>
    <w:rsid w:val="00E37549"/>
    <w:rsid w:val="00E73758"/>
    <w:rsid w:val="00E853D0"/>
    <w:rsid w:val="00EA1393"/>
    <w:rsid w:val="00ED1593"/>
    <w:rsid w:val="00ED7BA0"/>
    <w:rsid w:val="00EE2323"/>
    <w:rsid w:val="00EE37EC"/>
    <w:rsid w:val="00EF10FB"/>
    <w:rsid w:val="00EF56F1"/>
    <w:rsid w:val="00F24D02"/>
    <w:rsid w:val="00F321A5"/>
    <w:rsid w:val="00F34871"/>
    <w:rsid w:val="00F421FE"/>
    <w:rsid w:val="00F53CB4"/>
    <w:rsid w:val="00F730CD"/>
    <w:rsid w:val="00F910C9"/>
    <w:rsid w:val="00FA003E"/>
    <w:rsid w:val="00FA4A36"/>
    <w:rsid w:val="00FB01DC"/>
    <w:rsid w:val="00FB3F54"/>
    <w:rsid w:val="00FC3F60"/>
    <w:rsid w:val="00FD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0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D665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D7308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styleId="ab">
    <w:name w:val="Strong"/>
    <w:uiPriority w:val="22"/>
    <w:qFormat/>
    <w:rsid w:val="00842639"/>
    <w:rPr>
      <w:b/>
      <w:bCs/>
    </w:rPr>
  </w:style>
  <w:style w:type="character" w:customStyle="1" w:styleId="rvts44">
    <w:name w:val="rvts44"/>
    <w:basedOn w:val="a1"/>
    <w:rsid w:val="00FC3F60"/>
  </w:style>
  <w:style w:type="character" w:customStyle="1" w:styleId="apple-converted-space">
    <w:name w:val="apple-converted-space"/>
    <w:basedOn w:val="a1"/>
    <w:rsid w:val="00527B15"/>
  </w:style>
  <w:style w:type="character" w:styleId="ac">
    <w:name w:val="Emphasis"/>
    <w:basedOn w:val="a1"/>
    <w:uiPriority w:val="20"/>
    <w:qFormat/>
    <w:rsid w:val="00BC54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8F81B-BBCD-4C69-887F-8C1F00DB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</cp:lastModifiedBy>
  <cp:revision>2</cp:revision>
  <dcterms:created xsi:type="dcterms:W3CDTF">2020-11-16T08:11:00Z</dcterms:created>
  <dcterms:modified xsi:type="dcterms:W3CDTF">2020-11-16T08:11:00Z</dcterms:modified>
</cp:coreProperties>
</file>