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42"/>
        <w:gridCol w:w="3073"/>
        <w:gridCol w:w="3354"/>
      </w:tblGrid>
      <w:tr w:rsidR="008B38C8" w:rsidRPr="008B38C8" w:rsidTr="00A51701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8B38C8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8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8B38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8B38C8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C8" w:rsidRPr="008B38C8" w:rsidTr="00A51701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EF0412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СТИЛІСТИКА  СУЧАСНОЇ  УКРАЇНСЬКОЇ ЛІТЕРАТУРНОЇ  МОВИ</w:t>
            </w:r>
          </w:p>
          <w:p w:rsidR="008B38C8" w:rsidRPr="008B38C8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8B38C8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 Середня освіта</w:t>
            </w: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820EE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820EE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B38C8" w:rsidRPr="008B38C8" w:rsidTr="00A5170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C8" w:rsidRPr="008B38C8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B38C8" w:rsidRPr="008B38C8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p w:rsidR="008B38C8" w:rsidRPr="008B38C8" w:rsidRDefault="008B38C8" w:rsidP="008B38C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3"/>
        <w:gridCol w:w="271"/>
        <w:gridCol w:w="2035"/>
        <w:gridCol w:w="271"/>
        <w:gridCol w:w="1345"/>
        <w:gridCol w:w="711"/>
        <w:gridCol w:w="270"/>
        <w:gridCol w:w="2253"/>
      </w:tblGrid>
      <w:tr w:rsidR="008B38C8" w:rsidRPr="007820EE" w:rsidTr="00A5170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Карловас Олена Адасівна (лектор)                                         </w:t>
            </w: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B38C8" w:rsidRPr="007820EE" w:rsidTr="00A5170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8C8" w:rsidRPr="00570F49" w:rsidRDefault="0059231B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70F49">
                <w:rPr>
                  <w:rStyle w:val="a8"/>
                  <w:sz w:val="26"/>
                  <w:szCs w:val="26"/>
                  <w:shd w:val="clear" w:color="auto" w:fill="FFFFFF"/>
                </w:rPr>
                <w:t>karl18@snu.edu.ua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+38-095-825-58-49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8B38C8" w:rsidRPr="007820EE" w:rsidTr="00A5170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9"/>
        <w:gridCol w:w="274"/>
        <w:gridCol w:w="2053"/>
        <w:gridCol w:w="274"/>
        <w:gridCol w:w="1351"/>
        <w:gridCol w:w="718"/>
        <w:gridCol w:w="273"/>
        <w:gridCol w:w="2267"/>
      </w:tblGrid>
      <w:tr w:rsidR="008B38C8" w:rsidRPr="007820EE" w:rsidTr="00A5170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B38C8" w:rsidRPr="007820EE" w:rsidTr="00A5170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96"/>
        <w:gridCol w:w="275"/>
        <w:gridCol w:w="2045"/>
        <w:gridCol w:w="275"/>
        <w:gridCol w:w="1338"/>
        <w:gridCol w:w="717"/>
        <w:gridCol w:w="274"/>
        <w:gridCol w:w="2249"/>
      </w:tblGrid>
      <w:tr w:rsidR="008B38C8" w:rsidRPr="007820EE" w:rsidTr="00A51701"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8B38C8" w:rsidRPr="007820EE" w:rsidTr="00A51701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B38C8" w:rsidRPr="007820EE" w:rsidTr="00A51701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– 1) дані підрозділи вносяться до </w:t>
      </w:r>
      <w:proofErr w:type="spellStart"/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силабусу</w:t>
      </w:r>
      <w:proofErr w:type="spellEnd"/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7820E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«Викладач лабораторних та практичних занять:»</w:t>
      </w:r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0FA2" w:rsidRDefault="00800FA2" w:rsidP="008B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38C8" w:rsidRDefault="008B38C8" w:rsidP="008B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7820EE" w:rsidRPr="007820EE" w:rsidRDefault="007820EE" w:rsidP="008B3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22"/>
        <w:gridCol w:w="6647"/>
      </w:tblGrid>
      <w:tr w:rsidR="00704068" w:rsidRPr="00800FA2" w:rsidTr="00A5170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E3F" w:rsidRPr="007820EE" w:rsidRDefault="008B38C8" w:rsidP="00260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Стилістика сучасної української літературної мови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покликана </w:t>
            </w:r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подати стилістичну систему української мови в її довершеній, </w:t>
            </w:r>
            <w:proofErr w:type="spellStart"/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поліфункційній</w:t>
            </w:r>
            <w:proofErr w:type="spellEnd"/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формі; науково обґрунтовану систему функціонування мовних засобів у різних суспільних сферах; сформувати у студентів чітке розуміння основних теоретичних засад стилістики й культури мовлення, їх зв’язку з іншими галузями мовознавства та сумісними науковими дисциплінами;</w:t>
            </w:r>
            <w:r w:rsidR="002C0DAD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домогтися засвоєння стилістичних норм літературного мовлення; розвинути чуття естетики мовлення; </w:t>
            </w:r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виробити стійкі навички стилістичного аналізу текстів; формувати вміння будувати зв’язки, стилістично диференційовані висловлювання.</w:t>
            </w:r>
          </w:p>
          <w:p w:rsidR="00260E3F" w:rsidRPr="007820EE" w:rsidRDefault="00260E3F" w:rsidP="00260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260E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4068" w:rsidRPr="00800FA2" w:rsidTr="00A5170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DAD" w:rsidRPr="007820EE" w:rsidRDefault="008B38C8" w:rsidP="008B38C8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260E3F" w:rsidRPr="0078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теоретичні поняття та категорії стилістики; закономірності функціонування мовних засобів у різних видах мовлення</w:t>
            </w:r>
            <w:r w:rsidR="002C0DAD" w:rsidRPr="0078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="002C0DAD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елементи теоретичного та експериментального (пробного) дослідження в професійній сфері та методи їхньої реалізації; основні функції й закони розвитку мови як суспільного явища, різнорівневу (системну) організацію української мови та її норми, особливості використання мовних одиниць у певному контексті, мовний дискурс художньої літератури й сучасності. </w:t>
            </w:r>
          </w:p>
          <w:p w:rsidR="002C0DAD" w:rsidRPr="007820EE" w:rsidRDefault="008B38C8" w:rsidP="00704068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Вміти:</w:t>
            </w:r>
            <w:r w:rsidR="002C0DAD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теоретичними та науково-методичними джерелами (зокрема цифровими), знаходити, обробляти, систематизувати й застосовувати в професійній діяльності сучасну наукову інформацію, бібліографію, комп’ютерні технології; застосовувати різні види аналізу художнього твору, визнача</w:t>
            </w:r>
            <w:r w:rsidR="00704068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2C0DAD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</w:t>
            </w:r>
            <w:proofErr w:type="spellStart"/>
            <w:r w:rsidR="002C0DAD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жанровостильову</w:t>
            </w:r>
            <w:proofErr w:type="spellEnd"/>
            <w:r w:rsidR="002C0DAD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своєрідність, місце в літературному процесі, традиції та новаторство, зв’язок твору з фольклором, міфологією, релігією, філософією, значення для національної культури</w:t>
            </w:r>
            <w:r w:rsidR="00704068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proofErr w:type="spellStart"/>
            <w:r w:rsidR="00704068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комунікувати</w:t>
            </w:r>
            <w:proofErr w:type="spellEnd"/>
            <w:r w:rsidR="00704068"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колегами, соціальними партнерами, учнями (вихованцями) та їхніми батьками з дотриманням етичних норм спілкування; виступати перед аудиторією, брати участь у дискусіях, обстоювати власну думку (позицію), дотримуватися культури поведінки й мовленнєвого спілкування.</w:t>
            </w:r>
          </w:p>
        </w:tc>
      </w:tr>
      <w:tr w:rsidR="00704068" w:rsidRPr="00800FA2" w:rsidTr="00A5170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E3F" w:rsidRPr="007820EE" w:rsidRDefault="008B38C8" w:rsidP="00260E3F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Базові знання, отримані при вивченні дисципліни </w:t>
            </w:r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“Сучасна українська літературна мова”, “Вступ до мовознавства”;</w:t>
            </w:r>
            <w:r w:rsidR="000229E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  <w:r w:rsidR="00704068" w:rsidRPr="007820E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Виразне читання</w:t>
            </w:r>
            <w:r w:rsidR="000229E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”“</w:t>
            </w:r>
            <w:r w:rsidR="00704068" w:rsidRPr="007820E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 мова в соціолінгвістичному аспекті</w:t>
            </w:r>
            <w:r w:rsidR="000229E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”“</w:t>
            </w:r>
            <w:r w:rsidR="00704068" w:rsidRPr="007820E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 фахового мовлення вчителя</w:t>
            </w:r>
            <w:r w:rsidR="000229E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”;</w:t>
            </w:r>
            <w:r w:rsidR="00260E3F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актуалізація знань з філософії та логіки.</w:t>
            </w:r>
          </w:p>
          <w:p w:rsidR="008B38C8" w:rsidRPr="007820EE" w:rsidRDefault="008B38C8" w:rsidP="00260E3F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B38C8" w:rsidRPr="007820EE" w:rsidRDefault="008B38C8" w:rsidP="008B38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0229EF" w:rsidRPr="007820EE" w:rsidRDefault="000229EF" w:rsidP="008B38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використовувати досягнення сучасної науки в галузі теорії та історії української мови й літератури в загальноосвітніх навчальних закладах, практиці навчання української мови та літератури.</w:t>
      </w:r>
    </w:p>
    <w:p w:rsidR="000229EF" w:rsidRPr="007820EE" w:rsidRDefault="000229EF" w:rsidP="008B38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Здатність розуміти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угалузь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</w:rPr>
        <w:t>усвідомл</w:t>
      </w: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ювати</w:t>
      </w:r>
      <w:r w:rsidRPr="007820EE">
        <w:rPr>
          <w:rFonts w:ascii="Times New Roman" w:eastAsia="Times New Roman" w:hAnsi="Times New Roman" w:cs="Times New Roman"/>
          <w:sz w:val="24"/>
          <w:szCs w:val="24"/>
        </w:rPr>
        <w:t>особливост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</w:rPr>
        <w:t>професійноїдіяльності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9EF" w:rsidRPr="007820EE" w:rsidRDefault="000229EF" w:rsidP="008B38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вільно спілкуватись українською мовою, адекватно використовувати мовні ресурси, демонструвати сформовану мовну та мовленнєву компетенції в процесі фахової й міжособистісної комунікації, застосовувати різні засоби мовної поведінки в різних комунікативних контекстах.</w:t>
      </w:r>
    </w:p>
    <w:p w:rsidR="000E447C" w:rsidRPr="007820EE" w:rsidRDefault="000E447C" w:rsidP="008B38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інтерпретувати й зіставляти мовні та літературні явища, використовувати різні методи й методики аналізу тексту.</w:t>
      </w:r>
    </w:p>
    <w:p w:rsidR="000E447C" w:rsidRPr="007820EE" w:rsidRDefault="000E447C" w:rsidP="000E447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і письмовій формах.</w:t>
      </w:r>
    </w:p>
    <w:p w:rsidR="000E447C" w:rsidRPr="007820EE" w:rsidRDefault="000E447C" w:rsidP="000E447C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8B38C8" w:rsidRPr="007820EE" w:rsidRDefault="008B38C8" w:rsidP="008B38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B38C8" w:rsidRPr="007820EE" w:rsidTr="00856412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B38C8" w:rsidRPr="007820EE" w:rsidRDefault="008B38C8" w:rsidP="008B3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</w:tr>
      <w:tr w:rsidR="008B38C8" w:rsidRPr="007820EE" w:rsidTr="00856412">
        <w:tc>
          <w:tcPr>
            <w:tcW w:w="407" w:type="dxa"/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B38C8" w:rsidRPr="007820EE" w:rsidRDefault="000E447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Стилістика як лінгвістична наука і навчальна дисципліна.</w:t>
            </w:r>
          </w:p>
          <w:p w:rsidR="000E447C" w:rsidRPr="007820EE" w:rsidRDefault="000E447C" w:rsidP="000E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поняття стилістики</w:t>
            </w:r>
          </w:p>
          <w:p w:rsidR="000E447C" w:rsidRPr="007820EE" w:rsidRDefault="000E447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38C8" w:rsidRPr="007820EE" w:rsidRDefault="0096511E" w:rsidP="008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800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0E447C" w:rsidRPr="007820EE" w:rsidRDefault="000E447C" w:rsidP="000E4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Стилістика як наука й навчальна дисципліна. Структура стилістики як науки. Стиль – основоположне поняття стилістики. Історія поняття. Визначення функціонального стилю, принципи класифікації функціональних стилів. Стилі мови і стилі мовлення. Внутрішня жанрова диференціація стилів. Мовленнєва системність функціонального стилю як основна його внутрішня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стилетворча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ознака. Усна і писемна форми існування функціональних стилів. Експресивні різновиди (колорити) мови. Поняття індивідуального стилю (ідіостилю). Стилістичні помилки як наслідок несвідомого порушення стилістичних норм. Стилістичне забарвлення мовних одиниць та похідні від нього. Емоційно-оцінне та функціонально-стильове забарвлення. Інформація як стилістичне поняття. Стилістичне  значення і конотація.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Стилістемияк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носії стилістичного значення. Експресія та експресивність. Образність. Стилістичні засоби та стилістичні прийоми.</w:t>
            </w: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Участь в обговоренні</w:t>
            </w:r>
            <w:r w:rsidR="00F82BA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2BAC" w:rsidRPr="007820EE" w:rsidRDefault="00F82BA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Конспект-схема.</w:t>
            </w:r>
          </w:p>
          <w:p w:rsidR="00F82BAC" w:rsidRPr="007820EE" w:rsidRDefault="00F82BA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Словник лінгвістичних термінів</w:t>
            </w: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856412">
        <w:tc>
          <w:tcPr>
            <w:tcW w:w="407" w:type="dxa"/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B38C8" w:rsidRPr="007820EE" w:rsidRDefault="000E447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та джерела стилістики</w:t>
            </w:r>
          </w:p>
        </w:tc>
        <w:tc>
          <w:tcPr>
            <w:tcW w:w="1134" w:type="dxa"/>
            <w:shd w:val="clear" w:color="auto" w:fill="auto"/>
          </w:tcPr>
          <w:p w:rsidR="008B38C8" w:rsidRPr="007820EE" w:rsidRDefault="008B38C8" w:rsidP="000E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</w:t>
            </w:r>
            <w:r w:rsidR="000E447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8B38C8" w:rsidRPr="007820EE" w:rsidRDefault="000E447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Історичний розвиток стилістичної науки. Антична риторика як джерело стилістики. Розвиток стилістики в Україні. Джерела стилістичного збагачення української мови. Біблійні, фольклорні джерела стилістики. Розвиток вітчизняної риторики. Риторична спадщина Києво-Могилянської академії. Стилістика творів Івана Вишенського і Григорія Сковороди.</w:t>
            </w:r>
          </w:p>
        </w:tc>
        <w:tc>
          <w:tcPr>
            <w:tcW w:w="1972" w:type="dxa"/>
            <w:shd w:val="clear" w:color="auto" w:fill="auto"/>
          </w:tcPr>
          <w:p w:rsidR="008B38C8" w:rsidRPr="007820EE" w:rsidRDefault="00F82BA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Відеоп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856412">
        <w:tc>
          <w:tcPr>
            <w:tcW w:w="407" w:type="dxa"/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B38C8" w:rsidRPr="007820EE" w:rsidRDefault="00F82BA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Характеристика функціональних стилів української літературної мови</w:t>
            </w:r>
          </w:p>
        </w:tc>
        <w:tc>
          <w:tcPr>
            <w:tcW w:w="1134" w:type="dxa"/>
            <w:shd w:val="clear" w:color="auto" w:fill="auto"/>
          </w:tcPr>
          <w:p w:rsidR="008B38C8" w:rsidRPr="007820EE" w:rsidRDefault="0045064D" w:rsidP="008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800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F82BAC" w:rsidRPr="007820EE" w:rsidRDefault="00F82BAC" w:rsidP="00F8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Історія становлення стилів української літературної мови на різних етапах її розвитку. Стилістична розбудова нової української літературної мови з перевагою стилю художньої літератури.</w:t>
            </w:r>
          </w:p>
          <w:p w:rsidR="0096511E" w:rsidRPr="007820EE" w:rsidRDefault="0096511E" w:rsidP="00F8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Художній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Публіцистичний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йогорізновиди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Науковий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йогопідстилі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Офіційно-діловий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йогожанрові</w:t>
            </w:r>
            <w:proofErr w:type="gram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ізновиди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Розмовно-побутовий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Епістолярний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Конфесійний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стиль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йогоознаки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Взаємозв’язок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взаємодіястилі</w:t>
            </w:r>
            <w:proofErr w:type="gramStart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  <w:r w:rsidRPr="007820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F82BAC" w:rsidRPr="007820EE" w:rsidRDefault="0096511E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Класифікація</w:t>
            </w:r>
            <w:r w:rsidR="00F82BA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стилів</w:t>
            </w:r>
            <w:r w:rsidR="0015093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38C8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Доповідь-презентація 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один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ізстилівукраїнськоїмови</w:t>
            </w:r>
            <w:proofErr w:type="spellEnd"/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856412">
        <w:tc>
          <w:tcPr>
            <w:tcW w:w="407" w:type="dxa"/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B38C8" w:rsidRPr="007820EE" w:rsidRDefault="00F82BA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 як категорія лінгвостилістики</w:t>
            </w:r>
          </w:p>
        </w:tc>
        <w:tc>
          <w:tcPr>
            <w:tcW w:w="1134" w:type="dxa"/>
            <w:shd w:val="clear" w:color="auto" w:fill="auto"/>
          </w:tcPr>
          <w:p w:rsidR="008B38C8" w:rsidRPr="007820EE" w:rsidRDefault="008B38C8" w:rsidP="008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</w:t>
            </w:r>
            <w:r w:rsidR="00800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8B38C8" w:rsidRPr="007820EE" w:rsidRDefault="00F82BAC" w:rsidP="00F82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Ознаки тексту, типи текстів. Засоби зв’язку речень у тексті.  Закони текстотворення за вимогами стилю,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підстилю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жанру.</w:t>
            </w:r>
          </w:p>
        </w:tc>
        <w:tc>
          <w:tcPr>
            <w:tcW w:w="1972" w:type="dxa"/>
            <w:shd w:val="clear" w:color="auto" w:fill="auto"/>
          </w:tcPr>
          <w:p w:rsidR="008B38C8" w:rsidRPr="007820EE" w:rsidRDefault="00F82BA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Конспект-відповідь. Схеми. Зразки текстів</w:t>
            </w:r>
          </w:p>
        </w:tc>
      </w:tr>
      <w:tr w:rsidR="008B38C8" w:rsidRPr="007820EE" w:rsidTr="00856412">
        <w:tc>
          <w:tcPr>
            <w:tcW w:w="407" w:type="dxa"/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6511E" w:rsidRPr="007820EE" w:rsidRDefault="0096511E" w:rsidP="0096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Фоностилістика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(графіко-фонетичні засоби стилістики).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Експресивніможливостізвуківу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країнськоїмови</w:t>
            </w:r>
            <w:proofErr w:type="spellEnd"/>
          </w:p>
          <w:p w:rsidR="008B38C8" w:rsidRPr="007820EE" w:rsidRDefault="008B38C8" w:rsidP="000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38C8" w:rsidRPr="007820EE" w:rsidRDefault="0096511E" w:rsidP="0096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96511E" w:rsidRPr="007820EE" w:rsidRDefault="0096511E" w:rsidP="0096511E">
            <w:pPr>
              <w:keepNext/>
              <w:keepLines/>
              <w:tabs>
                <w:tab w:val="left" w:pos="992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Евфонія, засоби милозвучності. Звукові повтори (алітерація, асонанс, дисонанс, анафора, епіфора), прийоми звукопису, їх стилістичний ефект. Стилістичні різновиди інтонації. Ритміка 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прози.</w:t>
            </w:r>
          </w:p>
          <w:p w:rsidR="0096511E" w:rsidRPr="007820EE" w:rsidRDefault="0096511E" w:rsidP="0096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Евфонічність і засоби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евфонізаціїукраїнської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мови. 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Текстуальна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консонантивація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Римотворчівластивостіукраїнськоїмови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Засобиграфостилістики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8B38C8" w:rsidRPr="007820EE" w:rsidRDefault="0096511E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Словник лінгвістичних термінів. Зразки текстів для аналізу.</w:t>
            </w:r>
          </w:p>
        </w:tc>
      </w:tr>
      <w:tr w:rsidR="008B38C8" w:rsidRPr="007820EE" w:rsidTr="00856412">
        <w:trPr>
          <w:trHeight w:val="2143"/>
        </w:trPr>
        <w:tc>
          <w:tcPr>
            <w:tcW w:w="407" w:type="dxa"/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B38C8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Тропи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істичніфігури</w:t>
            </w:r>
            <w:proofErr w:type="spellEnd"/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38C8" w:rsidRPr="007820EE" w:rsidRDefault="0015093C" w:rsidP="004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45064D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B38C8" w:rsidRPr="007820EE" w:rsidRDefault="0015093C" w:rsidP="000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Вченняпро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тропи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тропіки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Класифікаціятропів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істеми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їхкласифікація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Повтор, анафора,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епіфора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ампліфікація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градація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асиндетон,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полісиндетон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тавтологія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плеоназм,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паралелізм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еліпс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умовчання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парцеляція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парономазія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093C" w:rsidRPr="007820EE" w:rsidRDefault="0015093C" w:rsidP="000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словесних символів.Фігури мови. Тропи, їх природа та сфери творення. Класифікація фігур і тропів. Художньо-зображувальні функції метафор.</w:t>
            </w:r>
          </w:p>
        </w:tc>
        <w:tc>
          <w:tcPr>
            <w:tcW w:w="1972" w:type="dxa"/>
            <w:shd w:val="clear" w:color="auto" w:fill="auto"/>
          </w:tcPr>
          <w:p w:rsidR="005140A5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  <w:r w:rsidR="0015093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140A5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Індивідуальне завдання (робота з</w:t>
            </w:r>
          </w:p>
          <w:p w:rsidR="008B38C8" w:rsidRPr="007820EE" w:rsidRDefault="005140A5" w:rsidP="0051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Енциклопедични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символівкультуриУкраїни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  <w:p w:rsidR="005E7E6D" w:rsidRPr="007820EE" w:rsidRDefault="005E7E6D" w:rsidP="0051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856412">
        <w:trPr>
          <w:trHeight w:val="32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8B38C8" w:rsidRPr="007820EE" w:rsidRDefault="008B38C8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8B38C8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Лексична стилістика</w:t>
            </w:r>
            <w:r w:rsidR="005140A5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40A5" w:rsidRPr="007820EE" w:rsidRDefault="005140A5" w:rsidP="0051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Лексична синоніміка української мови</w:t>
            </w: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38C8" w:rsidRPr="007820EE" w:rsidRDefault="0015093C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800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1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15093C" w:rsidRPr="007820EE" w:rsidRDefault="0015093C" w:rsidP="0015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Стилістичне навантаження слова і стилістично-функціональна диференціація лексичного складу української мови. Лексика стилістично нейтральна і стилістично забарвлена. Емоційно-оцінне та функціонально-стильове забарвлення лексичних одиниць. </w:t>
            </w:r>
          </w:p>
          <w:p w:rsidR="008B38C8" w:rsidRPr="007820EE" w:rsidRDefault="0015093C" w:rsidP="001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Внутрішньостильові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міжстильові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синоніми. Стилістичні функції паронімів. Стилістична класифікація фразеологізмів: книжні, фольклорні, розмовно-побутові.</w:t>
            </w:r>
          </w:p>
          <w:p w:rsidR="005140A5" w:rsidRPr="007820EE" w:rsidRDefault="005140A5" w:rsidP="001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Стилістичні можливості різних груп лексики (за походженням, активністю використання, структурою лексичних значень, сферою використання, різних семантичних груп лексики). Лексична синонімія як основне джерело засобів стилістичної виразності.</w:t>
            </w:r>
          </w:p>
        </w:tc>
        <w:tc>
          <w:tcPr>
            <w:tcW w:w="1972" w:type="dxa"/>
            <w:shd w:val="clear" w:color="auto" w:fill="auto"/>
          </w:tcPr>
          <w:p w:rsidR="008B38C8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</w:t>
            </w:r>
            <w:r w:rsidR="005E7E6D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наукових статей.</w:t>
            </w:r>
            <w:r w:rsidR="0085641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Ілюстративний матеріал</w:t>
            </w: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A5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5140A5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вправи.Робота зі словниками </w:t>
            </w: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93C" w:rsidRPr="007820EE" w:rsidTr="00856412">
        <w:trPr>
          <w:trHeight w:val="52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Стилістичні засоби сміхової культури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93C" w:rsidRPr="007820EE" w:rsidRDefault="0015093C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0/0/2</w:t>
            </w:r>
          </w:p>
          <w:p w:rsidR="0015093C" w:rsidRPr="007820EE" w:rsidRDefault="0015093C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5093C" w:rsidRPr="007820EE" w:rsidRDefault="0015093C" w:rsidP="001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15093C" w:rsidRPr="007820EE" w:rsidRDefault="0015093C" w:rsidP="0015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Комічне як соціокультурна реальність. Комічне як суперечність. Типи й відтінки комізму. Міра сміху. Історизм комедійного аналізу. Омоніми як матеріал для версифікацій і каламбурів. Явище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парономазії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Мовне вираження сміхової культури у творчості сучасних українських письменників.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Ілюстративний матеріал.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зі словниками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93C" w:rsidRPr="007820EE" w:rsidTr="00856412">
        <w:trPr>
          <w:trHeight w:val="382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Граматична стилістика як учення про стилістичний аспект граматичної будови мови, стилістичний потенціал граматичних одиниць</w:t>
            </w:r>
          </w:p>
        </w:tc>
        <w:tc>
          <w:tcPr>
            <w:tcW w:w="1134" w:type="dxa"/>
            <w:shd w:val="clear" w:color="auto" w:fill="auto"/>
          </w:tcPr>
          <w:p w:rsidR="0015093C" w:rsidRPr="007820EE" w:rsidRDefault="0045064D" w:rsidP="001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:rsidR="0015093C" w:rsidRPr="007820EE" w:rsidRDefault="0045064D" w:rsidP="008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Стилістичні можливості категорій роду, числа, відмінка іменників. Стилістичне використання якісних, відносних, присвійних прикметників, повних і коротких, стягнених і нестягнених форм. Прикметник</w:t>
            </w:r>
            <w:r w:rsidR="00856412" w:rsidRPr="007820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</w:t>
            </w:r>
            <w:r w:rsidRPr="007820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епітет. Стилістичні функції числівників та займенників. Стилістичні можливості граматичних форм особи, часу, способу, виду, стану дієслова. Семантико-стилістичні властивості службових слів.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Інтер’єктиви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як стилістична категорія.</w:t>
            </w:r>
          </w:p>
        </w:tc>
        <w:tc>
          <w:tcPr>
            <w:tcW w:w="1972" w:type="dxa"/>
            <w:shd w:val="clear" w:color="auto" w:fill="auto"/>
          </w:tcPr>
          <w:p w:rsidR="0015093C" w:rsidRPr="007820EE" w:rsidRDefault="005E7E6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Конспект.</w:t>
            </w:r>
            <w:r w:rsidR="0085641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Ілюстративний матеріал</w:t>
            </w:r>
          </w:p>
          <w:p w:rsidR="005E7E6D" w:rsidRPr="007820EE" w:rsidRDefault="005E7E6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93C" w:rsidRPr="007820EE" w:rsidTr="00856412">
        <w:trPr>
          <w:trHeight w:val="491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Стилістичний словотвір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0/0/2</w:t>
            </w:r>
          </w:p>
          <w:p w:rsidR="0015093C" w:rsidRPr="007820EE" w:rsidRDefault="0015093C" w:rsidP="0015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15093C" w:rsidRPr="007820EE" w:rsidRDefault="0045064D" w:rsidP="004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Стилістичні можливості  суфіксації, префіксації, інших способів словотворення (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основоскладання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абревіації, переосмислення тощо).</w:t>
            </w:r>
          </w:p>
        </w:tc>
        <w:tc>
          <w:tcPr>
            <w:tcW w:w="1972" w:type="dxa"/>
            <w:shd w:val="clear" w:color="auto" w:fill="auto"/>
          </w:tcPr>
          <w:p w:rsidR="0015093C" w:rsidRPr="007820EE" w:rsidRDefault="005E7E6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Ілюстративний матеріал. </w:t>
            </w:r>
            <w:r w:rsidR="006931D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Доповідь-презентація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93C" w:rsidRPr="007820EE" w:rsidTr="00856412">
        <w:trPr>
          <w:trHeight w:val="9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Стилістична морфологія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93C" w:rsidRPr="007820EE" w:rsidRDefault="0015093C" w:rsidP="006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</w:t>
            </w:r>
            <w:r w:rsidR="006931D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Стилістичні функції лексико-семантичних категорій іменника. Засоби вираження міри якості та їх стилістичні функції. Стилістичні функції 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займенникових і числівникових форм. Стилістичні властивості дієслів.</w:t>
            </w:r>
          </w:p>
        </w:tc>
        <w:tc>
          <w:tcPr>
            <w:tcW w:w="1972" w:type="dxa"/>
            <w:shd w:val="clear" w:color="auto" w:fill="auto"/>
          </w:tcPr>
          <w:p w:rsidR="0015093C" w:rsidRPr="007820EE" w:rsidRDefault="006931D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Практичні вправи. Тести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93C" w:rsidRPr="007820EE" w:rsidTr="00856412">
        <w:trPr>
          <w:trHeight w:val="51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Стилістичний синтаксис української мови</w:t>
            </w:r>
          </w:p>
        </w:tc>
        <w:tc>
          <w:tcPr>
            <w:tcW w:w="1134" w:type="dxa"/>
            <w:shd w:val="clear" w:color="auto" w:fill="auto"/>
          </w:tcPr>
          <w:p w:rsidR="0015093C" w:rsidRPr="007820EE" w:rsidRDefault="0045064D" w:rsidP="006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6931DC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Синтаксична синонімія. Стилістичні можливості словосполучення, двоскладного речення (головних, другорядних членів речення та засобів зв’язку між ними). Стилістичні функції односкладних і неповних речень. Стилістична база ускладнених речень.</w:t>
            </w:r>
          </w:p>
        </w:tc>
        <w:tc>
          <w:tcPr>
            <w:tcW w:w="1972" w:type="dxa"/>
            <w:shd w:val="clear" w:color="auto" w:fill="auto"/>
          </w:tcPr>
          <w:p w:rsidR="0015093C" w:rsidRPr="007820EE" w:rsidRDefault="006931D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Конспект-відповідь. Практичні вправи. Аналіз текстів різних стилів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93C" w:rsidRPr="007820EE" w:rsidTr="00856412">
        <w:trPr>
          <w:trHeight w:val="56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слів як стильова ознака мови</w:t>
            </w:r>
          </w:p>
        </w:tc>
        <w:tc>
          <w:tcPr>
            <w:tcW w:w="1134" w:type="dxa"/>
            <w:shd w:val="clear" w:color="auto" w:fill="auto"/>
          </w:tcPr>
          <w:p w:rsidR="0015093C" w:rsidRPr="007820EE" w:rsidRDefault="0045064D" w:rsidP="008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</w:t>
            </w:r>
            <w:r w:rsidR="00800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45064D" w:rsidRPr="007820EE" w:rsidRDefault="0045064D" w:rsidP="004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Стилістичні функції порядку слів у простому реченні. Повтор у контексті. Контекстуальне протиставлення.</w:t>
            </w:r>
          </w:p>
          <w:p w:rsidR="0015093C" w:rsidRPr="007820EE" w:rsidRDefault="0015093C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15093C" w:rsidRPr="007820EE" w:rsidRDefault="006931DC" w:rsidP="0069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Стилістичний аналіз текстів </w:t>
            </w:r>
          </w:p>
        </w:tc>
      </w:tr>
      <w:tr w:rsidR="0015093C" w:rsidRPr="007820EE" w:rsidTr="00856412">
        <w:trPr>
          <w:trHeight w:val="57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5093C" w:rsidRPr="007820EE" w:rsidRDefault="0015093C" w:rsidP="008B38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Стилістичні функції прямої/непрямої та невласне прямої мови</w:t>
            </w:r>
          </w:p>
        </w:tc>
        <w:tc>
          <w:tcPr>
            <w:tcW w:w="1134" w:type="dxa"/>
            <w:shd w:val="clear" w:color="auto" w:fill="auto"/>
          </w:tcPr>
          <w:p w:rsidR="0015093C" w:rsidRPr="007820EE" w:rsidRDefault="0045064D" w:rsidP="008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0/0/</w:t>
            </w:r>
            <w:r w:rsidR="00800F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15093C" w:rsidRPr="007820EE" w:rsidRDefault="0045064D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передачі чужої мови. Вільна пряма мова, авторське введення. Стилістичний аналіз текстів різних стилів.</w:t>
            </w:r>
          </w:p>
        </w:tc>
        <w:tc>
          <w:tcPr>
            <w:tcW w:w="1972" w:type="dxa"/>
            <w:shd w:val="clear" w:color="auto" w:fill="auto"/>
          </w:tcPr>
          <w:p w:rsidR="0015093C" w:rsidRPr="007820EE" w:rsidRDefault="006931DC" w:rsidP="0085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85641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наліз текстів з художніх творів</w:t>
            </w:r>
          </w:p>
        </w:tc>
      </w:tr>
    </w:tbl>
    <w:p w:rsidR="008B38C8" w:rsidRPr="007820EE" w:rsidRDefault="008B38C8" w:rsidP="008B38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6412" w:rsidRPr="007820EE" w:rsidRDefault="00856412" w:rsidP="008B38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8B38C8" w:rsidRPr="007820EE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38C8" w:rsidRPr="007820EE" w:rsidRDefault="008B38C8" w:rsidP="008B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Базова: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Бабич Н. Практична стилістика і культура української мови: </w:t>
      </w:r>
      <w:proofErr w:type="spellStart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</w:t>
      </w:r>
      <w:proofErr w:type="spellEnd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посібн</w:t>
      </w:r>
      <w:proofErr w:type="spellEnd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 – Л., 2003.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Волкотруб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Г.Й. Практична стилістика сучасної української мови. – К., 1998.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Волкотруб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Й. Стилістика ділової мови / Г. Й.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Волкотруб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– К. : МАУП, 2002.–208 с. 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Дудик П.С. Стилістика української мови: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Навч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посібн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  – К., 2005.</w:t>
      </w:r>
    </w:p>
    <w:p w:rsidR="00856412" w:rsidRPr="007820EE" w:rsidRDefault="00856412" w:rsidP="00A51701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Зарицький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М.С. Стилістика української літературної мови. – К.: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Парлам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вид-во., 2001.</w:t>
      </w:r>
    </w:p>
    <w:p w:rsidR="00856412" w:rsidRPr="007820EE" w:rsidRDefault="00856412" w:rsidP="00A517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Calibri" w:hAnsi="Times New Roman" w:cs="Times New Roman"/>
          <w:sz w:val="24"/>
          <w:szCs w:val="24"/>
          <w:lang w:val="uk-UA"/>
        </w:rPr>
        <w:t>Кравець Л.В. Стилістика української мови: Практикум. – К., 2004.</w:t>
      </w:r>
    </w:p>
    <w:p w:rsidR="00856412" w:rsidRPr="007820EE" w:rsidRDefault="00856412" w:rsidP="00A51701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Calibri" w:hAnsi="Times New Roman" w:cs="Times New Roman"/>
          <w:sz w:val="24"/>
          <w:szCs w:val="24"/>
          <w:lang w:val="uk-UA"/>
        </w:rPr>
        <w:t>Кордун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П.П. Збірник вправ із стилістики. – К. 1987.</w:t>
      </w:r>
    </w:p>
    <w:p w:rsidR="00856412" w:rsidRPr="007820EE" w:rsidRDefault="00856412" w:rsidP="00A517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0EE">
        <w:rPr>
          <w:rFonts w:ascii="Times New Roman" w:eastAsia="Calibri" w:hAnsi="Times New Roman" w:cs="Times New Roman"/>
          <w:sz w:val="24"/>
          <w:szCs w:val="24"/>
          <w:lang w:val="uk-UA"/>
        </w:rPr>
        <w:t>Капелюшний А. О. Практична стилістика української мови: Навчальний посібник. –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>: ПАЮ, 2007.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Пентилюк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М.І. Культура мови і стилістика. – К., 1994.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Пономарів О.Д. Стилістика сучасної української мови. – Тернопіль, 2002.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Сучасна українська літературна мова: підручник для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філол. спец.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закладів / за ред. М. Я. Плющ. – 4-те вид., стереотип.–  К.: Вища шк., 2005. – 430 с.</w:t>
      </w:r>
    </w:p>
    <w:p w:rsidR="00856412" w:rsidRPr="007820EE" w:rsidRDefault="00856412" w:rsidP="00A5170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Стилістика української мови: Підручник / Л.І.Мацько, О.М.Сидоренко, О.М. Ма</w:t>
      </w:r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  <w:t>ць</w:t>
      </w:r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  <w:t>ко; За ред. Л.І.Мацько. – К., 2003.</w:t>
      </w:r>
    </w:p>
    <w:p w:rsidR="008B38C8" w:rsidRPr="007820EE" w:rsidRDefault="008B38C8" w:rsidP="00A5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B38C8" w:rsidRPr="007820EE" w:rsidRDefault="008B38C8" w:rsidP="00A5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B38C8" w:rsidRPr="007820EE" w:rsidRDefault="008B38C8" w:rsidP="00A5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Допоміжна:</w:t>
      </w:r>
    </w:p>
    <w:p w:rsidR="00856412" w:rsidRPr="007820EE" w:rsidRDefault="00856412" w:rsidP="00A517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Єрмоленко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С.Я.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Нариси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українськоїсловесності</w:t>
      </w:r>
      <w:proofErr w:type="gramStart"/>
      <w:r w:rsidRPr="007820EE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7820EE">
        <w:rPr>
          <w:rFonts w:ascii="Times New Roman" w:eastAsia="Calibri" w:hAnsi="Times New Roman" w:cs="Times New Roman"/>
          <w:sz w:val="24"/>
          <w:szCs w:val="24"/>
        </w:rPr>
        <w:t>тилістика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та культура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>. –</w:t>
      </w:r>
    </w:p>
    <w:p w:rsidR="00856412" w:rsidRPr="007820EE" w:rsidRDefault="00856412" w:rsidP="00A517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20EE">
        <w:rPr>
          <w:rFonts w:ascii="Times New Roman" w:eastAsia="Calibri" w:hAnsi="Times New Roman" w:cs="Times New Roman"/>
          <w:sz w:val="24"/>
          <w:szCs w:val="24"/>
        </w:rPr>
        <w:t>К., 1999.</w:t>
      </w:r>
    </w:p>
    <w:p w:rsidR="00856412" w:rsidRPr="007820EE" w:rsidRDefault="00856412" w:rsidP="00A517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Качуровський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І.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Основианалізумовних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форм (</w:t>
      </w:r>
      <w:proofErr w:type="spellStart"/>
      <w:proofErr w:type="gramStart"/>
      <w:r w:rsidRPr="007820EE">
        <w:rPr>
          <w:rFonts w:ascii="Times New Roman" w:eastAsia="Calibri" w:hAnsi="Times New Roman" w:cs="Times New Roman"/>
          <w:sz w:val="24"/>
          <w:szCs w:val="24"/>
        </w:rPr>
        <w:t>стил</w:t>
      </w:r>
      <w:proofErr w:type="gramEnd"/>
      <w:r w:rsidRPr="007820EE">
        <w:rPr>
          <w:rFonts w:ascii="Times New Roman" w:eastAsia="Calibri" w:hAnsi="Times New Roman" w:cs="Times New Roman"/>
          <w:sz w:val="24"/>
          <w:szCs w:val="24"/>
        </w:rPr>
        <w:t>істика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Фігури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і тропи. –</w:t>
      </w:r>
    </w:p>
    <w:p w:rsidR="00856412" w:rsidRPr="007820EE" w:rsidRDefault="00856412" w:rsidP="00A51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0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Мюнхен;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>. – 1995.</w:t>
      </w:r>
    </w:p>
    <w:p w:rsidR="00856412" w:rsidRPr="007820EE" w:rsidRDefault="00856412" w:rsidP="00A5170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Караванський С. Пошук українського слова, або боротьба за національне “я”. – К., 2001.</w:t>
      </w:r>
    </w:p>
    <w:p w:rsidR="00856412" w:rsidRPr="007820EE" w:rsidRDefault="00856412" w:rsidP="00A51701">
      <w:pPr>
        <w:widowControl w:val="0"/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Капелюшний А.О. Стилістика. Редагування журналістських текстів: практичні заняття (Навчальний посібник з курсів: Практична стилістика української мови, Стилістика тексту; Редагування в засобах масової інформації). – Львів: ПАІС, 2003. – 544с.</w:t>
      </w:r>
    </w:p>
    <w:p w:rsidR="00856412" w:rsidRPr="007820EE" w:rsidRDefault="00856412" w:rsidP="00A517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ЛюбовМацькоУкраїнськамова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освітньомупросторі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. – К.: </w:t>
      </w:r>
      <w:proofErr w:type="spellStart"/>
      <w:proofErr w:type="gramStart"/>
      <w:r w:rsidRPr="007820EE">
        <w:rPr>
          <w:rFonts w:ascii="Times New Roman" w:eastAsia="Calibri" w:hAnsi="Times New Roman" w:cs="Times New Roman"/>
          <w:sz w:val="24"/>
          <w:szCs w:val="24"/>
        </w:rPr>
        <w:t>Вид-во</w:t>
      </w:r>
      <w:proofErr w:type="spellEnd"/>
      <w:proofErr w:type="gramEnd"/>
      <w:r w:rsidRPr="007820EE">
        <w:rPr>
          <w:rFonts w:ascii="Times New Roman" w:eastAsia="Calibri" w:hAnsi="Times New Roman" w:cs="Times New Roman"/>
          <w:sz w:val="24"/>
          <w:szCs w:val="24"/>
        </w:rPr>
        <w:t xml:space="preserve"> НПУ </w:t>
      </w:r>
      <w:proofErr w:type="spellStart"/>
      <w:r w:rsidRPr="007820EE">
        <w:rPr>
          <w:rFonts w:ascii="Times New Roman" w:eastAsia="Calibri" w:hAnsi="Times New Roman" w:cs="Times New Roman"/>
          <w:sz w:val="24"/>
          <w:szCs w:val="24"/>
        </w:rPr>
        <w:t>іменіМ.П.Драгоманова</w:t>
      </w:r>
      <w:proofErr w:type="spellEnd"/>
      <w:r w:rsidRPr="007820EE"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856412" w:rsidRPr="007820EE" w:rsidRDefault="00856412" w:rsidP="00A5170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Содомора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А. Наодинці зі словом. – Л., 1999.</w:t>
      </w:r>
    </w:p>
    <w:p w:rsidR="00856412" w:rsidRPr="007820EE" w:rsidRDefault="00856412" w:rsidP="00A5170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Струганець</w:t>
      </w:r>
      <w:proofErr w:type="spellEnd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 Архаїзми у словниковому фонді української мови. – Х., 2000.</w:t>
      </w:r>
    </w:p>
    <w:p w:rsidR="00856412" w:rsidRPr="007820EE" w:rsidRDefault="00856412" w:rsidP="00A51701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Чабаненко В.А. Стилістика експресивних засобів української мови. – Запоріжжя, 2002.</w:t>
      </w:r>
    </w:p>
    <w:p w:rsidR="00856412" w:rsidRPr="007820EE" w:rsidRDefault="00856412" w:rsidP="00A51701">
      <w:pPr>
        <w:widowControl w:val="0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Чабаненко В.А. Стилістика експресивних засобів української мови.– ЗДУ, 2002.</w:t>
      </w:r>
    </w:p>
    <w:p w:rsidR="008B38C8" w:rsidRPr="007820EE" w:rsidRDefault="00A51701" w:rsidP="00A51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12. </w:t>
      </w:r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 xml:space="preserve">Енциклопедичний словник символів культури України / за </w:t>
      </w:r>
      <w:proofErr w:type="spellStart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 xml:space="preserve">. ред. В.П. </w:t>
      </w:r>
      <w:proofErr w:type="spellStart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>Коцура</w:t>
      </w:r>
      <w:proofErr w:type="spellEnd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 xml:space="preserve">, О.І. </w:t>
      </w:r>
      <w:proofErr w:type="spellStart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>Потапенка</w:t>
      </w:r>
      <w:proofErr w:type="spellEnd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 xml:space="preserve">, В.В. Куйбіди. – 5-е вид. – Корсунь-Шевченківський: </w:t>
      </w:r>
      <w:proofErr w:type="spellStart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>Гавришенко</w:t>
      </w:r>
      <w:proofErr w:type="spellEnd"/>
      <w:r w:rsidR="005140A5" w:rsidRPr="007820EE">
        <w:rPr>
          <w:rFonts w:ascii="Times New Roman" w:hAnsi="Times New Roman" w:cs="Times New Roman"/>
          <w:sz w:val="24"/>
          <w:szCs w:val="24"/>
          <w:lang w:val="uk-UA"/>
        </w:rPr>
        <w:t xml:space="preserve"> В.М., 2015. – 912 с.</w:t>
      </w:r>
    </w:p>
    <w:p w:rsidR="008B38C8" w:rsidRPr="007820EE" w:rsidRDefault="00A51701" w:rsidP="00A5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</w:t>
      </w: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Пентилюк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М.І.,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Гайдаєнко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Евфонічність української мови // Рідні джерела / Освітній науково-методичний журнал. – К., 2003. – №2. – С. 23–25.</w:t>
      </w:r>
    </w:p>
    <w:p w:rsidR="00A51701" w:rsidRPr="007820EE" w:rsidRDefault="00A51701" w:rsidP="00A517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14.Пентилюк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М.І. Культура мовлення і стилістика. – Харків: Ранок, 2016. – Ч.І. –100 с. </w:t>
      </w:r>
    </w:p>
    <w:p w:rsidR="00A51701" w:rsidRPr="007820EE" w:rsidRDefault="00A51701" w:rsidP="00A517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15.Пентилюк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М.І. Культура мовлення і стилістика. </w:t>
      </w:r>
      <w:r w:rsidR="007820EE"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Харків: Ранок, 2016. – Ч.2. –100 с.</w:t>
      </w:r>
    </w:p>
    <w:p w:rsidR="007820EE" w:rsidRPr="007820EE" w:rsidRDefault="007820EE" w:rsidP="00A517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Тищенко О. Стиль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мовиІнтернет-спілкування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національномукорпусіукраїнськоїмови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Лінгвостилістика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об’єкт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стиль, мета –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оцінка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</w:t>
      </w:r>
      <w:proofErr w:type="gram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раць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Київ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2007. 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362–372.</w:t>
      </w:r>
    </w:p>
    <w:p w:rsidR="007820EE" w:rsidRPr="007820EE" w:rsidRDefault="007820EE" w:rsidP="00A517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17.Шевченко Л. Стилістика української літературної мови : функціональна діагностика тексту :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навч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посіб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– Київ: ВПЦ «Київський університет», 2012.– Кн. 2. – 388 с.</w:t>
      </w:r>
    </w:p>
    <w:p w:rsidR="00F00556" w:rsidRPr="007820EE" w:rsidRDefault="00F00556" w:rsidP="00A517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F00556" w:rsidRPr="007820EE" w:rsidRDefault="00F00556" w:rsidP="00F00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Інформаційні ресурси:</w:t>
      </w:r>
    </w:p>
    <w:p w:rsidR="00A51701" w:rsidRPr="007820EE" w:rsidRDefault="00A51701" w:rsidP="00A51701">
      <w:pPr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hyperlink r:id="rId7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://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i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-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u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ru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biblio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archive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kultura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_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rehti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/02.</w:t>
        </w:r>
        <w:proofErr w:type="spellStart"/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aspx</w:t>
        </w:r>
        <w:proofErr w:type="spellEnd"/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hyperlink r:id="rId8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://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durov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com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Stylistics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2.</w:t>
        </w:r>
        <w:proofErr w:type="spellStart"/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doc</w:t>
        </w:r>
        <w:proofErr w:type="spellEnd"/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hyperlink r:id="rId9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://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javot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net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mova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smist</w:t>
        </w:r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htm</w:t>
        </w:r>
        <w:proofErr w:type="spellEnd"/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http://uk.wikipedia.org/wiki</w:t>
        </w:r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http://yarus.aspu.ru/?id=4655</w:t>
        </w:r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http://knlu.kiev.ua/?AC=115</w:t>
        </w:r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http://intkonf.org/protsenko-om-stilistichni-osoblivosti-suchasnogo-radioreportazhu/</w:t>
        </w:r>
      </w:hyperlink>
    </w:p>
    <w:p w:rsidR="00A51701" w:rsidRPr="007820EE" w:rsidRDefault="0059231B" w:rsidP="00A517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A51701" w:rsidRPr="007820E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http://bibliofond.ru/view.aspx?id=124803</w:t>
        </w:r>
      </w:hyperlink>
    </w:p>
    <w:p w:rsidR="00A51701" w:rsidRPr="007820EE" w:rsidRDefault="00A51701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701" w:rsidRPr="007820EE" w:rsidRDefault="00A51701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38C8" w:rsidRPr="007820EE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:rsidR="008B38C8" w:rsidRPr="007820EE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0556" w:rsidRPr="007820EE" w:rsidRDefault="00F00556" w:rsidP="00F0055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782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Методичні матеріали до практичних занять з дисципліни “Стилістика сучасної української мови ” (для студентів спеціальності «Середня освіта. Українська мова та література» (8 семестр) / Укладач  О.А. Карловас. – Сєвєродонецьк, вид-во ім. В. Даля, 2020. – 41 с.</w:t>
      </w: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7820EE" w:rsidRPr="007820EE" w:rsidRDefault="007820EE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38C8" w:rsidRPr="007820EE" w:rsidRDefault="008B38C8" w:rsidP="008B38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1844"/>
      </w:tblGrid>
      <w:tr w:rsidR="008B38C8" w:rsidRPr="007820EE" w:rsidTr="00F00556">
        <w:trPr>
          <w:jc w:val="center"/>
        </w:trPr>
        <w:tc>
          <w:tcPr>
            <w:tcW w:w="6232" w:type="dxa"/>
            <w:shd w:val="clear" w:color="auto" w:fill="auto"/>
          </w:tcPr>
          <w:p w:rsidR="008B38C8" w:rsidRPr="007820EE" w:rsidRDefault="008B38C8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B38C8" w:rsidRPr="007820EE" w:rsidRDefault="008B38C8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B38C8" w:rsidRPr="007820EE" w:rsidTr="00F00556">
        <w:trPr>
          <w:jc w:val="center"/>
        </w:trPr>
        <w:tc>
          <w:tcPr>
            <w:tcW w:w="6232" w:type="dxa"/>
            <w:shd w:val="clear" w:color="auto" w:fill="auto"/>
          </w:tcPr>
          <w:p w:rsidR="008B38C8" w:rsidRPr="007820EE" w:rsidRDefault="008B38C8" w:rsidP="00F0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  <w:r w:rsidR="00F00556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Конспект-відповідь. Конспект наукової статті</w:t>
            </w:r>
          </w:p>
        </w:tc>
        <w:tc>
          <w:tcPr>
            <w:tcW w:w="1844" w:type="dxa"/>
            <w:shd w:val="clear" w:color="auto" w:fill="auto"/>
          </w:tcPr>
          <w:p w:rsidR="008B38C8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B38C8" w:rsidRPr="007820EE" w:rsidTr="00F00556">
        <w:trPr>
          <w:jc w:val="center"/>
        </w:trPr>
        <w:tc>
          <w:tcPr>
            <w:tcW w:w="6232" w:type="dxa"/>
            <w:shd w:val="clear" w:color="auto" w:fill="auto"/>
          </w:tcPr>
          <w:p w:rsidR="008B38C8" w:rsidRPr="007820EE" w:rsidRDefault="00F00556" w:rsidP="00F0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Тести. Стилістичний аналіз текстів</w:t>
            </w:r>
          </w:p>
        </w:tc>
        <w:tc>
          <w:tcPr>
            <w:tcW w:w="1844" w:type="dxa"/>
            <w:shd w:val="clear" w:color="auto" w:fill="auto"/>
          </w:tcPr>
          <w:p w:rsidR="008B38C8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8B38C8" w:rsidRPr="007820EE" w:rsidTr="00F00556">
        <w:trPr>
          <w:jc w:val="center"/>
        </w:trPr>
        <w:tc>
          <w:tcPr>
            <w:tcW w:w="6232" w:type="dxa"/>
            <w:shd w:val="clear" w:color="auto" w:fill="auto"/>
          </w:tcPr>
          <w:p w:rsidR="008B38C8" w:rsidRPr="007820EE" w:rsidRDefault="00F00556" w:rsidP="00F0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Доповідь-п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резентація</w:t>
            </w:r>
          </w:p>
        </w:tc>
        <w:tc>
          <w:tcPr>
            <w:tcW w:w="1844" w:type="dxa"/>
            <w:shd w:val="clear" w:color="auto" w:fill="auto"/>
          </w:tcPr>
          <w:p w:rsidR="008B38C8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38C8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B38C8" w:rsidRPr="007820EE" w:rsidTr="00F00556">
        <w:trPr>
          <w:jc w:val="center"/>
        </w:trPr>
        <w:tc>
          <w:tcPr>
            <w:tcW w:w="6232" w:type="dxa"/>
            <w:shd w:val="clear" w:color="auto" w:fill="auto"/>
          </w:tcPr>
          <w:p w:rsidR="008B38C8" w:rsidRPr="007820EE" w:rsidRDefault="00F00556" w:rsidP="00F005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1844" w:type="dxa"/>
            <w:shd w:val="clear" w:color="auto" w:fill="auto"/>
          </w:tcPr>
          <w:p w:rsidR="008B38C8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B38C8" w:rsidRPr="007820EE" w:rsidTr="00F00556">
        <w:trPr>
          <w:jc w:val="center"/>
        </w:trPr>
        <w:tc>
          <w:tcPr>
            <w:tcW w:w="6232" w:type="dxa"/>
            <w:shd w:val="clear" w:color="auto" w:fill="auto"/>
          </w:tcPr>
          <w:p w:rsidR="008B38C8" w:rsidRPr="007820EE" w:rsidRDefault="00F00556" w:rsidP="00F00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4329C6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(тест)</w:t>
            </w:r>
          </w:p>
        </w:tc>
        <w:tc>
          <w:tcPr>
            <w:tcW w:w="1844" w:type="dxa"/>
            <w:shd w:val="clear" w:color="auto" w:fill="auto"/>
          </w:tcPr>
          <w:p w:rsidR="008B38C8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00556" w:rsidRPr="007820EE" w:rsidTr="00F00556">
        <w:tblPrEx>
          <w:tblLook w:val="0000"/>
        </w:tblPrEx>
        <w:trPr>
          <w:trHeight w:val="438"/>
          <w:jc w:val="center"/>
        </w:trPr>
        <w:tc>
          <w:tcPr>
            <w:tcW w:w="6236" w:type="dxa"/>
          </w:tcPr>
          <w:p w:rsidR="00F00556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0" w:type="dxa"/>
          </w:tcPr>
          <w:p w:rsidR="00F00556" w:rsidRPr="007820EE" w:rsidRDefault="00F00556" w:rsidP="00F00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00556" w:rsidRPr="007820EE" w:rsidRDefault="00F00556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820EE" w:rsidRDefault="007820EE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38C8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7820EE" w:rsidRPr="007820EE" w:rsidRDefault="007820EE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B38C8" w:rsidRPr="007820EE" w:rsidTr="00A51701">
        <w:trPr>
          <w:trHeight w:val="450"/>
        </w:trPr>
        <w:tc>
          <w:tcPr>
            <w:tcW w:w="1172" w:type="pct"/>
            <w:vMerge w:val="restar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B38C8" w:rsidRPr="007820EE" w:rsidTr="00A51701">
        <w:trPr>
          <w:trHeight w:val="450"/>
        </w:trPr>
        <w:tc>
          <w:tcPr>
            <w:tcW w:w="1172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B38C8" w:rsidRPr="007820EE" w:rsidTr="00A51701"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B38C8" w:rsidRPr="007820EE" w:rsidTr="00A51701">
        <w:trPr>
          <w:trHeight w:val="194"/>
        </w:trPr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38C8" w:rsidRPr="007820EE" w:rsidTr="00A51701"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B38C8" w:rsidRPr="007820EE" w:rsidTr="00A51701">
        <w:trPr>
          <w:trHeight w:val="708"/>
        </w:trPr>
        <w:tc>
          <w:tcPr>
            <w:tcW w:w="1172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B38C8" w:rsidRPr="007820EE" w:rsidRDefault="008B38C8" w:rsidP="008B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B38C8" w:rsidRPr="007820EE" w:rsidRDefault="008B38C8" w:rsidP="008B38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8C8" w:rsidRPr="007820EE" w:rsidRDefault="008B38C8" w:rsidP="008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p w:rsidR="00F00556" w:rsidRPr="007820EE" w:rsidRDefault="00F00556" w:rsidP="008B38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3"/>
        <w:gridCol w:w="6636"/>
      </w:tblGrid>
      <w:tr w:rsidR="008B38C8" w:rsidRPr="00800FA2" w:rsidTr="00A51701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забороненим.</w:t>
            </w: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proofErr w:type="spellEnd"/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студентів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8B38C8" w:rsidRPr="007820EE" w:rsidTr="00A51701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8B38C8" w:rsidRPr="007820EE" w:rsidTr="00A51701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Поведінка в аудиторії: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:rsidR="008B38C8" w:rsidRPr="007820EE" w:rsidRDefault="008B38C8" w:rsidP="008B38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:rsidR="008B38C8" w:rsidRPr="007820EE" w:rsidRDefault="008B38C8" w:rsidP="008B38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коректноповодятьсяміж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собою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38C8" w:rsidRPr="007820EE" w:rsidRDefault="008B38C8" w:rsidP="008B38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вільновисловлюютьсвої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погляди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38C8" w:rsidRPr="007820EE" w:rsidRDefault="008B38C8" w:rsidP="008B38C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викладачеві проводити заняття.</w:t>
            </w:r>
          </w:p>
          <w:p w:rsidR="008B38C8" w:rsidRPr="007820EE" w:rsidRDefault="008B38C8" w:rsidP="008B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:rsidR="008B38C8" w:rsidRPr="007820EE" w:rsidRDefault="008B38C8" w:rsidP="008B3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8B38C8" w:rsidRPr="007820EE" w:rsidRDefault="008B38C8" w:rsidP="008B3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можуть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розмов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ляти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тиші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аудиторії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38C8" w:rsidRPr="007820EE" w:rsidRDefault="008B38C8" w:rsidP="008B3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отриманнявідвикладачароз’ясненьпро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отриманнянизької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незадовільноїоцінки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8C8" w:rsidRPr="007820EE" w:rsidRDefault="008B38C8" w:rsidP="008B3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729D" w:rsidRPr="007820EE" w:rsidRDefault="009772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C5" w:rsidRPr="007820EE" w:rsidRDefault="008315C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315C5" w:rsidRPr="007820EE" w:rsidSect="0059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47"/>
    <w:multiLevelType w:val="hybridMultilevel"/>
    <w:tmpl w:val="97C4E222"/>
    <w:lvl w:ilvl="0" w:tplc="336AC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B13F14"/>
    <w:multiLevelType w:val="hybridMultilevel"/>
    <w:tmpl w:val="30E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3707"/>
    <w:multiLevelType w:val="hybridMultilevel"/>
    <w:tmpl w:val="950206FE"/>
    <w:lvl w:ilvl="0" w:tplc="3EA22440">
      <w:start w:val="2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DC4268"/>
    <w:multiLevelType w:val="hybridMultilevel"/>
    <w:tmpl w:val="736A082E"/>
    <w:lvl w:ilvl="0" w:tplc="3EA2244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8C8"/>
    <w:rsid w:val="000229EF"/>
    <w:rsid w:val="000E447C"/>
    <w:rsid w:val="0015093C"/>
    <w:rsid w:val="00260E3F"/>
    <w:rsid w:val="002C0DAD"/>
    <w:rsid w:val="00370508"/>
    <w:rsid w:val="004329C6"/>
    <w:rsid w:val="0045064D"/>
    <w:rsid w:val="005140A5"/>
    <w:rsid w:val="00570F49"/>
    <w:rsid w:val="0059231B"/>
    <w:rsid w:val="005E7E6D"/>
    <w:rsid w:val="006931DC"/>
    <w:rsid w:val="00704068"/>
    <w:rsid w:val="007820EE"/>
    <w:rsid w:val="00800FA2"/>
    <w:rsid w:val="008315C5"/>
    <w:rsid w:val="00856412"/>
    <w:rsid w:val="008B38C8"/>
    <w:rsid w:val="0096511E"/>
    <w:rsid w:val="0097729D"/>
    <w:rsid w:val="00A51701"/>
    <w:rsid w:val="00EF0412"/>
    <w:rsid w:val="00F00556"/>
    <w:rsid w:val="00F8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260E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0E3F"/>
  </w:style>
  <w:style w:type="character" w:customStyle="1" w:styleId="docdata">
    <w:name w:val="docdata"/>
    <w:aliases w:val="docy,v5,1844,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704068"/>
  </w:style>
  <w:style w:type="paragraph" w:styleId="a7">
    <w:name w:val="List Paragraph"/>
    <w:basedOn w:val="a"/>
    <w:uiPriority w:val="34"/>
    <w:qFormat/>
    <w:rsid w:val="000E4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260E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0E3F"/>
  </w:style>
  <w:style w:type="character" w:customStyle="1" w:styleId="docdata">
    <w:name w:val="docdata"/>
    <w:aliases w:val="docy,v5,1844,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704068"/>
  </w:style>
  <w:style w:type="paragraph" w:styleId="a7">
    <w:name w:val="List Paragraph"/>
    <w:basedOn w:val="a"/>
    <w:uiPriority w:val="34"/>
    <w:qFormat/>
    <w:rsid w:val="000E4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0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ov.com/Stylistics2.doc" TargetMode="External"/><Relationship Id="rId13" Type="http://schemas.openxmlformats.org/officeDocument/2006/relationships/hyperlink" Target="http://intkonf.org/protsenko-om-stilistichni-osoblivosti-suchasnogo-radioreportaz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-u.ru/biblio/archive/kultura_rehti/02.aspx" TargetMode="External"/><Relationship Id="rId12" Type="http://schemas.openxmlformats.org/officeDocument/2006/relationships/hyperlink" Target="http://knlu.kiev.ua/?AC=11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rl18@snu.edu.ua" TargetMode="External"/><Relationship Id="rId11" Type="http://schemas.openxmlformats.org/officeDocument/2006/relationships/hyperlink" Target="http://yarus.aspu.ru/?id=465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vot.net/mova/smist.htm" TargetMode="External"/><Relationship Id="rId14" Type="http://schemas.openxmlformats.org/officeDocument/2006/relationships/hyperlink" Target="http://bibliofond.ru/view.aspx?id=124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11105</Words>
  <Characters>6330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2020-10-12T07:48:00Z</dcterms:created>
  <dcterms:modified xsi:type="dcterms:W3CDTF">2020-10-12T07:48:00Z</dcterms:modified>
</cp:coreProperties>
</file>