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1603A" w:rsidRPr="0040674A" w:rsidTr="00864DA5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3A" w:rsidRPr="0040674A" w:rsidTr="00864DA5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A83A87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ПРОБЛЕМИ СУЧАСНОГО ТЕЛЕБАЧЕННЯ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C9245D" w:rsidP="00C92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891B58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1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891B58" w:rsidRDefault="00891B58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1B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 Журналістика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891B58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A83A87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іесняний</w:t>
            </w:r>
            <w:proofErr w:type="spellEnd"/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1603A" w:rsidRPr="0040674A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40674A" w:rsidRDefault="0081603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52"/>
        <w:gridCol w:w="276"/>
        <w:gridCol w:w="2052"/>
        <w:gridCol w:w="276"/>
        <w:gridCol w:w="1350"/>
        <w:gridCol w:w="722"/>
        <w:gridCol w:w="275"/>
        <w:gridCol w:w="2266"/>
      </w:tblGrid>
      <w:tr w:rsidR="00EE4FD8" w:rsidRPr="0040674A" w:rsidTr="00263DFF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263DF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891B58" w:rsidP="00891B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Ірина Анатоліївна</w:t>
            </w:r>
          </w:p>
        </w:tc>
      </w:tr>
      <w:tr w:rsidR="0081603A" w:rsidRPr="0040674A" w:rsidTr="00263DF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побатькові</w:t>
            </w:r>
          </w:p>
        </w:tc>
      </w:tr>
      <w:tr w:rsidR="0081603A" w:rsidRPr="0040674A" w:rsidTr="00263DF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40674A" w:rsidRDefault="00891B58" w:rsidP="00C92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="00EE4FD8"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української філології та журналістики</w:t>
            </w:r>
          </w:p>
        </w:tc>
      </w:tr>
      <w:tr w:rsidR="0081603A" w:rsidRPr="0040674A" w:rsidTr="00263DF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E4FD8" w:rsidRPr="0040674A" w:rsidTr="00263DFF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40674A" w:rsidRDefault="0081603A" w:rsidP="0089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9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</w:t>
            </w:r>
            <w:r w:rsidR="00891B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066-83-31-528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400A0C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Telegram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E4FD8" w:rsidRPr="0040674A" w:rsidTr="00263DF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40674A" w:rsidRDefault="0081603A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521BE" w:rsidRPr="0067622B" w:rsidTr="00864DA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0948F1" w:rsidRDefault="00AA0D8D" w:rsidP="00234D8A">
            <w:pPr>
              <w:pStyle w:val="p31"/>
              <w:spacing w:before="165" w:beforeAutospacing="0" w:after="0" w:afterAutospacing="0"/>
              <w:jc w:val="both"/>
              <w:rPr>
                <w:lang w:val="uk-UA" w:eastAsia="en-US"/>
              </w:rPr>
            </w:pPr>
            <w:r w:rsidRPr="00F84D48">
              <w:rPr>
                <w:lang w:val="uk-UA" w:eastAsia="en-US"/>
              </w:rPr>
              <w:t>Дисципліна «</w:t>
            </w:r>
            <w:r w:rsidR="00A83A87">
              <w:rPr>
                <w:lang w:val="uk-UA" w:eastAsia="en-US"/>
              </w:rPr>
              <w:t>Проблеми сучасного телебачення</w:t>
            </w:r>
            <w:r w:rsidRPr="00F84D48">
              <w:rPr>
                <w:lang w:val="uk-UA" w:eastAsia="en-US"/>
              </w:rPr>
              <w:t>»</w:t>
            </w:r>
            <w:r w:rsidR="00671DA8" w:rsidRPr="00F84D48">
              <w:rPr>
                <w:lang w:val="uk-UA" w:eastAsia="en-US"/>
              </w:rPr>
              <w:t xml:space="preserve"> покликана сформувати комплекс професійної компетентності щодо </w:t>
            </w:r>
            <w:r w:rsidR="000948F1">
              <w:rPr>
                <w:lang w:val="uk-UA" w:eastAsia="en-US"/>
              </w:rPr>
              <w:t>с</w:t>
            </w:r>
            <w:r w:rsidR="000948F1" w:rsidRPr="000948F1">
              <w:rPr>
                <w:lang w:val="uk-UA" w:eastAsia="en-US"/>
              </w:rPr>
              <w:t xml:space="preserve">пецифіки сучасного телебачення як засобу масової інформації </w:t>
            </w:r>
            <w:r w:rsidR="00234D8A">
              <w:rPr>
                <w:lang w:val="uk-UA" w:eastAsia="en-US"/>
              </w:rPr>
              <w:t xml:space="preserve">в </w:t>
            </w:r>
            <w:r w:rsidR="00234D8A" w:rsidRPr="00234D8A">
              <w:rPr>
                <w:lang w:val="uk-UA" w:eastAsia="en-US"/>
              </w:rPr>
              <w:t>умовах активного розвитку електронної комунікації</w:t>
            </w:r>
            <w:r w:rsidR="000948F1">
              <w:rPr>
                <w:lang w:val="uk-UA" w:eastAsia="en-US"/>
              </w:rPr>
              <w:t>.</w:t>
            </w:r>
          </w:p>
        </w:tc>
      </w:tr>
      <w:tr w:rsidR="000521BE" w:rsidRPr="0067622B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48" w:rsidRPr="00F84D48" w:rsidRDefault="0081603A" w:rsidP="0009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Знати</w:t>
            </w:r>
            <w:r w:rsidR="000948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0948F1" w:rsidRPr="00234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засади діяльності сучасної телевізійної журналістики; специфік</w:t>
            </w:r>
            <w:r w:rsidR="00234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948F1" w:rsidRPr="00234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телебачення в </w:t>
            </w:r>
            <w:r w:rsidR="00234D8A" w:rsidRPr="00234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 активного розвитку електронної комунікації</w:t>
            </w:r>
            <w:r w:rsidR="00234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механізми створення </w:t>
            </w:r>
            <w:proofErr w:type="spellStart"/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кросмедіа</w:t>
            </w:r>
            <w:proofErr w:type="spellEnd"/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функціонування й управління ними; </w:t>
            </w:r>
            <w:r w:rsidR="007638A0" w:rsidRPr="007638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типи, види та особливості подачі контенту </w:t>
            </w:r>
            <w:proofErr w:type="spellStart"/>
            <w:r w:rsidR="007638A0" w:rsidRPr="007638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кросмедіа</w:t>
            </w:r>
            <w:proofErr w:type="spellEnd"/>
            <w:r w:rsidR="007638A0" w:rsidRPr="007638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особливості мультимедійного мовлення; </w:t>
            </w:r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взаємодії та взаємозалежність кон</w:t>
            </w:r>
            <w:r w:rsidR="00D1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тенту, </w:t>
            </w:r>
            <w:r w:rsidR="00234D8A" w:rsidRPr="00234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виражальні засоби телебачення; особливості знімання та монтажу сучасних програм,</w:t>
            </w:r>
            <w:r w:rsidR="00D1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технологій та композицій</w:t>
            </w:r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но-графічної моделі в </w:t>
            </w:r>
            <w:proofErr w:type="spellStart"/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кросмедіа</w:t>
            </w:r>
            <w:proofErr w:type="spellEnd"/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1127C" w:rsidRPr="00F84D48" w:rsidRDefault="00A52ADF" w:rsidP="0089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Вміти:</w:t>
            </w:r>
            <w:r w:rsidR="008901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сприймати інформаційні виклики у межах мультимедійних форматів, організовувати робочий час з урахуванням використання різних принципів подачі інформації; працювати з робочими матеріалами, враховуючи можливості їхньої інтеграції в інтернет-середовище; ефективно працювати з комп’ютером; розумітися на особливостях новинних і спеціалізованих ресурсів у мережі інтернет; вести тематичні блоги та збільшувати кількість зацікавлених користувачів, пропонуючи якісний контент; бути на зв’язку зі своїми користувачами, вивчати інтереси цільової аудиторії; мати уявлення про нові технології, видозміни, які відбуваються в інформаційному середовищі.</w:t>
            </w:r>
          </w:p>
        </w:tc>
      </w:tr>
      <w:tr w:rsidR="000521BE" w:rsidRPr="0067622B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F84D48" w:rsidRDefault="000521BE" w:rsidP="000948F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Базові знання, отримані при вивченні дисципліни </w:t>
            </w:r>
            <w:r w:rsidR="00A83A87" w:rsidRPr="00A83A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«Масова комунікація та інформація», «Основи журналістської майстерності», «Журналістський фах».</w:t>
            </w:r>
          </w:p>
        </w:tc>
      </w:tr>
    </w:tbl>
    <w:p w:rsidR="0081603A" w:rsidRPr="0040674A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40674A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1603A" w:rsidRPr="0040674A" w:rsidRDefault="000521BE" w:rsidP="002E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1603A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наслідок вивчення даного навчального курсу здобувач вищої освіти набуде </w:t>
      </w:r>
      <w:proofErr w:type="spellStart"/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="0081603A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2A0A57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81603A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ЗК01. Здатність застосовувати знання в практичних ситуаціях;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ЗК02. Знання та розуміння предметної області та розуміння професійної діяльності;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ЗК05. Навички використання інформаційних і комунікаційних технологій;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ЗК06. Здатність до адаптації та дії в новій ситуації;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ЗК08. Здатність навчатися і оволодівати сучасними знаннями;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ЗК11. Здатність спілкуватися державною мовою;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СК02. Здатність формувати інформаційний контент;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СК03. Здатність створювати </w:t>
      </w:r>
      <w:proofErr w:type="spellStart"/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медіапродукт</w:t>
      </w:r>
      <w:proofErr w:type="spellEnd"/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603A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СК05. Здатність ефективно просувати створений медійний продукт.</w:t>
      </w:r>
    </w:p>
    <w:p w:rsidR="002E1629" w:rsidRDefault="002E1629">
      <w:pPr>
        <w:rPr>
          <w:lang w:val="uk-UA"/>
        </w:rPr>
      </w:pPr>
    </w:p>
    <w:p w:rsidR="0040674A" w:rsidRPr="0040674A" w:rsidRDefault="0040674A">
      <w:pPr>
        <w:rPr>
          <w:lang w:val="uk-UA"/>
        </w:rPr>
      </w:pPr>
      <w:r w:rsidRPr="0040674A">
        <w:rPr>
          <w:lang w:val="uk-UA"/>
        </w:rPr>
        <w:br w:type="page"/>
      </w:r>
    </w:p>
    <w:p w:rsidR="0081603A" w:rsidRPr="0040674A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:rsidR="0081603A" w:rsidRPr="0040674A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1603A" w:rsidRPr="0040674A" w:rsidTr="00864DA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1603A" w:rsidRPr="0040674A" w:rsidRDefault="00626114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1603A" w:rsidRPr="0040674A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1603A" w:rsidRPr="0040674A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A8272B" w:rsidRPr="0040674A" w:rsidTr="00864DA5">
        <w:tc>
          <w:tcPr>
            <w:tcW w:w="407" w:type="dxa"/>
            <w:shd w:val="clear" w:color="auto" w:fill="auto"/>
          </w:tcPr>
          <w:p w:rsidR="00A8272B" w:rsidRPr="0040674A" w:rsidRDefault="00A8272B" w:rsidP="00A827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8272B" w:rsidRPr="0040674A" w:rsidRDefault="00EB4375" w:rsidP="0029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Проблема журналістських станда</w:t>
            </w:r>
            <w:r w:rsidR="003202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тів на сучасномуукраїнському телебаченні </w:t>
            </w:r>
          </w:p>
        </w:tc>
        <w:tc>
          <w:tcPr>
            <w:tcW w:w="1134" w:type="dxa"/>
            <w:shd w:val="clear" w:color="auto" w:fill="auto"/>
          </w:tcPr>
          <w:p w:rsidR="00A8272B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A82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A8272B" w:rsidRPr="00087DE6" w:rsidRDefault="006E46C4" w:rsidP="00E0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Явища «джинси» і «чорнухи»</w:t>
            </w:r>
            <w:r w:rsidR="00E015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телебаченні (спрямованість телеканалів на те, що новини повинні «вражати»)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67622B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Недотримання стандартів балансу думок, </w:t>
            </w:r>
            <w:proofErr w:type="spellStart"/>
            <w:r w:rsidR="0067622B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повнотиінформації</w:t>
            </w:r>
            <w:proofErr w:type="spellEnd"/>
            <w:r w:rsidR="0067622B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67622B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вiдокремлення</w:t>
            </w:r>
            <w:proofErr w:type="spellEnd"/>
            <w:r w:rsidR="0067622B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7622B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фактiв</w:t>
            </w:r>
            <w:proofErr w:type="spellEnd"/>
            <w:r w:rsidR="0067622B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proofErr w:type="spellStart"/>
            <w:r w:rsidR="0067622B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коментарiв</w:t>
            </w:r>
            <w:proofErr w:type="spellEnd"/>
            <w:r w:rsidR="00887FC9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під час прямих </w:t>
            </w:r>
            <w:proofErr w:type="spellStart"/>
            <w:r w:rsidR="00887FC9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включень.</w:t>
            </w:r>
            <w:r w:rsidR="00087DE6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Аналiз</w:t>
            </w:r>
            <w:proofErr w:type="spellEnd"/>
            <w:r w:rsidR="00087DE6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сучасних </w:t>
            </w:r>
            <w:proofErr w:type="spellStart"/>
            <w:r w:rsidR="00087DE6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тенденцiй</w:t>
            </w:r>
            <w:proofErr w:type="spellEnd"/>
            <w:r w:rsidR="00087DE6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впровадження </w:t>
            </w:r>
            <w:proofErr w:type="spellStart"/>
            <w:r w:rsidR="00087DE6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журналiстських</w:t>
            </w:r>
            <w:proofErr w:type="spellEnd"/>
            <w:r w:rsidR="00087DE6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r w:rsidR="00087DE6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українському </w:t>
            </w:r>
            <w:proofErr w:type="spellStart"/>
            <w:r w:rsidR="00087DE6"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телебаченнi.</w:t>
            </w:r>
            <w:r w:rsidR="00626114" w:rsidRPr="006261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Сучасне</w:t>
            </w:r>
            <w:proofErr w:type="spellEnd"/>
            <w:r w:rsidR="00626114" w:rsidRPr="006261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телебачення як засіб навіювання та </w:t>
            </w:r>
            <w:proofErr w:type="spellStart"/>
            <w:r w:rsidR="00626114" w:rsidRPr="006261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псевдоукорінення</w:t>
            </w:r>
            <w:proofErr w:type="spellEnd"/>
            <w:r w:rsidR="00626114" w:rsidRPr="006261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людини</w:t>
            </w:r>
            <w:r w:rsidR="006261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A8272B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 w:rsidR="006E46C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дотримання журналістських стандартів</w:t>
            </w:r>
          </w:p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6114" w:rsidRPr="0040674A" w:rsidTr="00864DA5">
        <w:tc>
          <w:tcPr>
            <w:tcW w:w="407" w:type="dxa"/>
            <w:shd w:val="clear" w:color="auto" w:fill="auto"/>
          </w:tcPr>
          <w:p w:rsidR="00626114" w:rsidRPr="0040674A" w:rsidRDefault="00626114" w:rsidP="006261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626114" w:rsidRDefault="00626114" w:rsidP="0062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Проблема к</w:t>
            </w:r>
            <w:r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омерціалізаці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українського телебачення в сучасному інформаційному просторі</w:t>
            </w:r>
          </w:p>
          <w:p w:rsidR="00626114" w:rsidRPr="00E26476" w:rsidRDefault="00626114" w:rsidP="0062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626114" w:rsidRPr="009640C7" w:rsidRDefault="00626114" w:rsidP="00645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Поняття «комерціалізації» в ЗМІ.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труктурні та змістовні зміни в медійній сфері, породжені впливом факторів інформаційного ринку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Приховування інформації в найвитонченіших формах. Цензура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 фактор</w:t>
            </w:r>
            <w:r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унеможливл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ення в Україні подальшого розвит</w:t>
            </w:r>
            <w:r w:rsidRPr="000F1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демократичних перетворень.</w:t>
            </w:r>
          </w:p>
        </w:tc>
        <w:tc>
          <w:tcPr>
            <w:tcW w:w="1972" w:type="dxa"/>
            <w:shd w:val="clear" w:color="auto" w:fill="auto"/>
          </w:tcPr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6114" w:rsidRPr="008B5925" w:rsidTr="00645789">
        <w:trPr>
          <w:trHeight w:val="3192"/>
        </w:trPr>
        <w:tc>
          <w:tcPr>
            <w:tcW w:w="407" w:type="dxa"/>
            <w:shd w:val="clear" w:color="auto" w:fill="auto"/>
          </w:tcPr>
          <w:p w:rsidR="00626114" w:rsidRPr="0040674A" w:rsidRDefault="00626114" w:rsidP="006261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626114" w:rsidRPr="0040674A" w:rsidRDefault="00626114" w:rsidP="0062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Жанрові новації сучасного українського телебачення як чинник підвищення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конкурентноспроможності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4/6</w:t>
            </w:r>
          </w:p>
        </w:tc>
        <w:tc>
          <w:tcPr>
            <w:tcW w:w="3805" w:type="dxa"/>
            <w:shd w:val="clear" w:color="auto" w:fill="auto"/>
          </w:tcPr>
          <w:p w:rsidR="00626114" w:rsidRPr="003202BA" w:rsidRDefault="00626114" w:rsidP="00626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2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Версиф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ікація</w:t>
            </w:r>
            <w:r w:rsidRPr="003202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iнформацiйно-аналiтичного</w:t>
            </w:r>
            <w:proofErr w:type="spellEnd"/>
            <w:r w:rsidRPr="003202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жанру.</w:t>
            </w:r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Ток-шоу: ілюзі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причетності аудиторії до обговорення актуальної проблеми, задоволення потреби аудиторії в спілкуванні, підсвідом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прагнення аудиторії грати роль судді. концептуальна безконфліктність, поверхове висвітлення теми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Феномен популярності </w:t>
            </w:r>
            <w:proofErr w:type="spellStart"/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реал-шоу.</w:t>
            </w:r>
            <w:r w:rsidRPr="003202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Особливостітелевізійних</w:t>
            </w:r>
            <w:proofErr w:type="spellEnd"/>
            <w:r w:rsidRPr="003202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програм у форматі </w:t>
            </w:r>
            <w:proofErr w:type="spellStart"/>
            <w:r w:rsidRPr="003202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інфотеймент.</w:t>
            </w:r>
            <w:r w:rsidR="006457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Інфографіка</w:t>
            </w:r>
            <w:proofErr w:type="spellEnd"/>
            <w:r w:rsidR="006457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динамічна візуалізація як тренд сучасних медіа.</w:t>
            </w:r>
          </w:p>
        </w:tc>
        <w:tc>
          <w:tcPr>
            <w:tcW w:w="1972" w:type="dxa"/>
            <w:shd w:val="clear" w:color="auto" w:fill="auto"/>
          </w:tcPr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жанрових новацій на телебаченні</w:t>
            </w:r>
          </w:p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6114" w:rsidRPr="008B5925" w:rsidTr="00836471">
        <w:trPr>
          <w:trHeight w:val="815"/>
        </w:trPr>
        <w:tc>
          <w:tcPr>
            <w:tcW w:w="407" w:type="dxa"/>
            <w:shd w:val="clear" w:color="auto" w:fill="auto"/>
          </w:tcPr>
          <w:p w:rsidR="00626114" w:rsidRPr="0040674A" w:rsidRDefault="00626114" w:rsidP="006261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626114" w:rsidRDefault="00626114" w:rsidP="0062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2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Інформаційнийперехідтелебачення</w:t>
            </w:r>
            <w:proofErr w:type="spellEnd"/>
            <w:r w:rsidRPr="003202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3202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новіплатформимовлення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26114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2/6</w:t>
            </w:r>
          </w:p>
        </w:tc>
        <w:tc>
          <w:tcPr>
            <w:tcW w:w="3805" w:type="dxa"/>
            <w:shd w:val="clear" w:color="auto" w:fill="auto"/>
          </w:tcPr>
          <w:p w:rsidR="00626114" w:rsidRPr="00831BD5" w:rsidRDefault="00626114" w:rsidP="0062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контенту сучасних українських </w:t>
            </w:r>
            <w:proofErr w:type="spellStart"/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телеканалів</w:t>
            </w:r>
            <w:proofErr w:type="spellEnd"/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(«Громадське </w:t>
            </w:r>
            <w:proofErr w:type="spellStart"/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</w:t>
            </w:r>
            <w:proofErr w:type="spellEnd"/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«</w:t>
            </w:r>
            <w:proofErr w:type="spellStart"/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Еспресо</w:t>
            </w:r>
            <w:proofErr w:type="spellEnd"/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TV», «</w:t>
            </w:r>
            <w:proofErr w:type="spellStart"/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Ukrlife</w:t>
            </w:r>
            <w:proofErr w:type="spellEnd"/>
            <w:r w:rsidRPr="007360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TV»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). </w:t>
            </w:r>
          </w:p>
        </w:tc>
        <w:tc>
          <w:tcPr>
            <w:tcW w:w="1972" w:type="dxa"/>
            <w:shd w:val="clear" w:color="auto" w:fill="auto"/>
          </w:tcPr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6114" w:rsidRPr="008B5925" w:rsidTr="00864DA5">
        <w:tc>
          <w:tcPr>
            <w:tcW w:w="407" w:type="dxa"/>
            <w:shd w:val="clear" w:color="auto" w:fill="auto"/>
          </w:tcPr>
          <w:p w:rsidR="00626114" w:rsidRPr="0040674A" w:rsidRDefault="00626114" w:rsidP="006261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626114" w:rsidRPr="0040674A" w:rsidRDefault="00626114" w:rsidP="0062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Інтерактивне телебачення як форма медіа-конвергенції</w:t>
            </w:r>
          </w:p>
        </w:tc>
        <w:tc>
          <w:tcPr>
            <w:tcW w:w="1134" w:type="dxa"/>
            <w:shd w:val="clear" w:color="auto" w:fill="auto"/>
          </w:tcPr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626114" w:rsidRPr="0040674A" w:rsidRDefault="00626114" w:rsidP="0062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Поняття про </w:t>
            </w:r>
            <w:proofErr w:type="spellStart"/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інтерактивність</w:t>
            </w:r>
            <w:proofErr w:type="spellEnd"/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телебаченні.Інтерактивнетелебачення</w:t>
            </w:r>
            <w:proofErr w:type="spellEnd"/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контекстімасовокомунікаційнихпроцесів</w:t>
            </w:r>
            <w:proofErr w:type="spellEnd"/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Актуальні інформаційні технології в контексті інтерактивного телебачення в Україні. Типи телевізійного </w:t>
            </w:r>
            <w:proofErr w:type="spellStart"/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інтерактиву</w:t>
            </w:r>
            <w:proofErr w:type="spellEnd"/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інтерактивність</w:t>
            </w:r>
            <w:proofErr w:type="spellEnd"/>
            <w:r w:rsidRPr="00437A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вмісті телевізійних програм, інтерактивність за допомогою телевізійної техніки).Моделі інтерактивного мовлення. Нова модель інтерактивного телебачення дія – дія. Перспективи розвитку інтерактивного мовлення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Проблеми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телебачення.</w:t>
            </w:r>
          </w:p>
        </w:tc>
        <w:tc>
          <w:tcPr>
            <w:tcW w:w="1972" w:type="dxa"/>
            <w:shd w:val="clear" w:color="auto" w:fill="auto"/>
          </w:tcPr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моделей інтерактивного телебачення</w:t>
            </w:r>
          </w:p>
        </w:tc>
      </w:tr>
      <w:tr w:rsidR="00626114" w:rsidRPr="008B5925" w:rsidTr="00864DA5">
        <w:tc>
          <w:tcPr>
            <w:tcW w:w="407" w:type="dxa"/>
            <w:shd w:val="clear" w:color="auto" w:fill="auto"/>
          </w:tcPr>
          <w:p w:rsidR="00626114" w:rsidRPr="0040674A" w:rsidRDefault="00626114" w:rsidP="006261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626114" w:rsidRPr="00437AF5" w:rsidRDefault="00626114" w:rsidP="00626114"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Проблеми регіонального телебачення на сучасному етапі</w:t>
            </w:r>
          </w:p>
        </w:tc>
        <w:tc>
          <w:tcPr>
            <w:tcW w:w="1134" w:type="dxa"/>
            <w:shd w:val="clear" w:color="auto" w:fill="auto"/>
          </w:tcPr>
          <w:p w:rsidR="00626114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626114" w:rsidRPr="00437AF5" w:rsidRDefault="00FE6C23" w:rsidP="00626114"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/>
              <w:jc w:val="both"/>
              <w:rPr>
                <w:sz w:val="20"/>
                <w:szCs w:val="20"/>
              </w:rPr>
            </w:pPr>
            <w:hyperlink r:id="rId6" w:history="1">
              <w:r w:rsidR="00626114" w:rsidRPr="00831BD5">
                <w:rPr>
                  <w:sz w:val="20"/>
                  <w:szCs w:val="20"/>
                  <w:lang w:eastAsia="en-US"/>
                </w:rPr>
                <w:t>Регіонал</w:t>
              </w:r>
              <w:r w:rsidR="00626114">
                <w:rPr>
                  <w:sz w:val="20"/>
                  <w:szCs w:val="20"/>
                  <w:lang w:eastAsia="en-US"/>
                </w:rPr>
                <w:t>ь</w:t>
              </w:r>
              <w:r w:rsidR="00626114" w:rsidRPr="00831BD5">
                <w:rPr>
                  <w:sz w:val="20"/>
                  <w:szCs w:val="20"/>
                  <w:lang w:eastAsia="en-US"/>
                </w:rPr>
                <w:t xml:space="preserve">не </w:t>
              </w:r>
              <w:r w:rsidR="00626114">
                <w:rPr>
                  <w:sz w:val="20"/>
                  <w:szCs w:val="20"/>
                  <w:lang w:eastAsia="en-US"/>
                </w:rPr>
                <w:t xml:space="preserve">телебачення </w:t>
              </w:r>
              <w:r w:rsidR="00626114" w:rsidRPr="00831BD5">
                <w:rPr>
                  <w:sz w:val="20"/>
                  <w:szCs w:val="20"/>
                  <w:lang w:eastAsia="en-US"/>
                </w:rPr>
                <w:t>України в контексті політичних трансформацій суспільства</w:t>
              </w:r>
            </w:hyperlink>
            <w:r w:rsidR="00626114">
              <w:rPr>
                <w:sz w:val="20"/>
                <w:szCs w:val="20"/>
                <w:lang w:eastAsia="en-US"/>
              </w:rPr>
              <w:t>. Аналіз діяльності регіональних мовників у Луганській області.</w:t>
            </w:r>
          </w:p>
        </w:tc>
        <w:tc>
          <w:tcPr>
            <w:tcW w:w="1972" w:type="dxa"/>
            <w:shd w:val="clear" w:color="auto" w:fill="auto"/>
          </w:tcPr>
          <w:p w:rsidR="00626114" w:rsidRPr="0040674A" w:rsidRDefault="00626114" w:rsidP="0062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45789" w:rsidRDefault="00645789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62611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Рекомендована література</w:t>
      </w:r>
    </w:p>
    <w:p w:rsidR="00CD3C4F" w:rsidRPr="00626114" w:rsidRDefault="00CD3C4F" w:rsidP="00CD3C4F">
      <w:pPr>
        <w:pStyle w:val="a0"/>
        <w:jc w:val="center"/>
        <w:rPr>
          <w:b/>
          <w:szCs w:val="24"/>
          <w:lang w:eastAsia="ar-SA"/>
        </w:rPr>
      </w:pPr>
    </w:p>
    <w:p w:rsidR="00CD3C4F" w:rsidRPr="00626114" w:rsidRDefault="00CD3C4F" w:rsidP="00CD3C4F">
      <w:pPr>
        <w:pStyle w:val="a0"/>
        <w:jc w:val="center"/>
        <w:rPr>
          <w:b/>
          <w:szCs w:val="24"/>
          <w:lang w:eastAsia="ar-SA"/>
        </w:rPr>
      </w:pPr>
      <w:r w:rsidRPr="00626114">
        <w:rPr>
          <w:b/>
          <w:szCs w:val="24"/>
          <w:lang w:eastAsia="ar-SA"/>
        </w:rPr>
        <w:t>Базова</w:t>
      </w:r>
    </w:p>
    <w:p w:rsidR="00AA0D8D" w:rsidRPr="00626114" w:rsidRDefault="00AA0D8D" w:rsidP="00CD3C4F">
      <w:pPr>
        <w:pStyle w:val="11"/>
        <w:tabs>
          <w:tab w:val="left" w:pos="0"/>
        </w:tabs>
        <w:spacing w:before="0" w:after="0"/>
        <w:ind w:firstLine="0"/>
        <w:rPr>
          <w:rFonts w:eastAsia="Times New Roman"/>
          <w:b/>
          <w:lang w:eastAsia="en-US"/>
        </w:rPr>
      </w:pPr>
    </w:p>
    <w:p w:rsidR="004F0DB5" w:rsidRPr="00626114" w:rsidRDefault="004F0DB5" w:rsidP="00E33D44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Багаутдинов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А.Р.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Конвергенция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подходы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мнения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реальность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Мульти</w:t>
      </w:r>
      <w:r w:rsidR="00DD048A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медийнаяжурналистика</w:t>
      </w:r>
      <w:proofErr w:type="spellEnd"/>
      <w:r w:rsidR="00DD048A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48A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Евразии</w:t>
      </w:r>
      <w:proofErr w:type="spellEnd"/>
      <w:r w:rsidR="00DD048A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2007: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интегрированныемаркетинговыетехнологииВостока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Запада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Материалынаучно-практическойконференции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Казань, 5–6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декабря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2007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– Казань: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Изд-во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Казанск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гос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ун-та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, 2007.</w:t>
      </w:r>
    </w:p>
    <w:p w:rsidR="004F4DE3" w:rsidRPr="00626114" w:rsidRDefault="004F0DB5" w:rsidP="004F4DE3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Городенко Л. М. Теорія мережевої комунікації: монографія /Л. М. Городенко. – К., 2012. – 388 с.</w:t>
      </w:r>
    </w:p>
    <w:p w:rsidR="003202BA" w:rsidRPr="00626114" w:rsidRDefault="003202BA" w:rsidP="004F4DE3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Городенко Л. М. Телевізійна ера Інтернету / Л. М. Городенко // Наукові записки Ін-ту журналістики. – К., 2012. – Т. 46. – С. 13–17.</w:t>
      </w:r>
    </w:p>
    <w:p w:rsidR="00645789" w:rsidRDefault="004F0DB5" w:rsidP="00645789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Интернет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интерактивныеэлектронныемедиа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cб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Лабораториимедиакультуры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коммуникации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конвергенции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цифровыхтехнологий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ред. И.И.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Засурского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. – МГУ, 2007.</w:t>
      </w:r>
    </w:p>
    <w:p w:rsidR="00645789" w:rsidRPr="00645789" w:rsidRDefault="00645789" w:rsidP="00645789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5789">
        <w:rPr>
          <w:rFonts w:ascii="Times New Roman" w:eastAsia="Times New Roman" w:hAnsi="Times New Roman" w:cs="Times New Roman"/>
          <w:sz w:val="24"/>
          <w:szCs w:val="24"/>
          <w:lang w:val="uk-UA"/>
        </w:rPr>
        <w:t>Кросмеда</w:t>
      </w:r>
      <w:proofErr w:type="spellEnd"/>
      <w:r w:rsidRPr="00645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контент, технології, перспективи : колективна </w:t>
      </w:r>
      <w:proofErr w:type="spellStart"/>
      <w:r w:rsidRPr="00645789">
        <w:rPr>
          <w:rFonts w:ascii="Times New Roman" w:eastAsia="Times New Roman" w:hAnsi="Times New Roman" w:cs="Times New Roman"/>
          <w:sz w:val="24"/>
          <w:szCs w:val="24"/>
          <w:lang w:val="uk-UA"/>
        </w:rPr>
        <w:t>моногр</w:t>
      </w:r>
      <w:proofErr w:type="spellEnd"/>
      <w:r w:rsidRPr="00645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за </w:t>
      </w:r>
      <w:proofErr w:type="spellStart"/>
      <w:r w:rsidRPr="00645789">
        <w:rPr>
          <w:rFonts w:ascii="Times New Roman" w:eastAsia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645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ред. д. н. із соц. ком. В. Е. Шевченко; Інститут журналістики Київського національного університету імені Тараса Шевченка. — К. : Кафедра мультимедійних технологій і </w:t>
      </w:r>
      <w:proofErr w:type="spellStart"/>
      <w:r w:rsidRPr="00645789">
        <w:rPr>
          <w:rFonts w:ascii="Times New Roman" w:eastAsia="Times New Roman" w:hAnsi="Times New Roman" w:cs="Times New Roman"/>
          <w:sz w:val="24"/>
          <w:szCs w:val="24"/>
          <w:lang w:val="uk-UA"/>
        </w:rPr>
        <w:t>медіадизайну</w:t>
      </w:r>
      <w:proofErr w:type="spellEnd"/>
      <w:r w:rsidRPr="006457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Інституту журналістики Київського національного університету імені Тараса Шевченка, 2017. – 234 с.</w:t>
      </w:r>
    </w:p>
    <w:p w:rsidR="004F4DE3" w:rsidRPr="00626114" w:rsidRDefault="004F4DE3" w:rsidP="004F4DE3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Сорока В.М. Сучасні тенденції розвитку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журналістськихстандартів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українськомутелебаченні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Ученые записки Таврического национального университета им. В.И. Вернадского Серия «Филология. Социальные коммуникации» Том 27 (66). № 1. Ч.1 - С. 313-318.</w:t>
      </w:r>
    </w:p>
    <w:p w:rsidR="00626114" w:rsidRPr="007A03F3" w:rsidRDefault="008B5925" w:rsidP="007A03F3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Ятчук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 М.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Інтерактивнетелебачення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соціально-комунікаційнімоделі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технології : монографія. – Дніпро : УМСФ, 2018. – 136 с.</w:t>
      </w:r>
    </w:p>
    <w:p w:rsidR="00AA0D8D" w:rsidRPr="00626114" w:rsidRDefault="00AA0D8D" w:rsidP="004F0DB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6114">
        <w:rPr>
          <w:rFonts w:ascii="Times New Roman" w:hAnsi="Times New Roman" w:cs="Times New Roman"/>
          <w:b/>
          <w:sz w:val="24"/>
          <w:szCs w:val="24"/>
          <w:lang w:val="uk-UA"/>
        </w:rPr>
        <w:t>Допоміжна література</w:t>
      </w:r>
    </w:p>
    <w:p w:rsidR="00626114" w:rsidRPr="00626114" w:rsidRDefault="004F4DE3" w:rsidP="00626114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Антонюк О. Роль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інтерактивноготелебачення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сучасномумедіапросторі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– Режим доступу: </w:t>
      </w:r>
      <w:hyperlink r:id="rId7" w:history="1">
        <w:r w:rsidRPr="00626114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http://dspace.regi.rovno.ua:8080/jspui/handle/123456789/614</w:t>
        </w:r>
      </w:hyperlink>
    </w:p>
    <w:p w:rsidR="00CC7842" w:rsidRDefault="009640C7" w:rsidP="00626114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Бугрим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 та Мащенко, І., 1991.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Комерційніпроцеси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телебаченніУкраїни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Київ.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ІnFormal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2015.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Всіукраїнськітелеканалипід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контролем олігархів. [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online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] Доступно: [Дата звернення 2 лютого 2019].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Дмитровський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З., 2006. </w:t>
      </w:r>
    </w:p>
    <w:p w:rsidR="00626114" w:rsidRPr="00626114" w:rsidRDefault="00626114" w:rsidP="00626114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Громадське телебачення он-лайн /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Hromadske.tv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[Електронний ресурс] // сайт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Hromadske.tv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Режим доступу: </w:t>
      </w:r>
      <w:hyperlink r:id="rId8" w:history="1">
        <w:r w:rsidRPr="00626114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http://www.hromadske.tv/</w:t>
        </w:r>
      </w:hyperlink>
    </w:p>
    <w:p w:rsidR="00626114" w:rsidRPr="00626114" w:rsidRDefault="00626114" w:rsidP="00626114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Недопитанський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І. Жанрові новації сучасного українського телебачення. – Режим доступу: </w:t>
      </w:r>
      <w:hyperlink r:id="rId9" w:history="1">
        <w:r w:rsidRPr="00626114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http://journlib.univ.kiev.ua/index.php?act=article&amp;article=1403</w:t>
        </w:r>
      </w:hyperlink>
    </w:p>
    <w:p w:rsidR="00CC7842" w:rsidRDefault="00F604EC" w:rsidP="00CC7842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Соловйов</w:t>
      </w:r>
      <w:r w:rsidR="00271ED9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М. С.</w:t>
      </w: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Інтернет-варіант українського телебачення: формат подачі контенту [Електронний ресурс] / Електронна бібліотека інституту журналістики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journlib.univ.kiev.ua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– Режим доступу: http://journlib.univ.kiev.ua/index. 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php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act=article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&amp;article=2284 </w:t>
      </w:r>
    </w:p>
    <w:p w:rsidR="00626114" w:rsidRPr="00CC7842" w:rsidRDefault="00CC7842" w:rsidP="00CC7842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Українське телебачення і 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риза національної ідентичності // Соціальна психологія. – 2017. – № 4. –С</w:t>
      </w: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71-80.</w:t>
      </w:r>
    </w:p>
    <w:p w:rsidR="00626114" w:rsidRPr="00626114" w:rsidRDefault="00E26476" w:rsidP="00626114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Цимбал Т. В. Сучасне телебачення як засіб навіюв</w:t>
      </w:r>
      <w:r w:rsidR="00271ED9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ання та </w:t>
      </w:r>
      <w:proofErr w:type="spellStart"/>
      <w:r w:rsidR="00271ED9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псевдоукорінення</w:t>
      </w:r>
      <w:proofErr w:type="spellEnd"/>
      <w:r w:rsidR="00271ED9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людини. –Режим доступу: </w:t>
      </w:r>
      <w:hyperlink r:id="rId10" w:anchor="page=316" w:history="1">
        <w:r w:rsidR="00626114" w:rsidRPr="00626114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http://enpuir.npu.edu.ua/bitstream/123456789/8602/1/Gum3.pdf#page=316</w:t>
        </w:r>
      </w:hyperlink>
    </w:p>
    <w:p w:rsidR="00626114" w:rsidRPr="00626114" w:rsidRDefault="00626114" w:rsidP="00626114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Еспресо</w:t>
      </w:r>
      <w:proofErr w:type="spellEnd"/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TV</w:t>
      </w:r>
      <w:r w:rsidR="00F604EC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="00F604EC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espreso.tv</w:t>
      </w:r>
      <w:proofErr w:type="spellEnd"/>
      <w:r w:rsidR="00F604EC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[Електронний ресурс] // сайт espreso.tv – Режим доступу: </w:t>
      </w:r>
      <w:hyperlink r:id="rId11" w:history="1">
        <w:r w:rsidR="00F604EC" w:rsidRPr="00626114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http://espreso.tv/</w:t>
        </w:r>
      </w:hyperlink>
    </w:p>
    <w:p w:rsidR="0081603A" w:rsidRPr="00626114" w:rsidRDefault="00626114" w:rsidP="00626114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Ukrlife.TV</w:t>
      </w:r>
      <w:r w:rsidR="00F604EC"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Ukrlife.tv [Електронний ресурс] // сайт www.ukrlife.tv – Режим доступу: http://www.ukrlife.tv/programs</w:t>
      </w:r>
    </w:p>
    <w:p w:rsidR="00CC7842" w:rsidRDefault="00CC7842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81603A" w:rsidRPr="0062611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Оцінювання курсу</w:t>
      </w:r>
    </w:p>
    <w:p w:rsidR="0081603A" w:rsidRPr="00626114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6114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1603A" w:rsidRPr="0040674A" w:rsidTr="00001929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2185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603A" w:rsidRPr="0040674A" w:rsidTr="00001929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2185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40674A" w:rsidTr="00001929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40674A" w:rsidRDefault="00AA0D8D" w:rsidP="00C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наліз </w:t>
            </w:r>
            <w:r w:rsidR="00CC7842" w:rsidRPr="00CC78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жанрових новацій на телебаченні, моделей інтерактивного телебачення</w:t>
            </w:r>
          </w:p>
        </w:tc>
        <w:tc>
          <w:tcPr>
            <w:tcW w:w="2185" w:type="dxa"/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81603A" w:rsidRPr="0040674A" w:rsidTr="00001929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2185" w:type="dxa"/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40674A" w:rsidTr="00001929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185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1603A" w:rsidRPr="0040674A" w:rsidTr="00001929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85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64DA5" w:rsidRPr="0040674A" w:rsidRDefault="00864DA5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1603A" w:rsidRPr="0040674A" w:rsidTr="00263DFF">
        <w:trPr>
          <w:trHeight w:val="450"/>
        </w:trPr>
        <w:tc>
          <w:tcPr>
            <w:tcW w:w="1172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1603A" w:rsidRPr="0040674A" w:rsidTr="00263DFF">
        <w:trPr>
          <w:trHeight w:val="450"/>
        </w:trPr>
        <w:tc>
          <w:tcPr>
            <w:tcW w:w="1172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1603A" w:rsidRPr="0040674A" w:rsidTr="00263DFF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1603A" w:rsidRPr="0040674A" w:rsidTr="00263DFF">
        <w:trPr>
          <w:trHeight w:val="194"/>
        </w:trPr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263DFF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263DFF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263DFF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263DFF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1603A" w:rsidRPr="0040674A" w:rsidTr="00263DFF">
        <w:trPr>
          <w:trHeight w:val="708"/>
        </w:trPr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603A" w:rsidRPr="0040674A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F166F1" w:rsidRPr="0067622B" w:rsidTr="00864DA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Під час виконання 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практичних </w:t>
            </w: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="000649EA" w:rsidRPr="0040674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="000649E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</w:t>
            </w:r>
            <w:r w:rsidR="00F166F1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викладачем об’єктивно</w:t>
            </w:r>
            <w:r w:rsidR="000649E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F166F1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F166F1" w:rsidRPr="0040674A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сі завдання, передбачені програмою курсу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виконані своєчасно </w:t>
            </w: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й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Через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поважн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причин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(хвороба, академічна мобільність тощо) терміни</w:t>
            </w:r>
            <w:r w:rsidR="00BD5795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відпрацювання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можуть бути збільшені за письмовим дозволом декана.</w:t>
            </w:r>
          </w:p>
        </w:tc>
      </w:tr>
      <w:tr w:rsidR="00F166F1" w:rsidRPr="0040674A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</w:t>
            </w:r>
            <w:r w:rsidR="00BD5795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 не запізнюючись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81603A" w:rsidRPr="0040674A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BD5795" w:rsidRPr="0040674A" w:rsidRDefault="00BD57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0649EA" w:rsidRPr="0040674A" w:rsidRDefault="000649E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81603A" w:rsidRPr="0040674A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</w:t>
            </w:r>
            <w:r w:rsidR="00097EA1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еві</w:t>
            </w: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проводити заняття.</w:t>
            </w:r>
          </w:p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81603A" w:rsidRPr="0040674A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);</w:t>
            </w:r>
          </w:p>
          <w:p w:rsidR="00F166F1" w:rsidRPr="0040674A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681D95" w:rsidRPr="0040674A" w:rsidRDefault="00681D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81603A" w:rsidRPr="0040674A" w:rsidRDefault="0081603A" w:rsidP="00864DA5">
      <w:pPr>
        <w:rPr>
          <w:lang w:val="uk-UA"/>
        </w:rPr>
      </w:pPr>
    </w:p>
    <w:sectPr w:rsidR="0081603A" w:rsidRPr="0040674A" w:rsidSect="00FE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560" w:hanging="360"/>
      </w:pPr>
      <w:rPr>
        <w:rFonts w:ascii="Times New Roman" w:hAnsi="Times New Roman" w:cs="Times New Roman"/>
        <w:color w:val="0000FF"/>
        <w:sz w:val="28"/>
        <w:szCs w:val="28"/>
        <w:lang w:val="uk-UA" w:eastAsia="en-US"/>
      </w:rPr>
    </w:lvl>
  </w:abstractNum>
  <w:abstractNum w:abstractNumId="1">
    <w:nsid w:val="01E437F6"/>
    <w:multiLevelType w:val="hybridMultilevel"/>
    <w:tmpl w:val="864486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0EE8"/>
    <w:multiLevelType w:val="hybridMultilevel"/>
    <w:tmpl w:val="22E072EE"/>
    <w:lvl w:ilvl="0" w:tplc="041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02E1B"/>
    <w:multiLevelType w:val="hybridMultilevel"/>
    <w:tmpl w:val="FF94737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114807"/>
    <w:multiLevelType w:val="hybridMultilevel"/>
    <w:tmpl w:val="819A903A"/>
    <w:lvl w:ilvl="0" w:tplc="8272C64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C54E7"/>
    <w:multiLevelType w:val="hybridMultilevel"/>
    <w:tmpl w:val="EE7228C8"/>
    <w:lvl w:ilvl="0" w:tplc="048238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06266"/>
    <w:multiLevelType w:val="hybridMultilevel"/>
    <w:tmpl w:val="C7E64AB4"/>
    <w:lvl w:ilvl="0" w:tplc="1174FBBA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72F0A37"/>
    <w:multiLevelType w:val="multilevel"/>
    <w:tmpl w:val="33E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45BA4"/>
    <w:multiLevelType w:val="hybridMultilevel"/>
    <w:tmpl w:val="E20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B205F"/>
    <w:multiLevelType w:val="hybridMultilevel"/>
    <w:tmpl w:val="0A00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21C93"/>
    <w:multiLevelType w:val="hybridMultilevel"/>
    <w:tmpl w:val="D780F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2B04"/>
    <w:multiLevelType w:val="hybridMultilevel"/>
    <w:tmpl w:val="E20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8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193182"/>
    <w:multiLevelType w:val="hybridMultilevel"/>
    <w:tmpl w:val="307C8B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4"/>
  </w:num>
  <w:num w:numId="5">
    <w:abstractNumId w:val="3"/>
  </w:num>
  <w:num w:numId="6">
    <w:abstractNumId w:val="15"/>
  </w:num>
  <w:num w:numId="7">
    <w:abstractNumId w:val="13"/>
  </w:num>
  <w:num w:numId="8">
    <w:abstractNumId w:val="17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7"/>
  </w:num>
  <w:num w:numId="17">
    <w:abstractNumId w:val="12"/>
  </w:num>
  <w:num w:numId="18">
    <w:abstractNumId w:val="19"/>
  </w:num>
  <w:num w:numId="19">
    <w:abstractNumId w:val="11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A64625"/>
    <w:rsid w:val="00001929"/>
    <w:rsid w:val="0002044A"/>
    <w:rsid w:val="000521BE"/>
    <w:rsid w:val="00057553"/>
    <w:rsid w:val="000649EA"/>
    <w:rsid w:val="00087DE6"/>
    <w:rsid w:val="000941E8"/>
    <w:rsid w:val="000948F1"/>
    <w:rsid w:val="00097EA1"/>
    <w:rsid w:val="000E5015"/>
    <w:rsid w:val="000E6E5E"/>
    <w:rsid w:val="000F17F8"/>
    <w:rsid w:val="001017FC"/>
    <w:rsid w:val="00101886"/>
    <w:rsid w:val="00133BDD"/>
    <w:rsid w:val="00184F05"/>
    <w:rsid w:val="001A5B08"/>
    <w:rsid w:val="00234D8A"/>
    <w:rsid w:val="00263DFF"/>
    <w:rsid w:val="002706FA"/>
    <w:rsid w:val="00271ED9"/>
    <w:rsid w:val="00290CDE"/>
    <w:rsid w:val="002A0A57"/>
    <w:rsid w:val="002E1629"/>
    <w:rsid w:val="003202BA"/>
    <w:rsid w:val="0035101B"/>
    <w:rsid w:val="0035581E"/>
    <w:rsid w:val="003B5970"/>
    <w:rsid w:val="00400A0C"/>
    <w:rsid w:val="0040674A"/>
    <w:rsid w:val="00437AF5"/>
    <w:rsid w:val="00444990"/>
    <w:rsid w:val="00455E12"/>
    <w:rsid w:val="00456121"/>
    <w:rsid w:val="00463A64"/>
    <w:rsid w:val="004A7EBF"/>
    <w:rsid w:val="004F0DB5"/>
    <w:rsid w:val="004F4DE3"/>
    <w:rsid w:val="005655D6"/>
    <w:rsid w:val="005904C6"/>
    <w:rsid w:val="005B5169"/>
    <w:rsid w:val="005E4923"/>
    <w:rsid w:val="00621FA8"/>
    <w:rsid w:val="00626114"/>
    <w:rsid w:val="00645789"/>
    <w:rsid w:val="00655E91"/>
    <w:rsid w:val="00671DA8"/>
    <w:rsid w:val="0067622B"/>
    <w:rsid w:val="00681D95"/>
    <w:rsid w:val="006D52F6"/>
    <w:rsid w:val="006E46C4"/>
    <w:rsid w:val="0073608D"/>
    <w:rsid w:val="00736F7D"/>
    <w:rsid w:val="007638A0"/>
    <w:rsid w:val="00767C90"/>
    <w:rsid w:val="007A03F3"/>
    <w:rsid w:val="007C58E7"/>
    <w:rsid w:val="00801926"/>
    <w:rsid w:val="0081603A"/>
    <w:rsid w:val="00831BD5"/>
    <w:rsid w:val="00836471"/>
    <w:rsid w:val="00845EE2"/>
    <w:rsid w:val="00864DA5"/>
    <w:rsid w:val="008656E9"/>
    <w:rsid w:val="00887FC9"/>
    <w:rsid w:val="00890165"/>
    <w:rsid w:val="00891B58"/>
    <w:rsid w:val="008B5925"/>
    <w:rsid w:val="008B5D19"/>
    <w:rsid w:val="008E5166"/>
    <w:rsid w:val="009640C7"/>
    <w:rsid w:val="009D5CEB"/>
    <w:rsid w:val="00A1172F"/>
    <w:rsid w:val="00A21B5F"/>
    <w:rsid w:val="00A46094"/>
    <w:rsid w:val="00A52ADF"/>
    <w:rsid w:val="00A64625"/>
    <w:rsid w:val="00A8272B"/>
    <w:rsid w:val="00A83A87"/>
    <w:rsid w:val="00AA0D8D"/>
    <w:rsid w:val="00AC20F4"/>
    <w:rsid w:val="00AD70A6"/>
    <w:rsid w:val="00B44E20"/>
    <w:rsid w:val="00BB61FE"/>
    <w:rsid w:val="00BD5795"/>
    <w:rsid w:val="00C9245D"/>
    <w:rsid w:val="00CB2F95"/>
    <w:rsid w:val="00CC7842"/>
    <w:rsid w:val="00CD3C4F"/>
    <w:rsid w:val="00D10A58"/>
    <w:rsid w:val="00D1127C"/>
    <w:rsid w:val="00DC5DB8"/>
    <w:rsid w:val="00DD048A"/>
    <w:rsid w:val="00E01536"/>
    <w:rsid w:val="00E26476"/>
    <w:rsid w:val="00E33D44"/>
    <w:rsid w:val="00E4470B"/>
    <w:rsid w:val="00EB4375"/>
    <w:rsid w:val="00EC2C33"/>
    <w:rsid w:val="00EE4FD8"/>
    <w:rsid w:val="00EF199C"/>
    <w:rsid w:val="00F166F1"/>
    <w:rsid w:val="00F331CE"/>
    <w:rsid w:val="00F37919"/>
    <w:rsid w:val="00F437A6"/>
    <w:rsid w:val="00F604EC"/>
    <w:rsid w:val="00F84D48"/>
    <w:rsid w:val="00FA45DD"/>
    <w:rsid w:val="00FE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styleId="a9">
    <w:name w:val="Emphasis"/>
    <w:basedOn w:val="a1"/>
    <w:uiPriority w:val="20"/>
    <w:qFormat/>
    <w:rsid w:val="00400A0C"/>
    <w:rPr>
      <w:i/>
      <w:iCs/>
    </w:rPr>
  </w:style>
  <w:style w:type="character" w:customStyle="1" w:styleId="WW8Num1z4">
    <w:name w:val="WW8Num1z4"/>
    <w:rsid w:val="008E5166"/>
  </w:style>
  <w:style w:type="paragraph" w:customStyle="1" w:styleId="11">
    <w:name w:val="Обычный (веб)1"/>
    <w:basedOn w:val="a"/>
    <w:rsid w:val="00AA0D8D"/>
    <w:pPr>
      <w:spacing w:before="280" w:after="280" w:line="240" w:lineRule="auto"/>
      <w:ind w:firstLine="709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HTML1">
    <w:name w:val="Стандартный HTML1"/>
    <w:basedOn w:val="a"/>
    <w:rsid w:val="00AA0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Standa3">
    <w:name w:val="Standa3"/>
    <w:rsid w:val="00F8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basedOn w:val="a1"/>
    <w:rsid w:val="00F84D48"/>
  </w:style>
  <w:style w:type="paragraph" w:styleId="aa">
    <w:name w:val="Normal (Web)"/>
    <w:basedOn w:val="a"/>
    <w:uiPriority w:val="99"/>
    <w:unhideWhenUsed/>
    <w:rsid w:val="00EB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9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1"/>
    <w:rsid w:val="000948F1"/>
  </w:style>
  <w:style w:type="paragraph" w:customStyle="1" w:styleId="p36">
    <w:name w:val="p36"/>
    <w:basedOn w:val="a"/>
    <w:rsid w:val="0009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1"/>
    <w:rsid w:val="000948F1"/>
  </w:style>
  <w:style w:type="character" w:customStyle="1" w:styleId="ft14">
    <w:name w:val="ft14"/>
    <w:basedOn w:val="a1"/>
    <w:rsid w:val="000948F1"/>
  </w:style>
  <w:style w:type="paragraph" w:customStyle="1" w:styleId="p34">
    <w:name w:val="p34"/>
    <w:basedOn w:val="a"/>
    <w:rsid w:val="0009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madske.t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pace.regi.rovno.ua:8080/jspui/handle/123456789/6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disser.com/dfiles/52630177.doc" TargetMode="External"/><Relationship Id="rId11" Type="http://schemas.openxmlformats.org/officeDocument/2006/relationships/hyperlink" Target="http://espreso.tv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npuir.npu.edu.ua/bitstream/123456789/8602/1/Gum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lib.univ.kiev.ua/index.php?act=article&amp;article=1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7056</Words>
  <Characters>4023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2020-10-20T07:53:00Z</dcterms:created>
  <dcterms:modified xsi:type="dcterms:W3CDTF">2020-10-20T07:53:00Z</dcterms:modified>
</cp:coreProperties>
</file>