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CD" w:rsidRPr="007E2655" w:rsidRDefault="006E65CD" w:rsidP="004D268F">
      <w:pPr>
        <w:spacing w:after="0" w:line="360" w:lineRule="auto"/>
        <w:contextualSpacing/>
        <w:jc w:val="center"/>
        <w:rPr>
          <w:rFonts w:ascii="Times New Roman" w:hAnsi="Times New Roman" w:cs="Times New Roman"/>
          <w:bCs/>
          <w:sz w:val="28"/>
          <w:szCs w:val="28"/>
          <w:lang w:val="uk-UA"/>
        </w:rPr>
      </w:pPr>
      <w:proofErr w:type="spellStart"/>
      <w:r w:rsidRPr="007E2655">
        <w:rPr>
          <w:rFonts w:ascii="Times New Roman" w:eastAsia="Times New Roman" w:hAnsi="Times New Roman" w:cs="Times New Roman"/>
          <w:bCs/>
          <w:sz w:val="28"/>
          <w:szCs w:val="28"/>
          <w:lang w:val="uk-UA"/>
        </w:rPr>
        <w:t>РОЗДIЛ</w:t>
      </w:r>
      <w:proofErr w:type="spellEnd"/>
      <w:r w:rsidRPr="007E2655">
        <w:rPr>
          <w:rFonts w:ascii="Times New Roman" w:eastAsia="Times New Roman" w:hAnsi="Times New Roman" w:cs="Times New Roman"/>
          <w:bCs/>
          <w:sz w:val="28"/>
          <w:szCs w:val="28"/>
          <w:lang w:val="uk-UA"/>
        </w:rPr>
        <w:t xml:space="preserve"> 1. </w:t>
      </w:r>
      <w:r w:rsidR="005E0F3B" w:rsidRPr="007E2655">
        <w:rPr>
          <w:rFonts w:ascii="Times New Roman" w:hAnsi="Times New Roman" w:cs="Times New Roman"/>
          <w:sz w:val="28"/>
          <w:szCs w:val="28"/>
          <w:lang w:val="uk-UA"/>
        </w:rPr>
        <w:t>ФІНАНСОВОГО МЕХАНІЗМУ ЗАБЕЗПЕЧЕННЯ ПРИБУТКОВОСТІ ПІДПРИЄМСТВА</w:t>
      </w:r>
    </w:p>
    <w:p w:rsidR="00236DDE" w:rsidRPr="007E2655" w:rsidRDefault="00236DDE" w:rsidP="004D268F">
      <w:pPr>
        <w:spacing w:after="0" w:line="240" w:lineRule="auto"/>
        <w:contextualSpacing/>
        <w:jc w:val="center"/>
        <w:rPr>
          <w:rFonts w:ascii="Times New Roman" w:hAnsi="Times New Roman" w:cs="Times New Roman"/>
          <w:bCs/>
          <w:sz w:val="28"/>
          <w:szCs w:val="28"/>
          <w:lang w:val="uk-UA"/>
        </w:rPr>
      </w:pPr>
    </w:p>
    <w:p w:rsidR="00291D8F" w:rsidRPr="007E2655" w:rsidRDefault="007E3774" w:rsidP="004D268F">
      <w:pPr>
        <w:pStyle w:val="a3"/>
        <w:numPr>
          <w:ilvl w:val="1"/>
          <w:numId w:val="3"/>
        </w:numPr>
        <w:spacing w:after="0" w:line="240" w:lineRule="auto"/>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Економічна с</w:t>
      </w:r>
      <w:r w:rsidR="00291D8F" w:rsidRPr="007E2655">
        <w:rPr>
          <w:rFonts w:ascii="Times New Roman" w:hAnsi="Times New Roman" w:cs="Times New Roman"/>
          <w:sz w:val="28"/>
          <w:szCs w:val="28"/>
          <w:lang w:val="uk-UA"/>
        </w:rPr>
        <w:t xml:space="preserve">утність </w:t>
      </w:r>
      <w:r w:rsidRPr="007E2655">
        <w:rPr>
          <w:rFonts w:ascii="Times New Roman" w:hAnsi="Times New Roman" w:cs="Times New Roman"/>
          <w:sz w:val="28"/>
          <w:szCs w:val="28"/>
          <w:lang w:val="uk-UA"/>
        </w:rPr>
        <w:t>прибутковості</w:t>
      </w:r>
      <w:r w:rsidR="00291D8F" w:rsidRPr="007E2655">
        <w:rPr>
          <w:rFonts w:ascii="Times New Roman" w:hAnsi="Times New Roman" w:cs="Times New Roman"/>
          <w:sz w:val="28"/>
          <w:szCs w:val="28"/>
          <w:lang w:val="uk-UA"/>
        </w:rPr>
        <w:t xml:space="preserve"> підприємства</w:t>
      </w:r>
    </w:p>
    <w:p w:rsidR="00236DDE" w:rsidRPr="007E2655" w:rsidRDefault="00236DDE" w:rsidP="004D268F">
      <w:pPr>
        <w:pStyle w:val="a3"/>
        <w:spacing w:after="0"/>
        <w:ind w:left="1004"/>
        <w:rPr>
          <w:rFonts w:ascii="Times New Roman" w:hAnsi="Times New Roman" w:cs="Times New Roman"/>
          <w:sz w:val="28"/>
          <w:szCs w:val="28"/>
          <w:lang w:val="uk-UA"/>
        </w:rPr>
      </w:pPr>
    </w:p>
    <w:p w:rsidR="007E3774" w:rsidRPr="007E2655" w:rsidRDefault="007E3774" w:rsidP="002733E6">
      <w:pPr>
        <w:spacing w:after="0" w:line="360" w:lineRule="auto"/>
        <w:ind w:firstLine="709"/>
        <w:contextualSpacing/>
        <w:jc w:val="both"/>
        <w:rPr>
          <w:rFonts w:ascii="Times New Roman" w:hAnsi="Times New Roman" w:cs="Times New Roman"/>
          <w:bCs/>
          <w:sz w:val="28"/>
          <w:szCs w:val="28"/>
          <w:lang w:val="uk-UA"/>
        </w:rPr>
      </w:pPr>
      <w:r w:rsidRPr="007E2655">
        <w:rPr>
          <w:rFonts w:ascii="Times New Roman" w:eastAsia="TimesNewRoman" w:hAnsi="Times New Roman" w:cs="Times New Roman"/>
          <w:color w:val="000000"/>
          <w:sz w:val="28"/>
          <w:szCs w:val="28"/>
          <w:lang w:val="uk-UA"/>
        </w:rPr>
        <w:t xml:space="preserve">В умовах </w:t>
      </w:r>
      <w:r w:rsidR="005D60E1" w:rsidRPr="007E2655">
        <w:rPr>
          <w:rFonts w:ascii="Times New Roman" w:eastAsia="TimesNewRoman" w:hAnsi="Times New Roman" w:cs="Times New Roman"/>
          <w:color w:val="000000"/>
          <w:sz w:val="28"/>
          <w:szCs w:val="28"/>
          <w:lang w:val="uk-UA"/>
        </w:rPr>
        <w:t>ринкової економіки</w:t>
      </w:r>
      <w:r w:rsidRPr="007E2655">
        <w:rPr>
          <w:rFonts w:ascii="Times New Roman" w:eastAsia="TimesNewRoman" w:hAnsi="Times New Roman" w:cs="Times New Roman"/>
          <w:color w:val="000000"/>
          <w:sz w:val="28"/>
          <w:szCs w:val="28"/>
          <w:lang w:val="uk-UA"/>
        </w:rPr>
        <w:t xml:space="preserve"> вирішальне значення</w:t>
      </w:r>
      <w:r w:rsidR="005D60E1" w:rsidRPr="007E2655">
        <w:rPr>
          <w:rFonts w:ascii="Times New Roman" w:eastAsia="TimesNewRoman" w:hAnsi="Times New Roman" w:cs="Times New Roman"/>
          <w:color w:val="000000"/>
          <w:sz w:val="28"/>
          <w:szCs w:val="28"/>
          <w:lang w:val="uk-UA"/>
        </w:rPr>
        <w:t xml:space="preserve"> має</w:t>
      </w:r>
      <w:r w:rsidRPr="007E2655">
        <w:rPr>
          <w:rFonts w:ascii="Times New Roman" w:eastAsia="TimesNewRoman" w:hAnsi="Times New Roman" w:cs="Times New Roman"/>
          <w:color w:val="000000"/>
          <w:sz w:val="28"/>
          <w:szCs w:val="28"/>
          <w:lang w:val="uk-UA"/>
        </w:rPr>
        <w:t xml:space="preserve"> прибутков</w:t>
      </w:r>
      <w:r w:rsidR="005D60E1" w:rsidRPr="007E2655">
        <w:rPr>
          <w:rFonts w:ascii="Times New Roman" w:eastAsia="TimesNewRoman" w:hAnsi="Times New Roman" w:cs="Times New Roman"/>
          <w:color w:val="000000"/>
          <w:sz w:val="28"/>
          <w:szCs w:val="28"/>
          <w:lang w:val="uk-UA"/>
        </w:rPr>
        <w:t>ість підприємств</w:t>
      </w:r>
      <w:r w:rsidRPr="007E2655">
        <w:rPr>
          <w:rFonts w:ascii="Times New Roman" w:eastAsia="TimesNewRoman" w:hAnsi="Times New Roman" w:cs="Times New Roman"/>
          <w:color w:val="000000"/>
          <w:sz w:val="28"/>
          <w:szCs w:val="28"/>
          <w:lang w:val="uk-UA"/>
        </w:rPr>
        <w:t>. Головними завданнями менеджерів підприємств є опанування</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ефективними методами організації виробництва та реалізації продукції, за</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допомогою яких можна досягти найбільшого прибутку. Разом з тим серед</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науковців немає спільного бачення теоретичної сутності поняття прибутковості</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та резервів її підвищення, що є проблематичним при вирішенні практичних</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 xml:space="preserve">завдань покращення ефективності </w:t>
      </w:r>
      <w:r w:rsidR="005D60E1" w:rsidRPr="007E2655">
        <w:rPr>
          <w:rFonts w:ascii="Times New Roman" w:eastAsia="TimesNewRoman" w:hAnsi="Times New Roman" w:cs="Times New Roman"/>
          <w:color w:val="000000"/>
          <w:sz w:val="28"/>
          <w:szCs w:val="28"/>
          <w:lang w:val="uk-UA"/>
        </w:rPr>
        <w:t>діяльності підприємств</w:t>
      </w:r>
      <w:r w:rsidRPr="007E2655">
        <w:rPr>
          <w:rFonts w:ascii="Times New Roman" w:eastAsia="TimesNewRoman" w:hAnsi="Times New Roman" w:cs="Times New Roman"/>
          <w:color w:val="000000"/>
          <w:sz w:val="28"/>
          <w:szCs w:val="28"/>
          <w:lang w:val="uk-UA"/>
        </w:rPr>
        <w:t>. Прибутковості</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підприємства приділяється значна увага з боку Міністерства фінансів України,</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Міністерства економічного розвитку і торгівлі України, що знаходить своє</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відображення у законах, постановах та інструкціях. Дослідженню цього</w:t>
      </w:r>
      <w:r w:rsidR="005D60E1" w:rsidRPr="007E2655">
        <w:rPr>
          <w:rFonts w:ascii="Times New Roman" w:eastAsia="TimesNewRoman" w:hAnsi="Times New Roman" w:cs="Times New Roman"/>
          <w:color w:val="000000"/>
          <w:sz w:val="28"/>
          <w:szCs w:val="28"/>
          <w:lang w:val="uk-UA"/>
        </w:rPr>
        <w:t xml:space="preserve"> </w:t>
      </w:r>
      <w:r w:rsidRPr="007E2655">
        <w:rPr>
          <w:rFonts w:ascii="Times New Roman" w:eastAsia="TimesNewRoman" w:hAnsi="Times New Roman" w:cs="Times New Roman"/>
          <w:color w:val="000000"/>
          <w:sz w:val="28"/>
          <w:szCs w:val="28"/>
          <w:lang w:val="uk-UA"/>
        </w:rPr>
        <w:t xml:space="preserve">питання присвячені праці таких науковців як Бланк </w:t>
      </w:r>
      <w:proofErr w:type="spellStart"/>
      <w:r w:rsidRPr="007E2655">
        <w:rPr>
          <w:rFonts w:ascii="Times New Roman" w:eastAsia="TimesNewRoman" w:hAnsi="Times New Roman" w:cs="Times New Roman"/>
          <w:color w:val="000000"/>
          <w:sz w:val="28"/>
          <w:szCs w:val="28"/>
          <w:lang w:val="uk-UA"/>
        </w:rPr>
        <w:t>І.А</w:t>
      </w:r>
      <w:proofErr w:type="spellEnd"/>
      <w:r w:rsidRPr="007E2655">
        <w:rPr>
          <w:rFonts w:ascii="Times New Roman" w:eastAsia="TimesNewRoman" w:hAnsi="Times New Roman" w:cs="Times New Roman"/>
          <w:color w:val="000000"/>
          <w:sz w:val="28"/>
          <w:szCs w:val="28"/>
          <w:lang w:val="uk-UA"/>
        </w:rPr>
        <w:t xml:space="preserve">., Бондар </w:t>
      </w:r>
      <w:proofErr w:type="spellStart"/>
      <w:r w:rsidRPr="007E2655">
        <w:rPr>
          <w:rFonts w:ascii="Times New Roman" w:eastAsia="TimesNewRoman" w:hAnsi="Times New Roman" w:cs="Times New Roman"/>
          <w:color w:val="000000"/>
          <w:sz w:val="28"/>
          <w:szCs w:val="28"/>
          <w:lang w:val="uk-UA"/>
        </w:rPr>
        <w:t>Н.М</w:t>
      </w:r>
      <w:proofErr w:type="spellEnd"/>
      <w:r w:rsidRPr="007E2655">
        <w:rPr>
          <w:rFonts w:ascii="Times New Roman" w:eastAsia="TimesNewRoman" w:hAnsi="Times New Roman" w:cs="Times New Roman"/>
          <w:color w:val="000000"/>
          <w:sz w:val="28"/>
          <w:szCs w:val="28"/>
          <w:lang w:val="uk-UA"/>
        </w:rPr>
        <w:t xml:space="preserve">., Семенов </w:t>
      </w:r>
      <w:proofErr w:type="spellStart"/>
      <w:r w:rsidRPr="007E2655">
        <w:rPr>
          <w:rFonts w:ascii="Times New Roman" w:eastAsia="TimesNewRoman" w:hAnsi="Times New Roman" w:cs="Times New Roman"/>
          <w:color w:val="000000"/>
          <w:sz w:val="28"/>
          <w:szCs w:val="28"/>
          <w:lang w:val="uk-UA"/>
        </w:rPr>
        <w:t>Г.А</w:t>
      </w:r>
      <w:proofErr w:type="spellEnd"/>
      <w:r w:rsidRPr="007E2655">
        <w:rPr>
          <w:rFonts w:ascii="Times New Roman" w:eastAsia="TimesNewRoman" w:hAnsi="Times New Roman" w:cs="Times New Roman"/>
          <w:color w:val="000000"/>
          <w:sz w:val="28"/>
          <w:szCs w:val="28"/>
          <w:lang w:val="uk-UA"/>
        </w:rPr>
        <w:t xml:space="preserve">., Пасічник </w:t>
      </w:r>
      <w:proofErr w:type="spellStart"/>
      <w:r w:rsidRPr="007E2655">
        <w:rPr>
          <w:rFonts w:ascii="Times New Roman" w:eastAsia="TimesNewRoman" w:hAnsi="Times New Roman" w:cs="Times New Roman"/>
          <w:color w:val="000000"/>
          <w:sz w:val="28"/>
          <w:szCs w:val="28"/>
          <w:lang w:val="uk-UA"/>
        </w:rPr>
        <w:t>В.Г</w:t>
      </w:r>
      <w:proofErr w:type="spellEnd"/>
      <w:r w:rsidRPr="007E2655">
        <w:rPr>
          <w:rFonts w:ascii="Times New Roman" w:eastAsia="TimesNewRoman" w:hAnsi="Times New Roman" w:cs="Times New Roman"/>
          <w:color w:val="000000"/>
          <w:sz w:val="28"/>
          <w:szCs w:val="28"/>
          <w:lang w:val="uk-UA"/>
        </w:rPr>
        <w:t xml:space="preserve">., </w:t>
      </w:r>
      <w:proofErr w:type="spellStart"/>
      <w:r w:rsidRPr="007E2655">
        <w:rPr>
          <w:rFonts w:ascii="Times New Roman" w:eastAsia="TimesNewRoman" w:hAnsi="Times New Roman" w:cs="Times New Roman"/>
          <w:color w:val="000000"/>
          <w:sz w:val="28"/>
          <w:szCs w:val="28"/>
          <w:lang w:val="uk-UA"/>
        </w:rPr>
        <w:t>Васильців</w:t>
      </w:r>
      <w:proofErr w:type="spellEnd"/>
      <w:r w:rsidRPr="007E2655">
        <w:rPr>
          <w:rFonts w:ascii="Times New Roman" w:eastAsia="TimesNewRoman" w:hAnsi="Times New Roman" w:cs="Times New Roman"/>
          <w:color w:val="000000"/>
          <w:sz w:val="28"/>
          <w:szCs w:val="28"/>
          <w:lang w:val="uk-UA"/>
        </w:rPr>
        <w:t xml:space="preserve"> </w:t>
      </w:r>
      <w:proofErr w:type="spellStart"/>
      <w:r w:rsidRPr="007E2655">
        <w:rPr>
          <w:rFonts w:ascii="Times New Roman" w:eastAsia="TimesNewRoman" w:hAnsi="Times New Roman" w:cs="Times New Roman"/>
          <w:color w:val="000000"/>
          <w:sz w:val="28"/>
          <w:szCs w:val="28"/>
          <w:lang w:val="uk-UA"/>
        </w:rPr>
        <w:t>Т.Г</w:t>
      </w:r>
      <w:proofErr w:type="spellEnd"/>
      <w:r w:rsidRPr="007E2655">
        <w:rPr>
          <w:rFonts w:ascii="Times New Roman" w:eastAsia="TimesNewRoman" w:hAnsi="Times New Roman" w:cs="Times New Roman"/>
          <w:color w:val="000000"/>
          <w:sz w:val="28"/>
          <w:szCs w:val="28"/>
          <w:lang w:val="uk-UA"/>
        </w:rPr>
        <w:t xml:space="preserve">., </w:t>
      </w:r>
      <w:proofErr w:type="spellStart"/>
      <w:r w:rsidRPr="007E2655">
        <w:rPr>
          <w:rFonts w:ascii="Times New Roman" w:eastAsia="TimesNewRoman" w:hAnsi="Times New Roman" w:cs="Times New Roman"/>
          <w:color w:val="000000"/>
          <w:sz w:val="28"/>
          <w:szCs w:val="28"/>
          <w:lang w:val="uk-UA"/>
        </w:rPr>
        <w:t>Гринкевич</w:t>
      </w:r>
      <w:proofErr w:type="spellEnd"/>
      <w:r w:rsidRPr="007E2655">
        <w:rPr>
          <w:rFonts w:ascii="Times New Roman" w:eastAsia="TimesNewRoman" w:hAnsi="Times New Roman" w:cs="Times New Roman"/>
          <w:color w:val="000000"/>
          <w:sz w:val="28"/>
          <w:szCs w:val="28"/>
          <w:lang w:val="uk-UA"/>
        </w:rPr>
        <w:t xml:space="preserve"> </w:t>
      </w:r>
      <w:proofErr w:type="spellStart"/>
      <w:r w:rsidRPr="007E2655">
        <w:rPr>
          <w:rFonts w:ascii="Times New Roman" w:eastAsia="TimesNewRoman" w:hAnsi="Times New Roman" w:cs="Times New Roman"/>
          <w:color w:val="000000"/>
          <w:sz w:val="28"/>
          <w:szCs w:val="28"/>
          <w:lang w:val="uk-UA"/>
        </w:rPr>
        <w:t>С.С</w:t>
      </w:r>
      <w:proofErr w:type="spellEnd"/>
      <w:r w:rsidRPr="007E2655">
        <w:rPr>
          <w:rFonts w:ascii="Times New Roman" w:eastAsia="TimesNewRoman" w:hAnsi="Times New Roman" w:cs="Times New Roman"/>
          <w:color w:val="000000"/>
          <w:sz w:val="28"/>
          <w:szCs w:val="28"/>
          <w:lang w:val="uk-UA"/>
        </w:rPr>
        <w:t>. та ін.</w:t>
      </w:r>
      <w:r w:rsidR="005D60E1" w:rsidRPr="007E2655">
        <w:rPr>
          <w:rFonts w:ascii="Times New Roman" w:eastAsia="TimesNewRoman" w:hAnsi="Times New Roman" w:cs="Times New Roman"/>
          <w:color w:val="000000"/>
          <w:sz w:val="28"/>
          <w:szCs w:val="28"/>
          <w:lang w:val="uk-UA"/>
        </w:rPr>
        <w:t xml:space="preserve"> На нашу думку, прибутковість підприємства є складною та багатогранною економічною категорією, тому слід розглянути більш детально категорії «прибуток» та «прибутковість</w:t>
      </w:r>
      <w:r w:rsidR="00100559" w:rsidRPr="007E2655">
        <w:rPr>
          <w:rFonts w:ascii="Times New Roman" w:eastAsia="TimesNewRoman" w:hAnsi="Times New Roman" w:cs="Times New Roman"/>
          <w:color w:val="000000"/>
          <w:sz w:val="28"/>
          <w:szCs w:val="28"/>
          <w:lang w:val="uk-UA"/>
        </w:rPr>
        <w:t>»</w:t>
      </w:r>
      <w:r w:rsidR="005D60E1" w:rsidRPr="007E2655">
        <w:rPr>
          <w:rFonts w:ascii="Times New Roman" w:eastAsia="TimesNewRoman" w:hAnsi="Times New Roman" w:cs="Times New Roman"/>
          <w:color w:val="000000"/>
          <w:sz w:val="28"/>
          <w:szCs w:val="28"/>
          <w:lang w:val="uk-UA"/>
        </w:rPr>
        <w:t>.</w:t>
      </w:r>
    </w:p>
    <w:p w:rsidR="00404B81" w:rsidRPr="007E2655" w:rsidRDefault="00100559" w:rsidP="002733E6">
      <w:pPr>
        <w:spacing w:after="0" w:line="360" w:lineRule="auto"/>
        <w:ind w:firstLine="709"/>
        <w:contextualSpacing/>
        <w:jc w:val="both"/>
        <w:rPr>
          <w:rFonts w:ascii="Times New Roman" w:hAnsi="Times New Roman" w:cs="Times New Roman"/>
          <w:bCs/>
          <w:sz w:val="28"/>
          <w:szCs w:val="28"/>
          <w:lang w:val="uk-UA"/>
        </w:rPr>
      </w:pPr>
      <w:r w:rsidRPr="007E2655">
        <w:rPr>
          <w:rFonts w:ascii="Times New Roman" w:hAnsi="Times New Roman" w:cs="Times New Roman"/>
          <w:bCs/>
          <w:sz w:val="28"/>
          <w:szCs w:val="28"/>
          <w:lang w:val="uk-UA"/>
        </w:rPr>
        <w:t>Прибуток (</w:t>
      </w:r>
      <w:proofErr w:type="spellStart"/>
      <w:r w:rsidRPr="007E2655">
        <w:rPr>
          <w:rFonts w:ascii="Times New Roman" w:hAnsi="Times New Roman" w:cs="Times New Roman"/>
          <w:bCs/>
          <w:sz w:val="28"/>
          <w:szCs w:val="28"/>
          <w:lang w:val="uk-UA"/>
        </w:rPr>
        <w:t>англ</w:t>
      </w:r>
      <w:proofErr w:type="spellEnd"/>
      <w:r w:rsidRPr="007E2655">
        <w:rPr>
          <w:rFonts w:ascii="Times New Roman" w:hAnsi="Times New Roman" w:cs="Times New Roman"/>
          <w:bCs/>
          <w:sz w:val="28"/>
          <w:szCs w:val="28"/>
          <w:lang w:val="uk-UA"/>
        </w:rPr>
        <w:t xml:space="preserve">. </w:t>
      </w:r>
      <w:proofErr w:type="spellStart"/>
      <w:r w:rsidRPr="007E2655">
        <w:rPr>
          <w:rFonts w:ascii="Times New Roman" w:hAnsi="Times New Roman" w:cs="Times New Roman"/>
          <w:bCs/>
          <w:sz w:val="28"/>
          <w:szCs w:val="28"/>
          <w:lang w:val="uk-UA"/>
        </w:rPr>
        <w:t>profit</w:t>
      </w:r>
      <w:proofErr w:type="spellEnd"/>
      <w:r w:rsidRPr="007E2655">
        <w:rPr>
          <w:rFonts w:ascii="Times New Roman" w:hAnsi="Times New Roman" w:cs="Times New Roman"/>
          <w:bCs/>
          <w:sz w:val="28"/>
          <w:szCs w:val="28"/>
          <w:lang w:val="uk-UA"/>
        </w:rPr>
        <w:t xml:space="preserve">) є дуже складною економічну категорію, тому можливі різні її визначення, інтерпретації, уявлення. Протягом багатьох років представники економічної думки досліджували і висували безліч теоретичних аспектів розуміння та формування прибутку. </w:t>
      </w:r>
    </w:p>
    <w:p w:rsidR="00100559" w:rsidRPr="007E2655" w:rsidRDefault="00100559"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 думку А. Сміта та Д. Рікардо, все що не є заробітною платою, є прибутком, що виникає за рахунок експлуатації трудящих класів [</w:t>
      </w:r>
      <w:r w:rsidR="00A02CE9" w:rsidRPr="007E2655">
        <w:rPr>
          <w:rFonts w:ascii="Times New Roman" w:hAnsi="Times New Roman" w:cs="Times New Roman"/>
          <w:sz w:val="28"/>
          <w:szCs w:val="28"/>
          <w:lang w:val="uk-UA"/>
        </w:rPr>
        <w:t>69, 62</w:t>
      </w:r>
      <w:r w:rsidRPr="007E2655">
        <w:rPr>
          <w:rFonts w:ascii="Times New Roman" w:hAnsi="Times New Roman" w:cs="Times New Roman"/>
          <w:sz w:val="28"/>
          <w:szCs w:val="28"/>
          <w:lang w:val="uk-UA"/>
        </w:rPr>
        <w:t xml:space="preserve">]. А. Сміт визначав прибуток, з одного боку, як різницю між доданою вартістю та заробітною платою – як додаткову вартість, а з іншого, - як залишок після сплати ренти, а також відсотка, тобто підприємницький дохід капіталіста. </w:t>
      </w:r>
    </w:p>
    <w:p w:rsidR="0049450B" w:rsidRPr="007E2655" w:rsidRDefault="00100559"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Як надлишок вартості над заробітною платою розглядав прибуток Д. Рікардо, вважаючи, що вартість, створена робітником, більша за його </w:t>
      </w:r>
      <w:r w:rsidRPr="007E2655">
        <w:rPr>
          <w:rFonts w:ascii="Times New Roman" w:hAnsi="Times New Roman" w:cs="Times New Roman"/>
          <w:sz w:val="28"/>
          <w:szCs w:val="28"/>
          <w:lang w:val="uk-UA"/>
        </w:rPr>
        <w:lastRenderedPageBreak/>
        <w:t xml:space="preserve">заробітну плату. Інакше кажучи, прибуток </w:t>
      </w:r>
      <w:r w:rsidR="0049450B"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продукт неоплаченої праці робітника. Приймаючи величину робочого дня за постійну величину, економіст визнавав лише один спосіб збільшення додаткової вартості (прибутку) – підвищення продуктивності праці та зменшення внаслідок цього частини вартості, одержуваної робітником у формі заробітної плати. Ренту економіст визначав як відокремлену частину прибутку. Основна заслуга Д. Рікардо полягає в тому, що він чітко і послідовно розмежовував зарплатню і прибуток. Як він стверджував, зміни заробітної плати впливають не на вартість товару, а на розподіл вартості між робітниками та капіталістами, доводячи: що вище заробітна плата, то нижче прибуток, і навпаки. Відповідно, заробітна плата завжди підвищується за рахунок прибутку, і навпаки, тобто чим більша цінність праці, тим менша цінність капіталу. Таким чином, прибуток постає як залишок після відрахування з вартості товару витрат на заробітну плату – як додатковий вартість. Економіст займався дослідженням тенденції зниження норми прибутку, що він пояснював дією природних факторів, а не специфічними особливостями капіталістичного виробництва. </w:t>
      </w:r>
    </w:p>
    <w:p w:rsidR="0049450B" w:rsidRPr="007E2655" w:rsidRDefault="00100559"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Таким чином, слід зазначити, що з </w:t>
      </w:r>
      <w:r w:rsidR="0049450B" w:rsidRPr="007E2655">
        <w:rPr>
          <w:rFonts w:ascii="Times New Roman" w:hAnsi="Times New Roman" w:cs="Times New Roman"/>
          <w:sz w:val="28"/>
          <w:szCs w:val="28"/>
          <w:lang w:val="uk-UA"/>
        </w:rPr>
        <w:t>розвитком</w:t>
      </w:r>
      <w:r w:rsidRPr="007E2655">
        <w:rPr>
          <w:rFonts w:ascii="Times New Roman" w:hAnsi="Times New Roman" w:cs="Times New Roman"/>
          <w:sz w:val="28"/>
          <w:szCs w:val="28"/>
          <w:lang w:val="uk-UA"/>
        </w:rPr>
        <w:t xml:space="preserve"> економічної думки поняття «прибуток» постійно змінювалося та </w:t>
      </w:r>
      <w:proofErr w:type="spellStart"/>
      <w:r w:rsidRPr="007E2655">
        <w:rPr>
          <w:rFonts w:ascii="Times New Roman" w:hAnsi="Times New Roman" w:cs="Times New Roman"/>
          <w:sz w:val="28"/>
          <w:szCs w:val="28"/>
          <w:lang w:val="uk-UA"/>
        </w:rPr>
        <w:t>ускладнювалося</w:t>
      </w:r>
      <w:proofErr w:type="spellEnd"/>
      <w:r w:rsidRPr="007E2655">
        <w:rPr>
          <w:rFonts w:ascii="Times New Roman" w:hAnsi="Times New Roman" w:cs="Times New Roman"/>
          <w:sz w:val="28"/>
          <w:szCs w:val="28"/>
          <w:lang w:val="uk-UA"/>
        </w:rPr>
        <w:t xml:space="preserve">, однак однозначного трактування категорії «прибуток» до і досі немає. </w:t>
      </w:r>
    </w:p>
    <w:p w:rsidR="0049450B" w:rsidRPr="007E2655" w:rsidRDefault="00100559"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У загальноприйнятому сенсі прибуток характеризується як сума, яку можна витратити певний період часу, зберігши при цьому рівень багатства, що існував початку певного періоду [</w:t>
      </w:r>
      <w:r w:rsidR="00A02CE9" w:rsidRPr="007E2655">
        <w:rPr>
          <w:rFonts w:ascii="Times New Roman" w:hAnsi="Times New Roman" w:cs="Times New Roman"/>
          <w:sz w:val="28"/>
          <w:szCs w:val="28"/>
          <w:lang w:val="uk-UA"/>
        </w:rPr>
        <w:t>26</w:t>
      </w:r>
      <w:r w:rsidRPr="007E2655">
        <w:rPr>
          <w:rFonts w:ascii="Times New Roman" w:hAnsi="Times New Roman" w:cs="Times New Roman"/>
          <w:sz w:val="28"/>
          <w:szCs w:val="28"/>
          <w:lang w:val="uk-UA"/>
        </w:rPr>
        <w:t xml:space="preserve">]. </w:t>
      </w:r>
    </w:p>
    <w:p w:rsidR="0049450B" w:rsidRPr="007E2655" w:rsidRDefault="00100559"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Британський вчений-економіст </w:t>
      </w:r>
      <w:proofErr w:type="spellStart"/>
      <w:r w:rsidRPr="007E2655">
        <w:rPr>
          <w:rFonts w:ascii="Times New Roman" w:hAnsi="Times New Roman" w:cs="Times New Roman"/>
          <w:sz w:val="28"/>
          <w:szCs w:val="28"/>
          <w:lang w:val="uk-UA"/>
        </w:rPr>
        <w:t>Дж</w:t>
      </w:r>
      <w:proofErr w:type="spellEnd"/>
      <w:r w:rsidRPr="007E2655">
        <w:rPr>
          <w:rFonts w:ascii="Times New Roman" w:hAnsi="Times New Roman" w:cs="Times New Roman"/>
          <w:sz w:val="28"/>
          <w:szCs w:val="28"/>
          <w:lang w:val="uk-UA"/>
        </w:rPr>
        <w:t xml:space="preserve">. Р. </w:t>
      </w:r>
      <w:proofErr w:type="spellStart"/>
      <w:r w:rsidRPr="007E2655">
        <w:rPr>
          <w:rFonts w:ascii="Times New Roman" w:hAnsi="Times New Roman" w:cs="Times New Roman"/>
          <w:sz w:val="28"/>
          <w:szCs w:val="28"/>
          <w:lang w:val="uk-UA"/>
        </w:rPr>
        <w:t>Хікс</w:t>
      </w:r>
      <w:proofErr w:type="spellEnd"/>
      <w:r w:rsidRPr="007E2655">
        <w:rPr>
          <w:rFonts w:ascii="Times New Roman" w:hAnsi="Times New Roman" w:cs="Times New Roman"/>
          <w:sz w:val="28"/>
          <w:szCs w:val="28"/>
          <w:lang w:val="uk-UA"/>
        </w:rPr>
        <w:t xml:space="preserve"> пояснює таке визначення, розглядаючи прибуток в економіці як перевищення доходів від продажу товарів та послуг над витратами на їх виробництво та продаж [</w:t>
      </w:r>
      <w:r w:rsidR="00A02CE9" w:rsidRPr="007E2655">
        <w:rPr>
          <w:rFonts w:ascii="Times New Roman" w:hAnsi="Times New Roman" w:cs="Times New Roman"/>
          <w:sz w:val="28"/>
          <w:szCs w:val="28"/>
          <w:lang w:val="uk-UA"/>
        </w:rPr>
        <w:t>67</w:t>
      </w:r>
      <w:r w:rsidRPr="007E2655">
        <w:rPr>
          <w:rFonts w:ascii="Times New Roman" w:hAnsi="Times New Roman" w:cs="Times New Roman"/>
          <w:sz w:val="28"/>
          <w:szCs w:val="28"/>
          <w:lang w:val="uk-UA"/>
        </w:rPr>
        <w:t xml:space="preserve">]. Саме це визначення беруть за основу сучасних економістів. </w:t>
      </w:r>
    </w:p>
    <w:p w:rsidR="00841A3A" w:rsidRPr="007E2655" w:rsidRDefault="0049450B" w:rsidP="002733E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У сучасній теорії та практиці фінансового менеджменту розрізняють загальноприйняті підходи до визначення прибутку, наведені в </w:t>
      </w:r>
      <w:r w:rsidR="00841A3A" w:rsidRPr="007E2655">
        <w:rPr>
          <w:rFonts w:ascii="Times New Roman" w:hAnsi="Times New Roman" w:cs="Times New Roman"/>
          <w:sz w:val="28"/>
          <w:szCs w:val="28"/>
          <w:lang w:val="uk-UA"/>
        </w:rPr>
        <w:t>табл.1.1.</w:t>
      </w:r>
    </w:p>
    <w:p w:rsidR="00CA31C1" w:rsidRPr="007E2655" w:rsidRDefault="00CA31C1" w:rsidP="004D268F">
      <w:pPr>
        <w:pStyle w:val="a3"/>
        <w:ind w:left="644"/>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Таблиця 1.1 </w:t>
      </w:r>
    </w:p>
    <w:p w:rsidR="00CA31C1" w:rsidRPr="007E2655" w:rsidRDefault="0049450B" w:rsidP="004D268F">
      <w:pPr>
        <w:pStyle w:val="a3"/>
        <w:spacing w:line="360" w:lineRule="auto"/>
        <w:ind w:left="644"/>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Розкриття поняття «прибутку» в різних джерелах</w:t>
      </w:r>
    </w:p>
    <w:tbl>
      <w:tblPr>
        <w:tblStyle w:val="a4"/>
        <w:tblW w:w="5000" w:type="pct"/>
        <w:tblLook w:val="04A0" w:firstRow="1" w:lastRow="0" w:firstColumn="1" w:lastColumn="0" w:noHBand="0" w:noVBand="1"/>
      </w:tblPr>
      <w:tblGrid>
        <w:gridCol w:w="2377"/>
        <w:gridCol w:w="7193"/>
      </w:tblGrid>
      <w:tr w:rsidR="0089645D" w:rsidRPr="007E2655" w:rsidTr="00BE45E1">
        <w:trPr>
          <w:trHeight w:val="20"/>
        </w:trPr>
        <w:tc>
          <w:tcPr>
            <w:tcW w:w="1242" w:type="pct"/>
            <w:vAlign w:val="center"/>
          </w:tcPr>
          <w:p w:rsidR="00CA31C1" w:rsidRPr="007E2655" w:rsidRDefault="00CA31C1" w:rsidP="004D268F">
            <w:pPr>
              <w:pStyle w:val="a3"/>
              <w:spacing w:line="360" w:lineRule="auto"/>
              <w:ind w:left="0"/>
              <w:jc w:val="center"/>
              <w:rPr>
                <w:sz w:val="28"/>
                <w:szCs w:val="28"/>
                <w:lang w:val="uk-UA"/>
              </w:rPr>
            </w:pPr>
            <w:r w:rsidRPr="007E2655">
              <w:rPr>
                <w:sz w:val="28"/>
                <w:szCs w:val="28"/>
                <w:lang w:val="uk-UA"/>
              </w:rPr>
              <w:t>Автор</w:t>
            </w:r>
          </w:p>
        </w:tc>
        <w:tc>
          <w:tcPr>
            <w:tcW w:w="3758" w:type="pct"/>
            <w:vAlign w:val="center"/>
          </w:tcPr>
          <w:p w:rsidR="00CA31C1" w:rsidRPr="007E2655" w:rsidRDefault="00CA31C1" w:rsidP="004D268F">
            <w:pPr>
              <w:pStyle w:val="a3"/>
              <w:spacing w:line="360" w:lineRule="auto"/>
              <w:ind w:left="0"/>
              <w:jc w:val="center"/>
              <w:rPr>
                <w:sz w:val="28"/>
                <w:szCs w:val="28"/>
                <w:lang w:val="uk-UA"/>
              </w:rPr>
            </w:pPr>
            <w:r w:rsidRPr="007E2655">
              <w:rPr>
                <w:sz w:val="28"/>
                <w:szCs w:val="28"/>
                <w:lang w:val="uk-UA"/>
              </w:rPr>
              <w:t>Визначення</w:t>
            </w:r>
          </w:p>
        </w:tc>
      </w:tr>
      <w:tr w:rsidR="0049450B" w:rsidRPr="00001861" w:rsidTr="00BE45E1">
        <w:trPr>
          <w:trHeight w:val="20"/>
        </w:trPr>
        <w:tc>
          <w:tcPr>
            <w:tcW w:w="1242" w:type="pct"/>
            <w:vAlign w:val="center"/>
          </w:tcPr>
          <w:p w:rsidR="0049450B" w:rsidRPr="007E2655" w:rsidRDefault="0049450B" w:rsidP="00A02CE9">
            <w:pPr>
              <w:spacing w:line="360" w:lineRule="auto"/>
              <w:contextualSpacing/>
              <w:jc w:val="center"/>
              <w:rPr>
                <w:color w:val="000000"/>
                <w:sz w:val="28"/>
                <w:szCs w:val="28"/>
                <w:lang w:val="uk-UA"/>
              </w:rPr>
            </w:pPr>
            <w:r w:rsidRPr="007E2655">
              <w:rPr>
                <w:sz w:val="28"/>
                <w:szCs w:val="28"/>
                <w:lang w:val="uk-UA"/>
              </w:rPr>
              <w:t>Господарський кодекс України</w:t>
            </w:r>
            <w:r w:rsidR="00C55436" w:rsidRPr="007E2655">
              <w:rPr>
                <w:sz w:val="28"/>
                <w:szCs w:val="28"/>
                <w:lang w:val="uk-UA"/>
              </w:rPr>
              <w:t xml:space="preserve"> [</w:t>
            </w:r>
            <w:r w:rsidR="00A02CE9" w:rsidRPr="007E2655">
              <w:rPr>
                <w:sz w:val="28"/>
                <w:szCs w:val="28"/>
                <w:lang w:val="uk-UA"/>
              </w:rPr>
              <w:t>19</w:t>
            </w:r>
            <w:r w:rsidR="00C55436" w:rsidRPr="007E2655">
              <w:rPr>
                <w:sz w:val="28"/>
                <w:szCs w:val="28"/>
                <w:lang w:val="uk-UA"/>
              </w:rPr>
              <w:t>]</w:t>
            </w:r>
          </w:p>
        </w:tc>
        <w:tc>
          <w:tcPr>
            <w:tcW w:w="3758" w:type="pct"/>
            <w:vAlign w:val="center"/>
          </w:tcPr>
          <w:p w:rsidR="0049450B" w:rsidRPr="007E2655" w:rsidRDefault="0049450B" w:rsidP="004D268F">
            <w:pPr>
              <w:spacing w:line="360" w:lineRule="auto"/>
              <w:contextualSpacing/>
              <w:jc w:val="both"/>
              <w:rPr>
                <w:sz w:val="28"/>
                <w:szCs w:val="28"/>
                <w:lang w:val="uk-UA"/>
              </w:rPr>
            </w:pPr>
            <w:r w:rsidRPr="007E2655">
              <w:rPr>
                <w:sz w:val="28"/>
                <w:szCs w:val="28"/>
                <w:lang w:val="uk-UA"/>
              </w:rPr>
              <w:t>Прибуток (доход) суб’єкта господарювання є показником фінансових</w:t>
            </w:r>
            <w:r w:rsidR="00C55436" w:rsidRPr="007E2655">
              <w:rPr>
                <w:sz w:val="28"/>
                <w:szCs w:val="28"/>
                <w:lang w:val="uk-UA"/>
              </w:rPr>
              <w:t xml:space="preserve"> результатів його господарської діяльності, що визначається шляхом зменшення суми валового доходу суб’єкта господарювання за певний період на суму валових витрат та суму амортизаційних відрахувань.</w:t>
            </w:r>
          </w:p>
        </w:tc>
      </w:tr>
      <w:tr w:rsidR="00C55436" w:rsidRPr="007E2655"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r w:rsidRPr="007E2655">
              <w:rPr>
                <w:sz w:val="28"/>
                <w:szCs w:val="28"/>
                <w:lang w:val="uk-UA"/>
              </w:rPr>
              <w:t>Податковий Кодекс України [</w:t>
            </w:r>
            <w:r w:rsidR="00A02CE9" w:rsidRPr="007E2655">
              <w:rPr>
                <w:sz w:val="28"/>
                <w:szCs w:val="28"/>
                <w:lang w:val="uk-UA"/>
              </w:rPr>
              <w:t>59</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 xml:space="preserve">Прибуток із джерелом походження з України та за її межами - визначається шляхом зменшення суми доходів звітного періоду (визначених згідно зі статтями 135 – 137 </w:t>
            </w:r>
            <w:proofErr w:type="spellStart"/>
            <w:r w:rsidRPr="007E2655">
              <w:rPr>
                <w:sz w:val="28"/>
                <w:szCs w:val="28"/>
                <w:lang w:val="uk-UA"/>
              </w:rPr>
              <w:t>ПК</w:t>
            </w:r>
            <w:proofErr w:type="spellEnd"/>
            <w:r w:rsidRPr="007E2655">
              <w:rPr>
                <w:sz w:val="28"/>
                <w:szCs w:val="28"/>
                <w:lang w:val="uk-UA"/>
              </w:rPr>
              <w:t xml:space="preserve">), на собівартість реалізованих товарів, виконаних робіт, наданих послуг та суму інших витрат звітного податкового періоду (визначених згідно зі статтями 138 – 143 </w:t>
            </w:r>
            <w:proofErr w:type="spellStart"/>
            <w:r w:rsidRPr="007E2655">
              <w:rPr>
                <w:sz w:val="28"/>
                <w:szCs w:val="28"/>
                <w:lang w:val="uk-UA"/>
              </w:rPr>
              <w:t>ПК</w:t>
            </w:r>
            <w:proofErr w:type="spellEnd"/>
            <w:r w:rsidRPr="007E2655">
              <w:rPr>
                <w:sz w:val="28"/>
                <w:szCs w:val="28"/>
                <w:lang w:val="uk-UA"/>
              </w:rPr>
              <w:t xml:space="preserve">), з урахуванням правил, встановлених статтею 152 </w:t>
            </w:r>
            <w:proofErr w:type="spellStart"/>
            <w:r w:rsidRPr="007E2655">
              <w:rPr>
                <w:sz w:val="28"/>
                <w:szCs w:val="28"/>
                <w:lang w:val="uk-UA"/>
              </w:rPr>
              <w:t>ПК</w:t>
            </w:r>
            <w:proofErr w:type="spellEnd"/>
          </w:p>
        </w:tc>
      </w:tr>
      <w:tr w:rsidR="00C55436" w:rsidRPr="007E2655" w:rsidTr="00BE45E1">
        <w:trPr>
          <w:trHeight w:val="20"/>
        </w:trPr>
        <w:tc>
          <w:tcPr>
            <w:tcW w:w="1242" w:type="pct"/>
            <w:vAlign w:val="center"/>
          </w:tcPr>
          <w:p w:rsidR="00C55436" w:rsidRPr="007E2655" w:rsidRDefault="00C55436"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Національне положення</w:t>
            </w:r>
          </w:p>
          <w:p w:rsidR="00C55436" w:rsidRPr="007E2655" w:rsidRDefault="00C55436"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(стандарт) бухгалтерського</w:t>
            </w:r>
          </w:p>
          <w:p w:rsidR="00C55436" w:rsidRPr="007E2655" w:rsidRDefault="00C55436"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обліку 1 «Загальні вимоги</w:t>
            </w:r>
          </w:p>
          <w:p w:rsidR="00C55436" w:rsidRPr="007E2655" w:rsidRDefault="00C55436"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до фінансової звітності»</w:t>
            </w:r>
          </w:p>
          <w:p w:rsidR="00C55436" w:rsidRPr="007E2655" w:rsidRDefault="00C55436" w:rsidP="00A02CE9">
            <w:pPr>
              <w:shd w:val="clear" w:color="auto" w:fill="FFFFFF"/>
              <w:spacing w:line="360" w:lineRule="auto"/>
              <w:contextualSpacing/>
              <w:rPr>
                <w:sz w:val="28"/>
                <w:szCs w:val="28"/>
                <w:lang w:val="uk-UA"/>
              </w:rPr>
            </w:pPr>
            <w:r w:rsidRPr="007E2655">
              <w:rPr>
                <w:color w:val="000000"/>
                <w:sz w:val="28"/>
                <w:szCs w:val="28"/>
                <w:lang w:val="uk-UA" w:eastAsia="uk-UA"/>
              </w:rPr>
              <w:t>[</w:t>
            </w:r>
            <w:r w:rsidR="00A02CE9" w:rsidRPr="007E2655">
              <w:rPr>
                <w:color w:val="000000"/>
                <w:sz w:val="28"/>
                <w:szCs w:val="28"/>
                <w:lang w:val="uk-UA" w:eastAsia="uk-UA"/>
              </w:rPr>
              <w:t>47</w:t>
            </w:r>
            <w:r w:rsidR="00A02CE9"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color w:val="000000"/>
                <w:sz w:val="28"/>
                <w:szCs w:val="28"/>
                <w:shd w:val="clear" w:color="auto" w:fill="FFFFFF"/>
                <w:lang w:val="uk-UA"/>
              </w:rPr>
              <w:t>Прибуток – це сума, на яку доходи перевищують пов’язані з ними витрати</w:t>
            </w:r>
          </w:p>
        </w:tc>
      </w:tr>
      <w:tr w:rsidR="00C55436" w:rsidRPr="00001861"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r w:rsidRPr="007E2655">
              <w:rPr>
                <w:sz w:val="28"/>
                <w:szCs w:val="28"/>
                <w:lang w:val="uk-UA"/>
              </w:rPr>
              <w:t xml:space="preserve">Бандурко </w:t>
            </w:r>
            <w:proofErr w:type="spellStart"/>
            <w:r w:rsidRPr="007E2655">
              <w:rPr>
                <w:sz w:val="28"/>
                <w:szCs w:val="28"/>
                <w:lang w:val="uk-UA"/>
              </w:rPr>
              <w:t>О.М</w:t>
            </w:r>
            <w:proofErr w:type="spellEnd"/>
            <w:r w:rsidRPr="007E2655">
              <w:rPr>
                <w:sz w:val="28"/>
                <w:szCs w:val="28"/>
                <w:lang w:val="uk-UA"/>
              </w:rPr>
              <w:t>. [</w:t>
            </w:r>
            <w:r w:rsidR="00A02CE9" w:rsidRPr="007E2655">
              <w:rPr>
                <w:sz w:val="28"/>
                <w:szCs w:val="28"/>
                <w:lang w:val="uk-UA"/>
              </w:rPr>
              <w:t>6</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Прибуток підприємства – це перевищення доходів, від його діяльності над сумою видатків, він являє собою єдину форму його власних нагромаджень</w:t>
            </w:r>
          </w:p>
        </w:tc>
      </w:tr>
      <w:tr w:rsidR="00C55436" w:rsidRPr="00001861"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r w:rsidRPr="007E2655">
              <w:rPr>
                <w:sz w:val="28"/>
                <w:szCs w:val="28"/>
                <w:lang w:val="uk-UA"/>
              </w:rPr>
              <w:t>Бланк І. О. [</w:t>
            </w:r>
            <w:r w:rsidR="00A02CE9" w:rsidRPr="007E2655">
              <w:rPr>
                <w:sz w:val="28"/>
                <w:szCs w:val="28"/>
                <w:lang w:val="uk-UA"/>
              </w:rPr>
              <w:t>12</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 xml:space="preserve">Прибуток є вираженим у грошовій формі чистим доходом підприємця на вкладений капітал, що </w:t>
            </w:r>
            <w:r w:rsidRPr="007E2655">
              <w:rPr>
                <w:sz w:val="28"/>
                <w:szCs w:val="28"/>
                <w:lang w:val="uk-UA"/>
              </w:rPr>
              <w:lastRenderedPageBreak/>
              <w:t>характеризує його винагороду за ризик здійснення підприємницької діяльності, і становить різницю між сукупним доходом і сукупними витратами у процесі здійснення цієї діяльності</w:t>
            </w:r>
          </w:p>
        </w:tc>
      </w:tr>
      <w:tr w:rsidR="00245D75" w:rsidRPr="00001861" w:rsidTr="00BE45E1">
        <w:trPr>
          <w:trHeight w:val="20"/>
        </w:trPr>
        <w:tc>
          <w:tcPr>
            <w:tcW w:w="1242" w:type="pct"/>
            <w:vAlign w:val="center"/>
          </w:tcPr>
          <w:p w:rsidR="00245D75" w:rsidRPr="007E2655" w:rsidRDefault="00245D75" w:rsidP="00A02CE9">
            <w:pPr>
              <w:spacing w:line="360" w:lineRule="auto"/>
              <w:contextualSpacing/>
              <w:jc w:val="center"/>
              <w:rPr>
                <w:sz w:val="28"/>
                <w:szCs w:val="28"/>
                <w:lang w:val="uk-UA"/>
              </w:rPr>
            </w:pPr>
            <w:r w:rsidRPr="007E2655">
              <w:rPr>
                <w:color w:val="000000"/>
                <w:sz w:val="28"/>
                <w:szCs w:val="28"/>
                <w:shd w:val="clear" w:color="auto" w:fill="FFFFFF"/>
                <w:lang w:val="uk-UA"/>
              </w:rPr>
              <w:lastRenderedPageBreak/>
              <w:t xml:space="preserve">Біла </w:t>
            </w:r>
            <w:proofErr w:type="spellStart"/>
            <w:r w:rsidRPr="007E2655">
              <w:rPr>
                <w:color w:val="000000"/>
                <w:sz w:val="28"/>
                <w:szCs w:val="28"/>
                <w:shd w:val="clear" w:color="auto" w:fill="FFFFFF"/>
                <w:lang w:val="uk-UA"/>
              </w:rPr>
              <w:t>О.Г</w:t>
            </w:r>
            <w:proofErr w:type="spellEnd"/>
            <w:r w:rsidRPr="007E2655">
              <w:rPr>
                <w:color w:val="000000"/>
                <w:sz w:val="28"/>
                <w:szCs w:val="28"/>
                <w:shd w:val="clear" w:color="auto" w:fill="FFFFFF"/>
                <w:lang w:val="uk-UA"/>
              </w:rPr>
              <w:t>. </w:t>
            </w:r>
            <w:r w:rsidR="00A02CE9" w:rsidRPr="007E2655">
              <w:rPr>
                <w:sz w:val="28"/>
                <w:szCs w:val="28"/>
                <w:lang w:val="uk-UA"/>
              </w:rPr>
              <w:t>[7]</w:t>
            </w:r>
          </w:p>
        </w:tc>
        <w:tc>
          <w:tcPr>
            <w:tcW w:w="3758" w:type="pct"/>
            <w:vAlign w:val="center"/>
          </w:tcPr>
          <w:p w:rsidR="00245D75" w:rsidRPr="007E2655" w:rsidRDefault="00245D75"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Прибуток – позитивний фінансовий результат господарської діяльності підприємства, характеризує ефективність виробництва і зрештою свідчить про рівень і якість виробленої продукції, рівень собівартості.</w:t>
            </w:r>
          </w:p>
          <w:p w:rsidR="00245D75" w:rsidRPr="007E2655" w:rsidRDefault="00245D75" w:rsidP="004D268F">
            <w:pPr>
              <w:spacing w:line="360" w:lineRule="auto"/>
              <w:contextualSpacing/>
              <w:jc w:val="both"/>
              <w:rPr>
                <w:sz w:val="28"/>
                <w:szCs w:val="28"/>
                <w:lang w:val="uk-UA"/>
              </w:rPr>
            </w:pPr>
          </w:p>
        </w:tc>
      </w:tr>
      <w:tr w:rsidR="00C55436" w:rsidRPr="007E2655"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proofErr w:type="spellStart"/>
            <w:r w:rsidRPr="007E2655">
              <w:rPr>
                <w:sz w:val="28"/>
                <w:szCs w:val="28"/>
                <w:lang w:val="uk-UA"/>
              </w:rPr>
              <w:t>Завгородній</w:t>
            </w:r>
            <w:proofErr w:type="spellEnd"/>
            <w:r w:rsidRPr="007E2655">
              <w:rPr>
                <w:sz w:val="28"/>
                <w:szCs w:val="28"/>
                <w:lang w:val="uk-UA"/>
              </w:rPr>
              <w:t xml:space="preserve"> </w:t>
            </w:r>
            <w:proofErr w:type="spellStart"/>
            <w:r w:rsidRPr="007E2655">
              <w:rPr>
                <w:sz w:val="28"/>
                <w:szCs w:val="28"/>
                <w:lang w:val="uk-UA"/>
              </w:rPr>
              <w:t>В.П</w:t>
            </w:r>
            <w:proofErr w:type="spellEnd"/>
            <w:r w:rsidRPr="007E2655">
              <w:rPr>
                <w:sz w:val="28"/>
                <w:szCs w:val="28"/>
                <w:lang w:val="uk-UA"/>
              </w:rPr>
              <w:t>. [</w:t>
            </w:r>
            <w:r w:rsidR="00A02CE9" w:rsidRPr="007E2655">
              <w:rPr>
                <w:sz w:val="28"/>
                <w:szCs w:val="28"/>
                <w:lang w:val="uk-UA"/>
              </w:rPr>
              <w:t>30</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Прибуток – це економічна категорія, різниця між валовим виторгом (без податку на додану вартість і акцизного збору) та витратами на виробництво і реалізацію продукції</w:t>
            </w:r>
          </w:p>
        </w:tc>
      </w:tr>
      <w:tr w:rsidR="00C55436" w:rsidRPr="007E2655"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proofErr w:type="spellStart"/>
            <w:r w:rsidRPr="007E2655">
              <w:rPr>
                <w:sz w:val="28"/>
                <w:szCs w:val="28"/>
                <w:lang w:val="uk-UA"/>
              </w:rPr>
              <w:t>Мочерний</w:t>
            </w:r>
            <w:proofErr w:type="spellEnd"/>
            <w:r w:rsidRPr="007E2655">
              <w:rPr>
                <w:sz w:val="28"/>
                <w:szCs w:val="28"/>
                <w:lang w:val="uk-UA"/>
              </w:rPr>
              <w:t xml:space="preserve"> </w:t>
            </w:r>
            <w:proofErr w:type="spellStart"/>
            <w:r w:rsidRPr="007E2655">
              <w:rPr>
                <w:sz w:val="28"/>
                <w:szCs w:val="28"/>
                <w:lang w:val="uk-UA"/>
              </w:rPr>
              <w:t>С.В</w:t>
            </w:r>
            <w:proofErr w:type="spellEnd"/>
            <w:r w:rsidRPr="007E2655">
              <w:rPr>
                <w:sz w:val="28"/>
                <w:szCs w:val="28"/>
                <w:lang w:val="uk-UA"/>
              </w:rPr>
              <w:t>. [</w:t>
            </w:r>
            <w:r w:rsidR="00A02CE9" w:rsidRPr="007E2655">
              <w:rPr>
                <w:sz w:val="28"/>
                <w:szCs w:val="28"/>
                <w:lang w:val="uk-UA"/>
              </w:rPr>
              <w:t>45</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Прибуток – це сума коштів, на яку дохід підприємства перевищує витрати</w:t>
            </w:r>
          </w:p>
        </w:tc>
      </w:tr>
      <w:tr w:rsidR="00C55436" w:rsidRPr="007E2655"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proofErr w:type="spellStart"/>
            <w:r w:rsidRPr="007E2655">
              <w:rPr>
                <w:sz w:val="28"/>
                <w:szCs w:val="28"/>
                <w:lang w:val="uk-UA"/>
              </w:rPr>
              <w:t>Поддєрьогін</w:t>
            </w:r>
            <w:proofErr w:type="spellEnd"/>
            <w:r w:rsidRPr="007E2655">
              <w:rPr>
                <w:sz w:val="28"/>
                <w:szCs w:val="28"/>
                <w:lang w:val="uk-UA"/>
              </w:rPr>
              <w:t xml:space="preserve"> А. М. [</w:t>
            </w:r>
            <w:r w:rsidR="00A02CE9" w:rsidRPr="007E2655">
              <w:rPr>
                <w:sz w:val="28"/>
                <w:szCs w:val="28"/>
                <w:lang w:val="uk-UA"/>
              </w:rPr>
              <w:t>76</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Прибуток – це частина заново створеної вартості, виробленої і реалізованої, готової до розподілу.</w:t>
            </w:r>
          </w:p>
        </w:tc>
      </w:tr>
      <w:tr w:rsidR="00C55436" w:rsidRPr="00001861"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proofErr w:type="spellStart"/>
            <w:r w:rsidRPr="007E2655">
              <w:rPr>
                <w:sz w:val="28"/>
                <w:szCs w:val="28"/>
                <w:lang w:val="uk-UA"/>
              </w:rPr>
              <w:t>Покропивний</w:t>
            </w:r>
            <w:proofErr w:type="spellEnd"/>
            <w:r w:rsidRPr="007E2655">
              <w:rPr>
                <w:sz w:val="28"/>
                <w:szCs w:val="28"/>
                <w:lang w:val="uk-UA"/>
              </w:rPr>
              <w:t xml:space="preserve"> С. Ф. [</w:t>
            </w:r>
            <w:r w:rsidR="00A02CE9" w:rsidRPr="007E2655">
              <w:rPr>
                <w:sz w:val="28"/>
                <w:szCs w:val="28"/>
                <w:lang w:val="uk-UA"/>
              </w:rPr>
              <w:t>60</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Розглядає прибуток як частину виручки, що залишається після відшкодування всіх витрат на операційну, інвестиційну та фінансову діяльності підприємства</w:t>
            </w:r>
          </w:p>
        </w:tc>
      </w:tr>
      <w:tr w:rsidR="00C55436" w:rsidRPr="007E2655" w:rsidTr="00BE45E1">
        <w:trPr>
          <w:trHeight w:val="20"/>
        </w:trPr>
        <w:tc>
          <w:tcPr>
            <w:tcW w:w="1242" w:type="pct"/>
            <w:vAlign w:val="center"/>
          </w:tcPr>
          <w:p w:rsidR="00C55436" w:rsidRPr="007E2655" w:rsidRDefault="00C55436" w:rsidP="00A02CE9">
            <w:pPr>
              <w:spacing w:line="360" w:lineRule="auto"/>
              <w:contextualSpacing/>
              <w:jc w:val="center"/>
              <w:rPr>
                <w:color w:val="000000"/>
                <w:sz w:val="28"/>
                <w:szCs w:val="28"/>
                <w:lang w:val="uk-UA"/>
              </w:rPr>
            </w:pPr>
            <w:proofErr w:type="spellStart"/>
            <w:r w:rsidRPr="007E2655">
              <w:rPr>
                <w:sz w:val="28"/>
                <w:szCs w:val="28"/>
                <w:lang w:val="uk-UA"/>
              </w:rPr>
              <w:t>Савицкая</w:t>
            </w:r>
            <w:proofErr w:type="spellEnd"/>
            <w:r w:rsidRPr="007E2655">
              <w:rPr>
                <w:sz w:val="28"/>
                <w:szCs w:val="28"/>
                <w:lang w:val="uk-UA"/>
              </w:rPr>
              <w:t xml:space="preserve"> </w:t>
            </w:r>
            <w:proofErr w:type="spellStart"/>
            <w:r w:rsidRPr="007E2655">
              <w:rPr>
                <w:sz w:val="28"/>
                <w:szCs w:val="28"/>
                <w:lang w:val="uk-UA"/>
              </w:rPr>
              <w:t>Г.В</w:t>
            </w:r>
            <w:proofErr w:type="spellEnd"/>
            <w:r w:rsidRPr="007E2655">
              <w:rPr>
                <w:sz w:val="28"/>
                <w:szCs w:val="28"/>
                <w:lang w:val="uk-UA"/>
              </w:rPr>
              <w:t>. [</w:t>
            </w:r>
            <w:r w:rsidR="00A02CE9" w:rsidRPr="007E2655">
              <w:rPr>
                <w:sz w:val="28"/>
                <w:szCs w:val="28"/>
                <w:lang w:val="uk-UA"/>
              </w:rPr>
              <w:t>63</w:t>
            </w:r>
            <w:r w:rsidRPr="007E2655">
              <w:rPr>
                <w:sz w:val="28"/>
                <w:szCs w:val="28"/>
                <w:lang w:val="uk-UA"/>
              </w:rPr>
              <w:t>]</w:t>
            </w:r>
          </w:p>
        </w:tc>
        <w:tc>
          <w:tcPr>
            <w:tcW w:w="3758" w:type="pct"/>
            <w:vAlign w:val="center"/>
          </w:tcPr>
          <w:p w:rsidR="00C55436" w:rsidRPr="007E2655" w:rsidRDefault="00C55436" w:rsidP="004D268F">
            <w:pPr>
              <w:spacing w:line="360" w:lineRule="auto"/>
              <w:contextualSpacing/>
              <w:jc w:val="both"/>
              <w:rPr>
                <w:sz w:val="28"/>
                <w:szCs w:val="28"/>
                <w:lang w:val="uk-UA"/>
              </w:rPr>
            </w:pPr>
            <w:r w:rsidRPr="007E2655">
              <w:rPr>
                <w:sz w:val="28"/>
                <w:szCs w:val="28"/>
                <w:lang w:val="uk-UA"/>
              </w:rPr>
              <w:t>Прибуток – це частина чистого доходу, створеного в процесі виробництва та реалізованого в сфері обігу, який безпосередньо отримують підприємства</w:t>
            </w:r>
          </w:p>
        </w:tc>
      </w:tr>
    </w:tbl>
    <w:p w:rsidR="00236DDE" w:rsidRPr="007E2655" w:rsidRDefault="00236DDE" w:rsidP="004D268F">
      <w:pPr>
        <w:spacing w:after="0" w:line="360" w:lineRule="auto"/>
        <w:contextualSpacing/>
        <w:rPr>
          <w:rFonts w:ascii="Times New Roman" w:hAnsi="Times New Roman" w:cs="Times New Roman"/>
          <w:sz w:val="28"/>
          <w:szCs w:val="28"/>
          <w:lang w:val="uk-UA"/>
        </w:rPr>
      </w:pPr>
    </w:p>
    <w:p w:rsidR="00245D75" w:rsidRPr="007E2655" w:rsidRDefault="00245D75"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Відповідно до базового підходу прибуток умовно підрозділяється на економічн</w:t>
      </w:r>
      <w:r w:rsidR="00A87FB8" w:rsidRPr="007E2655">
        <w:rPr>
          <w:rFonts w:ascii="Times New Roman" w:hAnsi="Times New Roman" w:cs="Times New Roman"/>
          <w:sz w:val="28"/>
          <w:szCs w:val="28"/>
          <w:lang w:val="uk-UA"/>
        </w:rPr>
        <w:t>ий</w:t>
      </w:r>
      <w:r w:rsidRPr="007E2655">
        <w:rPr>
          <w:rFonts w:ascii="Times New Roman" w:hAnsi="Times New Roman" w:cs="Times New Roman"/>
          <w:sz w:val="28"/>
          <w:szCs w:val="28"/>
          <w:lang w:val="uk-UA"/>
        </w:rPr>
        <w:t xml:space="preserve"> та бухгалтерськ</w:t>
      </w:r>
      <w:r w:rsidR="00A87FB8" w:rsidRPr="007E2655">
        <w:rPr>
          <w:rFonts w:ascii="Times New Roman" w:hAnsi="Times New Roman" w:cs="Times New Roman"/>
          <w:sz w:val="28"/>
          <w:szCs w:val="28"/>
          <w:lang w:val="uk-UA"/>
        </w:rPr>
        <w:t>ий</w:t>
      </w:r>
      <w:r w:rsidRPr="007E2655">
        <w:rPr>
          <w:rFonts w:ascii="Times New Roman" w:hAnsi="Times New Roman" w:cs="Times New Roman"/>
          <w:sz w:val="28"/>
          <w:szCs w:val="28"/>
          <w:lang w:val="uk-UA"/>
        </w:rPr>
        <w:t xml:space="preserve">. У </w:t>
      </w:r>
      <w:r w:rsidR="00A87FB8" w:rsidRPr="007E2655">
        <w:rPr>
          <w:rFonts w:ascii="Times New Roman" w:hAnsi="Times New Roman" w:cs="Times New Roman"/>
          <w:sz w:val="28"/>
          <w:szCs w:val="28"/>
          <w:lang w:val="uk-UA"/>
        </w:rPr>
        <w:t>межах економічної інтерпретації</w:t>
      </w:r>
      <w:r w:rsidRPr="007E2655">
        <w:rPr>
          <w:rFonts w:ascii="Times New Roman" w:hAnsi="Times New Roman" w:cs="Times New Roman"/>
          <w:sz w:val="28"/>
          <w:szCs w:val="28"/>
          <w:lang w:val="uk-UA"/>
        </w:rPr>
        <w:t xml:space="preserve"> </w:t>
      </w:r>
      <w:r w:rsidR="00A87FB8" w:rsidRPr="007E2655">
        <w:rPr>
          <w:rFonts w:ascii="Times New Roman" w:hAnsi="Times New Roman" w:cs="Times New Roman"/>
          <w:sz w:val="28"/>
          <w:szCs w:val="28"/>
          <w:lang w:val="uk-UA"/>
        </w:rPr>
        <w:t>вчені</w:t>
      </w:r>
      <w:r w:rsidRPr="007E2655">
        <w:rPr>
          <w:rFonts w:ascii="Times New Roman" w:hAnsi="Times New Roman" w:cs="Times New Roman"/>
          <w:sz w:val="28"/>
          <w:szCs w:val="28"/>
          <w:lang w:val="uk-UA"/>
        </w:rPr>
        <w:t xml:space="preserve"> характеризує прибуток (збиток) як приріст (зменшення) капіталу власників, щ</w:t>
      </w:r>
      <w:r w:rsidR="00A87FB8" w:rsidRPr="007E2655">
        <w:rPr>
          <w:rFonts w:ascii="Times New Roman" w:hAnsi="Times New Roman" w:cs="Times New Roman"/>
          <w:sz w:val="28"/>
          <w:szCs w:val="28"/>
          <w:lang w:val="uk-UA"/>
        </w:rPr>
        <w:t xml:space="preserve">о мав місце у звітному періоді </w:t>
      </w:r>
      <w:r w:rsidRPr="007E2655">
        <w:rPr>
          <w:rFonts w:ascii="Times New Roman" w:hAnsi="Times New Roman" w:cs="Times New Roman"/>
          <w:sz w:val="28"/>
          <w:szCs w:val="28"/>
          <w:lang w:val="uk-UA"/>
        </w:rPr>
        <w:t xml:space="preserve">. Дещо інакше інтерпретують економічне визначення прибутку інші вчені-економісти. Так, </w:t>
      </w:r>
      <w:r w:rsidR="00A87FB8" w:rsidRPr="007E2655">
        <w:rPr>
          <w:rFonts w:ascii="Times New Roman" w:hAnsi="Times New Roman" w:cs="Times New Roman"/>
          <w:sz w:val="28"/>
          <w:szCs w:val="28"/>
          <w:lang w:val="uk-UA"/>
        </w:rPr>
        <w:t xml:space="preserve">Біла </w:t>
      </w:r>
      <w:proofErr w:type="spellStart"/>
      <w:r w:rsidR="00A87FB8" w:rsidRPr="007E2655">
        <w:rPr>
          <w:rFonts w:ascii="Times New Roman" w:hAnsi="Times New Roman" w:cs="Times New Roman"/>
          <w:sz w:val="28"/>
          <w:szCs w:val="28"/>
          <w:lang w:val="uk-UA"/>
        </w:rPr>
        <w:t>О.Г</w:t>
      </w:r>
      <w:proofErr w:type="spellEnd"/>
      <w:r w:rsidR="00A87FB8"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прибуток визначає як </w:t>
      </w:r>
      <w:r w:rsidR="00A87FB8" w:rsidRPr="007E2655">
        <w:rPr>
          <w:rFonts w:ascii="Times New Roman" w:hAnsi="Times New Roman" w:cs="Times New Roman"/>
          <w:sz w:val="28"/>
          <w:szCs w:val="28"/>
          <w:lang w:val="uk-UA"/>
        </w:rPr>
        <w:t>«</w:t>
      </w:r>
      <w:r w:rsidR="00A87FB8" w:rsidRPr="007E2655">
        <w:rPr>
          <w:rFonts w:ascii="Times New Roman" w:eastAsia="Times New Roman" w:hAnsi="Times New Roman" w:cs="Times New Roman"/>
          <w:color w:val="000000"/>
          <w:sz w:val="28"/>
          <w:szCs w:val="28"/>
          <w:lang w:val="uk-UA" w:eastAsia="uk-UA"/>
        </w:rPr>
        <w:t>позитивний фінансовий результат господарської діяльності</w:t>
      </w:r>
      <w:r w:rsidR="00A87FB8" w:rsidRPr="007E2655">
        <w:rPr>
          <w:rFonts w:ascii="Times New Roman" w:hAnsi="Times New Roman" w:cs="Times New Roman"/>
          <w:color w:val="000000"/>
          <w:sz w:val="28"/>
          <w:szCs w:val="28"/>
          <w:lang w:val="uk-UA" w:eastAsia="uk-UA"/>
        </w:rPr>
        <w:t xml:space="preserve"> </w:t>
      </w:r>
      <w:r w:rsidR="00A87FB8" w:rsidRPr="007E2655">
        <w:rPr>
          <w:rFonts w:ascii="Times New Roman" w:eastAsia="Times New Roman" w:hAnsi="Times New Roman" w:cs="Times New Roman"/>
          <w:color w:val="000000"/>
          <w:sz w:val="28"/>
          <w:szCs w:val="28"/>
          <w:lang w:val="uk-UA" w:eastAsia="uk-UA"/>
        </w:rPr>
        <w:lastRenderedPageBreak/>
        <w:t>підприємства, характеризує ефективність виробництва і зрештою свідчить</w:t>
      </w:r>
      <w:r w:rsidR="00A87FB8" w:rsidRPr="007E2655">
        <w:rPr>
          <w:rFonts w:ascii="Times New Roman" w:hAnsi="Times New Roman" w:cs="Times New Roman"/>
          <w:color w:val="000000"/>
          <w:sz w:val="28"/>
          <w:szCs w:val="28"/>
          <w:lang w:val="uk-UA" w:eastAsia="uk-UA"/>
        </w:rPr>
        <w:t xml:space="preserve"> </w:t>
      </w:r>
      <w:r w:rsidR="00A87FB8" w:rsidRPr="007E2655">
        <w:rPr>
          <w:rFonts w:ascii="Times New Roman" w:eastAsia="Times New Roman" w:hAnsi="Times New Roman" w:cs="Times New Roman"/>
          <w:color w:val="000000"/>
          <w:sz w:val="28"/>
          <w:szCs w:val="28"/>
          <w:lang w:val="uk-UA" w:eastAsia="uk-UA"/>
        </w:rPr>
        <w:t>про рівень і якість виробленої продукції, рівень собівартості».</w:t>
      </w:r>
      <w:r w:rsidRPr="007E2655">
        <w:rPr>
          <w:rFonts w:ascii="Times New Roman" w:hAnsi="Times New Roman" w:cs="Times New Roman"/>
          <w:sz w:val="28"/>
          <w:szCs w:val="28"/>
          <w:lang w:val="uk-UA"/>
        </w:rPr>
        <w:t xml:space="preserve"> [</w:t>
      </w:r>
      <w:r w:rsidR="00A02CE9" w:rsidRPr="007E2655">
        <w:rPr>
          <w:rFonts w:ascii="Times New Roman" w:hAnsi="Times New Roman" w:cs="Times New Roman"/>
          <w:sz w:val="28"/>
          <w:szCs w:val="28"/>
          <w:lang w:val="uk-UA"/>
        </w:rPr>
        <w:t>7</w:t>
      </w:r>
      <w:r w:rsidRPr="007E2655">
        <w:rPr>
          <w:rFonts w:ascii="Times New Roman" w:hAnsi="Times New Roman" w:cs="Times New Roman"/>
          <w:sz w:val="28"/>
          <w:szCs w:val="28"/>
          <w:lang w:val="uk-UA"/>
        </w:rPr>
        <w:t xml:space="preserve">]. </w:t>
      </w:r>
      <w:proofErr w:type="spellStart"/>
      <w:r w:rsidR="00A87FB8" w:rsidRPr="007E2655">
        <w:rPr>
          <w:rFonts w:ascii="Times New Roman" w:hAnsi="Times New Roman" w:cs="Times New Roman"/>
          <w:sz w:val="28"/>
          <w:szCs w:val="28"/>
          <w:lang w:val="uk-UA"/>
        </w:rPr>
        <w:t>Лондар</w:t>
      </w:r>
      <w:proofErr w:type="spellEnd"/>
      <w:r w:rsidR="00A87FB8" w:rsidRPr="007E2655">
        <w:rPr>
          <w:rFonts w:ascii="Times New Roman" w:hAnsi="Times New Roman" w:cs="Times New Roman"/>
          <w:sz w:val="28"/>
          <w:szCs w:val="28"/>
          <w:lang w:val="uk-UA"/>
        </w:rPr>
        <w:t xml:space="preserve"> С. Л., Тимошенко О. В. </w:t>
      </w:r>
      <w:r w:rsidRPr="007E2655">
        <w:rPr>
          <w:rFonts w:ascii="Times New Roman" w:hAnsi="Times New Roman" w:cs="Times New Roman"/>
          <w:sz w:val="28"/>
          <w:szCs w:val="28"/>
          <w:lang w:val="uk-UA"/>
        </w:rPr>
        <w:t xml:space="preserve">стверджують, що «фінансовий результат діяльності </w:t>
      </w:r>
      <w:r w:rsidR="0057088A" w:rsidRPr="007E2655">
        <w:rPr>
          <w:rFonts w:ascii="Times New Roman" w:hAnsi="Times New Roman" w:cs="Times New Roman"/>
          <w:sz w:val="28"/>
          <w:szCs w:val="28"/>
          <w:lang w:val="uk-UA"/>
        </w:rPr>
        <w:t xml:space="preserve">– це </w:t>
      </w:r>
      <w:r w:rsidR="00A02CE9" w:rsidRPr="007E2655">
        <w:rPr>
          <w:rFonts w:ascii="Times New Roman" w:hAnsi="Times New Roman" w:cs="Times New Roman"/>
          <w:sz w:val="28"/>
          <w:szCs w:val="28"/>
          <w:lang w:val="uk-UA"/>
        </w:rPr>
        <w:t>«</w:t>
      </w:r>
      <w:r w:rsidR="0057088A" w:rsidRPr="007E2655">
        <w:rPr>
          <w:rFonts w:ascii="Times New Roman" w:hAnsi="Times New Roman" w:cs="Times New Roman"/>
          <w:sz w:val="28"/>
          <w:szCs w:val="28"/>
          <w:lang w:val="uk-UA"/>
        </w:rPr>
        <w:t>приріст (чи зменшення) вартості власного капіталу підприємства, що утворюється в процесі його підприємницької діяльності за звітний період</w:t>
      </w:r>
      <w:r w:rsidRPr="007E2655">
        <w:rPr>
          <w:rFonts w:ascii="Times New Roman" w:hAnsi="Times New Roman" w:cs="Times New Roman"/>
          <w:sz w:val="28"/>
          <w:szCs w:val="28"/>
          <w:lang w:val="uk-UA"/>
        </w:rPr>
        <w:t>» [</w:t>
      </w:r>
      <w:r w:rsidR="00A02CE9" w:rsidRPr="007E2655">
        <w:rPr>
          <w:rFonts w:ascii="Times New Roman" w:hAnsi="Times New Roman" w:cs="Times New Roman"/>
          <w:sz w:val="28"/>
          <w:szCs w:val="28"/>
          <w:lang w:val="uk-UA"/>
        </w:rPr>
        <w:t>43</w:t>
      </w:r>
      <w:r w:rsidRPr="007E2655">
        <w:rPr>
          <w:rFonts w:ascii="Times New Roman" w:hAnsi="Times New Roman" w:cs="Times New Roman"/>
          <w:sz w:val="28"/>
          <w:szCs w:val="28"/>
          <w:lang w:val="uk-UA"/>
        </w:rPr>
        <w:t xml:space="preserve">]. </w:t>
      </w:r>
      <w:r w:rsidR="0057088A" w:rsidRPr="007E2655">
        <w:rPr>
          <w:rFonts w:ascii="Times New Roman" w:hAnsi="Times New Roman" w:cs="Times New Roman"/>
          <w:sz w:val="28"/>
          <w:szCs w:val="28"/>
          <w:lang w:val="uk-UA"/>
        </w:rPr>
        <w:t>При цьому, даний показник особливо важливий тоді, коли власник планує його продати на ринку капіталів. Важливість результату у вигляді приросту власного капіталу зумовлена тим, що він є ключовим поточним індикатором інтересів власника, і саме такий приріст далі впливатиме на розмір прибутку і безпосередньо формуватиме головний ринковий результат(приріст вартості підприємства) [14].</w:t>
      </w:r>
      <w:r w:rsidRPr="007E2655">
        <w:rPr>
          <w:rFonts w:ascii="Times New Roman" w:hAnsi="Times New Roman" w:cs="Times New Roman"/>
          <w:sz w:val="28"/>
          <w:szCs w:val="28"/>
          <w:lang w:val="uk-UA"/>
        </w:rPr>
        <w:t xml:space="preserve"> Очевидно, що значення розрахованого таким чином прибутку матиме умовний характер. Це зумовило виникнення бухгалтерської інтерпретації прибутку. Бухгалтерський прибуток розглядається як позитивний різниця між доходами організації, які розуміються як збільшення сукупної вартості оцінки її активів та витратами (витратами) – зниженням сукупної вартості оцінки активів: Р = Доходи - Витрати.</w:t>
      </w:r>
    </w:p>
    <w:p w:rsidR="00245D75" w:rsidRPr="007E2655" w:rsidRDefault="00A34B04"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Бухгалтерське визначення прибутку знаходить відображення насамперед у українському законодавстві - Податковому кодексі України. Там прибуток характеризується як різниця між отриманими доходами та витратами, що визначаються в установленому порядку для різних категорій платників податків. По </w:t>
      </w:r>
      <w:proofErr w:type="spellStart"/>
      <w:r w:rsidRPr="007E2655">
        <w:rPr>
          <w:rFonts w:ascii="Times New Roman" w:hAnsi="Times New Roman" w:cs="Times New Roman"/>
          <w:sz w:val="28"/>
          <w:szCs w:val="28"/>
          <w:lang w:val="uk-UA"/>
        </w:rPr>
        <w:t>МСФЗ</w:t>
      </w:r>
      <w:proofErr w:type="spellEnd"/>
      <w:r w:rsidRPr="007E2655">
        <w:rPr>
          <w:rFonts w:ascii="Times New Roman" w:hAnsi="Times New Roman" w:cs="Times New Roman"/>
          <w:sz w:val="28"/>
          <w:szCs w:val="28"/>
          <w:lang w:val="uk-UA"/>
        </w:rPr>
        <w:t xml:space="preserve"> прибуток є результат віднімання з доходів витрат, у тому числі коригувань, що забезпечують підтримку капіталу, де це потрібно. Якщо витрати перевищують дохід, то різниця є «чистий збиток» [1</w:t>
      </w:r>
      <w:r w:rsidR="00A02CE9"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 xml:space="preserve">]. Слід підкреслити, що прибуток за </w:t>
      </w:r>
      <w:proofErr w:type="spellStart"/>
      <w:r w:rsidRPr="007E2655">
        <w:rPr>
          <w:rFonts w:ascii="Times New Roman" w:hAnsi="Times New Roman" w:cs="Times New Roman"/>
          <w:sz w:val="28"/>
          <w:szCs w:val="28"/>
          <w:lang w:val="uk-UA"/>
        </w:rPr>
        <w:t>МСФЗ</w:t>
      </w:r>
      <w:proofErr w:type="spellEnd"/>
      <w:r w:rsidRPr="007E2655">
        <w:rPr>
          <w:rFonts w:ascii="Times New Roman" w:hAnsi="Times New Roman" w:cs="Times New Roman"/>
          <w:sz w:val="28"/>
          <w:szCs w:val="28"/>
          <w:lang w:val="uk-UA"/>
        </w:rPr>
        <w:t xml:space="preserve">, на відміну від українських стандартів бухгалтерського обліку, розглядається не як різниця між номінальними сумами зобов'язань, що виникають у ході реалізації угод, а як величина, що демонструє оцінку зростання реального добробуту організації, що дозволяє говорити про отримання власниками доходів від інвестицій у її </w:t>
      </w:r>
      <w:r w:rsidRPr="007E2655">
        <w:rPr>
          <w:rFonts w:ascii="Times New Roman" w:hAnsi="Times New Roman" w:cs="Times New Roman"/>
          <w:sz w:val="28"/>
          <w:szCs w:val="28"/>
          <w:lang w:val="uk-UA"/>
        </w:rPr>
        <w:lastRenderedPageBreak/>
        <w:t>діяльність. Визначається цей показник як різниця між чистими активами на кінець та початок звітного періоду у ринковій оцінці.</w:t>
      </w:r>
    </w:p>
    <w:p w:rsidR="00A34B04" w:rsidRPr="007E2655" w:rsidRDefault="00A34B04"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Серед вчених-економістів також зустрічаються подібні визначення прибутку. Так, </w:t>
      </w:r>
      <w:proofErr w:type="spellStart"/>
      <w:r w:rsidR="00536121" w:rsidRPr="007E2655">
        <w:rPr>
          <w:rFonts w:ascii="Times New Roman" w:hAnsi="Times New Roman" w:cs="Times New Roman"/>
          <w:sz w:val="28"/>
          <w:szCs w:val="28"/>
          <w:lang w:val="uk-UA"/>
        </w:rPr>
        <w:t>Мочерний</w:t>
      </w:r>
      <w:proofErr w:type="spellEnd"/>
      <w:r w:rsidR="00536121" w:rsidRPr="007E2655">
        <w:rPr>
          <w:rFonts w:ascii="Times New Roman" w:hAnsi="Times New Roman" w:cs="Times New Roman"/>
          <w:sz w:val="28"/>
          <w:szCs w:val="28"/>
          <w:lang w:val="uk-UA"/>
        </w:rPr>
        <w:t xml:space="preserve"> </w:t>
      </w:r>
      <w:proofErr w:type="spellStart"/>
      <w:r w:rsidR="00536121" w:rsidRPr="007E2655">
        <w:rPr>
          <w:rFonts w:ascii="Times New Roman" w:hAnsi="Times New Roman" w:cs="Times New Roman"/>
          <w:sz w:val="28"/>
          <w:szCs w:val="28"/>
          <w:lang w:val="uk-UA"/>
        </w:rPr>
        <w:t>С.В</w:t>
      </w:r>
      <w:proofErr w:type="spellEnd"/>
      <w:r w:rsidR="00536121"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характеризує прибуток як кінцевий фінансовий результат діяльності </w:t>
      </w:r>
      <w:r w:rsidR="00536121" w:rsidRPr="007E2655">
        <w:rPr>
          <w:rFonts w:ascii="Times New Roman" w:hAnsi="Times New Roman" w:cs="Times New Roman"/>
          <w:sz w:val="28"/>
          <w:szCs w:val="28"/>
          <w:lang w:val="uk-UA"/>
        </w:rPr>
        <w:t>підприємств</w:t>
      </w:r>
      <w:r w:rsidRPr="007E2655">
        <w:rPr>
          <w:rFonts w:ascii="Times New Roman" w:hAnsi="Times New Roman" w:cs="Times New Roman"/>
          <w:sz w:val="28"/>
          <w:szCs w:val="28"/>
          <w:lang w:val="uk-UA"/>
        </w:rPr>
        <w:t xml:space="preserve"> – різницю між </w:t>
      </w:r>
      <w:r w:rsidR="00536121" w:rsidRPr="007E2655">
        <w:rPr>
          <w:rFonts w:ascii="Times New Roman" w:hAnsi="Times New Roman" w:cs="Times New Roman"/>
          <w:sz w:val="28"/>
          <w:szCs w:val="28"/>
          <w:lang w:val="uk-UA"/>
        </w:rPr>
        <w:t>доходами</w:t>
      </w:r>
      <w:r w:rsidRPr="007E2655">
        <w:rPr>
          <w:rFonts w:ascii="Times New Roman" w:hAnsi="Times New Roman" w:cs="Times New Roman"/>
          <w:sz w:val="28"/>
          <w:szCs w:val="28"/>
          <w:lang w:val="uk-UA"/>
        </w:rPr>
        <w:t xml:space="preserve"> та </w:t>
      </w:r>
      <w:r w:rsidR="00536121" w:rsidRPr="007E2655">
        <w:rPr>
          <w:rFonts w:ascii="Times New Roman" w:hAnsi="Times New Roman" w:cs="Times New Roman"/>
          <w:sz w:val="28"/>
          <w:szCs w:val="28"/>
          <w:lang w:val="uk-UA"/>
        </w:rPr>
        <w:t>витратами</w:t>
      </w:r>
      <w:r w:rsidRPr="007E2655">
        <w:rPr>
          <w:rFonts w:ascii="Times New Roman" w:hAnsi="Times New Roman" w:cs="Times New Roman"/>
          <w:sz w:val="28"/>
          <w:szCs w:val="28"/>
          <w:lang w:val="uk-UA"/>
        </w:rPr>
        <w:t xml:space="preserve"> [</w:t>
      </w:r>
      <w:r w:rsidR="00A02CE9" w:rsidRPr="007E2655">
        <w:rPr>
          <w:rFonts w:ascii="Times New Roman" w:hAnsi="Times New Roman" w:cs="Times New Roman"/>
          <w:sz w:val="28"/>
          <w:szCs w:val="28"/>
          <w:lang w:val="uk-UA"/>
        </w:rPr>
        <w:t>45</w:t>
      </w:r>
      <w:r w:rsidRPr="007E2655">
        <w:rPr>
          <w:rFonts w:ascii="Times New Roman" w:hAnsi="Times New Roman" w:cs="Times New Roman"/>
          <w:sz w:val="28"/>
          <w:szCs w:val="28"/>
          <w:lang w:val="uk-UA"/>
        </w:rPr>
        <w:t>]. В результаті прибуток</w:t>
      </w:r>
      <w:r w:rsidR="00536121" w:rsidRPr="007E2655">
        <w:rPr>
          <w:rFonts w:ascii="Times New Roman" w:hAnsi="Times New Roman" w:cs="Times New Roman"/>
          <w:sz w:val="28"/>
          <w:szCs w:val="28"/>
          <w:lang w:val="uk-UA"/>
        </w:rPr>
        <w:t xml:space="preserve"> розглядається як чистий дохід </w:t>
      </w:r>
      <w:r w:rsidRPr="007E2655">
        <w:rPr>
          <w:rFonts w:ascii="Times New Roman" w:hAnsi="Times New Roman" w:cs="Times New Roman"/>
          <w:sz w:val="28"/>
          <w:szCs w:val="28"/>
          <w:lang w:val="uk-UA"/>
        </w:rPr>
        <w:t xml:space="preserve">у сфері матеріального виробництва процесі. Деталізує визначення прибутку </w:t>
      </w:r>
      <w:proofErr w:type="spellStart"/>
      <w:r w:rsidR="00536121" w:rsidRPr="007E2655">
        <w:rPr>
          <w:rFonts w:ascii="Times New Roman" w:hAnsi="Times New Roman" w:cs="Times New Roman"/>
          <w:sz w:val="28"/>
          <w:szCs w:val="28"/>
          <w:lang w:val="uk-UA"/>
        </w:rPr>
        <w:t>Покропивний</w:t>
      </w:r>
      <w:proofErr w:type="spellEnd"/>
      <w:r w:rsidR="00536121" w:rsidRPr="007E2655">
        <w:rPr>
          <w:rFonts w:ascii="Times New Roman" w:hAnsi="Times New Roman" w:cs="Times New Roman"/>
          <w:sz w:val="28"/>
          <w:szCs w:val="28"/>
          <w:lang w:val="uk-UA"/>
        </w:rPr>
        <w:t xml:space="preserve"> С. Ф.</w:t>
      </w:r>
      <w:r w:rsidRPr="007E2655">
        <w:rPr>
          <w:rFonts w:ascii="Times New Roman" w:hAnsi="Times New Roman" w:cs="Times New Roman"/>
          <w:sz w:val="28"/>
          <w:szCs w:val="28"/>
          <w:lang w:val="uk-UA"/>
        </w:rPr>
        <w:t xml:space="preserve">, характеризуючи його як </w:t>
      </w:r>
      <w:r w:rsidR="00536121" w:rsidRPr="007E2655">
        <w:rPr>
          <w:rFonts w:ascii="Times New Roman" w:hAnsi="Times New Roman" w:cs="Times New Roman"/>
          <w:sz w:val="28"/>
          <w:szCs w:val="28"/>
          <w:lang w:val="uk-UA"/>
        </w:rPr>
        <w:t xml:space="preserve">«частину виручки, що залишається після відшкодування всіх витрат на операційну, інвестиційну та фінансову діяльності підприємства» </w:t>
      </w:r>
      <w:r w:rsidRPr="007E2655">
        <w:rPr>
          <w:rFonts w:ascii="Times New Roman" w:hAnsi="Times New Roman" w:cs="Times New Roman"/>
          <w:sz w:val="28"/>
          <w:szCs w:val="28"/>
          <w:lang w:val="uk-UA"/>
        </w:rPr>
        <w:t>[</w:t>
      </w:r>
      <w:r w:rsidR="00A02CE9" w:rsidRPr="007E2655">
        <w:rPr>
          <w:rFonts w:ascii="Times New Roman" w:hAnsi="Times New Roman" w:cs="Times New Roman"/>
          <w:sz w:val="28"/>
          <w:szCs w:val="28"/>
          <w:lang w:val="uk-UA"/>
        </w:rPr>
        <w:t>60</w:t>
      </w:r>
      <w:r w:rsidRPr="007E2655">
        <w:rPr>
          <w:rFonts w:ascii="Times New Roman" w:hAnsi="Times New Roman" w:cs="Times New Roman"/>
          <w:sz w:val="28"/>
          <w:szCs w:val="28"/>
          <w:lang w:val="uk-UA"/>
        </w:rPr>
        <w:t>]. У контексті інтересів користувачів фінансової звітності прибуток розглядається як економічна категорія – узагальнюючий показник фінансових результатів діяльності організації, являє собою різницю між отриманим доходом від підприємницької діяльності та витратами, понесеними у зв'язку з її здійсненням</w:t>
      </w:r>
      <w:r w:rsidR="00536121" w:rsidRPr="007E2655">
        <w:rPr>
          <w:rFonts w:ascii="Times New Roman" w:hAnsi="Times New Roman" w:cs="Times New Roman"/>
          <w:sz w:val="28"/>
          <w:szCs w:val="28"/>
          <w:lang w:val="uk-UA"/>
        </w:rPr>
        <w:t>.</w:t>
      </w:r>
    </w:p>
    <w:p w:rsidR="00536121" w:rsidRPr="007E2655" w:rsidRDefault="00536121" w:rsidP="004D268F">
      <w:pPr>
        <w:shd w:val="clear" w:color="auto" w:fill="FFFFFF"/>
        <w:spacing w:after="0" w:line="360" w:lineRule="auto"/>
        <w:ind w:firstLine="709"/>
        <w:contextualSpacing/>
        <w:jc w:val="both"/>
        <w:rPr>
          <w:rFonts w:ascii="Times New Roman" w:eastAsia="Times New Roman" w:hAnsi="Times New Roman" w:cs="Times New Roman"/>
          <w:color w:val="231F20"/>
          <w:sz w:val="28"/>
          <w:szCs w:val="28"/>
          <w:lang w:val="uk-UA" w:eastAsia="uk-UA"/>
        </w:rPr>
      </w:pPr>
      <w:r w:rsidRPr="007E2655">
        <w:rPr>
          <w:rFonts w:ascii="Times New Roman" w:eastAsia="Times New Roman" w:hAnsi="Times New Roman" w:cs="Times New Roman"/>
          <w:color w:val="231F20"/>
          <w:sz w:val="28"/>
          <w:szCs w:val="28"/>
          <w:lang w:val="uk-UA" w:eastAsia="uk-UA"/>
        </w:rPr>
        <w:t>Фінансовий результат у формі прибутку виступає головною метою діяльності підприємства та є одним з ключових показників, який визначає ефективність його діяльності. Величина фінансового результату є базисом, який забезпечує не тільки життєздатність підприємства, а й відображає рівень результативності, прибутковості господарської діяльності, можливості кількісного зростання основних економічних показників (обсягу виробництва й реалізації, продуктивності праці) та характеризує потенціал стійкого розвитку підприємства.</w:t>
      </w:r>
    </w:p>
    <w:p w:rsidR="009F79CC" w:rsidRPr="007E2655" w:rsidRDefault="009F79CC"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Проаналізувавши думки багатьох авторів доцільно сформулювати загальне визначення прибутку. Прибуток – це результат діяльності </w:t>
      </w:r>
      <w:r w:rsidR="00536121"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що відображає ефективність управління операційною, інвестиційною та фінансовою діяльністю підприємства.</w:t>
      </w:r>
    </w:p>
    <w:p w:rsidR="0050030F" w:rsidRPr="007E2655" w:rsidRDefault="0068415F"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А</w:t>
      </w:r>
      <w:r w:rsidR="0050030F" w:rsidRPr="007E2655">
        <w:rPr>
          <w:rFonts w:ascii="Times New Roman" w:eastAsia="Times New Roman" w:hAnsi="Times New Roman" w:cs="Times New Roman"/>
          <w:color w:val="000000"/>
          <w:sz w:val="28"/>
          <w:szCs w:val="28"/>
          <w:lang w:val="uk-UA" w:eastAsia="uk-UA"/>
        </w:rPr>
        <w:t xml:space="preserve">бсолютна сума прибутку, отримана підприємством є важливим показником діяльності, однак не може характеризувати рівень ефективності господарювання. Це пов’язано з тим, що </w:t>
      </w:r>
      <w:r w:rsidR="00DC32F5" w:rsidRPr="007E2655">
        <w:rPr>
          <w:rFonts w:ascii="Times New Roman" w:eastAsia="Times New Roman" w:hAnsi="Times New Roman" w:cs="Times New Roman"/>
          <w:color w:val="000000"/>
          <w:sz w:val="28"/>
          <w:szCs w:val="28"/>
          <w:lang w:val="uk-UA" w:eastAsia="uk-UA"/>
        </w:rPr>
        <w:t>«</w:t>
      </w:r>
      <w:r w:rsidR="0050030F" w:rsidRPr="007E2655">
        <w:rPr>
          <w:rFonts w:ascii="Times New Roman" w:eastAsia="Times New Roman" w:hAnsi="Times New Roman" w:cs="Times New Roman"/>
          <w:color w:val="000000"/>
          <w:sz w:val="28"/>
          <w:szCs w:val="28"/>
          <w:lang w:val="uk-UA" w:eastAsia="uk-UA"/>
        </w:rPr>
        <w:t xml:space="preserve">абсолютний розмір прибутку характеризує разовий економічний ефект, тоді як міру цієї ефективності </w:t>
      </w:r>
      <w:r w:rsidR="0050030F" w:rsidRPr="007E2655">
        <w:rPr>
          <w:rFonts w:ascii="Times New Roman" w:eastAsia="Times New Roman" w:hAnsi="Times New Roman" w:cs="Times New Roman"/>
          <w:color w:val="000000"/>
          <w:sz w:val="28"/>
          <w:szCs w:val="28"/>
          <w:lang w:val="uk-UA" w:eastAsia="uk-UA"/>
        </w:rPr>
        <w:lastRenderedPageBreak/>
        <w:t>характеризує показники прибутковості</w:t>
      </w:r>
      <w:r w:rsidR="00DC32F5" w:rsidRPr="007E2655">
        <w:rPr>
          <w:rFonts w:ascii="Times New Roman" w:eastAsia="Times New Roman" w:hAnsi="Times New Roman" w:cs="Times New Roman"/>
          <w:color w:val="000000"/>
          <w:sz w:val="28"/>
          <w:szCs w:val="28"/>
          <w:lang w:val="uk-UA" w:eastAsia="uk-UA"/>
        </w:rPr>
        <w:t>»</w:t>
      </w:r>
      <w:r w:rsidR="0050030F" w:rsidRPr="007E2655">
        <w:rPr>
          <w:rFonts w:ascii="Times New Roman" w:eastAsia="Times New Roman" w:hAnsi="Times New Roman" w:cs="Times New Roman"/>
          <w:color w:val="000000"/>
          <w:sz w:val="28"/>
          <w:szCs w:val="28"/>
          <w:lang w:val="uk-UA" w:eastAsia="uk-UA"/>
        </w:rPr>
        <w:t xml:space="preserve"> [</w:t>
      </w:r>
      <w:r w:rsidR="00DC32F5" w:rsidRPr="007E2655">
        <w:rPr>
          <w:rFonts w:ascii="Times New Roman" w:eastAsia="Times New Roman" w:hAnsi="Times New Roman" w:cs="Times New Roman"/>
          <w:color w:val="000000"/>
          <w:sz w:val="28"/>
          <w:szCs w:val="28"/>
          <w:lang w:val="uk-UA" w:eastAsia="uk-UA"/>
        </w:rPr>
        <w:t>29]</w:t>
      </w:r>
      <w:r w:rsidR="0050030F"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Вивчаючи</w:t>
      </w:r>
      <w:r w:rsidR="0050030F" w:rsidRPr="007E2655">
        <w:rPr>
          <w:rFonts w:ascii="Times New Roman" w:eastAsia="Times New Roman" w:hAnsi="Times New Roman" w:cs="Times New Roman"/>
          <w:color w:val="000000"/>
          <w:sz w:val="28"/>
          <w:szCs w:val="28"/>
          <w:lang w:val="uk-UA" w:eastAsia="uk-UA"/>
        </w:rPr>
        <w:t xml:space="preserve"> сутність прибутковості, можна відмітити різноманітність поглядів щодо тлумачення </w:t>
      </w:r>
      <w:r w:rsidRPr="007E2655">
        <w:rPr>
          <w:rFonts w:ascii="Times New Roman" w:eastAsia="Times New Roman" w:hAnsi="Times New Roman" w:cs="Times New Roman"/>
          <w:color w:val="000000"/>
          <w:sz w:val="28"/>
          <w:szCs w:val="28"/>
          <w:lang w:val="uk-UA" w:eastAsia="uk-UA"/>
        </w:rPr>
        <w:t xml:space="preserve">цього </w:t>
      </w:r>
      <w:r w:rsidR="0050030F" w:rsidRPr="007E2655">
        <w:rPr>
          <w:rFonts w:ascii="Times New Roman" w:eastAsia="Times New Roman" w:hAnsi="Times New Roman" w:cs="Times New Roman"/>
          <w:color w:val="000000"/>
          <w:sz w:val="28"/>
          <w:szCs w:val="28"/>
          <w:lang w:val="uk-UA" w:eastAsia="uk-UA"/>
        </w:rPr>
        <w:t>поняття</w:t>
      </w:r>
      <w:r w:rsidRPr="007E2655">
        <w:rPr>
          <w:rFonts w:ascii="Times New Roman" w:eastAsia="Times New Roman" w:hAnsi="Times New Roman" w:cs="Times New Roman"/>
          <w:color w:val="000000"/>
          <w:sz w:val="28"/>
          <w:szCs w:val="28"/>
          <w:lang w:val="uk-UA" w:eastAsia="uk-UA"/>
        </w:rPr>
        <w:t>. (табл. 1.2)</w:t>
      </w:r>
      <w:r w:rsidR="0050030F"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w:t>
      </w:r>
    </w:p>
    <w:p w:rsidR="0068415F" w:rsidRPr="007E2655" w:rsidRDefault="0068415F" w:rsidP="004D268F">
      <w:pPr>
        <w:pStyle w:val="a3"/>
        <w:ind w:left="644"/>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Таблиця 1.2 </w:t>
      </w:r>
    </w:p>
    <w:p w:rsidR="0068415F" w:rsidRPr="007E2655" w:rsidRDefault="0068415F" w:rsidP="004D268F">
      <w:pPr>
        <w:pStyle w:val="a3"/>
        <w:spacing w:line="360" w:lineRule="auto"/>
        <w:ind w:left="644"/>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Тлумачення поняття «прибутк</w:t>
      </w:r>
      <w:r w:rsidR="007D18B4" w:rsidRPr="007E2655">
        <w:rPr>
          <w:rFonts w:ascii="Times New Roman" w:hAnsi="Times New Roman" w:cs="Times New Roman"/>
          <w:sz w:val="28"/>
          <w:szCs w:val="28"/>
          <w:lang w:val="uk-UA"/>
        </w:rPr>
        <w:t>овість</w:t>
      </w:r>
      <w:r w:rsidRPr="007E2655">
        <w:rPr>
          <w:rFonts w:ascii="Times New Roman" w:hAnsi="Times New Roman" w:cs="Times New Roman"/>
          <w:sz w:val="28"/>
          <w:szCs w:val="28"/>
          <w:lang w:val="uk-UA"/>
        </w:rPr>
        <w:t>» в різних джерелах</w:t>
      </w:r>
    </w:p>
    <w:tbl>
      <w:tblPr>
        <w:tblStyle w:val="a4"/>
        <w:tblW w:w="5000" w:type="pct"/>
        <w:tblLook w:val="04A0" w:firstRow="1" w:lastRow="0" w:firstColumn="1" w:lastColumn="0" w:noHBand="0" w:noVBand="1"/>
      </w:tblPr>
      <w:tblGrid>
        <w:gridCol w:w="2377"/>
        <w:gridCol w:w="7193"/>
      </w:tblGrid>
      <w:tr w:rsidR="0068415F" w:rsidRPr="007E2655" w:rsidTr="0075408C">
        <w:trPr>
          <w:trHeight w:val="20"/>
        </w:trPr>
        <w:tc>
          <w:tcPr>
            <w:tcW w:w="1242" w:type="pct"/>
            <w:vAlign w:val="center"/>
          </w:tcPr>
          <w:p w:rsidR="0068415F" w:rsidRPr="007E2655" w:rsidRDefault="0068415F" w:rsidP="004D268F">
            <w:pPr>
              <w:pStyle w:val="a3"/>
              <w:spacing w:line="360" w:lineRule="auto"/>
              <w:ind w:left="0"/>
              <w:jc w:val="center"/>
              <w:rPr>
                <w:sz w:val="28"/>
                <w:szCs w:val="28"/>
                <w:lang w:val="uk-UA"/>
              </w:rPr>
            </w:pPr>
            <w:r w:rsidRPr="007E2655">
              <w:rPr>
                <w:sz w:val="28"/>
                <w:szCs w:val="28"/>
                <w:lang w:val="uk-UA"/>
              </w:rPr>
              <w:t>Автор</w:t>
            </w:r>
          </w:p>
        </w:tc>
        <w:tc>
          <w:tcPr>
            <w:tcW w:w="3758" w:type="pct"/>
            <w:vAlign w:val="center"/>
          </w:tcPr>
          <w:p w:rsidR="0068415F" w:rsidRPr="007E2655" w:rsidRDefault="0068415F" w:rsidP="004D268F">
            <w:pPr>
              <w:pStyle w:val="a3"/>
              <w:spacing w:line="360" w:lineRule="auto"/>
              <w:ind w:left="0"/>
              <w:jc w:val="center"/>
              <w:rPr>
                <w:sz w:val="28"/>
                <w:szCs w:val="28"/>
                <w:lang w:val="uk-UA"/>
              </w:rPr>
            </w:pPr>
            <w:r w:rsidRPr="007E2655">
              <w:rPr>
                <w:sz w:val="28"/>
                <w:szCs w:val="28"/>
                <w:lang w:val="uk-UA"/>
              </w:rPr>
              <w:t>Визначення</w:t>
            </w:r>
          </w:p>
        </w:tc>
      </w:tr>
      <w:tr w:rsidR="0068415F" w:rsidRPr="00001861" w:rsidTr="0075408C">
        <w:trPr>
          <w:trHeight w:val="20"/>
        </w:trPr>
        <w:tc>
          <w:tcPr>
            <w:tcW w:w="1242" w:type="pct"/>
            <w:vAlign w:val="center"/>
          </w:tcPr>
          <w:p w:rsidR="0068415F" w:rsidRPr="007E2655" w:rsidRDefault="0068415F" w:rsidP="004D268F">
            <w:pPr>
              <w:spacing w:line="360" w:lineRule="auto"/>
              <w:contextualSpacing/>
              <w:jc w:val="center"/>
              <w:rPr>
                <w:color w:val="000000"/>
                <w:sz w:val="28"/>
                <w:szCs w:val="28"/>
                <w:lang w:val="uk-UA"/>
              </w:rPr>
            </w:pPr>
            <w:proofErr w:type="spellStart"/>
            <w:r w:rsidRPr="007E2655">
              <w:rPr>
                <w:color w:val="000000"/>
                <w:sz w:val="28"/>
                <w:szCs w:val="28"/>
                <w:shd w:val="clear" w:color="auto" w:fill="FFFFFF"/>
                <w:lang w:val="uk-UA"/>
              </w:rPr>
              <w:t>С.В</w:t>
            </w:r>
            <w:proofErr w:type="spellEnd"/>
            <w:r w:rsidRPr="007E2655">
              <w:rPr>
                <w:color w:val="000000"/>
                <w:sz w:val="28"/>
                <w:szCs w:val="28"/>
                <w:shd w:val="clear" w:color="auto" w:fill="FFFFFF"/>
                <w:lang w:val="uk-UA"/>
              </w:rPr>
              <w:t xml:space="preserve">. </w:t>
            </w:r>
            <w:proofErr w:type="spellStart"/>
            <w:r w:rsidRPr="007E2655">
              <w:rPr>
                <w:color w:val="000000"/>
                <w:sz w:val="28"/>
                <w:szCs w:val="28"/>
                <w:shd w:val="clear" w:color="auto" w:fill="FFFFFF"/>
                <w:lang w:val="uk-UA"/>
              </w:rPr>
              <w:t>Мочерний</w:t>
            </w:r>
            <w:proofErr w:type="spellEnd"/>
            <w:r w:rsidRPr="007E2655">
              <w:rPr>
                <w:color w:val="000000"/>
                <w:sz w:val="28"/>
                <w:szCs w:val="28"/>
                <w:shd w:val="clear" w:color="auto" w:fill="FFFFFF"/>
                <w:lang w:val="uk-UA"/>
              </w:rPr>
              <w:t xml:space="preserve"> [</w:t>
            </w:r>
            <w:r w:rsidR="00DC32F5" w:rsidRPr="007E2655">
              <w:rPr>
                <w:color w:val="000000"/>
                <w:sz w:val="28"/>
                <w:szCs w:val="28"/>
                <w:shd w:val="clear" w:color="auto" w:fill="FFFFFF"/>
                <w:lang w:val="uk-UA"/>
              </w:rPr>
              <w:t>2</w:t>
            </w:r>
            <w:r w:rsidRPr="007E2655">
              <w:rPr>
                <w:color w:val="000000"/>
                <w:sz w:val="28"/>
                <w:szCs w:val="28"/>
                <w:shd w:val="clear" w:color="auto" w:fill="FFFFFF"/>
                <w:lang w:val="uk-UA"/>
              </w:rPr>
              <w:t>6]</w:t>
            </w: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68415F" w:rsidRPr="007E2655">
              <w:rPr>
                <w:color w:val="000000"/>
                <w:sz w:val="28"/>
                <w:szCs w:val="28"/>
                <w:lang w:val="uk-UA" w:eastAsia="uk-UA"/>
              </w:rPr>
              <w:t>прибутковість суб’єкта треба розглядати з двох аспектів: по-перше, як</w:t>
            </w:r>
            <w:r w:rsidR="004677DC" w:rsidRPr="007E2655">
              <w:rPr>
                <w:color w:val="000000"/>
                <w:sz w:val="28"/>
                <w:szCs w:val="28"/>
                <w:lang w:val="uk-UA" w:eastAsia="uk-UA"/>
              </w:rPr>
              <w:t xml:space="preserve"> </w:t>
            </w:r>
            <w:r w:rsidR="0068415F" w:rsidRPr="007E2655">
              <w:rPr>
                <w:color w:val="000000"/>
                <w:sz w:val="28"/>
                <w:szCs w:val="28"/>
                <w:lang w:val="uk-UA" w:eastAsia="uk-UA"/>
              </w:rPr>
              <w:t>прибутковість усього підприємства щодо всього авансованого капіталу,</w:t>
            </w:r>
            <w:r w:rsidR="004677DC" w:rsidRPr="007E2655">
              <w:rPr>
                <w:color w:val="000000"/>
                <w:sz w:val="28"/>
                <w:szCs w:val="28"/>
                <w:lang w:val="uk-UA" w:eastAsia="uk-UA"/>
              </w:rPr>
              <w:t xml:space="preserve"> </w:t>
            </w:r>
            <w:r w:rsidR="0068415F" w:rsidRPr="007E2655">
              <w:rPr>
                <w:color w:val="000000"/>
                <w:sz w:val="28"/>
                <w:szCs w:val="28"/>
                <w:lang w:val="uk-UA" w:eastAsia="uk-UA"/>
              </w:rPr>
              <w:t>яка визначається нормою прибутку: відношенням річного прибутку до</w:t>
            </w:r>
            <w:r w:rsidR="004677DC" w:rsidRPr="007E2655">
              <w:rPr>
                <w:color w:val="000000"/>
                <w:sz w:val="28"/>
                <w:szCs w:val="28"/>
                <w:lang w:val="uk-UA" w:eastAsia="uk-UA"/>
              </w:rPr>
              <w:t xml:space="preserve"> </w:t>
            </w:r>
            <w:r w:rsidR="0068415F" w:rsidRPr="007E2655">
              <w:rPr>
                <w:color w:val="000000"/>
                <w:sz w:val="28"/>
                <w:szCs w:val="28"/>
                <w:lang w:val="uk-UA" w:eastAsia="uk-UA"/>
              </w:rPr>
              <w:t>авансованого капіталу; по-друге, як прибутковість виготовлення окремої</w:t>
            </w:r>
            <w:r w:rsidR="004677DC" w:rsidRPr="007E2655">
              <w:rPr>
                <w:color w:val="000000"/>
                <w:sz w:val="28"/>
                <w:szCs w:val="28"/>
                <w:lang w:val="uk-UA" w:eastAsia="uk-UA"/>
              </w:rPr>
              <w:t xml:space="preserve"> </w:t>
            </w:r>
            <w:r w:rsidR="0068415F" w:rsidRPr="007E2655">
              <w:rPr>
                <w:color w:val="000000"/>
                <w:sz w:val="28"/>
                <w:szCs w:val="28"/>
                <w:lang w:val="uk-UA" w:eastAsia="uk-UA"/>
              </w:rPr>
              <w:t>партії товарів, яка вимірюється відношенням прибутку до собівартості</w:t>
            </w:r>
            <w:r w:rsidR="004677DC" w:rsidRPr="007E2655">
              <w:rPr>
                <w:color w:val="000000"/>
                <w:sz w:val="28"/>
                <w:szCs w:val="28"/>
                <w:lang w:val="uk-UA" w:eastAsia="uk-UA"/>
              </w:rPr>
              <w:t xml:space="preserve"> </w:t>
            </w:r>
            <w:r w:rsidR="0068415F" w:rsidRPr="007E2655">
              <w:rPr>
                <w:color w:val="000000"/>
                <w:sz w:val="28"/>
                <w:szCs w:val="28"/>
                <w:lang w:val="uk-UA" w:eastAsia="uk-UA"/>
              </w:rPr>
              <w:t>товарів</w:t>
            </w:r>
            <w:r w:rsidRPr="007E2655">
              <w:rPr>
                <w:color w:val="000000"/>
                <w:sz w:val="28"/>
                <w:szCs w:val="28"/>
                <w:lang w:val="uk-UA" w:eastAsia="uk-UA"/>
              </w:rPr>
              <w:t>»</w:t>
            </w:r>
          </w:p>
        </w:tc>
      </w:tr>
      <w:tr w:rsidR="0068415F" w:rsidRPr="007E2655" w:rsidTr="0075408C">
        <w:trPr>
          <w:trHeight w:val="20"/>
        </w:trPr>
        <w:tc>
          <w:tcPr>
            <w:tcW w:w="1242" w:type="pct"/>
            <w:vAlign w:val="center"/>
          </w:tcPr>
          <w:p w:rsidR="0068415F" w:rsidRPr="007E2655" w:rsidRDefault="0068415F" w:rsidP="00DC32F5">
            <w:pPr>
              <w:spacing w:line="360" w:lineRule="auto"/>
              <w:contextualSpacing/>
              <w:jc w:val="center"/>
              <w:rPr>
                <w:color w:val="000000"/>
                <w:sz w:val="28"/>
                <w:szCs w:val="28"/>
                <w:lang w:val="uk-UA"/>
              </w:rPr>
            </w:pPr>
            <w:proofErr w:type="spellStart"/>
            <w:r w:rsidRPr="007E2655">
              <w:rPr>
                <w:color w:val="000000"/>
                <w:sz w:val="28"/>
                <w:szCs w:val="28"/>
                <w:shd w:val="clear" w:color="auto" w:fill="FFFFFF"/>
                <w:lang w:val="uk-UA"/>
              </w:rPr>
              <w:t>М.Ф</w:t>
            </w:r>
            <w:proofErr w:type="spellEnd"/>
            <w:r w:rsidRPr="007E2655">
              <w:rPr>
                <w:color w:val="000000"/>
                <w:sz w:val="28"/>
                <w:szCs w:val="28"/>
                <w:shd w:val="clear" w:color="auto" w:fill="FFFFFF"/>
                <w:lang w:val="uk-UA"/>
              </w:rPr>
              <w:t xml:space="preserve">. </w:t>
            </w:r>
            <w:proofErr w:type="spellStart"/>
            <w:r w:rsidRPr="007E2655">
              <w:rPr>
                <w:color w:val="000000"/>
                <w:sz w:val="28"/>
                <w:szCs w:val="28"/>
                <w:shd w:val="clear" w:color="auto" w:fill="FFFFFF"/>
                <w:lang w:val="uk-UA"/>
              </w:rPr>
              <w:t>Огійчук</w:t>
            </w:r>
            <w:proofErr w:type="spellEnd"/>
            <w:r w:rsidRPr="007E2655">
              <w:rPr>
                <w:color w:val="000000"/>
                <w:sz w:val="28"/>
                <w:szCs w:val="28"/>
                <w:shd w:val="clear" w:color="auto" w:fill="FFFFFF"/>
                <w:lang w:val="uk-UA"/>
              </w:rPr>
              <w:t xml:space="preserve"> [</w:t>
            </w:r>
            <w:r w:rsidR="00DC32F5" w:rsidRPr="007E2655">
              <w:rPr>
                <w:color w:val="000000"/>
                <w:sz w:val="28"/>
                <w:szCs w:val="28"/>
                <w:shd w:val="clear" w:color="auto" w:fill="FFFFFF"/>
                <w:lang w:val="uk-UA"/>
              </w:rPr>
              <w:t>50</w:t>
            </w:r>
            <w:r w:rsidRPr="007E2655">
              <w:rPr>
                <w:color w:val="000000"/>
                <w:sz w:val="28"/>
                <w:szCs w:val="28"/>
                <w:shd w:val="clear" w:color="auto" w:fill="FFFFFF"/>
                <w:lang w:val="uk-UA"/>
              </w:rPr>
              <w:t>]</w:t>
            </w: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68415F" w:rsidRPr="007E2655">
              <w:rPr>
                <w:color w:val="000000"/>
                <w:sz w:val="28"/>
                <w:szCs w:val="28"/>
                <w:lang w:val="uk-UA" w:eastAsia="uk-UA"/>
              </w:rPr>
              <w:t>вид ефективності, що характеризує результативність діяльності економічних систем (підприємств, територій, національної економіки). Основною особливістю таких систем є вартісний характер засобів (видатків,</w:t>
            </w:r>
            <w:r w:rsidR="004677DC" w:rsidRPr="007E2655">
              <w:rPr>
                <w:color w:val="000000"/>
                <w:sz w:val="28"/>
                <w:szCs w:val="28"/>
                <w:lang w:val="uk-UA" w:eastAsia="uk-UA"/>
              </w:rPr>
              <w:t xml:space="preserve"> </w:t>
            </w:r>
            <w:r w:rsidR="0068415F" w:rsidRPr="007E2655">
              <w:rPr>
                <w:color w:val="000000"/>
                <w:sz w:val="28"/>
                <w:szCs w:val="28"/>
                <w:lang w:val="uk-UA" w:eastAsia="uk-UA"/>
              </w:rPr>
              <w:t>витрат) досягнення цілей (результатів), а в деяких випадках і самих</w:t>
            </w:r>
            <w:r w:rsidR="004677DC" w:rsidRPr="007E2655">
              <w:rPr>
                <w:color w:val="000000"/>
                <w:sz w:val="28"/>
                <w:szCs w:val="28"/>
                <w:lang w:val="uk-UA" w:eastAsia="uk-UA"/>
              </w:rPr>
              <w:t xml:space="preserve"> </w:t>
            </w:r>
            <w:r w:rsidR="0068415F" w:rsidRPr="007E2655">
              <w:rPr>
                <w:color w:val="000000"/>
                <w:sz w:val="28"/>
                <w:szCs w:val="28"/>
                <w:lang w:val="uk-UA" w:eastAsia="uk-UA"/>
              </w:rPr>
              <w:t>цілей (зокрема, одержання прибутку)</w:t>
            </w:r>
            <w:r w:rsidRPr="007E2655">
              <w:rPr>
                <w:color w:val="000000"/>
                <w:sz w:val="28"/>
                <w:szCs w:val="28"/>
                <w:lang w:val="uk-UA" w:eastAsia="uk-UA"/>
              </w:rPr>
              <w:t>»</w:t>
            </w:r>
          </w:p>
        </w:tc>
      </w:tr>
      <w:tr w:rsidR="0068415F" w:rsidRPr="00001861" w:rsidTr="0075408C">
        <w:trPr>
          <w:trHeight w:val="20"/>
        </w:trPr>
        <w:tc>
          <w:tcPr>
            <w:tcW w:w="1242" w:type="pct"/>
            <w:vAlign w:val="center"/>
          </w:tcPr>
          <w:p w:rsidR="0068415F" w:rsidRPr="007E2655" w:rsidRDefault="0068415F" w:rsidP="00DC32F5">
            <w:pPr>
              <w:spacing w:line="360" w:lineRule="auto"/>
              <w:contextualSpacing/>
              <w:jc w:val="center"/>
              <w:rPr>
                <w:color w:val="000000"/>
                <w:sz w:val="28"/>
                <w:szCs w:val="28"/>
                <w:lang w:val="uk-UA"/>
              </w:rPr>
            </w:pPr>
            <w:proofErr w:type="spellStart"/>
            <w:r w:rsidRPr="007E2655">
              <w:rPr>
                <w:color w:val="000000"/>
                <w:sz w:val="28"/>
                <w:szCs w:val="28"/>
                <w:shd w:val="clear" w:color="auto" w:fill="FFFFFF"/>
                <w:lang w:val="uk-UA"/>
              </w:rPr>
              <w:t>Р.Р</w:t>
            </w:r>
            <w:proofErr w:type="spellEnd"/>
            <w:r w:rsidRPr="007E2655">
              <w:rPr>
                <w:color w:val="000000"/>
                <w:sz w:val="28"/>
                <w:szCs w:val="28"/>
                <w:shd w:val="clear" w:color="auto" w:fill="FFFFFF"/>
                <w:lang w:val="uk-UA"/>
              </w:rPr>
              <w:t>. Антонюк [</w:t>
            </w:r>
            <w:r w:rsidR="00DC32F5" w:rsidRPr="007E2655">
              <w:rPr>
                <w:color w:val="000000"/>
                <w:sz w:val="28"/>
                <w:szCs w:val="28"/>
                <w:shd w:val="clear" w:color="auto" w:fill="FFFFFF"/>
                <w:lang w:val="uk-UA"/>
              </w:rPr>
              <w:t>3</w:t>
            </w:r>
            <w:r w:rsidRPr="007E2655">
              <w:rPr>
                <w:color w:val="000000"/>
                <w:sz w:val="28"/>
                <w:szCs w:val="28"/>
                <w:shd w:val="clear" w:color="auto" w:fill="FFFFFF"/>
                <w:lang w:val="uk-UA"/>
              </w:rPr>
              <w:t>]</w:t>
            </w: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68415F" w:rsidRPr="007E2655">
              <w:rPr>
                <w:color w:val="000000"/>
                <w:sz w:val="28"/>
                <w:szCs w:val="28"/>
                <w:lang w:val="uk-UA" w:eastAsia="uk-UA"/>
              </w:rPr>
              <w:t>стійке економічне явище, що проявляється як підтверджена здатність</w:t>
            </w:r>
            <w:r w:rsidR="004677DC" w:rsidRPr="007E2655">
              <w:rPr>
                <w:color w:val="000000"/>
                <w:sz w:val="28"/>
                <w:szCs w:val="28"/>
                <w:lang w:val="uk-UA" w:eastAsia="uk-UA"/>
              </w:rPr>
              <w:t xml:space="preserve"> </w:t>
            </w:r>
            <w:r w:rsidR="0068415F" w:rsidRPr="007E2655">
              <w:rPr>
                <w:color w:val="000000"/>
                <w:sz w:val="28"/>
                <w:szCs w:val="28"/>
                <w:lang w:val="uk-UA" w:eastAsia="uk-UA"/>
              </w:rPr>
              <w:t>підприємства генерувати позитивний фінансовий результат від здійснення як основної, так і всієї господарської діяльності, що полягає в</w:t>
            </w:r>
            <w:r w:rsidR="004677DC" w:rsidRPr="007E2655">
              <w:rPr>
                <w:color w:val="000000"/>
                <w:sz w:val="28"/>
                <w:szCs w:val="28"/>
                <w:lang w:val="uk-UA" w:eastAsia="uk-UA"/>
              </w:rPr>
              <w:t xml:space="preserve"> </w:t>
            </w:r>
            <w:r w:rsidR="0068415F" w:rsidRPr="007E2655">
              <w:rPr>
                <w:color w:val="000000"/>
                <w:sz w:val="28"/>
                <w:szCs w:val="28"/>
                <w:lang w:val="uk-UA" w:eastAsia="uk-UA"/>
              </w:rPr>
              <w:t>перевищенні доходу над здійсненими витратами в розмірі достатньому</w:t>
            </w:r>
            <w:r w:rsidR="004677DC" w:rsidRPr="007E2655">
              <w:rPr>
                <w:color w:val="000000"/>
                <w:sz w:val="28"/>
                <w:szCs w:val="28"/>
                <w:lang w:val="uk-UA" w:eastAsia="uk-UA"/>
              </w:rPr>
              <w:t xml:space="preserve"> </w:t>
            </w:r>
            <w:r w:rsidR="0068415F" w:rsidRPr="007E2655">
              <w:rPr>
                <w:color w:val="000000"/>
                <w:sz w:val="28"/>
                <w:szCs w:val="28"/>
                <w:lang w:val="uk-UA" w:eastAsia="uk-UA"/>
              </w:rPr>
              <w:t>для ефективного подальшого функціонування</w:t>
            </w:r>
            <w:r w:rsidRPr="007E2655">
              <w:rPr>
                <w:color w:val="000000"/>
                <w:sz w:val="28"/>
                <w:szCs w:val="28"/>
                <w:lang w:val="uk-UA" w:eastAsia="uk-UA"/>
              </w:rPr>
              <w:t>»</w:t>
            </w:r>
          </w:p>
        </w:tc>
      </w:tr>
      <w:tr w:rsidR="0068415F" w:rsidRPr="007E2655" w:rsidTr="0075408C">
        <w:trPr>
          <w:trHeight w:val="20"/>
        </w:trPr>
        <w:tc>
          <w:tcPr>
            <w:tcW w:w="1242" w:type="pct"/>
            <w:vAlign w:val="center"/>
          </w:tcPr>
          <w:p w:rsidR="0068415F" w:rsidRPr="007E2655" w:rsidRDefault="00BD1C23" w:rsidP="00DC32F5">
            <w:pPr>
              <w:spacing w:line="360" w:lineRule="auto"/>
              <w:contextualSpacing/>
              <w:jc w:val="center"/>
              <w:rPr>
                <w:color w:val="000000"/>
                <w:sz w:val="28"/>
                <w:szCs w:val="28"/>
                <w:lang w:val="uk-UA"/>
              </w:rPr>
            </w:pPr>
            <w:proofErr w:type="spellStart"/>
            <w:r w:rsidRPr="007E2655">
              <w:rPr>
                <w:color w:val="000000"/>
                <w:sz w:val="28"/>
                <w:szCs w:val="28"/>
                <w:shd w:val="clear" w:color="auto" w:fill="FFFFFF"/>
                <w:lang w:val="uk-UA"/>
              </w:rPr>
              <w:t>Т.В</w:t>
            </w:r>
            <w:proofErr w:type="spellEnd"/>
            <w:r w:rsidRPr="007E2655">
              <w:rPr>
                <w:color w:val="000000"/>
                <w:sz w:val="28"/>
                <w:szCs w:val="28"/>
                <w:shd w:val="clear" w:color="auto" w:fill="FFFFFF"/>
                <w:lang w:val="uk-UA"/>
              </w:rPr>
              <w:t>. Осипова [</w:t>
            </w:r>
            <w:r w:rsidR="00DC32F5" w:rsidRPr="007E2655">
              <w:rPr>
                <w:color w:val="000000"/>
                <w:sz w:val="28"/>
                <w:szCs w:val="28"/>
                <w:shd w:val="clear" w:color="auto" w:fill="FFFFFF"/>
                <w:lang w:val="uk-UA"/>
              </w:rPr>
              <w:t>53</w:t>
            </w:r>
            <w:r w:rsidRPr="007E2655">
              <w:rPr>
                <w:color w:val="000000"/>
                <w:sz w:val="28"/>
                <w:szCs w:val="28"/>
                <w:shd w:val="clear" w:color="auto" w:fill="FFFFFF"/>
                <w:lang w:val="uk-UA"/>
              </w:rPr>
              <w:t>]</w:t>
            </w: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BD1C23" w:rsidRPr="007E2655">
              <w:rPr>
                <w:color w:val="000000"/>
                <w:sz w:val="28"/>
                <w:szCs w:val="28"/>
                <w:lang w:val="uk-UA" w:eastAsia="uk-UA"/>
              </w:rPr>
              <w:t>основою прибутковості є сам прибуток, який у цілому й визначає результат фінансово-господарської діяльності підприємств як суб’єктів господарювання. Тому прибуток зображає її результати</w:t>
            </w:r>
            <w:r w:rsidRPr="007E2655">
              <w:rPr>
                <w:color w:val="000000"/>
                <w:sz w:val="28"/>
                <w:szCs w:val="28"/>
                <w:lang w:val="uk-UA" w:eastAsia="uk-UA"/>
              </w:rPr>
              <w:t>»</w:t>
            </w:r>
          </w:p>
        </w:tc>
      </w:tr>
      <w:tr w:rsidR="0068415F" w:rsidRPr="00001861" w:rsidTr="0075408C">
        <w:trPr>
          <w:trHeight w:val="20"/>
        </w:trPr>
        <w:tc>
          <w:tcPr>
            <w:tcW w:w="1242" w:type="pct"/>
            <w:vAlign w:val="center"/>
          </w:tcPr>
          <w:p w:rsidR="0068415F" w:rsidRPr="007E2655" w:rsidRDefault="00BD1C23" w:rsidP="00DC32F5">
            <w:pPr>
              <w:spacing w:line="360" w:lineRule="auto"/>
              <w:contextualSpacing/>
              <w:jc w:val="center"/>
              <w:rPr>
                <w:color w:val="000000"/>
                <w:sz w:val="28"/>
                <w:szCs w:val="28"/>
                <w:lang w:val="uk-UA"/>
              </w:rPr>
            </w:pPr>
            <w:proofErr w:type="spellStart"/>
            <w:r w:rsidRPr="007E2655">
              <w:rPr>
                <w:color w:val="000000"/>
                <w:sz w:val="28"/>
                <w:szCs w:val="28"/>
                <w:shd w:val="clear" w:color="auto" w:fill="FFFFFF"/>
                <w:lang w:val="uk-UA"/>
              </w:rPr>
              <w:lastRenderedPageBreak/>
              <w:t>Л.Ю</w:t>
            </w:r>
            <w:proofErr w:type="spellEnd"/>
            <w:r w:rsidRPr="007E2655">
              <w:rPr>
                <w:color w:val="000000"/>
                <w:sz w:val="28"/>
                <w:szCs w:val="28"/>
                <w:shd w:val="clear" w:color="auto" w:fill="FFFFFF"/>
                <w:lang w:val="uk-UA"/>
              </w:rPr>
              <w:t>. Кучер [</w:t>
            </w:r>
            <w:r w:rsidR="00DC32F5" w:rsidRPr="007E2655">
              <w:rPr>
                <w:color w:val="000000"/>
                <w:sz w:val="28"/>
                <w:szCs w:val="28"/>
                <w:shd w:val="clear" w:color="auto" w:fill="FFFFFF"/>
                <w:lang w:val="uk-UA"/>
              </w:rPr>
              <w:t>42</w:t>
            </w:r>
            <w:r w:rsidRPr="007E2655">
              <w:rPr>
                <w:color w:val="000000"/>
                <w:sz w:val="28"/>
                <w:szCs w:val="28"/>
                <w:shd w:val="clear" w:color="auto" w:fill="FFFFFF"/>
                <w:lang w:val="uk-UA"/>
              </w:rPr>
              <w:t>]</w:t>
            </w: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BD1C23" w:rsidRPr="007E2655">
              <w:rPr>
                <w:color w:val="000000"/>
                <w:sz w:val="28"/>
                <w:szCs w:val="28"/>
                <w:lang w:val="uk-UA" w:eastAsia="uk-UA"/>
              </w:rPr>
              <w:t>між прибутком і прибутковістю є тісний діалектичний взаємозв’язок: прибуток – це показник для зображення економічного ефекту в абсолютних</w:t>
            </w:r>
            <w:r w:rsidR="004677DC" w:rsidRPr="007E2655">
              <w:rPr>
                <w:color w:val="000000"/>
                <w:sz w:val="28"/>
                <w:szCs w:val="28"/>
                <w:lang w:val="uk-UA" w:eastAsia="uk-UA"/>
              </w:rPr>
              <w:t xml:space="preserve"> </w:t>
            </w:r>
            <w:r w:rsidR="00BD1C23" w:rsidRPr="007E2655">
              <w:rPr>
                <w:color w:val="000000"/>
                <w:sz w:val="28"/>
                <w:szCs w:val="28"/>
                <w:lang w:val="uk-UA" w:eastAsia="uk-UA"/>
              </w:rPr>
              <w:t>показниках, а прибутковість – показник для зображення економічної</w:t>
            </w:r>
            <w:r w:rsidR="004677DC" w:rsidRPr="007E2655">
              <w:rPr>
                <w:color w:val="000000"/>
                <w:sz w:val="28"/>
                <w:szCs w:val="28"/>
                <w:lang w:val="uk-UA" w:eastAsia="uk-UA"/>
              </w:rPr>
              <w:t xml:space="preserve"> </w:t>
            </w:r>
            <w:r w:rsidR="00BD1C23" w:rsidRPr="007E2655">
              <w:rPr>
                <w:color w:val="000000"/>
                <w:sz w:val="28"/>
                <w:szCs w:val="28"/>
                <w:lang w:val="uk-UA" w:eastAsia="uk-UA"/>
              </w:rPr>
              <w:t>ефективності діяльності суб’єкта господарювання</w:t>
            </w:r>
            <w:r w:rsidRPr="007E2655">
              <w:rPr>
                <w:color w:val="000000"/>
                <w:sz w:val="28"/>
                <w:szCs w:val="28"/>
                <w:lang w:val="uk-UA" w:eastAsia="uk-UA"/>
              </w:rPr>
              <w:t>»</w:t>
            </w:r>
          </w:p>
        </w:tc>
      </w:tr>
      <w:tr w:rsidR="0068415F" w:rsidRPr="00001861" w:rsidTr="0075408C">
        <w:trPr>
          <w:trHeight w:val="20"/>
        </w:trPr>
        <w:tc>
          <w:tcPr>
            <w:tcW w:w="1242" w:type="pct"/>
            <w:vAlign w:val="center"/>
          </w:tcPr>
          <w:p w:rsidR="00BD1C23" w:rsidRPr="007E2655" w:rsidRDefault="00BD1C23" w:rsidP="004D268F">
            <w:pPr>
              <w:shd w:val="clear" w:color="auto" w:fill="FFFFFF"/>
              <w:spacing w:line="360" w:lineRule="auto"/>
              <w:contextualSpacing/>
              <w:rPr>
                <w:color w:val="000000"/>
                <w:sz w:val="28"/>
                <w:szCs w:val="28"/>
                <w:lang w:val="uk-UA" w:eastAsia="uk-UA"/>
              </w:rPr>
            </w:pPr>
            <w:proofErr w:type="spellStart"/>
            <w:r w:rsidRPr="007E2655">
              <w:rPr>
                <w:color w:val="000000"/>
                <w:sz w:val="28"/>
                <w:szCs w:val="28"/>
                <w:lang w:val="uk-UA" w:eastAsia="uk-UA"/>
              </w:rPr>
              <w:t>О.В</w:t>
            </w:r>
            <w:proofErr w:type="spellEnd"/>
            <w:r w:rsidRPr="007E2655">
              <w:rPr>
                <w:color w:val="000000"/>
                <w:sz w:val="28"/>
                <w:szCs w:val="28"/>
                <w:lang w:val="uk-UA" w:eastAsia="uk-UA"/>
              </w:rPr>
              <w:t xml:space="preserve">. </w:t>
            </w:r>
            <w:proofErr w:type="spellStart"/>
            <w:r w:rsidRPr="007E2655">
              <w:rPr>
                <w:color w:val="000000"/>
                <w:sz w:val="28"/>
                <w:szCs w:val="28"/>
                <w:lang w:val="uk-UA" w:eastAsia="uk-UA"/>
              </w:rPr>
              <w:t>Хмелевський</w:t>
            </w:r>
            <w:proofErr w:type="spellEnd"/>
          </w:p>
          <w:p w:rsidR="00BD1C23" w:rsidRPr="007E2655" w:rsidRDefault="00BD1C23" w:rsidP="004D268F">
            <w:pPr>
              <w:shd w:val="clear" w:color="auto" w:fill="FFFFFF"/>
              <w:spacing w:line="360" w:lineRule="auto"/>
              <w:contextualSpacing/>
              <w:rPr>
                <w:color w:val="000000"/>
                <w:sz w:val="28"/>
                <w:szCs w:val="28"/>
                <w:lang w:val="uk-UA" w:eastAsia="uk-UA"/>
              </w:rPr>
            </w:pPr>
            <w:r w:rsidRPr="007E2655">
              <w:rPr>
                <w:color w:val="000000"/>
                <w:sz w:val="28"/>
                <w:szCs w:val="28"/>
                <w:lang w:val="uk-UA" w:eastAsia="uk-UA"/>
              </w:rPr>
              <w:t>[7</w:t>
            </w:r>
            <w:r w:rsidR="00DC32F5" w:rsidRPr="007E2655">
              <w:rPr>
                <w:color w:val="000000"/>
                <w:sz w:val="28"/>
                <w:szCs w:val="28"/>
                <w:lang w:val="uk-UA" w:eastAsia="uk-UA"/>
              </w:rPr>
              <w:t>7</w:t>
            </w:r>
            <w:r w:rsidRPr="007E2655">
              <w:rPr>
                <w:color w:val="000000"/>
                <w:sz w:val="28"/>
                <w:szCs w:val="28"/>
                <w:lang w:val="uk-UA" w:eastAsia="uk-UA"/>
              </w:rPr>
              <w:t>]</w:t>
            </w:r>
          </w:p>
          <w:p w:rsidR="0068415F" w:rsidRPr="007E2655" w:rsidRDefault="0068415F" w:rsidP="004D268F">
            <w:pPr>
              <w:spacing w:line="360" w:lineRule="auto"/>
              <w:contextualSpacing/>
              <w:jc w:val="center"/>
              <w:rPr>
                <w:color w:val="000000"/>
                <w:sz w:val="28"/>
                <w:szCs w:val="28"/>
                <w:lang w:val="uk-UA"/>
              </w:rPr>
            </w:pPr>
          </w:p>
        </w:tc>
        <w:tc>
          <w:tcPr>
            <w:tcW w:w="3758" w:type="pct"/>
            <w:vAlign w:val="center"/>
          </w:tcPr>
          <w:p w:rsidR="0068415F" w:rsidRPr="007E2655" w:rsidRDefault="00DC32F5" w:rsidP="004D268F">
            <w:pPr>
              <w:shd w:val="clear" w:color="auto" w:fill="FFFFFF"/>
              <w:spacing w:line="360" w:lineRule="auto"/>
              <w:contextualSpacing/>
              <w:jc w:val="both"/>
              <w:rPr>
                <w:sz w:val="28"/>
                <w:szCs w:val="28"/>
                <w:lang w:val="uk-UA"/>
              </w:rPr>
            </w:pPr>
            <w:r w:rsidRPr="007E2655">
              <w:rPr>
                <w:color w:val="000000"/>
                <w:sz w:val="28"/>
                <w:szCs w:val="28"/>
                <w:lang w:val="uk-UA" w:eastAsia="uk-UA"/>
              </w:rPr>
              <w:t>«</w:t>
            </w:r>
            <w:r w:rsidR="00BD1C23" w:rsidRPr="007E2655">
              <w:rPr>
                <w:color w:val="000000"/>
                <w:sz w:val="28"/>
                <w:szCs w:val="28"/>
                <w:lang w:val="uk-UA" w:eastAsia="uk-UA"/>
              </w:rPr>
              <w:t>стан підприємства, що вказує на його здатність здійснювати рентабельну діяльність, забезпечувати платоспроможність, генерувати прибуток, на основі чого забезпечувати стабільність зростання та майбутній</w:t>
            </w:r>
            <w:r w:rsidR="004677DC" w:rsidRPr="007E2655">
              <w:rPr>
                <w:color w:val="000000"/>
                <w:sz w:val="28"/>
                <w:szCs w:val="28"/>
                <w:lang w:val="uk-UA" w:eastAsia="uk-UA"/>
              </w:rPr>
              <w:t xml:space="preserve"> </w:t>
            </w:r>
            <w:r w:rsidR="00BD1C23" w:rsidRPr="007E2655">
              <w:rPr>
                <w:color w:val="000000"/>
                <w:sz w:val="28"/>
                <w:szCs w:val="28"/>
                <w:lang w:val="uk-UA" w:eastAsia="uk-UA"/>
              </w:rPr>
              <w:t>інноваційно-інвестиційний розвиток</w:t>
            </w:r>
            <w:r w:rsidRPr="007E2655">
              <w:rPr>
                <w:color w:val="000000"/>
                <w:sz w:val="28"/>
                <w:szCs w:val="28"/>
                <w:lang w:val="uk-UA" w:eastAsia="uk-UA"/>
              </w:rPr>
              <w:t>»</w:t>
            </w:r>
          </w:p>
        </w:tc>
      </w:tr>
      <w:tr w:rsidR="0068415F" w:rsidRPr="00001861" w:rsidTr="0075408C">
        <w:trPr>
          <w:trHeight w:val="20"/>
        </w:trPr>
        <w:tc>
          <w:tcPr>
            <w:tcW w:w="1242" w:type="pct"/>
            <w:vAlign w:val="center"/>
          </w:tcPr>
          <w:p w:rsidR="00DC32F5" w:rsidRPr="007E2655" w:rsidRDefault="00F27855" w:rsidP="00DC32F5">
            <w:pPr>
              <w:shd w:val="clear" w:color="auto" w:fill="FFFFFF"/>
              <w:spacing w:line="360" w:lineRule="auto"/>
              <w:contextualSpacing/>
              <w:rPr>
                <w:color w:val="000000"/>
                <w:sz w:val="28"/>
                <w:szCs w:val="28"/>
                <w:lang w:val="uk-UA" w:eastAsia="uk-UA"/>
              </w:rPr>
            </w:pPr>
            <w:r w:rsidRPr="007E2655">
              <w:rPr>
                <w:sz w:val="28"/>
                <w:szCs w:val="28"/>
                <w:lang w:val="uk-UA"/>
              </w:rPr>
              <w:t>Т. О. Журавльова</w:t>
            </w:r>
            <w:r w:rsidR="00DC32F5" w:rsidRPr="007E2655">
              <w:rPr>
                <w:sz w:val="28"/>
                <w:szCs w:val="28"/>
                <w:lang w:val="uk-UA"/>
              </w:rPr>
              <w:t xml:space="preserve"> </w:t>
            </w:r>
            <w:r w:rsidR="00DC32F5" w:rsidRPr="007E2655">
              <w:rPr>
                <w:color w:val="000000"/>
                <w:sz w:val="28"/>
                <w:szCs w:val="28"/>
                <w:lang w:val="uk-UA" w:eastAsia="uk-UA"/>
              </w:rPr>
              <w:t>[29]</w:t>
            </w:r>
          </w:p>
          <w:p w:rsidR="0068415F" w:rsidRPr="007E2655" w:rsidRDefault="00F27855" w:rsidP="004D268F">
            <w:pPr>
              <w:spacing w:line="360" w:lineRule="auto"/>
              <w:contextualSpacing/>
              <w:jc w:val="center"/>
              <w:rPr>
                <w:color w:val="000000"/>
                <w:sz w:val="28"/>
                <w:szCs w:val="28"/>
                <w:lang w:val="uk-UA"/>
              </w:rPr>
            </w:pPr>
            <w:r w:rsidRPr="007E2655">
              <w:rPr>
                <w:sz w:val="28"/>
                <w:szCs w:val="28"/>
                <w:lang w:val="uk-UA"/>
              </w:rPr>
              <w:t xml:space="preserve"> </w:t>
            </w:r>
          </w:p>
        </w:tc>
        <w:tc>
          <w:tcPr>
            <w:tcW w:w="3758" w:type="pct"/>
            <w:vAlign w:val="center"/>
          </w:tcPr>
          <w:p w:rsidR="0068415F" w:rsidRPr="007E2655" w:rsidRDefault="00DC32F5" w:rsidP="004D268F">
            <w:pPr>
              <w:spacing w:line="360" w:lineRule="auto"/>
              <w:contextualSpacing/>
              <w:jc w:val="both"/>
              <w:rPr>
                <w:sz w:val="28"/>
                <w:szCs w:val="28"/>
                <w:lang w:val="uk-UA"/>
              </w:rPr>
            </w:pPr>
            <w:r w:rsidRPr="007E2655">
              <w:rPr>
                <w:sz w:val="28"/>
                <w:szCs w:val="28"/>
                <w:lang w:val="uk-UA"/>
              </w:rPr>
              <w:t>«п</w:t>
            </w:r>
            <w:r w:rsidR="00F27855" w:rsidRPr="007E2655">
              <w:rPr>
                <w:sz w:val="28"/>
                <w:szCs w:val="28"/>
                <w:lang w:val="uk-UA"/>
              </w:rPr>
              <w:t>рибутковість являє собою стійке економічне явище, що проявляється як підтверджена здатність вітчизняних підприємства генерувати позитивний фінансовий результат від здійснення як основної, так і всієї господарської діяльності, що полягає в перевищенні доходу над здійсненими витратами в розмірі достатньому для ефективного подальшого функціонування</w:t>
            </w:r>
            <w:r w:rsidRPr="007E2655">
              <w:rPr>
                <w:sz w:val="28"/>
                <w:szCs w:val="28"/>
                <w:lang w:val="uk-UA"/>
              </w:rPr>
              <w:t>»</w:t>
            </w:r>
          </w:p>
        </w:tc>
      </w:tr>
    </w:tbl>
    <w:p w:rsidR="00F27855" w:rsidRPr="007E2655" w:rsidRDefault="00F27855" w:rsidP="004D268F">
      <w:pPr>
        <w:shd w:val="clear" w:color="auto" w:fill="FFFFFF"/>
        <w:spacing w:after="0" w:line="360" w:lineRule="auto"/>
        <w:ind w:firstLine="709"/>
        <w:contextualSpacing/>
        <w:jc w:val="both"/>
        <w:rPr>
          <w:rFonts w:ascii="Times New Roman" w:hAnsi="Times New Roman" w:cs="Times New Roman"/>
          <w:sz w:val="28"/>
          <w:szCs w:val="28"/>
          <w:lang w:val="uk-UA"/>
        </w:rPr>
      </w:pPr>
    </w:p>
    <w:p w:rsidR="0068415F" w:rsidRPr="007E2655" w:rsidRDefault="00BD6C95"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hAnsi="Times New Roman" w:cs="Times New Roman"/>
          <w:sz w:val="28"/>
          <w:szCs w:val="28"/>
          <w:lang w:val="uk-UA"/>
        </w:rPr>
        <w:t>Можна відмітити різноманітність поглядів щодо тлумачення поняття «прибутковість</w:t>
      </w:r>
      <w:r w:rsidR="00314644"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які наведено в табл. 1.2.</w:t>
      </w:r>
      <w:r w:rsidR="00314644" w:rsidRPr="007E2655">
        <w:rPr>
          <w:rFonts w:ascii="Times New Roman" w:hAnsi="Times New Roman" w:cs="Times New Roman"/>
          <w:sz w:val="28"/>
          <w:szCs w:val="28"/>
          <w:lang w:val="uk-UA"/>
        </w:rPr>
        <w:t xml:space="preserve"> На думку</w:t>
      </w:r>
      <w:r w:rsidR="00314644" w:rsidRPr="007E2655">
        <w:rPr>
          <w:lang w:val="uk-UA"/>
        </w:rPr>
        <w:t xml:space="preserve"> </w:t>
      </w:r>
      <w:r w:rsidR="00314644" w:rsidRPr="007E2655">
        <w:rPr>
          <w:rFonts w:ascii="Times New Roman" w:eastAsia="Times New Roman" w:hAnsi="Times New Roman" w:cs="Times New Roman"/>
          <w:color w:val="000000"/>
          <w:sz w:val="28"/>
          <w:szCs w:val="28"/>
          <w:lang w:val="uk-UA" w:eastAsia="uk-UA"/>
        </w:rPr>
        <w:t xml:space="preserve">Осипової </w:t>
      </w:r>
      <w:proofErr w:type="spellStart"/>
      <w:r w:rsidR="00314644" w:rsidRPr="007E2655">
        <w:rPr>
          <w:rFonts w:ascii="Times New Roman" w:eastAsia="Times New Roman" w:hAnsi="Times New Roman" w:cs="Times New Roman"/>
          <w:color w:val="000000"/>
          <w:sz w:val="28"/>
          <w:szCs w:val="28"/>
          <w:lang w:val="uk-UA" w:eastAsia="uk-UA"/>
        </w:rPr>
        <w:t>Т.В</w:t>
      </w:r>
      <w:proofErr w:type="spellEnd"/>
      <w:r w:rsidR="00314644" w:rsidRPr="007E2655">
        <w:rPr>
          <w:rFonts w:ascii="Times New Roman" w:eastAsia="Times New Roman" w:hAnsi="Times New Roman" w:cs="Times New Roman"/>
          <w:color w:val="000000"/>
          <w:sz w:val="28"/>
          <w:szCs w:val="28"/>
          <w:lang w:val="uk-UA" w:eastAsia="uk-UA"/>
        </w:rPr>
        <w:t xml:space="preserve">. основою </w:t>
      </w:r>
      <w:r w:rsidR="00DC32F5" w:rsidRPr="007E2655">
        <w:rPr>
          <w:rFonts w:ascii="Times New Roman" w:eastAsia="Times New Roman" w:hAnsi="Times New Roman" w:cs="Times New Roman"/>
          <w:color w:val="000000"/>
          <w:sz w:val="28"/>
          <w:szCs w:val="28"/>
          <w:lang w:val="uk-UA" w:eastAsia="uk-UA"/>
        </w:rPr>
        <w:t>«</w:t>
      </w:r>
      <w:r w:rsidR="00314644" w:rsidRPr="007E2655">
        <w:rPr>
          <w:rFonts w:ascii="Times New Roman" w:eastAsia="Times New Roman" w:hAnsi="Times New Roman" w:cs="Times New Roman"/>
          <w:color w:val="000000"/>
          <w:sz w:val="28"/>
          <w:szCs w:val="28"/>
          <w:lang w:val="uk-UA" w:eastAsia="uk-UA"/>
        </w:rPr>
        <w:t>прибутковості є прибуток, який у цілому й визначає результат фінансово-господарської діяльності підприємств</w:t>
      </w:r>
      <w:r w:rsidR="00DC32F5" w:rsidRPr="007E2655">
        <w:rPr>
          <w:rFonts w:ascii="Times New Roman" w:eastAsia="Times New Roman" w:hAnsi="Times New Roman" w:cs="Times New Roman"/>
          <w:color w:val="000000"/>
          <w:sz w:val="28"/>
          <w:szCs w:val="28"/>
          <w:lang w:val="uk-UA" w:eastAsia="uk-UA"/>
        </w:rPr>
        <w:t>»</w:t>
      </w:r>
      <w:r w:rsidR="00314644" w:rsidRPr="007E2655">
        <w:rPr>
          <w:rFonts w:ascii="Times New Roman" w:eastAsia="Times New Roman" w:hAnsi="Times New Roman" w:cs="Times New Roman"/>
          <w:color w:val="000000"/>
          <w:sz w:val="28"/>
          <w:szCs w:val="28"/>
          <w:lang w:val="uk-UA" w:eastAsia="uk-UA"/>
        </w:rPr>
        <w:t xml:space="preserve"> [</w:t>
      </w:r>
      <w:r w:rsidR="00DC32F5" w:rsidRPr="007E2655">
        <w:rPr>
          <w:rFonts w:ascii="Times New Roman" w:eastAsia="Times New Roman" w:hAnsi="Times New Roman" w:cs="Times New Roman"/>
          <w:color w:val="000000"/>
          <w:sz w:val="28"/>
          <w:szCs w:val="28"/>
          <w:lang w:val="uk-UA" w:eastAsia="uk-UA"/>
        </w:rPr>
        <w:t>53</w:t>
      </w:r>
      <w:r w:rsidR="00314644" w:rsidRPr="007E2655">
        <w:rPr>
          <w:rFonts w:ascii="Times New Roman" w:eastAsia="Times New Roman" w:hAnsi="Times New Roman" w:cs="Times New Roman"/>
          <w:color w:val="000000"/>
          <w:sz w:val="28"/>
          <w:szCs w:val="28"/>
          <w:lang w:val="uk-UA" w:eastAsia="uk-UA"/>
        </w:rPr>
        <w:t xml:space="preserve">]. Антонюк </w:t>
      </w:r>
      <w:proofErr w:type="spellStart"/>
      <w:r w:rsidR="00314644" w:rsidRPr="007E2655">
        <w:rPr>
          <w:rFonts w:ascii="Times New Roman" w:eastAsia="Times New Roman" w:hAnsi="Times New Roman" w:cs="Times New Roman"/>
          <w:color w:val="000000"/>
          <w:sz w:val="28"/>
          <w:szCs w:val="28"/>
          <w:lang w:val="uk-UA" w:eastAsia="uk-UA"/>
        </w:rPr>
        <w:t>Р.Р</w:t>
      </w:r>
      <w:proofErr w:type="spellEnd"/>
      <w:r w:rsidR="00314644" w:rsidRPr="007E2655">
        <w:rPr>
          <w:rFonts w:ascii="Times New Roman" w:eastAsia="Times New Roman" w:hAnsi="Times New Roman" w:cs="Times New Roman"/>
          <w:color w:val="000000"/>
          <w:sz w:val="28"/>
          <w:szCs w:val="28"/>
          <w:lang w:val="uk-UA" w:eastAsia="uk-UA"/>
        </w:rPr>
        <w:t xml:space="preserve">.  вважає, що </w:t>
      </w:r>
      <w:r w:rsidR="00DC32F5" w:rsidRPr="007E2655">
        <w:rPr>
          <w:rFonts w:ascii="Times New Roman" w:eastAsia="Times New Roman" w:hAnsi="Times New Roman" w:cs="Times New Roman"/>
          <w:color w:val="000000"/>
          <w:sz w:val="28"/>
          <w:szCs w:val="28"/>
          <w:lang w:val="uk-UA" w:eastAsia="uk-UA"/>
        </w:rPr>
        <w:t>«</w:t>
      </w:r>
      <w:r w:rsidR="00314644" w:rsidRPr="007E2655">
        <w:rPr>
          <w:rFonts w:ascii="Times New Roman" w:eastAsia="Times New Roman" w:hAnsi="Times New Roman" w:cs="Times New Roman"/>
          <w:color w:val="000000"/>
          <w:sz w:val="28"/>
          <w:szCs w:val="28"/>
          <w:lang w:val="uk-UA" w:eastAsia="uk-UA"/>
        </w:rPr>
        <w:t>прибутковість - це здатність підприємства генерувати позитивний фінансовий результат, який полягає в перевищенні доходу над витратами, при чому в розмірі достатньому для ефективного подальшого функціонування</w:t>
      </w:r>
      <w:r w:rsidR="00DC32F5" w:rsidRPr="007E2655">
        <w:rPr>
          <w:rFonts w:ascii="Times New Roman" w:eastAsia="Times New Roman" w:hAnsi="Times New Roman" w:cs="Times New Roman"/>
          <w:color w:val="000000"/>
          <w:sz w:val="28"/>
          <w:szCs w:val="28"/>
          <w:lang w:val="uk-UA" w:eastAsia="uk-UA"/>
        </w:rPr>
        <w:t>»</w:t>
      </w:r>
      <w:r w:rsidR="00314644" w:rsidRPr="007E2655">
        <w:rPr>
          <w:rFonts w:ascii="Times New Roman" w:eastAsia="Times New Roman" w:hAnsi="Times New Roman" w:cs="Times New Roman"/>
          <w:color w:val="000000"/>
          <w:sz w:val="28"/>
          <w:szCs w:val="28"/>
          <w:lang w:val="uk-UA" w:eastAsia="uk-UA"/>
        </w:rPr>
        <w:t xml:space="preserve"> [</w:t>
      </w:r>
      <w:r w:rsidR="00DC32F5" w:rsidRPr="007E2655">
        <w:rPr>
          <w:rFonts w:ascii="Times New Roman" w:eastAsia="Times New Roman" w:hAnsi="Times New Roman" w:cs="Times New Roman"/>
          <w:color w:val="000000"/>
          <w:sz w:val="28"/>
          <w:szCs w:val="28"/>
          <w:lang w:val="uk-UA" w:eastAsia="uk-UA"/>
        </w:rPr>
        <w:t>3</w:t>
      </w:r>
      <w:r w:rsidR="00314644" w:rsidRPr="007E2655">
        <w:rPr>
          <w:rFonts w:ascii="Times New Roman" w:eastAsia="Times New Roman" w:hAnsi="Times New Roman" w:cs="Times New Roman"/>
          <w:color w:val="000000"/>
          <w:sz w:val="28"/>
          <w:szCs w:val="28"/>
          <w:lang w:val="uk-UA" w:eastAsia="uk-UA"/>
        </w:rPr>
        <w:t xml:space="preserve">]. Вчені </w:t>
      </w:r>
      <w:proofErr w:type="spellStart"/>
      <w:r w:rsidR="00314644" w:rsidRPr="007E2655">
        <w:rPr>
          <w:rFonts w:ascii="Times New Roman" w:eastAsia="Times New Roman" w:hAnsi="Times New Roman" w:cs="Times New Roman"/>
          <w:color w:val="000000"/>
          <w:sz w:val="28"/>
          <w:szCs w:val="28"/>
          <w:lang w:val="uk-UA" w:eastAsia="uk-UA"/>
        </w:rPr>
        <w:t>Огійчук</w:t>
      </w:r>
      <w:proofErr w:type="spellEnd"/>
      <w:r w:rsidR="00314644" w:rsidRPr="007E2655">
        <w:rPr>
          <w:rFonts w:ascii="Times New Roman" w:eastAsia="Times New Roman" w:hAnsi="Times New Roman" w:cs="Times New Roman"/>
          <w:color w:val="000000"/>
          <w:sz w:val="28"/>
          <w:szCs w:val="28"/>
          <w:lang w:val="uk-UA" w:eastAsia="uk-UA"/>
        </w:rPr>
        <w:t xml:space="preserve"> </w:t>
      </w:r>
      <w:proofErr w:type="spellStart"/>
      <w:r w:rsidR="00314644" w:rsidRPr="007E2655">
        <w:rPr>
          <w:rFonts w:ascii="Times New Roman" w:eastAsia="Times New Roman" w:hAnsi="Times New Roman" w:cs="Times New Roman"/>
          <w:color w:val="000000"/>
          <w:sz w:val="28"/>
          <w:szCs w:val="28"/>
          <w:lang w:val="uk-UA" w:eastAsia="uk-UA"/>
        </w:rPr>
        <w:t>М.Ф</w:t>
      </w:r>
      <w:proofErr w:type="spellEnd"/>
      <w:r w:rsidR="00314644" w:rsidRPr="007E2655">
        <w:rPr>
          <w:rFonts w:ascii="Times New Roman" w:eastAsia="Times New Roman" w:hAnsi="Times New Roman" w:cs="Times New Roman"/>
          <w:color w:val="000000"/>
          <w:sz w:val="28"/>
          <w:szCs w:val="28"/>
          <w:lang w:val="uk-UA" w:eastAsia="uk-UA"/>
        </w:rPr>
        <w:t xml:space="preserve">, та Кучер </w:t>
      </w:r>
      <w:proofErr w:type="spellStart"/>
      <w:r w:rsidR="00314644" w:rsidRPr="007E2655">
        <w:rPr>
          <w:rFonts w:ascii="Times New Roman" w:eastAsia="Times New Roman" w:hAnsi="Times New Roman" w:cs="Times New Roman"/>
          <w:color w:val="000000"/>
          <w:sz w:val="28"/>
          <w:szCs w:val="28"/>
          <w:lang w:val="uk-UA" w:eastAsia="uk-UA"/>
        </w:rPr>
        <w:t>Л.Ю</w:t>
      </w:r>
      <w:proofErr w:type="spellEnd"/>
      <w:r w:rsidR="00314644" w:rsidRPr="007E2655">
        <w:rPr>
          <w:rFonts w:ascii="Times New Roman" w:eastAsia="Times New Roman" w:hAnsi="Times New Roman" w:cs="Times New Roman"/>
          <w:color w:val="000000"/>
          <w:sz w:val="28"/>
          <w:szCs w:val="28"/>
          <w:lang w:val="uk-UA" w:eastAsia="uk-UA"/>
        </w:rPr>
        <w:t>. визначають прибутковість як показник економічної ефективності та результативності діяльності підприємств</w:t>
      </w:r>
      <w:r w:rsidR="00DC32F5" w:rsidRPr="007E2655">
        <w:rPr>
          <w:rFonts w:ascii="Times New Roman" w:eastAsia="Times New Roman" w:hAnsi="Times New Roman" w:cs="Times New Roman"/>
          <w:color w:val="000000"/>
          <w:sz w:val="28"/>
          <w:szCs w:val="28"/>
          <w:lang w:val="uk-UA" w:eastAsia="uk-UA"/>
        </w:rPr>
        <w:t xml:space="preserve"> [42, 53]</w:t>
      </w:r>
      <w:r w:rsidR="00314644" w:rsidRPr="007E2655">
        <w:rPr>
          <w:rFonts w:ascii="Times New Roman" w:eastAsia="Times New Roman" w:hAnsi="Times New Roman" w:cs="Times New Roman"/>
          <w:color w:val="000000"/>
          <w:sz w:val="28"/>
          <w:szCs w:val="28"/>
          <w:lang w:val="uk-UA" w:eastAsia="uk-UA"/>
        </w:rPr>
        <w:t>.</w:t>
      </w:r>
      <w:r w:rsidR="00F27855" w:rsidRPr="007E2655">
        <w:rPr>
          <w:rFonts w:ascii="Times New Roman" w:eastAsia="Times New Roman" w:hAnsi="Times New Roman" w:cs="Times New Roman"/>
          <w:color w:val="000000"/>
          <w:sz w:val="28"/>
          <w:szCs w:val="28"/>
          <w:lang w:val="uk-UA" w:eastAsia="uk-UA"/>
        </w:rPr>
        <w:t xml:space="preserve"> Ми погоджуємося с думкою </w:t>
      </w:r>
      <w:r w:rsidR="00F27855" w:rsidRPr="007E2655">
        <w:rPr>
          <w:rFonts w:ascii="Times New Roman" w:hAnsi="Times New Roman" w:cs="Times New Roman"/>
          <w:sz w:val="28"/>
          <w:szCs w:val="28"/>
          <w:lang w:val="uk-UA"/>
        </w:rPr>
        <w:t xml:space="preserve">Т. О. </w:t>
      </w:r>
      <w:proofErr w:type="spellStart"/>
      <w:r w:rsidR="00F27855" w:rsidRPr="007E2655">
        <w:rPr>
          <w:rFonts w:ascii="Times New Roman" w:hAnsi="Times New Roman" w:cs="Times New Roman"/>
          <w:sz w:val="28"/>
          <w:szCs w:val="28"/>
          <w:lang w:val="uk-UA"/>
        </w:rPr>
        <w:t>Журавльовою</w:t>
      </w:r>
      <w:proofErr w:type="spellEnd"/>
      <w:r w:rsidR="00F27855" w:rsidRPr="007E2655">
        <w:rPr>
          <w:rFonts w:ascii="Times New Roman" w:hAnsi="Times New Roman" w:cs="Times New Roman"/>
          <w:sz w:val="28"/>
          <w:szCs w:val="28"/>
          <w:lang w:val="uk-UA"/>
        </w:rPr>
        <w:t xml:space="preserve">, яка наводить узагальнююче визначення поняття «прибутковість» як «стійке економічне явище, що проявляється як </w:t>
      </w:r>
      <w:r w:rsidR="00F27855" w:rsidRPr="007E2655">
        <w:rPr>
          <w:rFonts w:ascii="Times New Roman" w:hAnsi="Times New Roman" w:cs="Times New Roman"/>
          <w:sz w:val="28"/>
          <w:szCs w:val="28"/>
          <w:lang w:val="uk-UA"/>
        </w:rPr>
        <w:lastRenderedPageBreak/>
        <w:t>підтверджена здатність вітчизняних підприємства генерувати позитивний фінансовий результат від здійснення як основної, так і всієї господарської діяльності, що полягає в перевищенні доходу над здійсненими витратами в розмірі достатньому для ефективного подальшого функціонування»</w:t>
      </w:r>
      <w:r w:rsidR="00DC32F5" w:rsidRPr="007E2655">
        <w:rPr>
          <w:rFonts w:ascii="Times New Roman" w:hAnsi="Times New Roman" w:cs="Times New Roman"/>
          <w:sz w:val="28"/>
          <w:szCs w:val="28"/>
          <w:lang w:val="uk-UA"/>
        </w:rPr>
        <w:t xml:space="preserve"> </w:t>
      </w:r>
      <w:r w:rsidR="00DC32F5" w:rsidRPr="007E2655">
        <w:rPr>
          <w:rFonts w:ascii="Times New Roman" w:eastAsia="Times New Roman" w:hAnsi="Times New Roman" w:cs="Times New Roman"/>
          <w:color w:val="000000"/>
          <w:sz w:val="28"/>
          <w:szCs w:val="28"/>
          <w:lang w:val="uk-UA" w:eastAsia="uk-UA"/>
        </w:rPr>
        <w:t>[29]</w:t>
      </w:r>
      <w:r w:rsidR="00F27855" w:rsidRPr="007E2655">
        <w:rPr>
          <w:rFonts w:ascii="Times New Roman" w:hAnsi="Times New Roman" w:cs="Times New Roman"/>
          <w:sz w:val="28"/>
          <w:szCs w:val="28"/>
          <w:lang w:val="uk-UA"/>
        </w:rPr>
        <w:t>.</w:t>
      </w:r>
    </w:p>
    <w:p w:rsidR="00174936" w:rsidRPr="007E2655" w:rsidRDefault="00BD1C23"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Прибутковість підприємства </w:t>
      </w:r>
      <w:r w:rsidR="00174936" w:rsidRPr="007E2655">
        <w:rPr>
          <w:rFonts w:ascii="Times New Roman" w:eastAsia="Times New Roman" w:hAnsi="Times New Roman" w:cs="Times New Roman"/>
          <w:color w:val="000000"/>
          <w:sz w:val="28"/>
          <w:szCs w:val="28"/>
          <w:lang w:val="uk-UA" w:eastAsia="uk-UA"/>
        </w:rPr>
        <w:t>обґрунтовують</w:t>
      </w:r>
      <w:r w:rsidRPr="007E2655">
        <w:rPr>
          <w:rFonts w:ascii="Times New Roman" w:eastAsia="Times New Roman" w:hAnsi="Times New Roman" w:cs="Times New Roman"/>
          <w:color w:val="000000"/>
          <w:sz w:val="28"/>
          <w:szCs w:val="28"/>
          <w:lang w:val="uk-UA" w:eastAsia="uk-UA"/>
        </w:rPr>
        <w:t xml:space="preserve"> два показники: прибуток та рентабельність. Прибуток виражає абсолютний ефект</w:t>
      </w:r>
      <w:r w:rsidR="00BD6C95"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без урахування використаних ресурсів, а</w:t>
      </w:r>
      <w:r w:rsidR="00BD6C95"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рентабельність є одним із головних вартісних</w:t>
      </w:r>
      <w:r w:rsidR="00BD6C95"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показників ефективності виробництва, який</w:t>
      </w:r>
      <w:r w:rsidR="00BD6C95"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характеризує рівень віддачі активів і рівень</w:t>
      </w:r>
      <w:r w:rsidR="00BD6C95" w:rsidRPr="007E2655">
        <w:rPr>
          <w:rFonts w:ascii="Times New Roman" w:eastAsia="Times New Roman" w:hAnsi="Times New Roman" w:cs="Times New Roman"/>
          <w:color w:val="000000"/>
          <w:sz w:val="28"/>
          <w:szCs w:val="28"/>
          <w:lang w:val="uk-UA" w:eastAsia="uk-UA"/>
        </w:rPr>
        <w:t xml:space="preserve"> </w:t>
      </w:r>
      <w:r w:rsidRPr="007E2655">
        <w:rPr>
          <w:rFonts w:ascii="Times New Roman" w:eastAsia="Times New Roman" w:hAnsi="Times New Roman" w:cs="Times New Roman"/>
          <w:color w:val="000000"/>
          <w:sz w:val="28"/>
          <w:szCs w:val="28"/>
          <w:lang w:val="uk-UA" w:eastAsia="uk-UA"/>
        </w:rPr>
        <w:t>використання капіталу</w:t>
      </w:r>
      <w:r w:rsidR="00174936" w:rsidRPr="007E2655">
        <w:rPr>
          <w:rFonts w:ascii="Times New Roman" w:eastAsia="Times New Roman" w:hAnsi="Times New Roman" w:cs="Times New Roman"/>
          <w:color w:val="000000"/>
          <w:sz w:val="28"/>
          <w:szCs w:val="28"/>
          <w:lang w:val="uk-UA" w:eastAsia="uk-UA"/>
        </w:rPr>
        <w:t>.</w:t>
      </w:r>
      <w:r w:rsidRPr="007E2655">
        <w:rPr>
          <w:rFonts w:ascii="Times New Roman" w:eastAsia="Times New Roman" w:hAnsi="Times New Roman" w:cs="Times New Roman"/>
          <w:color w:val="000000"/>
          <w:sz w:val="28"/>
          <w:szCs w:val="28"/>
          <w:lang w:val="uk-UA" w:eastAsia="uk-UA"/>
        </w:rPr>
        <w:t xml:space="preserve"> </w:t>
      </w:r>
    </w:p>
    <w:p w:rsidR="0075408C" w:rsidRPr="007E2655" w:rsidRDefault="001548A6"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Типи </w:t>
      </w:r>
      <w:r w:rsidR="009E24AA" w:rsidRPr="007E2655">
        <w:rPr>
          <w:rFonts w:ascii="Times New Roman" w:eastAsia="Times New Roman" w:hAnsi="Times New Roman" w:cs="Times New Roman"/>
          <w:color w:val="000000"/>
          <w:sz w:val="28"/>
          <w:szCs w:val="28"/>
          <w:lang w:val="uk-UA" w:eastAsia="uk-UA"/>
        </w:rPr>
        <w:t xml:space="preserve">і види </w:t>
      </w:r>
      <w:r w:rsidRPr="007E2655">
        <w:rPr>
          <w:rFonts w:ascii="Times New Roman" w:eastAsia="Times New Roman" w:hAnsi="Times New Roman" w:cs="Times New Roman"/>
          <w:color w:val="000000"/>
          <w:sz w:val="28"/>
          <w:szCs w:val="28"/>
          <w:lang w:val="uk-UA" w:eastAsia="uk-UA"/>
        </w:rPr>
        <w:t>прибутку</w:t>
      </w:r>
      <w:r w:rsidR="009E24AA" w:rsidRPr="007E2655">
        <w:rPr>
          <w:rFonts w:ascii="Times New Roman" w:eastAsia="Times New Roman" w:hAnsi="Times New Roman" w:cs="Times New Roman"/>
          <w:color w:val="000000"/>
          <w:sz w:val="28"/>
          <w:szCs w:val="28"/>
          <w:lang w:val="uk-UA" w:eastAsia="uk-UA"/>
        </w:rPr>
        <w:t xml:space="preserve"> (фінансових результатів)</w:t>
      </w:r>
      <w:r w:rsidRPr="007E2655">
        <w:rPr>
          <w:rFonts w:ascii="Times New Roman" w:eastAsia="Times New Roman" w:hAnsi="Times New Roman" w:cs="Times New Roman"/>
          <w:color w:val="000000"/>
          <w:sz w:val="28"/>
          <w:szCs w:val="28"/>
          <w:lang w:val="uk-UA" w:eastAsia="uk-UA"/>
        </w:rPr>
        <w:t xml:space="preserve"> представлені у формі 2 «Звіт про </w:t>
      </w:r>
      <w:r w:rsidR="009E24AA" w:rsidRPr="007E2655">
        <w:rPr>
          <w:rFonts w:ascii="Times New Roman" w:eastAsia="Times New Roman" w:hAnsi="Times New Roman" w:cs="Times New Roman"/>
          <w:color w:val="000000"/>
          <w:sz w:val="28"/>
          <w:szCs w:val="28"/>
          <w:lang w:val="uk-UA" w:eastAsia="uk-UA"/>
        </w:rPr>
        <w:t>фінансові результати</w:t>
      </w:r>
      <w:r w:rsidRPr="007E2655">
        <w:rPr>
          <w:rFonts w:ascii="Times New Roman" w:eastAsia="Times New Roman" w:hAnsi="Times New Roman" w:cs="Times New Roman"/>
          <w:color w:val="000000"/>
          <w:sz w:val="28"/>
          <w:szCs w:val="28"/>
          <w:lang w:val="uk-UA" w:eastAsia="uk-UA"/>
        </w:rPr>
        <w:t>»[</w:t>
      </w:r>
      <w:r w:rsidR="00697DF6" w:rsidRPr="007E2655">
        <w:rPr>
          <w:rFonts w:ascii="Times New Roman" w:eastAsia="Times New Roman" w:hAnsi="Times New Roman" w:cs="Times New Roman"/>
          <w:color w:val="000000"/>
          <w:sz w:val="28"/>
          <w:szCs w:val="28"/>
          <w:lang w:val="uk-UA" w:eastAsia="uk-UA"/>
        </w:rPr>
        <w:t>47</w:t>
      </w:r>
      <w:r w:rsidRPr="007E2655">
        <w:rPr>
          <w:rFonts w:ascii="Times New Roman" w:eastAsia="Times New Roman" w:hAnsi="Times New Roman" w:cs="Times New Roman"/>
          <w:color w:val="000000"/>
          <w:sz w:val="28"/>
          <w:szCs w:val="28"/>
          <w:lang w:val="uk-UA" w:eastAsia="uk-UA"/>
        </w:rPr>
        <w:t>]. Відповідно, під загальним поняттям «прибуток» розуміються найрізноманітніші її види, що зумовило необхідність певної систематизації (табл. 1</w:t>
      </w:r>
      <w:r w:rsidR="009E24AA" w:rsidRPr="007E2655">
        <w:rPr>
          <w:rFonts w:ascii="Times New Roman" w:eastAsia="Times New Roman" w:hAnsi="Times New Roman" w:cs="Times New Roman"/>
          <w:color w:val="000000"/>
          <w:sz w:val="28"/>
          <w:szCs w:val="28"/>
          <w:lang w:val="uk-UA" w:eastAsia="uk-UA"/>
        </w:rPr>
        <w:t>.3</w:t>
      </w:r>
      <w:r w:rsidRPr="007E2655">
        <w:rPr>
          <w:rFonts w:ascii="Times New Roman" w:eastAsia="Times New Roman" w:hAnsi="Times New Roman" w:cs="Times New Roman"/>
          <w:color w:val="000000"/>
          <w:sz w:val="28"/>
          <w:szCs w:val="28"/>
          <w:lang w:val="uk-UA" w:eastAsia="uk-UA"/>
        </w:rPr>
        <w:t>). В результаті розширюються можливості аналітичної діяльності суб'єктів господарювання, які можуть самостійно деталізувати цей показник. Для аналітичних цілей параметр «прибуток» відрізняється функціональним призначенням за різними групами суб'єктів, кожен із яких може виділяти як пріоритетні різні показники прибутку (див. табл. 1</w:t>
      </w:r>
      <w:r w:rsidR="009E24AA" w:rsidRPr="007E2655">
        <w:rPr>
          <w:rFonts w:ascii="Times New Roman" w:eastAsia="Times New Roman" w:hAnsi="Times New Roman" w:cs="Times New Roman"/>
          <w:color w:val="000000"/>
          <w:sz w:val="28"/>
          <w:szCs w:val="28"/>
          <w:lang w:val="uk-UA" w:eastAsia="uk-UA"/>
        </w:rPr>
        <w:t>.3</w:t>
      </w:r>
      <w:r w:rsidRPr="007E2655">
        <w:rPr>
          <w:rFonts w:ascii="Times New Roman" w:eastAsia="Times New Roman" w:hAnsi="Times New Roman" w:cs="Times New Roman"/>
          <w:color w:val="000000"/>
          <w:sz w:val="28"/>
          <w:szCs w:val="28"/>
          <w:lang w:val="uk-UA" w:eastAsia="uk-UA"/>
        </w:rPr>
        <w:t xml:space="preserve">). Відокремлення обумовлено, зокрема, тим, що у діяльності </w:t>
      </w:r>
      <w:r w:rsidR="009E24AA" w:rsidRPr="007E2655">
        <w:rPr>
          <w:rFonts w:ascii="Times New Roman" w:eastAsia="Times New Roman" w:hAnsi="Times New Roman" w:cs="Times New Roman"/>
          <w:color w:val="000000"/>
          <w:sz w:val="28"/>
          <w:szCs w:val="28"/>
          <w:lang w:val="uk-UA" w:eastAsia="uk-UA"/>
        </w:rPr>
        <w:t>підприємств</w:t>
      </w:r>
      <w:r w:rsidRPr="007E2655">
        <w:rPr>
          <w:rFonts w:ascii="Times New Roman" w:eastAsia="Times New Roman" w:hAnsi="Times New Roman" w:cs="Times New Roman"/>
          <w:color w:val="000000"/>
          <w:sz w:val="28"/>
          <w:szCs w:val="28"/>
          <w:lang w:val="uk-UA" w:eastAsia="uk-UA"/>
        </w:rPr>
        <w:t xml:space="preserve">, у тому числі і в розподілі генерованого </w:t>
      </w:r>
      <w:r w:rsidR="009E24AA" w:rsidRPr="007E2655">
        <w:rPr>
          <w:rFonts w:ascii="Times New Roman" w:eastAsia="Times New Roman" w:hAnsi="Times New Roman" w:cs="Times New Roman"/>
          <w:color w:val="000000"/>
          <w:sz w:val="28"/>
          <w:szCs w:val="28"/>
          <w:lang w:val="uk-UA" w:eastAsia="uk-UA"/>
        </w:rPr>
        <w:t>їм</w:t>
      </w:r>
      <w:r w:rsidRPr="007E2655">
        <w:rPr>
          <w:rFonts w:ascii="Times New Roman" w:eastAsia="Times New Roman" w:hAnsi="Times New Roman" w:cs="Times New Roman"/>
          <w:color w:val="000000"/>
          <w:sz w:val="28"/>
          <w:szCs w:val="28"/>
          <w:lang w:val="uk-UA" w:eastAsia="uk-UA"/>
        </w:rPr>
        <w:t xml:space="preserve"> валового доходу, беруть участь різні групи осіб, які мають безпосереднє відношення до цієї </w:t>
      </w:r>
      <w:r w:rsidR="009E24AA" w:rsidRPr="007E2655">
        <w:rPr>
          <w:rFonts w:ascii="Times New Roman" w:eastAsia="Times New Roman" w:hAnsi="Times New Roman" w:cs="Times New Roman"/>
          <w:color w:val="000000"/>
          <w:sz w:val="28"/>
          <w:szCs w:val="28"/>
          <w:lang w:val="uk-UA" w:eastAsia="uk-UA"/>
        </w:rPr>
        <w:t>компанії</w:t>
      </w:r>
      <w:r w:rsidRPr="007E2655">
        <w:rPr>
          <w:rFonts w:ascii="Times New Roman" w:eastAsia="Times New Roman" w:hAnsi="Times New Roman" w:cs="Times New Roman"/>
          <w:color w:val="000000"/>
          <w:sz w:val="28"/>
          <w:szCs w:val="28"/>
          <w:lang w:val="uk-UA" w:eastAsia="uk-UA"/>
        </w:rPr>
        <w:t>. Їхні інтереси не обов'язково збігаються, принаймні не є ідентичними. Так, для податкових органів, безумовно, буде важлива правильність обчислення оподатковуваного прибутку, а власників привілейованих акцій більший інтерес представляє чистий прибуток як джерело нарахування та виплати дивідендів.</w:t>
      </w:r>
    </w:p>
    <w:p w:rsidR="00E84D8F" w:rsidRPr="007E2655" w:rsidRDefault="00236DDE" w:rsidP="004D268F">
      <w:pPr>
        <w:pStyle w:val="a3"/>
        <w:spacing w:after="0" w:line="360" w:lineRule="auto"/>
        <w:ind w:left="0" w:firstLine="284"/>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 1.</w:t>
      </w:r>
      <w:r w:rsidR="009E24AA" w:rsidRPr="007E2655">
        <w:rPr>
          <w:rFonts w:ascii="Times New Roman" w:hAnsi="Times New Roman" w:cs="Times New Roman"/>
          <w:sz w:val="28"/>
          <w:szCs w:val="28"/>
          <w:lang w:val="uk-UA"/>
        </w:rPr>
        <w:t>3</w:t>
      </w:r>
    </w:p>
    <w:p w:rsidR="00E84D8F" w:rsidRPr="007E2655" w:rsidRDefault="00E84D8F" w:rsidP="004D268F">
      <w:pPr>
        <w:pStyle w:val="a3"/>
        <w:spacing w:after="0" w:line="360" w:lineRule="auto"/>
        <w:ind w:left="0" w:firstLine="284"/>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Види прибутку</w:t>
      </w:r>
      <w:r w:rsidR="00CA31C1" w:rsidRPr="007E2655">
        <w:rPr>
          <w:rFonts w:ascii="Times New Roman" w:hAnsi="Times New Roman" w:cs="Times New Roman"/>
          <w:sz w:val="28"/>
          <w:szCs w:val="28"/>
          <w:lang w:val="uk-UA"/>
        </w:rPr>
        <w:t xml:space="preserve"> підприємства</w:t>
      </w:r>
      <w:r w:rsidR="00FB1EEF" w:rsidRPr="007E2655">
        <w:rPr>
          <w:rFonts w:ascii="Times New Roman" w:hAnsi="Times New Roman" w:cs="Times New Roman"/>
          <w:sz w:val="28"/>
          <w:szCs w:val="28"/>
          <w:lang w:val="uk-UA"/>
        </w:rPr>
        <w:t xml:space="preserve"> [</w:t>
      </w:r>
      <w:r w:rsidR="00697DF6" w:rsidRPr="007E2655">
        <w:rPr>
          <w:rFonts w:ascii="Times New Roman" w:hAnsi="Times New Roman" w:cs="Times New Roman"/>
          <w:sz w:val="28"/>
          <w:szCs w:val="28"/>
          <w:lang w:val="uk-UA"/>
        </w:rPr>
        <w:t>10, 12,47, 50, 55, 64</w:t>
      </w:r>
      <w:r w:rsidR="00FB1EEF" w:rsidRPr="007E2655">
        <w:rPr>
          <w:rFonts w:ascii="Times New Roman" w:hAnsi="Times New Roman" w:cs="Times New Roman"/>
          <w:sz w:val="28"/>
          <w:szCs w:val="28"/>
          <w:lang w:val="uk-UA"/>
        </w:rPr>
        <w:t>]</w:t>
      </w:r>
    </w:p>
    <w:tbl>
      <w:tblPr>
        <w:tblStyle w:val="a4"/>
        <w:tblW w:w="5000" w:type="pct"/>
        <w:tblLook w:val="04A0" w:firstRow="1" w:lastRow="0" w:firstColumn="1" w:lastColumn="0" w:noHBand="0" w:noVBand="1"/>
      </w:tblPr>
      <w:tblGrid>
        <w:gridCol w:w="2008"/>
        <w:gridCol w:w="7562"/>
      </w:tblGrid>
      <w:tr w:rsidR="00E16292" w:rsidRPr="007E2655" w:rsidTr="009E24AA">
        <w:trPr>
          <w:trHeight w:val="144"/>
        </w:trPr>
        <w:tc>
          <w:tcPr>
            <w:tcW w:w="1049" w:type="pct"/>
            <w:vAlign w:val="center"/>
          </w:tcPr>
          <w:p w:rsidR="00E84D8F" w:rsidRPr="007E2655" w:rsidRDefault="00E16292" w:rsidP="00697DF6">
            <w:pPr>
              <w:pStyle w:val="a3"/>
              <w:spacing w:line="360" w:lineRule="auto"/>
              <w:ind w:left="0"/>
              <w:jc w:val="center"/>
              <w:rPr>
                <w:sz w:val="28"/>
                <w:szCs w:val="28"/>
                <w:lang w:val="uk-UA"/>
              </w:rPr>
            </w:pPr>
            <w:r w:rsidRPr="007E2655">
              <w:rPr>
                <w:sz w:val="28"/>
                <w:szCs w:val="28"/>
                <w:lang w:val="uk-UA"/>
              </w:rPr>
              <w:t>Кри</w:t>
            </w:r>
            <w:r w:rsidR="00E84D8F" w:rsidRPr="007E2655">
              <w:rPr>
                <w:sz w:val="28"/>
                <w:szCs w:val="28"/>
                <w:lang w:val="uk-UA"/>
              </w:rPr>
              <w:t>терій</w:t>
            </w:r>
          </w:p>
        </w:tc>
        <w:tc>
          <w:tcPr>
            <w:tcW w:w="3951" w:type="pct"/>
            <w:vAlign w:val="center"/>
          </w:tcPr>
          <w:p w:rsidR="00E84D8F" w:rsidRPr="007E2655" w:rsidRDefault="00E84D8F" w:rsidP="005E0F3B">
            <w:pPr>
              <w:pStyle w:val="a3"/>
              <w:spacing w:line="360" w:lineRule="auto"/>
              <w:ind w:left="0"/>
              <w:jc w:val="center"/>
              <w:rPr>
                <w:sz w:val="28"/>
                <w:szCs w:val="28"/>
                <w:lang w:val="uk-UA"/>
              </w:rPr>
            </w:pPr>
            <w:r w:rsidRPr="007E2655">
              <w:rPr>
                <w:sz w:val="28"/>
                <w:szCs w:val="28"/>
                <w:lang w:val="uk-UA"/>
              </w:rPr>
              <w:t>Вид прибутку</w:t>
            </w:r>
          </w:p>
        </w:tc>
      </w:tr>
      <w:tr w:rsidR="009E24AA" w:rsidRPr="007E2655" w:rsidTr="009E24AA">
        <w:trPr>
          <w:trHeight w:val="144"/>
        </w:trPr>
        <w:tc>
          <w:tcPr>
            <w:tcW w:w="1049" w:type="pct"/>
            <w:vAlign w:val="center"/>
          </w:tcPr>
          <w:p w:rsidR="009E24AA" w:rsidRPr="007E2655" w:rsidRDefault="009E24AA" w:rsidP="00697DF6">
            <w:pPr>
              <w:pStyle w:val="a3"/>
              <w:spacing w:line="360" w:lineRule="auto"/>
              <w:ind w:left="0"/>
              <w:jc w:val="center"/>
              <w:rPr>
                <w:sz w:val="28"/>
                <w:szCs w:val="28"/>
                <w:lang w:val="uk-UA"/>
              </w:rPr>
            </w:pPr>
            <w:r w:rsidRPr="007E2655">
              <w:rPr>
                <w:sz w:val="28"/>
                <w:szCs w:val="28"/>
                <w:lang w:val="uk-UA"/>
              </w:rPr>
              <w:t xml:space="preserve">Відповідно </w:t>
            </w:r>
            <w:r w:rsidRPr="007E2655">
              <w:rPr>
                <w:sz w:val="28"/>
                <w:szCs w:val="28"/>
                <w:lang w:val="uk-UA"/>
              </w:rPr>
              <w:lastRenderedPageBreak/>
              <w:t>українського законодавства</w:t>
            </w:r>
          </w:p>
        </w:tc>
        <w:tc>
          <w:tcPr>
            <w:tcW w:w="3951" w:type="pct"/>
            <w:vAlign w:val="center"/>
          </w:tcPr>
          <w:p w:rsidR="009E24AA" w:rsidRPr="007E2655" w:rsidRDefault="008E22B4" w:rsidP="005E0F3B">
            <w:pPr>
              <w:spacing w:line="360" w:lineRule="auto"/>
              <w:contextualSpacing/>
              <w:jc w:val="both"/>
              <w:rPr>
                <w:sz w:val="28"/>
                <w:szCs w:val="28"/>
                <w:lang w:val="uk-UA"/>
              </w:rPr>
            </w:pPr>
            <w:r w:rsidRPr="007E2655">
              <w:rPr>
                <w:sz w:val="28"/>
                <w:szCs w:val="28"/>
                <w:lang w:val="uk-UA"/>
              </w:rPr>
              <w:lastRenderedPageBreak/>
              <w:t>Валовий прибуток- Ф2 «Звіт про фінансові результати»</w:t>
            </w:r>
          </w:p>
          <w:p w:rsidR="008E22B4" w:rsidRPr="007E2655" w:rsidRDefault="008E22B4" w:rsidP="005E0F3B">
            <w:pPr>
              <w:spacing w:line="360" w:lineRule="auto"/>
              <w:contextualSpacing/>
              <w:jc w:val="both"/>
              <w:rPr>
                <w:sz w:val="28"/>
                <w:szCs w:val="28"/>
                <w:lang w:val="uk-UA"/>
              </w:rPr>
            </w:pPr>
            <w:r w:rsidRPr="007E2655">
              <w:rPr>
                <w:sz w:val="28"/>
                <w:szCs w:val="28"/>
                <w:lang w:val="uk-UA"/>
              </w:rPr>
              <w:lastRenderedPageBreak/>
              <w:t>Фінансовий результат (прибуток) від операційної діяльності Ф2 «Звіт про фінансові результати»</w:t>
            </w:r>
          </w:p>
          <w:p w:rsidR="008E22B4" w:rsidRPr="007E2655" w:rsidRDefault="008E22B4" w:rsidP="005E0F3B">
            <w:pPr>
              <w:spacing w:line="360" w:lineRule="auto"/>
              <w:contextualSpacing/>
              <w:jc w:val="both"/>
              <w:rPr>
                <w:sz w:val="28"/>
                <w:szCs w:val="28"/>
                <w:lang w:val="uk-UA"/>
              </w:rPr>
            </w:pPr>
            <w:r w:rsidRPr="007E2655">
              <w:rPr>
                <w:sz w:val="28"/>
                <w:szCs w:val="28"/>
                <w:lang w:val="uk-UA"/>
              </w:rPr>
              <w:t>Фінансовий результат (прибуток) до оподаткування Ф2 «Звіт про фінансові результати»</w:t>
            </w:r>
          </w:p>
          <w:p w:rsidR="008E22B4" w:rsidRPr="007E2655" w:rsidRDefault="008E22B4" w:rsidP="005E0F3B">
            <w:pPr>
              <w:spacing w:line="360" w:lineRule="auto"/>
              <w:contextualSpacing/>
              <w:jc w:val="both"/>
              <w:rPr>
                <w:sz w:val="28"/>
                <w:szCs w:val="28"/>
                <w:lang w:val="uk-UA"/>
              </w:rPr>
            </w:pPr>
            <w:r w:rsidRPr="007E2655">
              <w:rPr>
                <w:sz w:val="28"/>
                <w:szCs w:val="28"/>
                <w:lang w:val="uk-UA"/>
              </w:rPr>
              <w:t>Чистий фінансовий результат (прибуток) Ф2 «Звіт про фінансові результати»</w:t>
            </w:r>
          </w:p>
          <w:p w:rsidR="008E22B4" w:rsidRPr="007E2655" w:rsidRDefault="008E22B4" w:rsidP="005E0F3B">
            <w:pPr>
              <w:spacing w:line="360" w:lineRule="auto"/>
              <w:contextualSpacing/>
              <w:jc w:val="both"/>
              <w:rPr>
                <w:sz w:val="28"/>
                <w:szCs w:val="28"/>
                <w:lang w:val="uk-UA"/>
              </w:rPr>
            </w:pPr>
            <w:r w:rsidRPr="007E2655">
              <w:rPr>
                <w:sz w:val="28"/>
                <w:szCs w:val="28"/>
                <w:lang w:val="uk-UA"/>
              </w:rPr>
              <w:t>Прибуток на 1 акцію - Ф2 «Звіт про фінансові результати»</w:t>
            </w:r>
          </w:p>
        </w:tc>
      </w:tr>
      <w:tr w:rsidR="00E16292" w:rsidRPr="007E2655" w:rsidTr="009E24AA">
        <w:trPr>
          <w:trHeight w:val="144"/>
        </w:trPr>
        <w:tc>
          <w:tcPr>
            <w:tcW w:w="1049" w:type="pct"/>
            <w:vAlign w:val="center"/>
          </w:tcPr>
          <w:p w:rsidR="00E16292" w:rsidRPr="007E2655" w:rsidRDefault="00E16292" w:rsidP="00697DF6">
            <w:pPr>
              <w:pStyle w:val="a3"/>
              <w:spacing w:line="360" w:lineRule="auto"/>
              <w:ind w:left="0"/>
              <w:jc w:val="center"/>
              <w:rPr>
                <w:sz w:val="28"/>
                <w:szCs w:val="28"/>
                <w:lang w:val="uk-UA"/>
              </w:rPr>
            </w:pPr>
            <w:r w:rsidRPr="007E2655">
              <w:rPr>
                <w:sz w:val="28"/>
                <w:szCs w:val="28"/>
                <w:lang w:val="uk-UA"/>
              </w:rPr>
              <w:lastRenderedPageBreak/>
              <w:t>За характером відбиття в обліку</w:t>
            </w:r>
          </w:p>
          <w:p w:rsidR="00E84D8F" w:rsidRPr="007E2655" w:rsidRDefault="00E16292" w:rsidP="00697DF6">
            <w:pPr>
              <w:pStyle w:val="a3"/>
              <w:spacing w:line="360" w:lineRule="auto"/>
              <w:ind w:left="0"/>
              <w:jc w:val="both"/>
              <w:rPr>
                <w:sz w:val="28"/>
                <w:szCs w:val="28"/>
                <w:lang w:val="uk-UA"/>
              </w:rPr>
            </w:pPr>
            <w:r w:rsidRPr="007E2655">
              <w:rPr>
                <w:sz w:val="28"/>
                <w:szCs w:val="28"/>
                <w:lang w:val="uk-UA"/>
              </w:rPr>
              <w:t xml:space="preserve"> </w:t>
            </w:r>
          </w:p>
        </w:tc>
        <w:tc>
          <w:tcPr>
            <w:tcW w:w="3951" w:type="pct"/>
            <w:vAlign w:val="center"/>
          </w:tcPr>
          <w:p w:rsidR="00E84D8F" w:rsidRPr="007E2655" w:rsidRDefault="00E84D8F" w:rsidP="005E0F3B">
            <w:pPr>
              <w:spacing w:line="360" w:lineRule="auto"/>
              <w:contextualSpacing/>
              <w:jc w:val="both"/>
              <w:rPr>
                <w:sz w:val="28"/>
                <w:szCs w:val="28"/>
                <w:lang w:val="uk-UA"/>
              </w:rPr>
            </w:pPr>
            <w:r w:rsidRPr="007E2655">
              <w:rPr>
                <w:sz w:val="28"/>
                <w:szCs w:val="28"/>
                <w:lang w:val="uk-UA"/>
              </w:rPr>
              <w:t>Бухгалтерський прибуток - різниця між валовим доходом (виручкою від реалізації продукції) та бухгалтерськими (зовнішніми) витратами виробництва.</w:t>
            </w:r>
          </w:p>
          <w:p w:rsidR="00E84D8F" w:rsidRPr="007E2655" w:rsidRDefault="00E84D8F" w:rsidP="005E0F3B">
            <w:pPr>
              <w:pStyle w:val="a3"/>
              <w:spacing w:line="360" w:lineRule="auto"/>
              <w:ind w:left="0"/>
              <w:jc w:val="both"/>
              <w:rPr>
                <w:sz w:val="28"/>
                <w:szCs w:val="28"/>
                <w:lang w:val="uk-UA"/>
              </w:rPr>
            </w:pPr>
            <w:r w:rsidRPr="007E2655">
              <w:rPr>
                <w:sz w:val="28"/>
                <w:szCs w:val="28"/>
                <w:lang w:val="uk-UA"/>
              </w:rPr>
              <w:t>Економічний прибуток - різниця між валовим доходом та економічними (зовнішніми і внутрішніми, з урахуванням нормального прибутку) витратами виробництва.</w:t>
            </w:r>
          </w:p>
        </w:tc>
      </w:tr>
      <w:tr w:rsidR="00E16292" w:rsidRPr="007E2655" w:rsidTr="009E24AA">
        <w:trPr>
          <w:trHeight w:val="144"/>
        </w:trPr>
        <w:tc>
          <w:tcPr>
            <w:tcW w:w="1049" w:type="pct"/>
            <w:vAlign w:val="center"/>
          </w:tcPr>
          <w:p w:rsidR="00E84D8F" w:rsidRPr="007E2655" w:rsidRDefault="00E16292" w:rsidP="00697DF6">
            <w:pPr>
              <w:pStyle w:val="a3"/>
              <w:spacing w:line="360" w:lineRule="auto"/>
              <w:ind w:left="0"/>
              <w:jc w:val="center"/>
              <w:rPr>
                <w:sz w:val="28"/>
                <w:szCs w:val="28"/>
                <w:lang w:val="uk-UA"/>
              </w:rPr>
            </w:pPr>
            <w:r w:rsidRPr="007E2655">
              <w:rPr>
                <w:sz w:val="28"/>
                <w:szCs w:val="28"/>
                <w:lang w:val="uk-UA"/>
              </w:rPr>
              <w:t xml:space="preserve">За </w:t>
            </w:r>
            <w:r w:rsidR="00A13E1E" w:rsidRPr="007E2655">
              <w:rPr>
                <w:sz w:val="28"/>
                <w:szCs w:val="28"/>
                <w:lang w:val="uk-UA"/>
              </w:rPr>
              <w:t>джерелами формування</w:t>
            </w:r>
          </w:p>
        </w:tc>
        <w:tc>
          <w:tcPr>
            <w:tcW w:w="3951" w:type="pct"/>
            <w:vAlign w:val="center"/>
          </w:tcPr>
          <w:p w:rsidR="00E16292" w:rsidRPr="007E2655" w:rsidRDefault="00E16292" w:rsidP="005E0F3B">
            <w:pPr>
              <w:spacing w:line="360" w:lineRule="auto"/>
              <w:contextualSpacing/>
              <w:jc w:val="both"/>
              <w:rPr>
                <w:sz w:val="28"/>
                <w:szCs w:val="28"/>
                <w:lang w:val="uk-UA"/>
              </w:rPr>
            </w:pPr>
            <w:r w:rsidRPr="007E2655">
              <w:rPr>
                <w:sz w:val="28"/>
                <w:szCs w:val="28"/>
                <w:lang w:val="uk-UA"/>
              </w:rPr>
              <w:t>Прибуток від реалізації продукції — товарів, робіт, послуг — безпосередньо пов'язаним з галузевою специфікою діяльності. Складається з прибутку у нереалізованих залишках річної продукції на початок року, прибутку від випуску товарної продукції звітного періоду та прибутку у залишках нереалізованої продукції на кінець року.</w:t>
            </w:r>
          </w:p>
          <w:p w:rsidR="00A13E1E" w:rsidRPr="007E2655" w:rsidRDefault="00A13E1E" w:rsidP="005E0F3B">
            <w:pPr>
              <w:spacing w:line="360" w:lineRule="auto"/>
              <w:contextualSpacing/>
              <w:jc w:val="both"/>
              <w:rPr>
                <w:sz w:val="28"/>
                <w:szCs w:val="28"/>
                <w:lang w:val="uk-UA"/>
              </w:rPr>
            </w:pPr>
            <w:r w:rsidRPr="007E2655">
              <w:rPr>
                <w:sz w:val="28"/>
                <w:szCs w:val="28"/>
                <w:lang w:val="uk-UA"/>
              </w:rPr>
              <w:t>Прибуток від реалізації майна - дохід від продажу окремих елементів основних фондів та нематеріальних активів, запасів сировини та матеріалів, зменшений на суму витрат, понесених організацією у процесі</w:t>
            </w:r>
          </w:p>
          <w:p w:rsidR="00A13E1E" w:rsidRPr="007E2655" w:rsidRDefault="00A13E1E" w:rsidP="005E0F3B">
            <w:pPr>
              <w:spacing w:line="360" w:lineRule="auto"/>
              <w:contextualSpacing/>
              <w:jc w:val="both"/>
              <w:rPr>
                <w:sz w:val="28"/>
                <w:szCs w:val="28"/>
                <w:lang w:val="uk-UA"/>
              </w:rPr>
            </w:pPr>
            <w:r w:rsidRPr="007E2655">
              <w:rPr>
                <w:sz w:val="28"/>
                <w:szCs w:val="28"/>
                <w:lang w:val="uk-UA"/>
              </w:rPr>
              <w:t>їх реалізації</w:t>
            </w:r>
          </w:p>
          <w:p w:rsidR="00E84D8F" w:rsidRPr="007E2655" w:rsidRDefault="00E16292" w:rsidP="005E0F3B">
            <w:pPr>
              <w:pStyle w:val="a3"/>
              <w:spacing w:line="360" w:lineRule="auto"/>
              <w:ind w:left="0"/>
              <w:jc w:val="both"/>
              <w:rPr>
                <w:sz w:val="28"/>
                <w:szCs w:val="28"/>
                <w:lang w:val="uk-UA"/>
              </w:rPr>
            </w:pPr>
            <w:r w:rsidRPr="007E2655">
              <w:rPr>
                <w:sz w:val="28"/>
                <w:szCs w:val="28"/>
                <w:lang w:val="uk-UA"/>
              </w:rPr>
              <w:t>Прибуток від позареал</w:t>
            </w:r>
            <w:r w:rsidR="002F45FD" w:rsidRPr="007E2655">
              <w:rPr>
                <w:sz w:val="28"/>
                <w:szCs w:val="28"/>
                <w:lang w:val="uk-UA"/>
              </w:rPr>
              <w:t>ізаційних операцій -</w:t>
            </w:r>
            <w:r w:rsidRPr="007E2655">
              <w:rPr>
                <w:sz w:val="28"/>
                <w:szCs w:val="28"/>
                <w:lang w:val="uk-UA"/>
              </w:rPr>
              <w:t xml:space="preserve"> ставляться доходи від пайової участі даного підприємства в діяльності інших спільних підприємств з вітчизняними й закордонними партнерами; доходи від облігацій, акцій і інших цінних паперів, що належать підприємству та випущені сторонніми </w:t>
            </w:r>
            <w:r w:rsidRPr="007E2655">
              <w:rPr>
                <w:sz w:val="28"/>
                <w:szCs w:val="28"/>
                <w:lang w:val="uk-UA"/>
              </w:rPr>
              <w:lastRenderedPageBreak/>
              <w:t>емітентами; доходи від депозитних внесків підприємства в банках; отримані штрафи, пені й не</w:t>
            </w:r>
            <w:r w:rsidR="002F45FD" w:rsidRPr="007E2655">
              <w:rPr>
                <w:sz w:val="28"/>
                <w:szCs w:val="28"/>
                <w:lang w:val="uk-UA"/>
              </w:rPr>
              <w:t>устойки</w:t>
            </w:r>
            <w:r w:rsidRPr="007E2655">
              <w:rPr>
                <w:sz w:val="28"/>
                <w:szCs w:val="28"/>
                <w:lang w:val="uk-UA"/>
              </w:rPr>
              <w:t>.</w:t>
            </w:r>
          </w:p>
        </w:tc>
      </w:tr>
      <w:tr w:rsidR="00236DDE" w:rsidRPr="007E2655" w:rsidTr="00A13E1E">
        <w:trPr>
          <w:trHeight w:val="144"/>
        </w:trPr>
        <w:tc>
          <w:tcPr>
            <w:tcW w:w="1049" w:type="pct"/>
            <w:vAlign w:val="center"/>
          </w:tcPr>
          <w:p w:rsidR="00236DDE" w:rsidRPr="007E2655" w:rsidRDefault="00236DDE" w:rsidP="00697DF6">
            <w:pPr>
              <w:pStyle w:val="a3"/>
              <w:spacing w:line="360" w:lineRule="auto"/>
              <w:ind w:left="0"/>
              <w:jc w:val="center"/>
              <w:rPr>
                <w:sz w:val="28"/>
                <w:szCs w:val="28"/>
                <w:lang w:val="uk-UA"/>
              </w:rPr>
            </w:pPr>
            <w:r w:rsidRPr="007E2655">
              <w:rPr>
                <w:sz w:val="28"/>
                <w:szCs w:val="28"/>
                <w:lang w:val="uk-UA"/>
              </w:rPr>
              <w:lastRenderedPageBreak/>
              <w:t>За видами діяльності підприємства</w:t>
            </w:r>
          </w:p>
        </w:tc>
        <w:tc>
          <w:tcPr>
            <w:tcW w:w="3951" w:type="pct"/>
            <w:vAlign w:val="center"/>
          </w:tcPr>
          <w:p w:rsidR="00236DDE" w:rsidRPr="007E2655" w:rsidRDefault="00236DDE" w:rsidP="005E0F3B">
            <w:pPr>
              <w:pStyle w:val="a3"/>
              <w:spacing w:line="360" w:lineRule="auto"/>
              <w:ind w:left="0"/>
              <w:jc w:val="both"/>
              <w:rPr>
                <w:sz w:val="28"/>
                <w:szCs w:val="28"/>
                <w:lang w:val="uk-UA"/>
              </w:rPr>
            </w:pPr>
            <w:r w:rsidRPr="007E2655">
              <w:rPr>
                <w:sz w:val="28"/>
                <w:szCs w:val="28"/>
                <w:lang w:val="uk-UA"/>
              </w:rPr>
              <w:t>Прибуток від операційної діяльності -</w:t>
            </w:r>
            <w:r w:rsidR="007E3774" w:rsidRPr="007E2655">
              <w:rPr>
                <w:sz w:val="28"/>
                <w:szCs w:val="28"/>
                <w:lang w:val="uk-UA"/>
              </w:rPr>
              <w:t xml:space="preserve"> </w:t>
            </w:r>
            <w:r w:rsidRPr="007E2655">
              <w:rPr>
                <w:sz w:val="28"/>
                <w:szCs w:val="28"/>
                <w:lang w:val="uk-UA"/>
              </w:rPr>
              <w:t>різниця</w:t>
            </w:r>
            <w:r w:rsidR="007E3774" w:rsidRPr="007E2655">
              <w:rPr>
                <w:sz w:val="28"/>
                <w:szCs w:val="28"/>
                <w:lang w:val="uk-UA"/>
              </w:rPr>
              <w:t xml:space="preserve"> </w:t>
            </w:r>
            <w:r w:rsidRPr="007E2655">
              <w:rPr>
                <w:sz w:val="28"/>
                <w:szCs w:val="28"/>
                <w:lang w:val="uk-UA"/>
              </w:rPr>
              <w:t>між</w:t>
            </w:r>
            <w:r w:rsidR="007E3774" w:rsidRPr="007E2655">
              <w:rPr>
                <w:sz w:val="28"/>
                <w:szCs w:val="28"/>
                <w:lang w:val="uk-UA"/>
              </w:rPr>
              <w:t xml:space="preserve"> </w:t>
            </w:r>
            <w:r w:rsidRPr="007E2655">
              <w:rPr>
                <w:sz w:val="28"/>
                <w:szCs w:val="28"/>
                <w:lang w:val="uk-UA"/>
              </w:rPr>
              <w:t>валовим</w:t>
            </w:r>
            <w:r w:rsidR="007E3774" w:rsidRPr="007E2655">
              <w:rPr>
                <w:sz w:val="28"/>
                <w:szCs w:val="28"/>
                <w:lang w:val="uk-UA"/>
              </w:rPr>
              <w:t xml:space="preserve"> </w:t>
            </w:r>
            <w:r w:rsidRPr="007E2655">
              <w:rPr>
                <w:sz w:val="28"/>
                <w:szCs w:val="28"/>
                <w:lang w:val="uk-UA"/>
              </w:rPr>
              <w:t>прибутком</w:t>
            </w:r>
            <w:r w:rsidR="007E3774" w:rsidRPr="007E2655">
              <w:rPr>
                <w:sz w:val="28"/>
                <w:szCs w:val="28"/>
                <w:lang w:val="uk-UA"/>
              </w:rPr>
              <w:t xml:space="preserve"> </w:t>
            </w:r>
            <w:r w:rsidRPr="007E2655">
              <w:rPr>
                <w:sz w:val="28"/>
                <w:szCs w:val="28"/>
                <w:lang w:val="uk-UA"/>
              </w:rPr>
              <w:t>та</w:t>
            </w:r>
            <w:r w:rsidR="007E3774" w:rsidRPr="007E2655">
              <w:rPr>
                <w:sz w:val="28"/>
                <w:szCs w:val="28"/>
                <w:lang w:val="uk-UA"/>
              </w:rPr>
              <w:t xml:space="preserve"> </w:t>
            </w:r>
            <w:r w:rsidRPr="007E2655">
              <w:rPr>
                <w:sz w:val="28"/>
                <w:szCs w:val="28"/>
                <w:lang w:val="uk-UA"/>
              </w:rPr>
              <w:t>постійними</w:t>
            </w:r>
            <w:r w:rsidR="007E3774" w:rsidRPr="007E2655">
              <w:rPr>
                <w:sz w:val="28"/>
                <w:szCs w:val="28"/>
                <w:lang w:val="uk-UA"/>
              </w:rPr>
              <w:t xml:space="preserve"> </w:t>
            </w:r>
            <w:r w:rsidRPr="007E2655">
              <w:rPr>
                <w:sz w:val="28"/>
                <w:szCs w:val="28"/>
                <w:lang w:val="uk-UA"/>
              </w:rPr>
              <w:t>витратами підприємства, пов'язаними з його</w:t>
            </w:r>
            <w:r w:rsidR="007E3774" w:rsidRPr="007E2655">
              <w:rPr>
                <w:sz w:val="28"/>
                <w:szCs w:val="28"/>
                <w:lang w:val="uk-UA"/>
              </w:rPr>
              <w:t xml:space="preserve"> </w:t>
            </w:r>
            <w:r w:rsidRPr="007E2655">
              <w:rPr>
                <w:sz w:val="28"/>
                <w:szCs w:val="28"/>
                <w:lang w:val="uk-UA"/>
              </w:rPr>
              <w:t>операційною діяльністю</w:t>
            </w:r>
            <w:r w:rsidR="007E3774" w:rsidRPr="007E2655">
              <w:rPr>
                <w:sz w:val="28"/>
                <w:szCs w:val="28"/>
                <w:lang w:val="uk-UA"/>
              </w:rPr>
              <w:t xml:space="preserve"> </w:t>
            </w:r>
            <w:r w:rsidRPr="007E2655">
              <w:rPr>
                <w:sz w:val="28"/>
                <w:szCs w:val="28"/>
                <w:lang w:val="uk-UA"/>
              </w:rPr>
              <w:t>у звітному</w:t>
            </w:r>
            <w:r w:rsidR="007E3774" w:rsidRPr="007E2655">
              <w:rPr>
                <w:sz w:val="28"/>
                <w:szCs w:val="28"/>
                <w:lang w:val="uk-UA"/>
              </w:rPr>
              <w:t xml:space="preserve"> </w:t>
            </w:r>
            <w:r w:rsidRPr="007E2655">
              <w:rPr>
                <w:sz w:val="28"/>
                <w:szCs w:val="28"/>
                <w:lang w:val="uk-UA"/>
              </w:rPr>
              <w:t xml:space="preserve">періоді. </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 xml:space="preserve">Прибуток від інвестиційної діяльності - </w:t>
            </w:r>
            <w:r w:rsidR="00A13E1E" w:rsidRPr="007E2655">
              <w:rPr>
                <w:sz w:val="28"/>
                <w:szCs w:val="28"/>
                <w:lang w:val="uk-UA"/>
              </w:rPr>
              <w:t>відображається у вигляді доходів від участі у спільній діяльності, володіння цінними паперами та депозитними вкладами; частково - у прибутку від реалізації майна. Результати інвестицій відбиваються на операційному прибутку, коли інвестиції перетворюються на реальні активи при розширенні, оновленні та модернізації виробництва.</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 xml:space="preserve">Прибуток від фінансової діяльності - фінансовий результат операцій, які приводять до зміни розміру й складу власного капіталу й позичок підприємства </w:t>
            </w:r>
          </w:p>
          <w:p w:rsidR="00A13E1E" w:rsidRPr="007E2655" w:rsidRDefault="00A13E1E" w:rsidP="005E0F3B">
            <w:pPr>
              <w:spacing w:line="360" w:lineRule="auto"/>
              <w:contextualSpacing/>
              <w:jc w:val="both"/>
              <w:rPr>
                <w:sz w:val="28"/>
                <w:szCs w:val="28"/>
                <w:lang w:val="uk-UA"/>
              </w:rPr>
            </w:pPr>
            <w:r w:rsidRPr="007E2655">
              <w:rPr>
                <w:sz w:val="28"/>
                <w:szCs w:val="28"/>
                <w:lang w:val="uk-UA"/>
              </w:rPr>
              <w:t>Прибуток від інноваційної діяльності - результат інноваційної діяльності організації, найбільше схильний до невизначеності та ризику.</w:t>
            </w:r>
          </w:p>
        </w:tc>
      </w:tr>
      <w:tr w:rsidR="00236DDE" w:rsidRPr="007E2655" w:rsidTr="00A13E1E">
        <w:trPr>
          <w:trHeight w:val="144"/>
        </w:trPr>
        <w:tc>
          <w:tcPr>
            <w:tcW w:w="1049" w:type="pct"/>
            <w:vAlign w:val="center"/>
          </w:tcPr>
          <w:p w:rsidR="00236DDE" w:rsidRPr="007E2655" w:rsidRDefault="00236DDE" w:rsidP="00697DF6">
            <w:pPr>
              <w:pStyle w:val="a3"/>
              <w:spacing w:line="360" w:lineRule="auto"/>
              <w:ind w:left="0"/>
              <w:jc w:val="center"/>
              <w:rPr>
                <w:sz w:val="28"/>
                <w:szCs w:val="28"/>
                <w:lang w:val="uk-UA"/>
              </w:rPr>
            </w:pPr>
            <w:r w:rsidRPr="007E2655">
              <w:rPr>
                <w:sz w:val="28"/>
                <w:szCs w:val="28"/>
                <w:lang w:val="uk-UA"/>
              </w:rPr>
              <w:t>За складом елементів, що формують прибуток</w:t>
            </w:r>
          </w:p>
        </w:tc>
        <w:tc>
          <w:tcPr>
            <w:tcW w:w="3951" w:type="pct"/>
            <w:vAlign w:val="center"/>
          </w:tcPr>
          <w:p w:rsidR="00236DDE" w:rsidRPr="007E2655" w:rsidRDefault="00236DDE" w:rsidP="005E0F3B">
            <w:pPr>
              <w:pStyle w:val="a3"/>
              <w:spacing w:line="360" w:lineRule="auto"/>
              <w:ind w:left="0"/>
              <w:jc w:val="both"/>
              <w:rPr>
                <w:sz w:val="28"/>
                <w:szCs w:val="28"/>
                <w:lang w:val="uk-UA"/>
              </w:rPr>
            </w:pPr>
            <w:r w:rsidRPr="007E2655">
              <w:rPr>
                <w:sz w:val="28"/>
                <w:szCs w:val="28"/>
                <w:lang w:val="uk-UA"/>
              </w:rPr>
              <w:t>Маржинальний</w:t>
            </w:r>
            <w:r w:rsidR="007E3774" w:rsidRPr="007E2655">
              <w:rPr>
                <w:sz w:val="28"/>
                <w:szCs w:val="28"/>
                <w:lang w:val="uk-UA"/>
              </w:rPr>
              <w:t xml:space="preserve"> </w:t>
            </w:r>
            <w:r w:rsidRPr="007E2655">
              <w:rPr>
                <w:sz w:val="28"/>
                <w:szCs w:val="28"/>
                <w:lang w:val="uk-UA"/>
              </w:rPr>
              <w:t>прибуток</w:t>
            </w:r>
            <w:r w:rsidR="007E3774" w:rsidRPr="007E2655">
              <w:rPr>
                <w:sz w:val="28"/>
                <w:szCs w:val="28"/>
                <w:lang w:val="uk-UA"/>
              </w:rPr>
              <w:t xml:space="preserve"> </w:t>
            </w:r>
            <w:r w:rsidRPr="007E2655">
              <w:rPr>
                <w:sz w:val="28"/>
                <w:szCs w:val="28"/>
                <w:lang w:val="uk-UA"/>
              </w:rPr>
              <w:t>– різниця</w:t>
            </w:r>
            <w:r w:rsidR="007E3774" w:rsidRPr="007E2655">
              <w:rPr>
                <w:sz w:val="28"/>
                <w:szCs w:val="28"/>
                <w:lang w:val="uk-UA"/>
              </w:rPr>
              <w:t xml:space="preserve"> </w:t>
            </w:r>
            <w:r w:rsidRPr="007E2655">
              <w:rPr>
                <w:sz w:val="28"/>
                <w:szCs w:val="28"/>
                <w:lang w:val="uk-UA"/>
              </w:rPr>
              <w:t>між</w:t>
            </w:r>
            <w:r w:rsidR="007E3774" w:rsidRPr="007E2655">
              <w:rPr>
                <w:sz w:val="28"/>
                <w:szCs w:val="28"/>
                <w:lang w:val="uk-UA"/>
              </w:rPr>
              <w:t xml:space="preserve"> </w:t>
            </w:r>
            <w:r w:rsidRPr="007E2655">
              <w:rPr>
                <w:sz w:val="28"/>
                <w:szCs w:val="28"/>
                <w:lang w:val="uk-UA"/>
              </w:rPr>
              <w:t>чистим</w:t>
            </w:r>
            <w:r w:rsidR="007E3774" w:rsidRPr="007E2655">
              <w:rPr>
                <w:sz w:val="28"/>
                <w:szCs w:val="28"/>
                <w:lang w:val="uk-UA"/>
              </w:rPr>
              <w:t xml:space="preserve"> </w:t>
            </w:r>
            <w:r w:rsidRPr="007E2655">
              <w:rPr>
                <w:sz w:val="28"/>
                <w:szCs w:val="28"/>
                <w:lang w:val="uk-UA"/>
              </w:rPr>
              <w:t>доходом</w:t>
            </w:r>
            <w:r w:rsidR="007E3774" w:rsidRPr="007E2655">
              <w:rPr>
                <w:sz w:val="28"/>
                <w:szCs w:val="28"/>
                <w:lang w:val="uk-UA"/>
              </w:rPr>
              <w:t xml:space="preserve"> </w:t>
            </w:r>
            <w:r w:rsidRPr="007E2655">
              <w:rPr>
                <w:sz w:val="28"/>
                <w:szCs w:val="28"/>
                <w:lang w:val="uk-UA"/>
              </w:rPr>
              <w:t>підприємства та змінними витратами,</w:t>
            </w:r>
            <w:r w:rsidR="007E3774" w:rsidRPr="007E2655">
              <w:rPr>
                <w:sz w:val="28"/>
                <w:szCs w:val="28"/>
                <w:lang w:val="uk-UA"/>
              </w:rPr>
              <w:t xml:space="preserve"> </w:t>
            </w:r>
            <w:r w:rsidRPr="007E2655">
              <w:rPr>
                <w:sz w:val="28"/>
                <w:szCs w:val="28"/>
                <w:lang w:val="uk-UA"/>
              </w:rPr>
              <w:t>пов'язаними</w:t>
            </w:r>
            <w:r w:rsidR="007E3774" w:rsidRPr="007E2655">
              <w:rPr>
                <w:sz w:val="28"/>
                <w:szCs w:val="28"/>
                <w:lang w:val="uk-UA"/>
              </w:rPr>
              <w:t xml:space="preserve"> </w:t>
            </w:r>
            <w:r w:rsidRPr="007E2655">
              <w:rPr>
                <w:sz w:val="28"/>
                <w:szCs w:val="28"/>
                <w:lang w:val="uk-UA"/>
              </w:rPr>
              <w:t>з</w:t>
            </w:r>
            <w:r w:rsidR="007E3774" w:rsidRPr="007E2655">
              <w:rPr>
                <w:sz w:val="28"/>
                <w:szCs w:val="28"/>
                <w:lang w:val="uk-UA"/>
              </w:rPr>
              <w:t xml:space="preserve"> </w:t>
            </w:r>
            <w:r w:rsidRPr="007E2655">
              <w:rPr>
                <w:sz w:val="28"/>
                <w:szCs w:val="28"/>
                <w:lang w:val="uk-UA"/>
              </w:rPr>
              <w:t>виробництвом</w:t>
            </w:r>
            <w:r w:rsidR="007E3774" w:rsidRPr="007E2655">
              <w:rPr>
                <w:sz w:val="28"/>
                <w:szCs w:val="28"/>
                <w:lang w:val="uk-UA"/>
              </w:rPr>
              <w:t xml:space="preserve"> </w:t>
            </w:r>
            <w:r w:rsidRPr="007E2655">
              <w:rPr>
                <w:sz w:val="28"/>
                <w:szCs w:val="28"/>
                <w:lang w:val="uk-UA"/>
              </w:rPr>
              <w:t>реалізованої</w:t>
            </w:r>
            <w:r w:rsidR="007E3774" w:rsidRPr="007E2655">
              <w:rPr>
                <w:sz w:val="28"/>
                <w:szCs w:val="28"/>
                <w:lang w:val="uk-UA"/>
              </w:rPr>
              <w:t xml:space="preserve"> </w:t>
            </w:r>
            <w:r w:rsidRPr="007E2655">
              <w:rPr>
                <w:sz w:val="28"/>
                <w:szCs w:val="28"/>
                <w:lang w:val="uk-UA"/>
              </w:rPr>
              <w:t>продукції (виконаних</w:t>
            </w:r>
            <w:r w:rsidR="007E3774" w:rsidRPr="007E2655">
              <w:rPr>
                <w:sz w:val="28"/>
                <w:szCs w:val="28"/>
                <w:lang w:val="uk-UA"/>
              </w:rPr>
              <w:t xml:space="preserve"> </w:t>
            </w:r>
            <w:r w:rsidRPr="007E2655">
              <w:rPr>
                <w:sz w:val="28"/>
                <w:szCs w:val="28"/>
                <w:lang w:val="uk-UA"/>
              </w:rPr>
              <w:t>робіт,</w:t>
            </w:r>
            <w:r w:rsidR="007E3774" w:rsidRPr="007E2655">
              <w:rPr>
                <w:sz w:val="28"/>
                <w:szCs w:val="28"/>
                <w:lang w:val="uk-UA"/>
              </w:rPr>
              <w:t xml:space="preserve"> </w:t>
            </w:r>
            <w:r w:rsidRPr="007E2655">
              <w:rPr>
                <w:sz w:val="28"/>
                <w:szCs w:val="28"/>
                <w:lang w:val="uk-UA"/>
              </w:rPr>
              <w:t>наданих</w:t>
            </w:r>
            <w:r w:rsidR="007E3774" w:rsidRPr="007E2655">
              <w:rPr>
                <w:sz w:val="28"/>
                <w:szCs w:val="28"/>
                <w:lang w:val="uk-UA"/>
              </w:rPr>
              <w:t xml:space="preserve"> </w:t>
            </w:r>
            <w:r w:rsidRPr="007E2655">
              <w:rPr>
                <w:sz w:val="28"/>
                <w:szCs w:val="28"/>
                <w:lang w:val="uk-UA"/>
              </w:rPr>
              <w:t xml:space="preserve">послуг ). </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Валовий</w:t>
            </w:r>
            <w:r w:rsidR="007E3774" w:rsidRPr="007E2655">
              <w:rPr>
                <w:sz w:val="28"/>
                <w:szCs w:val="28"/>
                <w:lang w:val="uk-UA"/>
              </w:rPr>
              <w:t xml:space="preserve"> </w:t>
            </w:r>
            <w:r w:rsidRPr="007E2655">
              <w:rPr>
                <w:sz w:val="28"/>
                <w:szCs w:val="28"/>
                <w:lang w:val="uk-UA"/>
              </w:rPr>
              <w:t>прибуток -</w:t>
            </w:r>
            <w:r w:rsidR="007E3774" w:rsidRPr="007E2655">
              <w:rPr>
                <w:sz w:val="28"/>
                <w:szCs w:val="28"/>
                <w:lang w:val="uk-UA"/>
              </w:rPr>
              <w:t xml:space="preserve"> </w:t>
            </w:r>
            <w:r w:rsidRPr="007E2655">
              <w:rPr>
                <w:sz w:val="28"/>
                <w:szCs w:val="28"/>
                <w:lang w:val="uk-UA"/>
              </w:rPr>
              <w:t>різниця між</w:t>
            </w:r>
            <w:r w:rsidR="007E3774" w:rsidRPr="007E2655">
              <w:rPr>
                <w:sz w:val="28"/>
                <w:szCs w:val="28"/>
                <w:lang w:val="uk-UA"/>
              </w:rPr>
              <w:t xml:space="preserve"> </w:t>
            </w:r>
            <w:r w:rsidRPr="007E2655">
              <w:rPr>
                <w:sz w:val="28"/>
                <w:szCs w:val="28"/>
                <w:lang w:val="uk-UA"/>
              </w:rPr>
              <w:t>чистим доходом</w:t>
            </w:r>
            <w:r w:rsidR="007E3774" w:rsidRPr="007E2655">
              <w:rPr>
                <w:sz w:val="28"/>
                <w:szCs w:val="28"/>
                <w:lang w:val="uk-UA"/>
              </w:rPr>
              <w:t xml:space="preserve"> </w:t>
            </w:r>
            <w:r w:rsidRPr="007E2655">
              <w:rPr>
                <w:sz w:val="28"/>
                <w:szCs w:val="28"/>
                <w:lang w:val="uk-UA"/>
              </w:rPr>
              <w:t>підприємства</w:t>
            </w:r>
            <w:r w:rsidR="007E3774" w:rsidRPr="007E2655">
              <w:rPr>
                <w:sz w:val="28"/>
                <w:szCs w:val="28"/>
                <w:lang w:val="uk-UA"/>
              </w:rPr>
              <w:t xml:space="preserve"> </w:t>
            </w:r>
            <w:r w:rsidRPr="007E2655">
              <w:rPr>
                <w:sz w:val="28"/>
                <w:szCs w:val="28"/>
                <w:lang w:val="uk-UA"/>
              </w:rPr>
              <w:t>та</w:t>
            </w:r>
            <w:r w:rsidR="007E3774" w:rsidRPr="007E2655">
              <w:rPr>
                <w:sz w:val="28"/>
                <w:szCs w:val="28"/>
                <w:lang w:val="uk-UA"/>
              </w:rPr>
              <w:t xml:space="preserve"> </w:t>
            </w:r>
            <w:r w:rsidRPr="007E2655">
              <w:rPr>
                <w:sz w:val="28"/>
                <w:szCs w:val="28"/>
                <w:lang w:val="uk-UA"/>
              </w:rPr>
              <w:t>виробничою</w:t>
            </w:r>
            <w:r w:rsidR="007E3774" w:rsidRPr="007E2655">
              <w:rPr>
                <w:sz w:val="28"/>
                <w:szCs w:val="28"/>
                <w:lang w:val="uk-UA"/>
              </w:rPr>
              <w:t xml:space="preserve"> </w:t>
            </w:r>
            <w:r w:rsidRPr="007E2655">
              <w:rPr>
                <w:sz w:val="28"/>
                <w:szCs w:val="28"/>
                <w:lang w:val="uk-UA"/>
              </w:rPr>
              <w:t>собівартістю</w:t>
            </w:r>
            <w:r w:rsidR="007E3774" w:rsidRPr="007E2655">
              <w:rPr>
                <w:sz w:val="28"/>
                <w:szCs w:val="28"/>
                <w:lang w:val="uk-UA"/>
              </w:rPr>
              <w:t xml:space="preserve"> </w:t>
            </w:r>
            <w:r w:rsidRPr="007E2655">
              <w:rPr>
                <w:sz w:val="28"/>
                <w:szCs w:val="28"/>
                <w:lang w:val="uk-UA"/>
              </w:rPr>
              <w:t>реалізованої</w:t>
            </w:r>
            <w:r w:rsidR="007E3774" w:rsidRPr="007E2655">
              <w:rPr>
                <w:sz w:val="28"/>
                <w:szCs w:val="28"/>
                <w:lang w:val="uk-UA"/>
              </w:rPr>
              <w:t xml:space="preserve"> </w:t>
            </w:r>
            <w:r w:rsidRPr="007E2655">
              <w:rPr>
                <w:sz w:val="28"/>
                <w:szCs w:val="28"/>
                <w:lang w:val="uk-UA"/>
              </w:rPr>
              <w:t>продукції,</w:t>
            </w:r>
            <w:r w:rsidR="007E3774" w:rsidRPr="007E2655">
              <w:rPr>
                <w:sz w:val="28"/>
                <w:szCs w:val="28"/>
                <w:lang w:val="uk-UA"/>
              </w:rPr>
              <w:t xml:space="preserve"> </w:t>
            </w:r>
            <w:r w:rsidRPr="007E2655">
              <w:rPr>
                <w:sz w:val="28"/>
                <w:szCs w:val="28"/>
                <w:lang w:val="uk-UA"/>
              </w:rPr>
              <w:t>яка охоплює змінні витрати, накладні виробничі виграти (амортизацію виробничого обладнання, опалення</w:t>
            </w:r>
            <w:r w:rsidR="007E3774" w:rsidRPr="007E2655">
              <w:rPr>
                <w:sz w:val="28"/>
                <w:szCs w:val="28"/>
                <w:lang w:val="uk-UA"/>
              </w:rPr>
              <w:t xml:space="preserve"> </w:t>
            </w:r>
            <w:r w:rsidRPr="007E2655">
              <w:rPr>
                <w:sz w:val="28"/>
                <w:szCs w:val="28"/>
                <w:lang w:val="uk-UA"/>
              </w:rPr>
              <w:t xml:space="preserve">приміщення виробничого цеху). </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Чистий</w:t>
            </w:r>
            <w:r w:rsidR="007E3774" w:rsidRPr="007E2655">
              <w:rPr>
                <w:sz w:val="28"/>
                <w:szCs w:val="28"/>
                <w:lang w:val="uk-UA"/>
              </w:rPr>
              <w:t xml:space="preserve"> </w:t>
            </w:r>
            <w:r w:rsidRPr="007E2655">
              <w:rPr>
                <w:sz w:val="28"/>
                <w:szCs w:val="28"/>
                <w:lang w:val="uk-UA"/>
              </w:rPr>
              <w:t>прибуток</w:t>
            </w:r>
            <w:r w:rsidR="007E3774" w:rsidRPr="007E2655">
              <w:rPr>
                <w:sz w:val="28"/>
                <w:szCs w:val="28"/>
                <w:lang w:val="uk-UA"/>
              </w:rPr>
              <w:t xml:space="preserve"> </w:t>
            </w:r>
            <w:r w:rsidRPr="007E2655">
              <w:rPr>
                <w:sz w:val="28"/>
                <w:szCs w:val="28"/>
                <w:lang w:val="uk-UA"/>
              </w:rPr>
              <w:t>підприємства</w:t>
            </w:r>
            <w:r w:rsidR="007E3774" w:rsidRPr="007E2655">
              <w:rPr>
                <w:sz w:val="28"/>
                <w:szCs w:val="28"/>
                <w:lang w:val="uk-UA"/>
              </w:rPr>
              <w:t xml:space="preserve"> </w:t>
            </w:r>
            <w:r w:rsidRPr="007E2655">
              <w:rPr>
                <w:sz w:val="28"/>
                <w:szCs w:val="28"/>
                <w:lang w:val="uk-UA"/>
              </w:rPr>
              <w:t>-</w:t>
            </w:r>
            <w:r w:rsidR="007E3774" w:rsidRPr="007E2655">
              <w:rPr>
                <w:sz w:val="28"/>
                <w:szCs w:val="28"/>
                <w:lang w:val="uk-UA"/>
              </w:rPr>
              <w:t xml:space="preserve"> </w:t>
            </w:r>
            <w:r w:rsidR="00376E29" w:rsidRPr="007E2655">
              <w:rPr>
                <w:color w:val="202124"/>
                <w:sz w:val="28"/>
                <w:szCs w:val="28"/>
                <w:shd w:val="clear" w:color="auto" w:fill="FFFFFF"/>
                <w:lang w:val="uk-UA"/>
              </w:rPr>
              <w:t xml:space="preserve">алгебраїчна сума прибутку </w:t>
            </w:r>
            <w:r w:rsidR="00376E29" w:rsidRPr="007E2655">
              <w:rPr>
                <w:color w:val="202124"/>
                <w:sz w:val="28"/>
                <w:szCs w:val="28"/>
                <w:shd w:val="clear" w:color="auto" w:fill="FFFFFF"/>
                <w:lang w:val="uk-UA"/>
              </w:rPr>
              <w:lastRenderedPageBreak/>
              <w:t>(збитку) до оподаткування, податку на прибуток та прибутку (збитку) від припиненої діяльності після оподаткування.</w:t>
            </w:r>
          </w:p>
        </w:tc>
      </w:tr>
      <w:tr w:rsidR="00236DDE" w:rsidRPr="007E2655" w:rsidTr="00376E29">
        <w:trPr>
          <w:trHeight w:val="20"/>
        </w:trPr>
        <w:tc>
          <w:tcPr>
            <w:tcW w:w="1049" w:type="pct"/>
            <w:vAlign w:val="center"/>
          </w:tcPr>
          <w:p w:rsidR="00236DDE" w:rsidRPr="007E2655" w:rsidRDefault="00236DDE" w:rsidP="00697DF6">
            <w:pPr>
              <w:pStyle w:val="a3"/>
              <w:spacing w:line="360" w:lineRule="auto"/>
              <w:ind w:left="0"/>
              <w:jc w:val="center"/>
              <w:rPr>
                <w:sz w:val="28"/>
                <w:szCs w:val="28"/>
                <w:lang w:val="uk-UA"/>
              </w:rPr>
            </w:pPr>
            <w:r w:rsidRPr="007E2655">
              <w:rPr>
                <w:sz w:val="28"/>
                <w:szCs w:val="28"/>
                <w:lang w:val="uk-UA"/>
              </w:rPr>
              <w:lastRenderedPageBreak/>
              <w:t>За характером використання в складі чистого прибутку</w:t>
            </w:r>
          </w:p>
        </w:tc>
        <w:tc>
          <w:tcPr>
            <w:tcW w:w="3951" w:type="pct"/>
            <w:vAlign w:val="center"/>
          </w:tcPr>
          <w:p w:rsidR="00236DDE" w:rsidRPr="007E2655" w:rsidRDefault="00236DDE" w:rsidP="005E0F3B">
            <w:pPr>
              <w:pStyle w:val="a3"/>
              <w:spacing w:line="360" w:lineRule="auto"/>
              <w:ind w:left="0"/>
              <w:jc w:val="both"/>
              <w:rPr>
                <w:sz w:val="28"/>
                <w:szCs w:val="28"/>
                <w:lang w:val="uk-UA"/>
              </w:rPr>
            </w:pPr>
            <w:r w:rsidRPr="007E2655">
              <w:rPr>
                <w:sz w:val="28"/>
                <w:szCs w:val="28"/>
                <w:lang w:val="uk-UA"/>
              </w:rPr>
              <w:t>Капіталізований прибуток - сума, що спрямована на фінансування приросту активів підприємства</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Спожитий прибуток — ту його частину, що витрачена на виплати акціонерам, персоналу або на соціальні програми підприємства.</w:t>
            </w:r>
          </w:p>
        </w:tc>
      </w:tr>
      <w:tr w:rsidR="00236DDE" w:rsidRPr="007E2655" w:rsidTr="00376E29">
        <w:trPr>
          <w:trHeight w:val="20"/>
        </w:trPr>
        <w:tc>
          <w:tcPr>
            <w:tcW w:w="1049" w:type="pct"/>
            <w:vAlign w:val="center"/>
          </w:tcPr>
          <w:p w:rsidR="00236DDE" w:rsidRPr="007E2655" w:rsidRDefault="00236DDE" w:rsidP="00697DF6">
            <w:pPr>
              <w:pStyle w:val="a3"/>
              <w:spacing w:line="360" w:lineRule="auto"/>
              <w:ind w:left="0"/>
              <w:jc w:val="center"/>
              <w:rPr>
                <w:sz w:val="28"/>
                <w:szCs w:val="28"/>
                <w:lang w:val="uk-UA"/>
              </w:rPr>
            </w:pPr>
            <w:r w:rsidRPr="007E2655">
              <w:rPr>
                <w:sz w:val="28"/>
                <w:szCs w:val="28"/>
                <w:lang w:val="uk-UA"/>
              </w:rPr>
              <w:t>За ступенем використання</w:t>
            </w:r>
          </w:p>
        </w:tc>
        <w:tc>
          <w:tcPr>
            <w:tcW w:w="3951" w:type="pct"/>
            <w:vAlign w:val="center"/>
          </w:tcPr>
          <w:p w:rsidR="00236DDE" w:rsidRPr="007E2655" w:rsidRDefault="00236DDE" w:rsidP="005E0F3B">
            <w:pPr>
              <w:pStyle w:val="a3"/>
              <w:spacing w:line="360" w:lineRule="auto"/>
              <w:ind w:left="0"/>
              <w:jc w:val="both"/>
              <w:rPr>
                <w:sz w:val="28"/>
                <w:szCs w:val="28"/>
                <w:lang w:val="uk-UA"/>
              </w:rPr>
            </w:pPr>
            <w:r w:rsidRPr="007E2655">
              <w:rPr>
                <w:sz w:val="28"/>
                <w:szCs w:val="28"/>
                <w:lang w:val="uk-UA"/>
              </w:rPr>
              <w:t>Нерозподілений прибуток — частина чистого прибутку, яка залишається у розпорядженні підприємства після виплати доходів власникам у вигляді дивідендів, формування резервного капіталу, поповнення статутного капіталу.</w:t>
            </w:r>
          </w:p>
          <w:p w:rsidR="00236DDE" w:rsidRPr="007E2655" w:rsidRDefault="00236DDE" w:rsidP="005E0F3B">
            <w:pPr>
              <w:pStyle w:val="a3"/>
              <w:spacing w:line="360" w:lineRule="auto"/>
              <w:ind w:left="0"/>
              <w:jc w:val="both"/>
              <w:rPr>
                <w:sz w:val="28"/>
                <w:szCs w:val="28"/>
                <w:lang w:val="uk-UA"/>
              </w:rPr>
            </w:pPr>
            <w:r w:rsidRPr="007E2655">
              <w:rPr>
                <w:sz w:val="28"/>
                <w:szCs w:val="28"/>
                <w:lang w:val="uk-UA"/>
              </w:rPr>
              <w:t>Розподілений прибуток — характеризує частину сформованого прибутку, що в цей час вже розподілена й не використана в процесі господарської діяльності.</w:t>
            </w:r>
          </w:p>
        </w:tc>
      </w:tr>
      <w:tr w:rsidR="00376E29" w:rsidRPr="007E2655" w:rsidTr="00376E29">
        <w:trPr>
          <w:trHeight w:val="20"/>
        </w:trPr>
        <w:tc>
          <w:tcPr>
            <w:tcW w:w="1049" w:type="pct"/>
            <w:vAlign w:val="center"/>
          </w:tcPr>
          <w:p w:rsidR="00376E29" w:rsidRPr="007E2655" w:rsidRDefault="00376E29" w:rsidP="00697DF6">
            <w:pPr>
              <w:pStyle w:val="a3"/>
              <w:spacing w:line="360" w:lineRule="auto"/>
              <w:ind w:left="0"/>
              <w:jc w:val="center"/>
              <w:rPr>
                <w:sz w:val="28"/>
                <w:szCs w:val="28"/>
                <w:lang w:val="uk-UA"/>
              </w:rPr>
            </w:pPr>
            <w:r w:rsidRPr="007E2655">
              <w:rPr>
                <w:sz w:val="28"/>
                <w:szCs w:val="28"/>
                <w:lang w:val="uk-UA"/>
              </w:rPr>
              <w:t>За значенням підсумкового результату</w:t>
            </w:r>
          </w:p>
        </w:tc>
        <w:tc>
          <w:tcPr>
            <w:tcW w:w="3951" w:type="pct"/>
            <w:vAlign w:val="center"/>
          </w:tcPr>
          <w:p w:rsidR="00376E29" w:rsidRPr="007E2655" w:rsidRDefault="00376E29" w:rsidP="005E0F3B">
            <w:pPr>
              <w:pStyle w:val="a3"/>
              <w:spacing w:line="360" w:lineRule="auto"/>
              <w:ind w:left="0"/>
              <w:jc w:val="both"/>
              <w:rPr>
                <w:sz w:val="28"/>
                <w:szCs w:val="28"/>
                <w:lang w:val="uk-UA"/>
              </w:rPr>
            </w:pPr>
            <w:r w:rsidRPr="007E2655">
              <w:rPr>
                <w:sz w:val="28"/>
                <w:szCs w:val="28"/>
                <w:lang w:val="uk-UA"/>
              </w:rPr>
              <w:t>Позитивний прибуток - отримання позитивного фінансового результату означає визнання корисності діяльності організації.</w:t>
            </w:r>
          </w:p>
          <w:p w:rsidR="00376E29" w:rsidRPr="007E2655" w:rsidRDefault="00376E29" w:rsidP="005E0F3B">
            <w:pPr>
              <w:pStyle w:val="a3"/>
              <w:spacing w:line="360" w:lineRule="auto"/>
              <w:ind w:left="0"/>
              <w:jc w:val="both"/>
              <w:rPr>
                <w:sz w:val="28"/>
                <w:szCs w:val="28"/>
                <w:lang w:val="uk-UA"/>
              </w:rPr>
            </w:pPr>
            <w:r w:rsidRPr="007E2655">
              <w:rPr>
                <w:sz w:val="28"/>
                <w:szCs w:val="28"/>
                <w:lang w:val="uk-UA"/>
              </w:rPr>
              <w:t>Від'ємний прибуток (збиток) – отримання збитку.</w:t>
            </w:r>
          </w:p>
        </w:tc>
      </w:tr>
    </w:tbl>
    <w:p w:rsidR="00236DDE" w:rsidRPr="007E2655" w:rsidRDefault="00236DDE" w:rsidP="004D268F">
      <w:pPr>
        <w:spacing w:after="0" w:line="240" w:lineRule="auto"/>
        <w:ind w:firstLine="709"/>
        <w:contextualSpacing/>
        <w:rPr>
          <w:rFonts w:ascii="Times New Roman" w:hAnsi="Times New Roman" w:cs="Times New Roman"/>
          <w:sz w:val="28"/>
          <w:szCs w:val="28"/>
          <w:lang w:val="uk-UA"/>
        </w:rPr>
      </w:pPr>
    </w:p>
    <w:p w:rsidR="009E24AA" w:rsidRPr="007E2655" w:rsidRDefault="00376E29"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 умовах невизначеності та ризику особливе значення має характеристика прибутку з урахуванням ризику, що дозволяє враховувати ризикову компоненту під час розрахунку рівня прибутку. Метою концепції є створення загальної бази оцінки ризику та його прямий облік при аналіз ефективності. Найбільшого поширення це отримало у фінансовій сфері. Нині визначення прибутку з урахуванням ризику має особливе значення. Існують зв'язки між прибутком та зміною кон'юнктури, прибутком та ризиком. Прибуток, ризик та невизначеність змінні величини, без яких процеси, що відбуваються в економіці, немислимі. Ризик та невизначеність впливають на загальну форму організації економічного життя. У цьому випадку прибуток можна представити як результат, пов'язаний із тривалістю виробничого </w:t>
      </w:r>
      <w:r w:rsidRPr="007E2655">
        <w:rPr>
          <w:rFonts w:ascii="Times New Roman" w:hAnsi="Times New Roman" w:cs="Times New Roman"/>
          <w:sz w:val="28"/>
          <w:szCs w:val="28"/>
          <w:lang w:val="uk-UA"/>
        </w:rPr>
        <w:lastRenderedPageBreak/>
        <w:t>процесу: чим він довший, тим з більшим ступенем невизначеності в економіці</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він пов'язаний. Ризик найбільшою мірою впливає</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на динаміку та значення фінансового результату в</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умовах зміни тренду економічного циклу</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Ключовим критерієм при плануванні більшості прибуткових видів діяльності є</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критерій суб'єктивної оптимізації співвідношення</w:t>
      </w:r>
      <w:r w:rsidR="00A64A3A"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"дохід (прибутковість) - ризик".</w:t>
      </w:r>
    </w:p>
    <w:p w:rsidR="00A64A3A" w:rsidRPr="007E2655" w:rsidRDefault="004B1F8B"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Отже, прибуток </w:t>
      </w:r>
      <w:r w:rsidR="00385FA6" w:rsidRPr="007E2655">
        <w:rPr>
          <w:rFonts w:ascii="Times New Roman" w:eastAsia="Times New Roman" w:hAnsi="Times New Roman" w:cs="Times New Roman"/>
          <w:color w:val="000000"/>
          <w:sz w:val="28"/>
          <w:szCs w:val="28"/>
          <w:lang w:val="uk-UA" w:eastAsia="uk-UA"/>
        </w:rPr>
        <w:t>підприємства</w:t>
      </w:r>
      <w:r w:rsidRPr="007E2655">
        <w:rPr>
          <w:rFonts w:ascii="Times New Roman" w:eastAsia="Times New Roman" w:hAnsi="Times New Roman" w:cs="Times New Roman"/>
          <w:color w:val="000000"/>
          <w:sz w:val="28"/>
          <w:szCs w:val="28"/>
          <w:lang w:val="uk-UA" w:eastAsia="uk-UA"/>
        </w:rPr>
        <w:t>, одного боку, тісно пов'язана із змінами, що відбуваються в економіці, а з іншого – виступає результатом ризику. Ризик, що породжує прибуток, є невизначеністю, ступінь якої неможливо оцінити. Це один із неминучих, але досить важливих елементів для формування фінансового результату організації. Відповідно, у сучасній економічній теорії справедливо характеризувати ризик як із чинників формування рентабельності. Плату за ризик слід розглядати одним із елементів прибутку.</w:t>
      </w:r>
    </w:p>
    <w:p w:rsidR="004B1F8B" w:rsidRPr="007E2655" w:rsidRDefault="00385FA6"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Продовжуючи розглядати базовий підхід до визначення прибутку, слід зазначити, що виділяють такі різницю між її економічними та бухгалтерськими інтерпретаціями.</w:t>
      </w:r>
    </w:p>
    <w:p w:rsidR="00833D77" w:rsidRPr="007E2655" w:rsidRDefault="00385FA6"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1. У бухгалтерському визначенні, на відміну економічного, завжди є </w:t>
      </w:r>
      <w:proofErr w:type="spellStart"/>
      <w:r w:rsidRPr="007E2655">
        <w:rPr>
          <w:rFonts w:ascii="Times New Roman" w:eastAsia="Times New Roman" w:hAnsi="Times New Roman" w:cs="Times New Roman"/>
          <w:color w:val="000000"/>
          <w:sz w:val="28"/>
          <w:szCs w:val="28"/>
          <w:lang w:val="uk-UA" w:eastAsia="uk-UA"/>
        </w:rPr>
        <w:t>верифікована</w:t>
      </w:r>
      <w:proofErr w:type="spellEnd"/>
      <w:r w:rsidRPr="007E2655">
        <w:rPr>
          <w:rFonts w:ascii="Times New Roman" w:eastAsia="Times New Roman" w:hAnsi="Times New Roman" w:cs="Times New Roman"/>
          <w:color w:val="000000"/>
          <w:sz w:val="28"/>
          <w:szCs w:val="28"/>
          <w:lang w:val="uk-UA" w:eastAsia="uk-UA"/>
        </w:rPr>
        <w:t xml:space="preserve"> та об'єктивна інформаційна база для розрахунку кінцевий фінансовий результат. </w:t>
      </w:r>
    </w:p>
    <w:p w:rsidR="004B1F8B" w:rsidRPr="007E2655" w:rsidRDefault="00385FA6"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2. Різні трактування реалізованих та нереалізованих доходів. У разі зростання ринкової ціни на активи організації в рамках економічної інтерпретації власники отримують прибуток, а з бухгалтерської – через суб'єктивність оцінок та </w:t>
      </w:r>
      <w:proofErr w:type="spellStart"/>
      <w:r w:rsidRPr="007E2655">
        <w:rPr>
          <w:rFonts w:ascii="Times New Roman" w:eastAsia="Times New Roman" w:hAnsi="Times New Roman" w:cs="Times New Roman"/>
          <w:color w:val="000000"/>
          <w:sz w:val="28"/>
          <w:szCs w:val="28"/>
          <w:lang w:val="uk-UA" w:eastAsia="uk-UA"/>
        </w:rPr>
        <w:t>волатильності</w:t>
      </w:r>
      <w:proofErr w:type="spellEnd"/>
      <w:r w:rsidRPr="007E2655">
        <w:rPr>
          <w:rFonts w:ascii="Times New Roman" w:eastAsia="Times New Roman" w:hAnsi="Times New Roman" w:cs="Times New Roman"/>
          <w:color w:val="000000"/>
          <w:sz w:val="28"/>
          <w:szCs w:val="28"/>
          <w:lang w:val="uk-UA" w:eastAsia="uk-UA"/>
        </w:rPr>
        <w:t xml:space="preserve"> такого ефемерного результату прибуток буде отримано лише тоді, коли активи дійсно продаються за високою ціною.</w:t>
      </w:r>
    </w:p>
    <w:p w:rsidR="00385FA6" w:rsidRPr="007E2655" w:rsidRDefault="00833D77" w:rsidP="004D26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Таким чином, прибуток підприємства визначимо, однієї сторони, як основне внутрішній джерело розвитку суб'єкта господарювання, за економічним змістом виконує функції прибутку, а з інший, як узагальнюючий показник фінансових результатів діяльності організації, який </w:t>
      </w:r>
      <w:r w:rsidRPr="007E2655">
        <w:rPr>
          <w:rFonts w:ascii="Times New Roman" w:eastAsia="Times New Roman" w:hAnsi="Times New Roman" w:cs="Times New Roman"/>
          <w:color w:val="000000"/>
          <w:sz w:val="28"/>
          <w:szCs w:val="28"/>
          <w:lang w:val="uk-UA" w:eastAsia="uk-UA"/>
        </w:rPr>
        <w:lastRenderedPageBreak/>
        <w:t xml:space="preserve">є різницею між отриманими доходами від бізнесу та витратами, понесеними у зв'язку з його здійсненням. </w:t>
      </w:r>
    </w:p>
    <w:p w:rsidR="00BF5BFD" w:rsidRPr="007E2655" w:rsidRDefault="00BF5BFD"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Сутність прибутку як економічної категорії проявляється у її функціях. Це прояв сутності у діях, специфічний спосіб вирази властивостей, властивих прибутку. Ці функції представлено на рис 1.1.</w:t>
      </w:r>
    </w:p>
    <w:p w:rsidR="009E24AA" w:rsidRPr="007E2655" w:rsidRDefault="00BF5BFD" w:rsidP="004D268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Більшість економістів виділяють оцінну, фіскальну та контрольну функцію. Функція оцінки самостійної діяльності полягає у тому, що прибуток виступає показником, що найбільш повно відображає ефективність виробництва та оцінюючим господарську діяльність організації. Суть функції - прибуток надає стимулююче вплив на підвищення ефективності фінансово-господарської діяльності підприємства, сприяючи розширенню виробництва, соціальному розвитку, матеріальному заохочення співробітників.</w:t>
      </w:r>
    </w:p>
    <w:p w:rsidR="009E24AA" w:rsidRPr="007E2655" w:rsidRDefault="009E24AA" w:rsidP="004D268F">
      <w:pPr>
        <w:spacing w:after="0" w:line="360" w:lineRule="auto"/>
        <w:contextualSpacing/>
        <w:rPr>
          <w:rFonts w:ascii="Times New Roman" w:hAnsi="Times New Roman" w:cs="Times New Roman"/>
          <w:sz w:val="28"/>
          <w:szCs w:val="28"/>
          <w:lang w:val="uk-UA"/>
        </w:rPr>
      </w:pPr>
    </w:p>
    <w:p w:rsidR="00F642BA" w:rsidRPr="007E2655" w:rsidRDefault="00B624F5" w:rsidP="004D268F">
      <w:pPr>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1596" style="width:416.8pt;height:207.15pt;mso-position-horizontal-relative:char;mso-position-vertical-relative:line" coordorigin="1527,7960" coordsize="9855,4862">
            <v:oval id="_x0000_s1501" style="position:absolute;left:4452;top:10227;width:4725;height:720">
              <v:textbox style="mso-next-textbox:#_x0000_s1501">
                <w:txbxContent>
                  <w:p w:rsidR="0043068B" w:rsidRPr="008445F6" w:rsidRDefault="0043068B" w:rsidP="00BF5BFD">
                    <w:pPr>
                      <w:spacing w:after="0" w:line="240" w:lineRule="auto"/>
                      <w:jc w:val="center"/>
                      <w:rPr>
                        <w:rFonts w:ascii="Times New Roman" w:hAnsi="Times New Roman" w:cs="Times New Roman"/>
                        <w:sz w:val="28"/>
                        <w:szCs w:val="28"/>
                        <w:lang w:val="uk-UA"/>
                      </w:rPr>
                    </w:pPr>
                    <w:r w:rsidRPr="008445F6">
                      <w:rPr>
                        <w:rFonts w:ascii="Times New Roman" w:hAnsi="Times New Roman" w:cs="Times New Roman"/>
                        <w:sz w:val="28"/>
                        <w:szCs w:val="28"/>
                        <w:lang w:val="uk-UA"/>
                      </w:rPr>
                      <w:t>Прибуток</w:t>
                    </w:r>
                  </w:p>
                </w:txbxContent>
              </v:textbox>
            </v:oval>
            <v:shapetype id="_x0000_t32" coordsize="21600,21600" o:spt="32" o:oned="t" path="m,l21600,21600e" filled="f">
              <v:path arrowok="t" fillok="f" o:connecttype="none"/>
              <o:lock v:ext="edit" shapetype="t"/>
            </v:shapetype>
            <v:shape id="_x0000_s1502" type="#_x0000_t32" style="position:absolute;left:8382;top:9537;width:1710;height:690;flip:y" o:connectortype="straight">
              <v:stroke endarrow="block"/>
            </v:shape>
            <v:shape id="_x0000_s1503" type="#_x0000_t32" style="position:absolute;left:3687;top:9492;width:1485;height:885;flip:x y" o:connectortype="straight">
              <v:stroke endarrow="block"/>
            </v:shape>
            <v:shape id="_x0000_s1504" type="#_x0000_t32" style="position:absolute;left:7092;top:9492;width:0;height:735;flip:y" o:connectortype="straight">
              <v:stroke endarrow="block"/>
            </v:shape>
            <v:shape id="_x0000_s1505" type="#_x0000_t32" style="position:absolute;left:5067;top:10947;width:1200;height:600;flip:x" o:connectortype="straight">
              <v:stroke endarrow="block"/>
            </v:shape>
            <v:shape id="_x0000_s1506" type="#_x0000_t32" style="position:absolute;left:7587;top:10947;width:1380;height:705" o:connectortype="straight">
              <v:stroke endarrow="block"/>
            </v:shape>
            <v:roundrect id="_x0000_s1509" style="position:absolute;left:1527;top:7960;width:3645;height:975" arcsize="10923f">
              <v:textbox style="mso-next-textbox:#_x0000_s1509">
                <w:txbxContent>
                  <w:p w:rsidR="0043068B" w:rsidRDefault="0043068B" w:rsidP="00BF5BFD">
                    <w:pPr>
                      <w:spacing w:after="0" w:line="240" w:lineRule="auto"/>
                      <w:jc w:val="center"/>
                    </w:pPr>
                    <w:r w:rsidRPr="00F00634">
                      <w:rPr>
                        <w:rFonts w:ascii="Times New Roman" w:hAnsi="Times New Roman" w:cs="Times New Roman"/>
                        <w:sz w:val="28"/>
                        <w:szCs w:val="28"/>
                        <w:lang w:val="uk-UA"/>
                      </w:rPr>
                      <w:t>Функц</w:t>
                    </w:r>
                    <w:r>
                      <w:rPr>
                        <w:rFonts w:ascii="Times New Roman" w:hAnsi="Times New Roman" w:cs="Times New Roman"/>
                        <w:sz w:val="28"/>
                        <w:szCs w:val="28"/>
                        <w:lang w:val="uk-UA"/>
                      </w:rPr>
                      <w:t>ія оцінки вартості підприємства</w:t>
                    </w:r>
                  </w:p>
                </w:txbxContent>
              </v:textbox>
            </v:roundrect>
            <v:roundrect id="_x0000_s1510" style="position:absolute;left:5487;top:7960;width:2790;height:1050" arcsize="10923f">
              <v:textbox style="mso-next-textbox:#_x0000_s1510">
                <w:txbxContent>
                  <w:p w:rsidR="0043068B" w:rsidRDefault="0043068B" w:rsidP="00BF5BFD">
                    <w:pPr>
                      <w:spacing w:after="0" w:line="240" w:lineRule="auto"/>
                      <w:jc w:val="center"/>
                    </w:pPr>
                    <w:proofErr w:type="spellStart"/>
                    <w:r>
                      <w:rPr>
                        <w:rFonts w:ascii="Times New Roman" w:hAnsi="Times New Roman" w:cs="Times New Roman"/>
                        <w:sz w:val="28"/>
                        <w:szCs w:val="28"/>
                        <w:lang w:val="uk-UA"/>
                      </w:rPr>
                      <w:t>К</w:t>
                    </w:r>
                    <w:r w:rsidRPr="007D18B4">
                      <w:rPr>
                        <w:rFonts w:ascii="Times New Roman" w:hAnsi="Times New Roman" w:cs="Times New Roman"/>
                        <w:sz w:val="28"/>
                        <w:szCs w:val="28"/>
                        <w:lang w:val="uk-UA"/>
                      </w:rPr>
                      <w:t>омпенсаційно</w:t>
                    </w:r>
                    <w:proofErr w:type="spellEnd"/>
                    <w:r w:rsidRPr="007D18B4">
                      <w:rPr>
                        <w:rFonts w:ascii="Times New Roman" w:hAnsi="Times New Roman" w:cs="Times New Roman"/>
                        <w:sz w:val="28"/>
                        <w:szCs w:val="28"/>
                        <w:lang w:val="uk-UA"/>
                      </w:rPr>
                      <w:t>-гарантійн</w:t>
                    </w:r>
                    <w:r>
                      <w:rPr>
                        <w:rFonts w:ascii="Times New Roman" w:hAnsi="Times New Roman" w:cs="Times New Roman"/>
                        <w:sz w:val="28"/>
                        <w:szCs w:val="28"/>
                        <w:lang w:val="uk-UA"/>
                      </w:rPr>
                      <w:t>а</w:t>
                    </w:r>
                  </w:p>
                </w:txbxContent>
              </v:textbox>
            </v:roundrect>
            <v:roundrect id="_x0000_s1511" style="position:absolute;left:8712;top:7960;width:2670;height:1095" arcsize="10923f">
              <v:textbox style="mso-next-textbox:#_x0000_s1511">
                <w:txbxContent>
                  <w:p w:rsidR="0043068B" w:rsidRDefault="0043068B" w:rsidP="00BF5BFD">
                    <w:pPr>
                      <w:spacing w:after="0"/>
                      <w:jc w:val="center"/>
                    </w:pPr>
                    <w:r w:rsidRPr="00F00634">
                      <w:rPr>
                        <w:rFonts w:ascii="Times New Roman" w:hAnsi="Times New Roman" w:cs="Times New Roman"/>
                        <w:sz w:val="28"/>
                        <w:szCs w:val="28"/>
                        <w:lang w:val="uk-UA"/>
                      </w:rPr>
                      <w:t>Функція захисту</w:t>
                    </w:r>
                  </w:p>
                </w:txbxContent>
              </v:textbox>
            </v:roundrect>
            <v:roundrect id="_x0000_s1512" style="position:absolute;left:1662;top:11547;width:4140;height:1275" arcsize="10923f">
              <v:textbox style="mso-next-textbox:#_x0000_s1512">
                <w:txbxContent>
                  <w:p w:rsidR="0043068B" w:rsidRDefault="0043068B" w:rsidP="005E0F3B">
                    <w:pPr>
                      <w:spacing w:after="0" w:line="240" w:lineRule="auto"/>
                      <w:jc w:val="center"/>
                    </w:pPr>
                    <w:r w:rsidRPr="00F00634">
                      <w:rPr>
                        <w:rFonts w:ascii="Times New Roman" w:hAnsi="Times New Roman" w:cs="Times New Roman"/>
                        <w:sz w:val="28"/>
                        <w:szCs w:val="28"/>
                        <w:lang w:val="uk-UA"/>
                      </w:rPr>
                      <w:t>Функція економічного стимулювання робітників</w:t>
                    </w:r>
                  </w:p>
                </w:txbxContent>
              </v:textbox>
            </v:roundrect>
            <v:roundrect id="_x0000_s1513" style="position:absolute;left:7182;top:11652;width:3705;height:1050" arcsize="10923f">
              <v:textbox style="mso-next-textbox:#_x0000_s1513">
                <w:txbxContent>
                  <w:p w:rsidR="0043068B" w:rsidRDefault="0043068B" w:rsidP="00BF5BFD">
                    <w:pPr>
                      <w:spacing w:after="0"/>
                      <w:jc w:val="center"/>
                    </w:pPr>
                    <w:r w:rsidRPr="00F00634">
                      <w:rPr>
                        <w:rFonts w:ascii="Times New Roman" w:hAnsi="Times New Roman" w:cs="Times New Roman"/>
                        <w:sz w:val="28"/>
                        <w:szCs w:val="28"/>
                        <w:lang w:val="uk-UA"/>
                      </w:rPr>
                      <w:t>Функція оцінки самостійної діяльності</w:t>
                    </w:r>
                    <w:r w:rsidRPr="008445F6">
                      <w:rPr>
                        <w:rFonts w:ascii="Times New Roman" w:hAnsi="Times New Roman" w:cs="Times New Roman"/>
                        <w:sz w:val="28"/>
                        <w:szCs w:val="28"/>
                        <w:lang w:val="uk-UA"/>
                      </w:rPr>
                      <w:t xml:space="preserve"> </w:t>
                    </w:r>
                    <w:r w:rsidRPr="00F00634">
                      <w:rPr>
                        <w:rFonts w:ascii="Times New Roman" w:hAnsi="Times New Roman" w:cs="Times New Roman"/>
                        <w:sz w:val="28"/>
                        <w:szCs w:val="28"/>
                        <w:lang w:val="uk-UA"/>
                      </w:rPr>
                      <w:t>підприємства</w:t>
                    </w:r>
                  </w:p>
                  <w:p w:rsidR="0043068B" w:rsidRDefault="0043068B" w:rsidP="00BF5BFD">
                    <w:pPr>
                      <w:spacing w:after="0"/>
                    </w:pPr>
                  </w:p>
                </w:txbxContent>
              </v:textbox>
            </v:roundrect>
            <w10:wrap type="none"/>
            <w10:anchorlock/>
          </v:group>
        </w:pict>
      </w:r>
    </w:p>
    <w:p w:rsidR="00F00634" w:rsidRPr="007E2655" w:rsidRDefault="007D18B4" w:rsidP="004D268F">
      <w:pPr>
        <w:spacing w:after="0" w:line="360" w:lineRule="auto"/>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Рис. 1.1. Сучасні ф</w:t>
      </w:r>
      <w:r w:rsidR="007E176B" w:rsidRPr="007E2655">
        <w:rPr>
          <w:rFonts w:ascii="Times New Roman" w:hAnsi="Times New Roman" w:cs="Times New Roman"/>
          <w:sz w:val="28"/>
          <w:szCs w:val="28"/>
          <w:lang w:val="uk-UA"/>
        </w:rPr>
        <w:t>ункції прибутку</w:t>
      </w:r>
      <w:r w:rsidR="00FB1EEF" w:rsidRPr="007E2655">
        <w:rPr>
          <w:rFonts w:ascii="Times New Roman" w:hAnsi="Times New Roman" w:cs="Times New Roman"/>
          <w:sz w:val="28"/>
          <w:szCs w:val="28"/>
          <w:lang w:val="uk-UA"/>
        </w:rPr>
        <w:t xml:space="preserve"> [</w:t>
      </w:r>
      <w:r w:rsidR="00020A50" w:rsidRPr="007E2655">
        <w:rPr>
          <w:rFonts w:ascii="Times New Roman" w:hAnsi="Times New Roman" w:cs="Times New Roman"/>
          <w:sz w:val="28"/>
          <w:szCs w:val="28"/>
          <w:lang w:val="uk-UA"/>
        </w:rPr>
        <w:t>31</w:t>
      </w:r>
      <w:r w:rsidR="00FB1EEF" w:rsidRPr="007E2655">
        <w:rPr>
          <w:rFonts w:ascii="Times New Roman" w:hAnsi="Times New Roman" w:cs="Times New Roman"/>
          <w:sz w:val="28"/>
          <w:szCs w:val="28"/>
          <w:lang w:val="uk-UA"/>
        </w:rPr>
        <w:t>]</w:t>
      </w:r>
    </w:p>
    <w:p w:rsidR="005E0F3B" w:rsidRPr="007E2655" w:rsidRDefault="005E0F3B" w:rsidP="00697DF6">
      <w:pPr>
        <w:pStyle w:val="a3"/>
        <w:spacing w:after="0" w:line="360" w:lineRule="auto"/>
        <w:ind w:left="0" w:firstLine="709"/>
        <w:jc w:val="both"/>
        <w:rPr>
          <w:rFonts w:ascii="Times New Roman" w:hAnsi="Times New Roman" w:cs="Times New Roman"/>
          <w:sz w:val="28"/>
          <w:szCs w:val="28"/>
          <w:lang w:val="uk-UA"/>
        </w:rPr>
      </w:pPr>
    </w:p>
    <w:p w:rsidR="00BF5BFD"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Оціночну функцію доцільно розглядати у кількох аспектах. Як для власників, так і для найманих робітників господарюючого суб'єкта вона складається у тому, що отримання високого рівня прибутку є очевидним спонукальним мотивом підприємницької діяльності. Для менеджерів, які не є власниками організації, прибуток виступає основним показником діяльності. Її зростання підвищує їх статус та позначається лише на рівні особистої </w:t>
      </w:r>
      <w:r w:rsidRPr="007E2655">
        <w:rPr>
          <w:rFonts w:ascii="Times New Roman" w:hAnsi="Times New Roman" w:cs="Times New Roman"/>
          <w:sz w:val="28"/>
          <w:szCs w:val="28"/>
          <w:lang w:val="uk-UA"/>
        </w:rPr>
        <w:lastRenderedPageBreak/>
        <w:t>зарплати. Крім того, в умовах запровадження міжнародних стандартів фінансової звітності важливо позначати національний та міжнародний рівні оцінної функції.</w:t>
      </w:r>
    </w:p>
    <w:p w:rsidR="00BF5BFD" w:rsidRPr="007E2655" w:rsidRDefault="00BF5BFD"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Фіскальна функція у тому, що прибуток сприймається як джерело формування бюджетних ресурсів та позабюджетних фондів. </w:t>
      </w:r>
    </w:p>
    <w:p w:rsidR="00F00634" w:rsidRPr="007E2655" w:rsidRDefault="00F00634"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Прибуток використовує</w:t>
      </w:r>
      <w:r w:rsidR="007E176B" w:rsidRPr="007E2655">
        <w:rPr>
          <w:rFonts w:ascii="Times New Roman" w:hAnsi="Times New Roman" w:cs="Times New Roman"/>
          <w:sz w:val="28"/>
          <w:szCs w:val="28"/>
          <w:lang w:val="uk-UA"/>
        </w:rPr>
        <w:t>ться в якості знаряддя розподілу</w:t>
      </w:r>
      <w:r w:rsidRPr="007E2655">
        <w:rPr>
          <w:rFonts w:ascii="Times New Roman" w:hAnsi="Times New Roman" w:cs="Times New Roman"/>
          <w:sz w:val="28"/>
          <w:szCs w:val="28"/>
          <w:lang w:val="uk-UA"/>
        </w:rPr>
        <w:t xml:space="preserve"> додаткового продукту в його грошовій формі - чистого доходу між підприємством та суспільством в особі держави, між підприємством і галуззю, між підприємством і його робітниками, між сферою матеріального виробництва, де створюється додатковий продукт, і невиробничою сферою, яка утримується суспільством з</w:t>
      </w:r>
      <w:r w:rsidR="007E176B" w:rsidRPr="007E2655">
        <w:rPr>
          <w:rFonts w:ascii="Times New Roman" w:hAnsi="Times New Roman" w:cs="Times New Roman"/>
          <w:sz w:val="28"/>
          <w:szCs w:val="28"/>
          <w:lang w:val="uk-UA"/>
        </w:rPr>
        <w:t>а рахунок додаткового продукту.</w:t>
      </w:r>
    </w:p>
    <w:p w:rsidR="00A54BC1"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Схожою з двома перерахованими функціями є розподільна функція прибутку, яка особливо проявляється в організаціях, створених як АТ. Причому доцільно виділити </w:t>
      </w:r>
      <w:proofErr w:type="spellStart"/>
      <w:r w:rsidRPr="007E2655">
        <w:rPr>
          <w:rFonts w:ascii="Times New Roman" w:hAnsi="Times New Roman" w:cs="Times New Roman"/>
          <w:sz w:val="28"/>
          <w:szCs w:val="28"/>
          <w:lang w:val="uk-UA"/>
        </w:rPr>
        <w:t>макро</w:t>
      </w:r>
      <w:proofErr w:type="spellEnd"/>
      <w:r w:rsidRPr="007E2655">
        <w:rPr>
          <w:rFonts w:ascii="Times New Roman" w:hAnsi="Times New Roman" w:cs="Times New Roman"/>
          <w:sz w:val="28"/>
          <w:szCs w:val="28"/>
          <w:lang w:val="uk-UA"/>
        </w:rPr>
        <w:t>- та мікрорівень розподільчою функції. У першому випадку з прибутку сплачуються податки державі, у другій розподільчі процеси йдуть на рівні господарюючого суб'єкта.</w:t>
      </w:r>
    </w:p>
    <w:p w:rsidR="00A54BC1"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Контрольна функція – прибуток є важливим показником, що характеризує фінансовий результат діяльності організації; сам факт, що організація має прибуток, каже про її ефективну діяльність. </w:t>
      </w:r>
    </w:p>
    <w:p w:rsidR="00F00634" w:rsidRPr="007E2655" w:rsidRDefault="00F00634"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Прибуток використовується як джерело й умова формування фінансових ресурсів підприємства, що заохочують, і забезпечують його розвиток. Чим вищий рівень генерування прибутку підприємства в процесі його господарської діяльності, тим менше його потреба в притягненні фінансових засобів з вигідних джерел і за інших рівних умов - тим вищий рівень самофінансування його розвитку, забезпечення реалізації стратегічних цілей цього розвитку, підвищення конкурентної позиції підприємства на ринку. </w:t>
      </w:r>
      <w:r w:rsidR="007E176B" w:rsidRPr="007E2655">
        <w:rPr>
          <w:rFonts w:ascii="Times New Roman" w:hAnsi="Times New Roman" w:cs="Times New Roman"/>
          <w:sz w:val="28"/>
          <w:szCs w:val="28"/>
          <w:lang w:val="uk-UA"/>
        </w:rPr>
        <w:t>В цьому проявляється функція економічного стимулювання підприємства та робітників.</w:t>
      </w:r>
    </w:p>
    <w:p w:rsidR="00F00634" w:rsidRPr="007E2655" w:rsidRDefault="00F00634"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Прибуток підприємства є основним</w:t>
      </w:r>
      <w:r w:rsidR="00972F1D" w:rsidRPr="007E2655">
        <w:rPr>
          <w:rFonts w:ascii="Times New Roman" w:hAnsi="Times New Roman" w:cs="Times New Roman"/>
          <w:sz w:val="28"/>
          <w:szCs w:val="28"/>
          <w:lang w:val="uk-UA"/>
        </w:rPr>
        <w:t xml:space="preserve"> захисним механізмом</w:t>
      </w:r>
      <w:r w:rsidRPr="007E2655">
        <w:rPr>
          <w:rFonts w:ascii="Times New Roman" w:hAnsi="Times New Roman" w:cs="Times New Roman"/>
          <w:sz w:val="28"/>
          <w:szCs w:val="28"/>
          <w:lang w:val="uk-UA"/>
        </w:rPr>
        <w:t xml:space="preserve"> підприємств</w:t>
      </w:r>
      <w:r w:rsidR="00972F1D" w:rsidRPr="007E2655">
        <w:rPr>
          <w:rFonts w:ascii="Times New Roman" w:hAnsi="Times New Roman" w:cs="Times New Roman"/>
          <w:sz w:val="28"/>
          <w:szCs w:val="28"/>
          <w:lang w:val="uk-UA"/>
        </w:rPr>
        <w:t>а</w:t>
      </w:r>
      <w:r w:rsidRPr="007E2655">
        <w:rPr>
          <w:rFonts w:ascii="Times New Roman" w:hAnsi="Times New Roman" w:cs="Times New Roman"/>
          <w:sz w:val="28"/>
          <w:szCs w:val="28"/>
          <w:lang w:val="uk-UA"/>
        </w:rPr>
        <w:t xml:space="preserve"> від загрози банкрутства, так як за рахунок капіталізації отриманого прибутку </w:t>
      </w:r>
      <w:r w:rsidRPr="007E2655">
        <w:rPr>
          <w:rFonts w:ascii="Times New Roman" w:hAnsi="Times New Roman" w:cs="Times New Roman"/>
          <w:sz w:val="28"/>
          <w:szCs w:val="28"/>
          <w:lang w:val="uk-UA"/>
        </w:rPr>
        <w:lastRenderedPageBreak/>
        <w:t xml:space="preserve">може бути швидко збільшена доля високоліквідних </w:t>
      </w:r>
      <w:r w:rsidR="00972F1D" w:rsidRPr="007E2655">
        <w:rPr>
          <w:rFonts w:ascii="Times New Roman" w:hAnsi="Times New Roman" w:cs="Times New Roman"/>
          <w:sz w:val="28"/>
          <w:szCs w:val="28"/>
          <w:lang w:val="uk-UA"/>
        </w:rPr>
        <w:t>активів -</w:t>
      </w:r>
      <w:r w:rsidRPr="007E2655">
        <w:rPr>
          <w:rFonts w:ascii="Times New Roman" w:hAnsi="Times New Roman" w:cs="Times New Roman"/>
          <w:sz w:val="28"/>
          <w:szCs w:val="28"/>
          <w:lang w:val="uk-UA"/>
        </w:rPr>
        <w:t xml:space="preserve"> відновлена платоспроможність, підвищена доля власного капіталу при відповідному зниженні обсягу найомних засобів, підвищена фінансова стійкість підприємства, сформовані відповідні резервні фонди, фінансові фонди</w:t>
      </w:r>
      <w:r w:rsidR="00FB1EEF" w:rsidRPr="007E2655">
        <w:rPr>
          <w:rFonts w:ascii="Times New Roman" w:hAnsi="Times New Roman" w:cs="Times New Roman"/>
          <w:sz w:val="28"/>
          <w:szCs w:val="28"/>
          <w:lang w:val="uk-UA"/>
        </w:rPr>
        <w:t xml:space="preserve"> [1</w:t>
      </w:r>
      <w:r w:rsidR="00020A50" w:rsidRPr="007E2655">
        <w:rPr>
          <w:rFonts w:ascii="Times New Roman" w:hAnsi="Times New Roman" w:cs="Times New Roman"/>
          <w:sz w:val="28"/>
          <w:szCs w:val="28"/>
          <w:lang w:val="uk-UA"/>
        </w:rPr>
        <w:t>2</w:t>
      </w:r>
      <w:r w:rsidR="00FB1EEF"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w:t>
      </w:r>
    </w:p>
    <w:p w:rsidR="00F00634" w:rsidRPr="007E2655" w:rsidRDefault="00F00634"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Функці</w:t>
      </w:r>
      <w:r w:rsidR="007E176B" w:rsidRPr="007E2655">
        <w:rPr>
          <w:rFonts w:ascii="Times New Roman" w:hAnsi="Times New Roman" w:cs="Times New Roman"/>
          <w:sz w:val="28"/>
          <w:szCs w:val="28"/>
          <w:lang w:val="uk-UA"/>
        </w:rPr>
        <w:t>я оцінки вартості підприємства виражається через те, що п</w:t>
      </w:r>
      <w:r w:rsidRPr="007E2655">
        <w:rPr>
          <w:rFonts w:ascii="Times New Roman" w:hAnsi="Times New Roman" w:cs="Times New Roman"/>
          <w:sz w:val="28"/>
          <w:szCs w:val="28"/>
          <w:lang w:val="uk-UA"/>
        </w:rPr>
        <w:t>рибуток є головним джерелом зростання ринкової вартості підприємства. Самозростання вартості капіталу забезпечується шляхом капіталізації частини прибутку, отриманого підприємством. Чим вище сума та рівень капіталізації прибутку, отриманого підприємством, тим в більшому ступені зростає вартість активів, а відповідно і ринкова вартість підприємства в цілому.</w:t>
      </w:r>
      <w:r w:rsidR="007E3774" w:rsidRPr="007E2655">
        <w:rPr>
          <w:rFonts w:ascii="Times New Roman" w:hAnsi="Times New Roman" w:cs="Times New Roman"/>
          <w:sz w:val="28"/>
          <w:szCs w:val="28"/>
          <w:lang w:val="uk-UA"/>
        </w:rPr>
        <w:t xml:space="preserve"> </w:t>
      </w:r>
      <w:r w:rsidR="00A54BC1" w:rsidRPr="007E2655">
        <w:rPr>
          <w:rFonts w:ascii="Times New Roman" w:hAnsi="Times New Roman" w:cs="Times New Roman"/>
          <w:sz w:val="28"/>
          <w:szCs w:val="28"/>
          <w:lang w:val="uk-UA"/>
        </w:rPr>
        <w:t xml:space="preserve">Важливість розвиваючої функції прибутку для суб'єктів господарювання обумовлена тим, що без прибутку неможливо як розвиток організації, так та її виникнення, оскільки акціонери купують акції, розраховуючи на хороші дивіденди ним із планованого прибутку. АТ створюють акціонери, яким важливо отримати прибуток від результатів їх розумової та фізичної праці, прибуток для </w:t>
      </w:r>
      <w:r w:rsidR="007D18B4" w:rsidRPr="007E2655">
        <w:rPr>
          <w:rFonts w:ascii="Times New Roman" w:hAnsi="Times New Roman" w:cs="Times New Roman"/>
          <w:sz w:val="28"/>
          <w:szCs w:val="28"/>
          <w:lang w:val="uk-UA"/>
        </w:rPr>
        <w:t>підприємства</w:t>
      </w:r>
      <w:r w:rsidR="00A54BC1" w:rsidRPr="007E2655">
        <w:rPr>
          <w:rFonts w:ascii="Times New Roman" w:hAnsi="Times New Roman" w:cs="Times New Roman"/>
          <w:sz w:val="28"/>
          <w:szCs w:val="28"/>
          <w:lang w:val="uk-UA"/>
        </w:rPr>
        <w:t xml:space="preserve"> необхідна для подальшого існування та розвитку. </w:t>
      </w:r>
    </w:p>
    <w:p w:rsidR="00A54BC1"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 умовах невизначеності та ризику функцією, яку має виконувати прибуток організацій, є </w:t>
      </w:r>
      <w:proofErr w:type="spellStart"/>
      <w:r w:rsidRPr="007E2655">
        <w:rPr>
          <w:rFonts w:ascii="Times New Roman" w:hAnsi="Times New Roman" w:cs="Times New Roman"/>
          <w:sz w:val="28"/>
          <w:szCs w:val="28"/>
          <w:lang w:val="uk-UA"/>
        </w:rPr>
        <w:t>компенсаційно</w:t>
      </w:r>
      <w:proofErr w:type="spellEnd"/>
      <w:r w:rsidRPr="007E2655">
        <w:rPr>
          <w:rFonts w:ascii="Times New Roman" w:hAnsi="Times New Roman" w:cs="Times New Roman"/>
          <w:sz w:val="28"/>
          <w:szCs w:val="28"/>
          <w:lang w:val="uk-UA"/>
        </w:rPr>
        <w:t xml:space="preserve">-гарантійною. Адекватне збільшення прибутку є перша ознака можливості та здібності її виконувати цю функцію. Прояви можливі у наступних аспектах. З одного боку, створення з прибутку різних спеціалізованих фондів та резервів на покриття збитків раніше всього спрямовано забезпечення стійкого функціонування організації. З іншого боку, напрямом прибутку на розширення, модернізацію виробництва, фінансування інноваційних проектів забезпечується захист інтересів власників, менеджменту та найманих робітників. Це дозволяє говорити про розвиваючу функції прибутку. У системі внутрішніх джерел формування фінансових ресурсів організації прибуток виступає основним інструментом, що забезпечує її розвиток. Чим вищий рівень генерування прибутку в діяльності організації, тим менша потреба в залученні фінансових коштів із </w:t>
      </w:r>
      <w:r w:rsidRPr="007E2655">
        <w:rPr>
          <w:rFonts w:ascii="Times New Roman" w:hAnsi="Times New Roman" w:cs="Times New Roman"/>
          <w:sz w:val="28"/>
          <w:szCs w:val="28"/>
          <w:lang w:val="uk-UA"/>
        </w:rPr>
        <w:lastRenderedPageBreak/>
        <w:t xml:space="preserve">зовнішніх джерел за інших рівних умов, тим вище рівень самофінансування розвитку, забезпечення його стратегічних цілей, підвищення конкурентоспроможності організації над ринком. </w:t>
      </w:r>
    </w:p>
    <w:p w:rsidR="00C05768"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Прибуток виконує інвестиційний функцію, оскільки цей показник використовується як основний цільовий орієнтир і критерій успішності роботи будь-якої організації [</w:t>
      </w:r>
      <w:r w:rsidR="002733E6"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 xml:space="preserve">]. </w:t>
      </w:r>
    </w:p>
    <w:p w:rsidR="00A54BC1" w:rsidRPr="007E2655" w:rsidRDefault="00A54BC1" w:rsidP="00697DF6">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Одночасно має сенс позначити та інноваційну функцію прибутку, оскільки її величина визначає можливості розвитку інноваційної діяльності організації.</w:t>
      </w:r>
    </w:p>
    <w:p w:rsidR="009D1BCC" w:rsidRPr="007E2655" w:rsidRDefault="009D1BCC" w:rsidP="00697DF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Наступною складовою, що характеризує прибутковість є рентабельність. </w:t>
      </w:r>
    </w:p>
    <w:p w:rsidR="009D1BCC" w:rsidRPr="007E2655" w:rsidRDefault="009D1BCC" w:rsidP="00697DF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Рентабельність безпосередньо пов’язана з отриманням прибутку та показує ефективність діяльності підприємств різних форм власності та характеризує інтенсивність їх роботи. </w:t>
      </w:r>
    </w:p>
    <w:p w:rsidR="009D1BCC" w:rsidRPr="007E2655" w:rsidRDefault="009D1BCC" w:rsidP="00697DF6">
      <w:pPr>
        <w:shd w:val="clear" w:color="auto" w:fill="FFFFFF"/>
        <w:spacing w:after="0" w:line="360" w:lineRule="auto"/>
        <w:ind w:firstLine="709"/>
        <w:contextualSpacing/>
        <w:jc w:val="both"/>
        <w:rPr>
          <w:rFonts w:ascii="Times New Roman" w:hAnsi="Times New Roman" w:cs="Times New Roman"/>
          <w:sz w:val="28"/>
          <w:szCs w:val="28"/>
          <w:lang w:val="uk-UA"/>
        </w:rPr>
      </w:pPr>
      <w:r w:rsidRPr="007E2655">
        <w:rPr>
          <w:rFonts w:ascii="Times New Roman" w:eastAsia="Times New Roman" w:hAnsi="Times New Roman" w:cs="Times New Roman"/>
          <w:color w:val="000000"/>
          <w:sz w:val="28"/>
          <w:szCs w:val="28"/>
          <w:lang w:val="uk-UA" w:eastAsia="uk-UA"/>
        </w:rPr>
        <w:t>Рентабельність показує співвідношення прибутку з понесеними витратами. Це відносний показник, який має властивість порівняння. Саме рентабельність характеризує ступінь дохідності, вигідності,</w:t>
      </w:r>
      <w:r w:rsidRPr="007E2655">
        <w:rPr>
          <w:rFonts w:ascii="Times" w:eastAsia="Times New Roman" w:hAnsi="Times" w:cs="Times New Roman"/>
          <w:color w:val="000000"/>
          <w:sz w:val="21"/>
          <w:szCs w:val="21"/>
          <w:lang w:val="uk-UA" w:eastAsia="uk-UA"/>
        </w:rPr>
        <w:t xml:space="preserve"> </w:t>
      </w:r>
      <w:r w:rsidRPr="007E2655">
        <w:rPr>
          <w:rFonts w:ascii="Times New Roman" w:eastAsia="Times New Roman" w:hAnsi="Times New Roman" w:cs="Times New Roman"/>
          <w:color w:val="000000"/>
          <w:sz w:val="28"/>
          <w:szCs w:val="28"/>
          <w:lang w:val="uk-UA" w:eastAsia="uk-UA"/>
        </w:rPr>
        <w:t>прибутковості.</w:t>
      </w:r>
      <w:r w:rsidR="00A344D3" w:rsidRPr="007E2655">
        <w:rPr>
          <w:rFonts w:ascii="Times New Roman" w:eastAsia="Times New Roman" w:hAnsi="Times New Roman" w:cs="Times New Roman"/>
          <w:color w:val="000000"/>
          <w:sz w:val="28"/>
          <w:szCs w:val="28"/>
          <w:lang w:val="uk-UA" w:eastAsia="uk-UA"/>
        </w:rPr>
        <w:t xml:space="preserve"> </w:t>
      </w:r>
      <w:r w:rsidR="00A344D3" w:rsidRPr="007E2655">
        <w:rPr>
          <w:rFonts w:ascii="Times New Roman" w:hAnsi="Times New Roman" w:cs="Times New Roman"/>
          <w:sz w:val="28"/>
          <w:szCs w:val="28"/>
          <w:lang w:val="uk-UA"/>
        </w:rPr>
        <w:t xml:space="preserve">Ми дотримуємося позиції, що слід розділити дані категорії, так як показники дохідності характеризують відношення сукупного доходу до вкладеного капіталу, джерел коштів та витрат організації, а показники рентабельності - відношення прибутку до даних категорій. При цьому коефіцієнти рентабельності з урахуванням основної мети підприємницької діяльності є більш значущими, тому що базою їх розрахунку є фінансовий результат діяльності суб'єкта господарювання, виражений величиною отриманого прибутку, яка в залежності від етапу формування звільняється відрізних видів витрат підприємств. Так, в компанії з високим рівнем витрат можуть виникнути збитки вже на стадії реалізації основної продукції і, володіючи здавалося б значним доходом, дана компанії матиме низький рівень рентабельності. З цієї причини показники рентабельності досить прозоро </w:t>
      </w:r>
      <w:r w:rsidR="00A344D3" w:rsidRPr="007E2655">
        <w:rPr>
          <w:rFonts w:ascii="Times New Roman" w:hAnsi="Times New Roman" w:cs="Times New Roman"/>
          <w:sz w:val="28"/>
          <w:szCs w:val="28"/>
          <w:lang w:val="uk-UA"/>
        </w:rPr>
        <w:lastRenderedPageBreak/>
        <w:t>відображають результати діяльності компанії, а також використання та розміщення коштів п</w:t>
      </w:r>
      <w:r w:rsidR="00EE3E5A" w:rsidRPr="007E2655">
        <w:rPr>
          <w:rFonts w:ascii="Times New Roman" w:hAnsi="Times New Roman" w:cs="Times New Roman"/>
          <w:sz w:val="28"/>
          <w:szCs w:val="28"/>
          <w:lang w:val="uk-UA"/>
        </w:rPr>
        <w:t>ід</w:t>
      </w:r>
      <w:r w:rsidR="00A344D3" w:rsidRPr="007E2655">
        <w:rPr>
          <w:rFonts w:ascii="Times New Roman" w:hAnsi="Times New Roman" w:cs="Times New Roman"/>
          <w:sz w:val="28"/>
          <w:szCs w:val="28"/>
          <w:lang w:val="uk-UA"/>
        </w:rPr>
        <w:t>приємств.</w:t>
      </w:r>
    </w:p>
    <w:p w:rsidR="006270D8" w:rsidRPr="007E2655" w:rsidRDefault="00EE3E5A" w:rsidP="004D268F">
      <w:pPr>
        <w:shd w:val="clear" w:color="auto" w:fill="FFFFFF"/>
        <w:spacing w:after="0" w:line="360" w:lineRule="auto"/>
        <w:ind w:firstLine="709"/>
        <w:contextualSpacing/>
        <w:jc w:val="both"/>
        <w:rPr>
          <w:rFonts w:ascii="Times New Roman" w:eastAsia="Times New Roman" w:hAnsi="Times New Roman" w:cs="Times New Roman"/>
          <w:color w:val="231F20"/>
          <w:sz w:val="28"/>
          <w:szCs w:val="28"/>
          <w:lang w:val="uk-UA" w:eastAsia="uk-UA"/>
        </w:rPr>
      </w:pPr>
      <w:r w:rsidRPr="007E2655">
        <w:rPr>
          <w:rFonts w:ascii="Times New Roman" w:eastAsia="Times New Roman" w:hAnsi="Times New Roman" w:cs="Times New Roman"/>
          <w:color w:val="231F20"/>
          <w:sz w:val="28"/>
          <w:szCs w:val="28"/>
          <w:lang w:val="uk-UA" w:eastAsia="uk-UA"/>
        </w:rPr>
        <w:t xml:space="preserve">Успішне функціонування підприємства та його фінансовий стан залежать від рівня рентабельності реалізованої продукції. На рівень рентабельності реалізованої продукції підприємства значний вплив мають успішна виробнича, постачальницька, збутова та комерційна діяльність – запорука ефективного господарювання. Мета управління прибутком передбачає визначення шляхів найбільш ефективного формування та оптимального розподілу, які спрямовані передусім на забезпечення зростання ринкової вартості підприємств та його розвитку </w:t>
      </w:r>
    </w:p>
    <w:p w:rsidR="00EE3E5A" w:rsidRPr="007E2655" w:rsidRDefault="00EE3E5A" w:rsidP="004D268F">
      <w:pPr>
        <w:shd w:val="clear" w:color="auto" w:fill="FFFFFF"/>
        <w:spacing w:after="0" w:line="360" w:lineRule="auto"/>
        <w:ind w:firstLine="709"/>
        <w:contextualSpacing/>
        <w:jc w:val="both"/>
        <w:rPr>
          <w:rFonts w:ascii="Times New Roman" w:eastAsia="Times New Roman" w:hAnsi="Times New Roman" w:cs="Times New Roman"/>
          <w:color w:val="231F20"/>
          <w:sz w:val="28"/>
          <w:szCs w:val="28"/>
          <w:lang w:val="uk-UA" w:eastAsia="uk-UA"/>
        </w:rPr>
      </w:pPr>
      <w:r w:rsidRPr="007E2655">
        <w:rPr>
          <w:rFonts w:ascii="Times New Roman" w:eastAsia="Times New Roman" w:hAnsi="Times New Roman" w:cs="Times New Roman"/>
          <w:color w:val="231F20"/>
          <w:sz w:val="28"/>
          <w:szCs w:val="28"/>
          <w:lang w:val="uk-UA" w:eastAsia="uk-UA"/>
        </w:rPr>
        <w:t>Для забезпечення надходження прибутку від усіх видів діяльності необхідно здійснювати управління прибутком. Лише в разі вчасного реагування на негативні відхилення у роботі підприємства можливо отримати прибуток. Досягнення достатнього рівня прибутковості підприємства є результатом розроблення та реалізації відповідної стратегії розвитку підприємства та вчасного її коригування відповідно до потреб підприємства та ринку.</w:t>
      </w:r>
    </w:p>
    <w:p w:rsidR="009D1BCC" w:rsidRPr="007E2655" w:rsidRDefault="006270D8" w:rsidP="004D268F">
      <w:pPr>
        <w:pStyle w:val="a3"/>
        <w:spacing w:after="0" w:line="360" w:lineRule="auto"/>
        <w:ind w:left="0" w:firstLine="709"/>
        <w:jc w:val="both"/>
        <w:rPr>
          <w:rFonts w:ascii="Times New Roman" w:eastAsia="Times New Roman" w:hAnsi="Times New Roman" w:cs="Times New Roman"/>
          <w:color w:val="000000"/>
          <w:sz w:val="28"/>
          <w:szCs w:val="28"/>
          <w:lang w:val="uk-UA" w:eastAsia="uk-UA"/>
        </w:rPr>
      </w:pPr>
      <w:r w:rsidRPr="007E2655">
        <w:rPr>
          <w:rFonts w:ascii="Times New Roman" w:hAnsi="Times New Roman" w:cs="Times New Roman"/>
          <w:sz w:val="28"/>
          <w:szCs w:val="28"/>
          <w:lang w:val="uk-UA"/>
        </w:rPr>
        <w:t xml:space="preserve">Таким чином, </w:t>
      </w:r>
      <w:r w:rsidR="009D1BCC" w:rsidRPr="007E2655">
        <w:rPr>
          <w:rFonts w:ascii="Times New Roman" w:eastAsia="Times New Roman" w:hAnsi="Times New Roman" w:cs="Times New Roman"/>
          <w:color w:val="000000"/>
          <w:sz w:val="28"/>
          <w:szCs w:val="28"/>
          <w:lang w:val="uk-UA" w:eastAsia="uk-UA"/>
        </w:rPr>
        <w:t xml:space="preserve">прибутковість </w:t>
      </w:r>
      <w:r w:rsidRPr="007E2655">
        <w:rPr>
          <w:rFonts w:ascii="Times New Roman" w:eastAsia="Times New Roman" w:hAnsi="Times New Roman" w:cs="Times New Roman"/>
          <w:color w:val="000000"/>
          <w:sz w:val="28"/>
          <w:szCs w:val="28"/>
          <w:lang w:val="uk-UA" w:eastAsia="uk-UA"/>
        </w:rPr>
        <w:t xml:space="preserve">комплексно </w:t>
      </w:r>
      <w:r w:rsidR="009D1BCC" w:rsidRPr="007E2655">
        <w:rPr>
          <w:rFonts w:ascii="Times New Roman" w:eastAsia="Times New Roman" w:hAnsi="Times New Roman" w:cs="Times New Roman"/>
          <w:color w:val="000000"/>
          <w:sz w:val="28"/>
          <w:szCs w:val="28"/>
          <w:lang w:val="uk-UA" w:eastAsia="uk-UA"/>
        </w:rPr>
        <w:t>характеризує ефективність діяльності підприємства з точки зору здатності його приносити</w:t>
      </w:r>
      <w:r w:rsidRPr="007E2655">
        <w:rPr>
          <w:rFonts w:ascii="Times New Roman" w:eastAsia="Times New Roman" w:hAnsi="Times New Roman" w:cs="Times New Roman"/>
          <w:color w:val="000000"/>
          <w:sz w:val="28"/>
          <w:szCs w:val="28"/>
          <w:lang w:val="uk-UA" w:eastAsia="uk-UA"/>
        </w:rPr>
        <w:t xml:space="preserve"> </w:t>
      </w:r>
      <w:r w:rsidR="009D1BCC" w:rsidRPr="007E2655">
        <w:rPr>
          <w:rFonts w:ascii="Times New Roman" w:eastAsia="Times New Roman" w:hAnsi="Times New Roman" w:cs="Times New Roman"/>
          <w:color w:val="000000"/>
          <w:sz w:val="28"/>
          <w:szCs w:val="28"/>
          <w:lang w:val="uk-UA" w:eastAsia="uk-UA"/>
        </w:rPr>
        <w:t>прибуток та забезпечувати ефективне відтворення використаних ресурсів. Прибутковість</w:t>
      </w:r>
      <w:r w:rsidRPr="007E2655">
        <w:rPr>
          <w:rFonts w:ascii="Times New Roman" w:eastAsia="Times New Roman" w:hAnsi="Times New Roman" w:cs="Times New Roman"/>
          <w:color w:val="000000"/>
          <w:sz w:val="28"/>
          <w:szCs w:val="28"/>
          <w:lang w:val="uk-UA" w:eastAsia="uk-UA"/>
        </w:rPr>
        <w:t xml:space="preserve"> </w:t>
      </w:r>
      <w:r w:rsidR="009D1BCC" w:rsidRPr="007E2655">
        <w:rPr>
          <w:rFonts w:ascii="Times New Roman" w:eastAsia="Times New Roman" w:hAnsi="Times New Roman" w:cs="Times New Roman"/>
          <w:color w:val="000000"/>
          <w:sz w:val="28"/>
          <w:szCs w:val="28"/>
          <w:lang w:val="uk-UA" w:eastAsia="uk-UA"/>
        </w:rPr>
        <w:t>підприємства характеризують за рівнем отриманого прибутку та рентабельністю.</w:t>
      </w:r>
    </w:p>
    <w:p w:rsidR="00A54BC1" w:rsidRPr="007E2655" w:rsidRDefault="00EE3E5A" w:rsidP="004D268F">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Для успішного розвитку будь-якого підприємства та забезпечення ефективності його діяльності необхідно постійно працювати над пошуком шляхів підвищення прибутковості підприємства. Дуже важливим моментом у діяльності підприємства є виявлення та кількісне вимірювання впливу факторів на показники прибутковості підприємства, пошук резервів зростання рентабельності роботи підприємства та обґрунтування і розробка заходів щодо використання виявлених резервів</w:t>
      </w:r>
      <w:r w:rsidR="006270D8" w:rsidRPr="007E2655">
        <w:rPr>
          <w:rFonts w:ascii="Times New Roman" w:hAnsi="Times New Roman" w:cs="Times New Roman"/>
          <w:sz w:val="28"/>
          <w:szCs w:val="28"/>
          <w:lang w:val="uk-UA"/>
        </w:rPr>
        <w:t>.</w:t>
      </w:r>
    </w:p>
    <w:p w:rsidR="00A54BC1" w:rsidRPr="007E2655" w:rsidRDefault="00A54BC1" w:rsidP="004D268F">
      <w:pPr>
        <w:pStyle w:val="a3"/>
        <w:spacing w:after="0" w:line="360" w:lineRule="auto"/>
        <w:ind w:left="0" w:firstLine="284"/>
        <w:jc w:val="both"/>
        <w:rPr>
          <w:rFonts w:ascii="Times New Roman" w:hAnsi="Times New Roman" w:cs="Times New Roman"/>
          <w:sz w:val="28"/>
          <w:szCs w:val="28"/>
          <w:lang w:val="uk-UA"/>
        </w:rPr>
      </w:pPr>
    </w:p>
    <w:p w:rsidR="008A5548" w:rsidRPr="007E2655" w:rsidRDefault="005E0F3B" w:rsidP="004D268F">
      <w:pPr>
        <w:pStyle w:val="a3"/>
        <w:numPr>
          <w:ilvl w:val="1"/>
          <w:numId w:val="3"/>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Класифікація ф</w:t>
      </w:r>
      <w:r w:rsidR="008A5548" w:rsidRPr="007E2655">
        <w:rPr>
          <w:rFonts w:ascii="Times New Roman" w:hAnsi="Times New Roman" w:cs="Times New Roman"/>
          <w:sz w:val="28"/>
          <w:szCs w:val="28"/>
          <w:lang w:val="uk-UA"/>
        </w:rPr>
        <w:t>актор</w:t>
      </w:r>
      <w:r w:rsidRPr="007E2655">
        <w:rPr>
          <w:rFonts w:ascii="Times New Roman" w:hAnsi="Times New Roman" w:cs="Times New Roman"/>
          <w:sz w:val="28"/>
          <w:szCs w:val="28"/>
          <w:lang w:val="uk-UA"/>
        </w:rPr>
        <w:t>ів</w:t>
      </w:r>
      <w:r w:rsidR="008A5548" w:rsidRPr="007E2655">
        <w:rPr>
          <w:rFonts w:ascii="Times New Roman" w:hAnsi="Times New Roman" w:cs="Times New Roman"/>
          <w:sz w:val="28"/>
          <w:szCs w:val="28"/>
          <w:lang w:val="uk-UA"/>
        </w:rPr>
        <w:t>, що впивають на прибутковість підприємства</w:t>
      </w:r>
    </w:p>
    <w:p w:rsidR="008A5548" w:rsidRPr="007E2655" w:rsidRDefault="008A5548" w:rsidP="004D268F">
      <w:pPr>
        <w:pStyle w:val="a3"/>
        <w:spacing w:after="0" w:line="360" w:lineRule="auto"/>
        <w:ind w:left="450"/>
        <w:jc w:val="both"/>
        <w:rPr>
          <w:rFonts w:ascii="Times New Roman" w:hAnsi="Times New Roman" w:cs="Times New Roman"/>
          <w:sz w:val="28"/>
          <w:szCs w:val="28"/>
          <w:lang w:val="uk-UA"/>
        </w:rPr>
      </w:pPr>
    </w:p>
    <w:p w:rsidR="008A5548"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Фактор (від латів. </w:t>
      </w:r>
      <w:proofErr w:type="spellStart"/>
      <w:r w:rsidRPr="007E2655">
        <w:rPr>
          <w:rFonts w:ascii="Times New Roman" w:hAnsi="Times New Roman" w:cs="Times New Roman"/>
          <w:sz w:val="28"/>
          <w:szCs w:val="28"/>
          <w:lang w:val="uk-UA"/>
        </w:rPr>
        <w:t>Factor</w:t>
      </w:r>
      <w:proofErr w:type="spellEnd"/>
      <w:r w:rsidRPr="007E2655">
        <w:rPr>
          <w:rFonts w:ascii="Times New Roman" w:hAnsi="Times New Roman" w:cs="Times New Roman"/>
          <w:sz w:val="28"/>
          <w:szCs w:val="28"/>
          <w:lang w:val="uk-UA"/>
        </w:rPr>
        <w:t xml:space="preserve"> - що робить, що виробляє) - причина, рушійна сила будь-якого процесу, явища, що визначає його характер або окремі риси [</w:t>
      </w:r>
      <w:r w:rsidR="00697DF6" w:rsidRPr="007E2655">
        <w:rPr>
          <w:rFonts w:ascii="Times New Roman" w:hAnsi="Times New Roman" w:cs="Times New Roman"/>
          <w:sz w:val="28"/>
          <w:szCs w:val="28"/>
          <w:lang w:val="uk-UA"/>
        </w:rPr>
        <w:t>26</w:t>
      </w:r>
      <w:r w:rsidRPr="007E2655">
        <w:rPr>
          <w:rFonts w:ascii="Times New Roman" w:hAnsi="Times New Roman" w:cs="Times New Roman"/>
          <w:sz w:val="28"/>
          <w:szCs w:val="28"/>
          <w:lang w:val="uk-UA"/>
        </w:rPr>
        <w:t>]. Існує безліч класифікацій факторів, що впливають на ефективність роботи організації. Всі компанії мають певну, характерну тільки для них, спеціалізацію, структуру і</w:t>
      </w:r>
      <w:r w:rsidR="003C2417"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номенклатуру виробленої продукції. Це дозволить з'ясувати ступінь пріоритетності кожного з них.</w:t>
      </w:r>
    </w:p>
    <w:p w:rsidR="00484C4B"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Найбільш зустрічаються в літературі класифікаційні ознаки це: </w:t>
      </w:r>
    </w:p>
    <w:p w:rsidR="00484C4B"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поділ факторів на позитивні та негативні; </w:t>
      </w:r>
    </w:p>
    <w:p w:rsidR="008A5548"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поділ факторів на зовнішні і внутрішні;</w:t>
      </w:r>
    </w:p>
    <w:p w:rsidR="00484C4B"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поділ факторів на загальні та приватні; </w:t>
      </w:r>
    </w:p>
    <w:p w:rsidR="00484C4B"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поділ факторів щодо їх спрямованості та </w:t>
      </w:r>
      <w:r w:rsidR="00484C4B" w:rsidRPr="007E2655">
        <w:rPr>
          <w:rFonts w:ascii="Times New Roman" w:hAnsi="Times New Roman" w:cs="Times New Roman"/>
          <w:sz w:val="28"/>
          <w:szCs w:val="28"/>
          <w:lang w:val="uk-UA"/>
        </w:rPr>
        <w:t xml:space="preserve">дії </w:t>
      </w:r>
      <w:r w:rsidRPr="007E2655">
        <w:rPr>
          <w:rFonts w:ascii="Times New Roman" w:hAnsi="Times New Roman" w:cs="Times New Roman"/>
          <w:sz w:val="28"/>
          <w:szCs w:val="28"/>
          <w:lang w:val="uk-UA"/>
        </w:rPr>
        <w:t xml:space="preserve">впливу; </w:t>
      </w:r>
    </w:p>
    <w:p w:rsidR="008A5548" w:rsidRPr="007E2655" w:rsidRDefault="008A5548"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поділ факторів на кількісні та якісні та ін.</w:t>
      </w:r>
    </w:p>
    <w:p w:rsidR="0027791F" w:rsidRPr="007E2655" w:rsidRDefault="0027791F"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Систематизація факторів прибутковості підприємств дозволяє визначити ті сфери, що впливають на неї ззовні, а також виділити внутрішні характеристики діяльності підприємства, які можуть призвести до різних фінансових результатів. Вплив внутрішніх та зовнішніх факторів можуть бути позитивними і негативними. Щодо зовнішніх факторів у такому разі йдеться про можливості, які формує зовнішня середовище для отримання прибутку підприємства, а також загрози, що потенційно перешкоджають йому. Внутрішні фактори слід розглядати як сильні та слабкі сторони підприємства: перші можуть посилити позитивний вплив зовнішніх можливостей та нівелювати зовнішні загрози, другі – навпаки, нівелювати зовнішні можливості по відношенню до підприємства та посилити негативний вплив загроз. Класифікація факторів прибутковості, як правило, здійснюється в рамках двох представлених укрупнених груп. Зовнішні та внутрішні фактори з враховуючи їх подальше угруповання можна поділити за такими категоріями: зовнішні чинники – як умови (обставини) та стану сфер взаємодії підприємства, внутрішні чинники – як напрямки (підсистеми), </w:t>
      </w:r>
      <w:r w:rsidRPr="007E2655">
        <w:rPr>
          <w:rFonts w:ascii="Times New Roman" w:hAnsi="Times New Roman" w:cs="Times New Roman"/>
          <w:sz w:val="28"/>
          <w:szCs w:val="28"/>
          <w:lang w:val="uk-UA"/>
        </w:rPr>
        <w:lastRenderedPageBreak/>
        <w:t xml:space="preserve">завдання (відповідно до ступеня їх виконання), результати (показники) діяльності перед- прийняття. </w:t>
      </w:r>
    </w:p>
    <w:p w:rsidR="008A5548" w:rsidRPr="007E2655" w:rsidRDefault="0027791F"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Чинники-умови відображають ті обставини у зовнішньому середовищі, у яких підприємство здійснює свою діяльність і які, як правило, пов'язані з </w:t>
      </w:r>
      <w:proofErr w:type="spellStart"/>
      <w:r w:rsidRPr="007E2655">
        <w:rPr>
          <w:rFonts w:ascii="Times New Roman" w:hAnsi="Times New Roman" w:cs="Times New Roman"/>
          <w:sz w:val="28"/>
          <w:szCs w:val="28"/>
          <w:lang w:val="uk-UA"/>
        </w:rPr>
        <w:t>ситуцією</w:t>
      </w:r>
      <w:proofErr w:type="spellEnd"/>
      <w:r w:rsidRPr="007E2655">
        <w:rPr>
          <w:rFonts w:ascii="Times New Roman" w:hAnsi="Times New Roman" w:cs="Times New Roman"/>
          <w:sz w:val="28"/>
          <w:szCs w:val="28"/>
          <w:lang w:val="uk-UA"/>
        </w:rPr>
        <w:t xml:space="preserve"> в різних галузях економіки, політики та ін. Крім того, серед зовнішніх факторів існують і такі, які за своїм змістом є характеристикою стану тих сфер, у яких підприємство може здійснювати взаємодію, наприклад, із постачальниками, споживачами, конкурентами. </w:t>
      </w:r>
    </w:p>
    <w:p w:rsidR="00AA5EA1" w:rsidRPr="007E2655" w:rsidRDefault="00AA5EA1"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 основі вищесказаного, розроблено класифікацію факторів, що впливають на прибутковість дія</w:t>
      </w:r>
      <w:r w:rsidR="00933A32" w:rsidRPr="007E2655">
        <w:rPr>
          <w:rFonts w:ascii="Times New Roman" w:hAnsi="Times New Roman" w:cs="Times New Roman"/>
          <w:sz w:val="28"/>
          <w:szCs w:val="28"/>
          <w:lang w:val="uk-UA"/>
        </w:rPr>
        <w:t>л</w:t>
      </w:r>
      <w:r w:rsidRPr="007E2655">
        <w:rPr>
          <w:rFonts w:ascii="Times New Roman" w:hAnsi="Times New Roman" w:cs="Times New Roman"/>
          <w:sz w:val="28"/>
          <w:szCs w:val="28"/>
          <w:lang w:val="uk-UA"/>
        </w:rPr>
        <w:t>ьності підприємства</w:t>
      </w:r>
      <w:r w:rsidR="00697DF6" w:rsidRPr="007E2655">
        <w:rPr>
          <w:rFonts w:ascii="Times New Roman" w:hAnsi="Times New Roman" w:cs="Times New Roman"/>
          <w:sz w:val="28"/>
          <w:szCs w:val="28"/>
          <w:lang w:val="uk-UA"/>
        </w:rPr>
        <w:t xml:space="preserve"> [10, 12,47, 50, 55, 64]</w:t>
      </w:r>
      <w:r w:rsidRPr="007E2655">
        <w:rPr>
          <w:rFonts w:ascii="Times New Roman" w:hAnsi="Times New Roman" w:cs="Times New Roman"/>
          <w:sz w:val="28"/>
          <w:szCs w:val="28"/>
          <w:lang w:val="uk-UA"/>
        </w:rPr>
        <w:t>:</w:t>
      </w:r>
    </w:p>
    <w:p w:rsidR="00AA5EA1" w:rsidRPr="007E2655" w:rsidRDefault="00AA5EA1" w:rsidP="004D268F">
      <w:pPr>
        <w:pStyle w:val="a3"/>
        <w:numPr>
          <w:ilvl w:val="0"/>
          <w:numId w:val="38"/>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 рівнем впливу: </w:t>
      </w:r>
    </w:p>
    <w:p w:rsidR="00AA5EA1" w:rsidRPr="007E2655" w:rsidRDefault="00AA5EA1" w:rsidP="004D268F">
      <w:pPr>
        <w:spacing w:after="0" w:line="360" w:lineRule="auto"/>
        <w:ind w:left="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глобальні - представляють собою комплекс умов, за яких кожному підприємству забезпечується гарантований захист його інтересів, а також гармонійний розвиток його економічного потенціалу з боку держави і світової спільноти; </w:t>
      </w:r>
    </w:p>
    <w:p w:rsidR="0019071E" w:rsidRPr="007E2655" w:rsidRDefault="0019071E" w:rsidP="004D268F">
      <w:pPr>
        <w:spacing w:after="0" w:line="360" w:lineRule="auto"/>
        <w:ind w:left="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національні - характеризуються виконанням довгострокових національних цілей при стійкому політичному режимі;</w:t>
      </w:r>
    </w:p>
    <w:p w:rsidR="00AA5EA1" w:rsidRPr="007E2655" w:rsidRDefault="0019071E" w:rsidP="004D268F">
      <w:pPr>
        <w:spacing w:after="0" w:line="360" w:lineRule="auto"/>
        <w:ind w:left="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на рівні підприємства - це фактори, які забезпечують найбільш ефективне використання наявних ресурсів для запобігання загроз та забезпечення стабільного </w:t>
      </w:r>
      <w:r w:rsidR="00AA5EA1" w:rsidRPr="007E2655">
        <w:rPr>
          <w:rFonts w:ascii="Times New Roman" w:hAnsi="Times New Roman" w:cs="Times New Roman"/>
          <w:sz w:val="28"/>
          <w:szCs w:val="28"/>
          <w:lang w:val="uk-UA"/>
        </w:rPr>
        <w:t>функціонування</w:t>
      </w:r>
      <w:r w:rsidRPr="007E2655">
        <w:rPr>
          <w:rFonts w:ascii="Times New Roman" w:hAnsi="Times New Roman" w:cs="Times New Roman"/>
          <w:sz w:val="28"/>
          <w:szCs w:val="28"/>
          <w:lang w:val="uk-UA"/>
        </w:rPr>
        <w:t xml:space="preserve"> </w:t>
      </w:r>
      <w:r w:rsidR="00AA5EA1" w:rsidRPr="007E2655">
        <w:rPr>
          <w:rFonts w:ascii="Times New Roman" w:hAnsi="Times New Roman" w:cs="Times New Roman"/>
          <w:sz w:val="28"/>
          <w:szCs w:val="28"/>
          <w:lang w:val="uk-UA"/>
        </w:rPr>
        <w:t>підприємств</w:t>
      </w:r>
      <w:r w:rsidRPr="007E2655">
        <w:rPr>
          <w:rFonts w:ascii="Times New Roman" w:hAnsi="Times New Roman" w:cs="Times New Roman"/>
          <w:sz w:val="28"/>
          <w:szCs w:val="28"/>
          <w:lang w:val="uk-UA"/>
        </w:rPr>
        <w:t xml:space="preserve"> </w:t>
      </w:r>
      <w:r w:rsidR="00AA5EA1" w:rsidRPr="007E2655">
        <w:rPr>
          <w:rFonts w:ascii="Times New Roman" w:hAnsi="Times New Roman" w:cs="Times New Roman"/>
          <w:sz w:val="28"/>
          <w:szCs w:val="28"/>
          <w:lang w:val="uk-UA"/>
        </w:rPr>
        <w:t xml:space="preserve">в даний час і в майбутньому;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на рівні особистості </w:t>
      </w: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це</w:t>
      </w:r>
      <w:r w:rsidRPr="007E2655">
        <w:rPr>
          <w:rFonts w:ascii="Times New Roman" w:hAnsi="Times New Roman" w:cs="Times New Roman"/>
          <w:sz w:val="28"/>
          <w:szCs w:val="28"/>
          <w:lang w:val="uk-UA"/>
        </w:rPr>
        <w:t xml:space="preserve"> </w:t>
      </w:r>
      <w:r w:rsidR="00AA5EA1" w:rsidRPr="007E2655">
        <w:rPr>
          <w:rFonts w:ascii="Times New Roman" w:hAnsi="Times New Roman" w:cs="Times New Roman"/>
          <w:sz w:val="28"/>
          <w:szCs w:val="28"/>
          <w:lang w:val="uk-UA"/>
        </w:rPr>
        <w:t xml:space="preserve">фактори, які характеризуються максимальним вкладенням кожного співробітника в загальний розвиток підприємство з метою отримання їм максимального прибутку.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2. </w:t>
      </w:r>
      <w:r w:rsidR="00AA5EA1" w:rsidRPr="007E2655">
        <w:rPr>
          <w:rFonts w:ascii="Times New Roman" w:hAnsi="Times New Roman" w:cs="Times New Roman"/>
          <w:sz w:val="28"/>
          <w:szCs w:val="28"/>
          <w:lang w:val="uk-UA"/>
        </w:rPr>
        <w:t>По поділу факторів на</w:t>
      </w:r>
      <w:r w:rsidRPr="007E2655">
        <w:rPr>
          <w:rFonts w:ascii="Times New Roman" w:hAnsi="Times New Roman" w:cs="Times New Roman"/>
          <w:sz w:val="28"/>
          <w:szCs w:val="28"/>
          <w:lang w:val="uk-UA"/>
        </w:rPr>
        <w:t xml:space="preserve"> </w:t>
      </w:r>
      <w:r w:rsidR="00AA5EA1" w:rsidRPr="007E2655">
        <w:rPr>
          <w:rFonts w:ascii="Times New Roman" w:hAnsi="Times New Roman" w:cs="Times New Roman"/>
          <w:sz w:val="28"/>
          <w:szCs w:val="28"/>
          <w:lang w:val="uk-UA"/>
        </w:rPr>
        <w:t xml:space="preserve">кількісні та якісні: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кількісні або екстенсивні фактори, тобто фактори, що впливають на збільшення обсягів виробництва продукції, послуг та ін</w:t>
      </w: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якісні чи інтенсивні, тобто фактори, спрямовані на поліпшення якості за рахунок впровадження нових, більш ефективних технологій;</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3. </w:t>
      </w:r>
      <w:r w:rsidR="00AA5EA1" w:rsidRPr="007E2655">
        <w:rPr>
          <w:rFonts w:ascii="Times New Roman" w:hAnsi="Times New Roman" w:cs="Times New Roman"/>
          <w:sz w:val="28"/>
          <w:szCs w:val="28"/>
          <w:lang w:val="uk-UA"/>
        </w:rPr>
        <w:t xml:space="preserve">По </w:t>
      </w:r>
      <w:proofErr w:type="spellStart"/>
      <w:r w:rsidR="00AA5EA1" w:rsidRPr="007E2655">
        <w:rPr>
          <w:rFonts w:ascii="Times New Roman" w:hAnsi="Times New Roman" w:cs="Times New Roman"/>
          <w:sz w:val="28"/>
          <w:szCs w:val="28"/>
          <w:lang w:val="uk-UA"/>
        </w:rPr>
        <w:t>наукомісткості</w:t>
      </w:r>
      <w:proofErr w:type="spellEnd"/>
      <w:r w:rsidR="00AA5EA1" w:rsidRPr="007E2655">
        <w:rPr>
          <w:rFonts w:ascii="Times New Roman" w:hAnsi="Times New Roman" w:cs="Times New Roman"/>
          <w:sz w:val="28"/>
          <w:szCs w:val="28"/>
          <w:lang w:val="uk-UA"/>
        </w:rPr>
        <w:t xml:space="preserve">: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фундаментальні;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w:t>
      </w:r>
      <w:r w:rsidR="00AA5EA1" w:rsidRPr="007E2655">
        <w:rPr>
          <w:rFonts w:ascii="Times New Roman" w:hAnsi="Times New Roman" w:cs="Times New Roman"/>
          <w:sz w:val="28"/>
          <w:szCs w:val="28"/>
          <w:lang w:val="uk-UA"/>
        </w:rPr>
        <w:t xml:space="preserve"> прикладні;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інноваційні.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4. </w:t>
      </w:r>
      <w:r w:rsidR="00AA5EA1" w:rsidRPr="007E2655">
        <w:rPr>
          <w:rFonts w:ascii="Times New Roman" w:hAnsi="Times New Roman" w:cs="Times New Roman"/>
          <w:sz w:val="28"/>
          <w:szCs w:val="28"/>
          <w:lang w:val="uk-UA"/>
        </w:rPr>
        <w:t xml:space="preserve">Щодо спрямованості: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прості;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комплексні.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5. </w:t>
      </w:r>
      <w:r w:rsidR="00AA5EA1" w:rsidRPr="007E2655">
        <w:rPr>
          <w:rFonts w:ascii="Times New Roman" w:hAnsi="Times New Roman" w:cs="Times New Roman"/>
          <w:sz w:val="28"/>
          <w:szCs w:val="28"/>
          <w:lang w:val="uk-UA"/>
        </w:rPr>
        <w:t xml:space="preserve">Щодо можливості прояву: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стихійні – фактори, які не можна передбачити;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передбачувані – фактори, прояв яких можна прогнозувати;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w:t>
      </w:r>
      <w:proofErr w:type="spellStart"/>
      <w:r w:rsidR="00AA5EA1" w:rsidRPr="007E2655">
        <w:rPr>
          <w:rFonts w:ascii="Times New Roman" w:hAnsi="Times New Roman" w:cs="Times New Roman"/>
          <w:sz w:val="28"/>
          <w:szCs w:val="28"/>
          <w:lang w:val="uk-UA"/>
        </w:rPr>
        <w:t>слабопрогнозовані</w:t>
      </w:r>
      <w:proofErr w:type="spellEnd"/>
      <w:r w:rsidR="00AA5EA1" w:rsidRPr="007E2655">
        <w:rPr>
          <w:rFonts w:ascii="Times New Roman" w:hAnsi="Times New Roman" w:cs="Times New Roman"/>
          <w:sz w:val="28"/>
          <w:szCs w:val="28"/>
          <w:lang w:val="uk-UA"/>
        </w:rPr>
        <w:t xml:space="preserve"> – фактори, які впливають на стан підприємства завжди по-різному.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6. </w:t>
      </w:r>
      <w:r w:rsidR="00AA5EA1" w:rsidRPr="007E2655">
        <w:rPr>
          <w:rFonts w:ascii="Times New Roman" w:hAnsi="Times New Roman" w:cs="Times New Roman"/>
          <w:sz w:val="28"/>
          <w:szCs w:val="28"/>
          <w:lang w:val="uk-UA"/>
        </w:rPr>
        <w:t xml:space="preserve">Залежно від ймовірності впливу: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хибні (штучно сформовані за відсутності реальної основи для їх впливу); </w:t>
      </w: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ймовірні (існує реальна можливість впливу);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малоймовірні (відсутня реальна можливість для впливу); </w:t>
      </w:r>
    </w:p>
    <w:p w:rsidR="008A5548" w:rsidRPr="007E2655" w:rsidRDefault="00AA5EA1"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приховані (неможливо чи досить складно виявити вплив).</w:t>
      </w:r>
    </w:p>
    <w:p w:rsidR="0019071E" w:rsidRPr="007E2655" w:rsidRDefault="00AA5EA1"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7. Залежно від способу впливу на фактор: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уникнення наслідків;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ухилення від негативного впливу;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запобігання негативному впливу;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лімітування ресурсів;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страхування негативного впливу; </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зниження ступеня впливу;</w:t>
      </w:r>
    </w:p>
    <w:p w:rsidR="0019071E"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відкладання наслідків.</w:t>
      </w:r>
    </w:p>
    <w:p w:rsidR="00933A32" w:rsidRPr="007E2655" w:rsidRDefault="0019071E"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8.</w:t>
      </w:r>
      <w:r w:rsidR="00AA5EA1" w:rsidRPr="007E2655">
        <w:rPr>
          <w:rFonts w:ascii="Times New Roman" w:hAnsi="Times New Roman" w:cs="Times New Roman"/>
          <w:sz w:val="28"/>
          <w:szCs w:val="28"/>
          <w:lang w:val="uk-UA"/>
        </w:rPr>
        <w:t xml:space="preserve"> Залежно від негативних наслідків: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допустимий стан (внаслідок впливу факторів підприємству загрожує втрата прибутку, але в межах цієї зони підприємницька діяльність зберігає свою економічну доцільність, тобто. втрати мають місце, але вони не перевищують розмір очікуваного прибутку);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AA5EA1" w:rsidRPr="007E2655">
        <w:rPr>
          <w:rFonts w:ascii="Times New Roman" w:hAnsi="Times New Roman" w:cs="Times New Roman"/>
          <w:sz w:val="28"/>
          <w:szCs w:val="28"/>
          <w:lang w:val="uk-UA"/>
        </w:rPr>
        <w:t xml:space="preserve">очікуваний прибуток і в крайньому випадку можуть призвести до втрат усіх коштів, вкладених підприємством у проект;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w:t>
      </w:r>
      <w:r w:rsidR="00AA5EA1" w:rsidRPr="007E2655">
        <w:rPr>
          <w:rFonts w:ascii="Times New Roman" w:hAnsi="Times New Roman" w:cs="Times New Roman"/>
          <w:sz w:val="28"/>
          <w:szCs w:val="28"/>
          <w:lang w:val="uk-UA"/>
        </w:rPr>
        <w:t xml:space="preserve"> катастрофічний стан (стан, при якому виникає неплатоспроможність підприємства; втрати можуть досягти величини, рівної майновому стану підприємства, а також стану, пов'язані з прямою небезпекою для життя людей або виникненням екологічно</w:t>
      </w:r>
      <w:r w:rsidRPr="007E2655">
        <w:rPr>
          <w:rFonts w:ascii="Times New Roman" w:hAnsi="Times New Roman" w:cs="Times New Roman"/>
          <w:sz w:val="28"/>
          <w:szCs w:val="28"/>
          <w:lang w:val="uk-UA"/>
        </w:rPr>
        <w:t>ї катастрофи</w:t>
      </w:r>
      <w:r w:rsidR="00AA5EA1" w:rsidRPr="007E2655">
        <w:rPr>
          <w:rFonts w:ascii="Times New Roman" w:hAnsi="Times New Roman" w:cs="Times New Roman"/>
          <w:sz w:val="28"/>
          <w:szCs w:val="28"/>
          <w:lang w:val="uk-UA"/>
        </w:rPr>
        <w:t xml:space="preserve">.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9. За часом впливу:</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ретроспективне (вплив вже відбулося);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термінове (вплив відбувається на поточний момент); </w:t>
      </w:r>
    </w:p>
    <w:p w:rsidR="00AA5EA1"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перспективне (може вплинути на стан підприємства в майбутньому).</w:t>
      </w:r>
    </w:p>
    <w:p w:rsidR="00933A32" w:rsidRPr="007E2655" w:rsidRDefault="00AA5EA1"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10. Залежно від видів можливої шкоди: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AA5EA1" w:rsidRPr="007E2655">
        <w:rPr>
          <w:rFonts w:ascii="Times New Roman" w:hAnsi="Times New Roman" w:cs="Times New Roman"/>
          <w:sz w:val="28"/>
          <w:szCs w:val="28"/>
          <w:lang w:val="uk-UA"/>
        </w:rPr>
        <w:t xml:space="preserve"> фактори, що несе прямі збитки (ризики неотримання прибутку в результаті будь-якої події, наприклад ризик несплати боргу або невиконання зобов'язань);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фактори втраченої вигоди (ризики настання непрямої фінансової шкоди або недоотримання вигоди в результаті нездійснення будь-якого заходу); </w:t>
      </w:r>
    </w:p>
    <w:p w:rsidR="00AA5EA1"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фактори зміни вигоди (ризики, пов'язані зі змінами, наприклад, відсотків за кредитами, дивідендами та ін.).</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11. Залежно від можливості запобігання наслідкам: </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неможливість запобігання;</w:t>
      </w:r>
    </w:p>
    <w:p w:rsidR="00933A32" w:rsidRPr="007E2655" w:rsidRDefault="00933A32" w:rsidP="004D268F">
      <w:pPr>
        <w:pStyle w:val="a3"/>
        <w:spacing w:after="0" w:line="360" w:lineRule="auto"/>
        <w:ind w:left="0" w:firstLine="284"/>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можливість запобігання.</w:t>
      </w:r>
    </w:p>
    <w:p w:rsidR="00933A32" w:rsidRPr="007E2655" w:rsidRDefault="00933A32" w:rsidP="004D268F">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Прибутковість діяльності будь-якого підприємства характеризується порівняно невеликим колом показників, але на кожен з них і на все в сукупності, впливає ціла система факторів.</w:t>
      </w:r>
    </w:p>
    <w:p w:rsidR="00933A32" w:rsidRPr="007E2655" w:rsidRDefault="00933A32" w:rsidP="004D268F">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Дослідження факторів підвищення прибутковості діяльності, вміння визначати ступінь їх впливу на роботу підприємства, зможе дозволити впливати на рівень показників за допомогою управління факторами, а також створити фінансовий механізм.</w:t>
      </w:r>
    </w:p>
    <w:p w:rsidR="00B472DD" w:rsidRPr="007E2655" w:rsidRDefault="00B472DD" w:rsidP="004D268F">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Політика максимізації прибутку - це розробка стратегії на систематичне збільшення прибутку та мінімізацію витрат. Для підприємства політика максимізації прибутку - це вибір такого об'єму реалізації продукції, при якому граничні витрати підприємства, в виробництві і при реалізації, </w:t>
      </w:r>
      <w:r w:rsidRPr="007E2655">
        <w:rPr>
          <w:rFonts w:ascii="Times New Roman" w:hAnsi="Times New Roman" w:cs="Times New Roman"/>
          <w:sz w:val="28"/>
          <w:szCs w:val="28"/>
          <w:lang w:val="uk-UA"/>
        </w:rPr>
        <w:lastRenderedPageBreak/>
        <w:t>дорівнювали ринковій вартості. Іншими словами, на ринку вільної конкуренції дохід дорівнює ринковій вартості [17].</w:t>
      </w:r>
    </w:p>
    <w:p w:rsidR="00B472DD" w:rsidRPr="007E2655" w:rsidRDefault="00B472DD" w:rsidP="004D268F">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Об’єктами політики максимізації прибутку є грошові надходження та витрати підприємства. Суб’єктами є керівник підприємства, працівники фінансового та маркетингового відділів.</w:t>
      </w:r>
    </w:p>
    <w:p w:rsidR="00B472DD" w:rsidRPr="007E2655" w:rsidRDefault="00B472DD" w:rsidP="004D268F">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Основною метою розробки політики максимізації прибутку є забезпечення максимізації добробуту власників підприємства в поточному й перспективному періоді з одночасним забезпеченням гармонізації інтересів власників з інтересами держави й персоналу підприємства.</w:t>
      </w:r>
    </w:p>
    <w:p w:rsidR="00B472DD" w:rsidRPr="007E2655" w:rsidRDefault="00B472DD" w:rsidP="004D268F">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Політика максимізації прибутку підприємства направлена на вирішення наступних завдань:</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нарощування обсягів виробництва і реалізації товарів, робіт, послуг;</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розширювання виробництва, орієнтуючись на ринок, асортимент і якість продукції;</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впровадження заходів щодо підвищення продуктивності праці працівників;</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зменшення витрат на виробництво (реалізацію) продукції (тобто її собівартість);</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 максимальною </w:t>
      </w:r>
      <w:proofErr w:type="spellStart"/>
      <w:r w:rsidRPr="007E2655">
        <w:rPr>
          <w:rFonts w:ascii="Times New Roman" w:hAnsi="Times New Roman" w:cs="Times New Roman"/>
          <w:sz w:val="28"/>
          <w:szCs w:val="28"/>
          <w:lang w:val="uk-UA"/>
        </w:rPr>
        <w:t>віддачею</w:t>
      </w:r>
      <w:proofErr w:type="spellEnd"/>
      <w:r w:rsidRPr="007E2655">
        <w:rPr>
          <w:rFonts w:ascii="Times New Roman" w:hAnsi="Times New Roman" w:cs="Times New Roman"/>
          <w:sz w:val="28"/>
          <w:szCs w:val="28"/>
          <w:lang w:val="uk-UA"/>
        </w:rPr>
        <w:t xml:space="preserve"> використовування потенціалу, що є у його розпорядженні, у тому числі фінансових ресурсів;</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зі знанням справи ведення цінової політики, бо на ринку діють переважно вільні (договірні) ціни;</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грамотне будування договірних відносин з постачальниками і покупцями;</w:t>
      </w:r>
    </w:p>
    <w:p w:rsidR="00B472DD" w:rsidRPr="007E2655" w:rsidRDefault="00B472DD" w:rsidP="004D268F">
      <w:pPr>
        <w:pStyle w:val="a3"/>
        <w:numPr>
          <w:ilvl w:val="0"/>
          <w:numId w:val="7"/>
        </w:numPr>
        <w:spacing w:after="0" w:line="360" w:lineRule="auto"/>
        <w:ind w:left="0" w:firstLine="360"/>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вміння найбільш доцільно </w:t>
      </w:r>
      <w:proofErr w:type="spellStart"/>
      <w:r w:rsidRPr="007E2655">
        <w:rPr>
          <w:rFonts w:ascii="Times New Roman" w:hAnsi="Times New Roman" w:cs="Times New Roman"/>
          <w:sz w:val="28"/>
          <w:szCs w:val="28"/>
          <w:lang w:val="uk-UA"/>
        </w:rPr>
        <w:t>розміщівати</w:t>
      </w:r>
      <w:proofErr w:type="spellEnd"/>
      <w:r w:rsidRPr="007E2655">
        <w:rPr>
          <w:rFonts w:ascii="Times New Roman" w:hAnsi="Times New Roman" w:cs="Times New Roman"/>
          <w:sz w:val="28"/>
          <w:szCs w:val="28"/>
          <w:lang w:val="uk-UA"/>
        </w:rPr>
        <w:t xml:space="preserve"> (вкладати) одержаний раніше прибуток з точки зору досягнення оптимального ефекту [29].</w:t>
      </w:r>
    </w:p>
    <w:p w:rsidR="00B472DD" w:rsidRPr="007E2655" w:rsidRDefault="00B472DD" w:rsidP="004D268F">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Останні три з названих вище напрямків значною мірою залежать від сумлінності і кваліфікації економістів, які причетні до фінансової роботи підприємства. Так, на стадії укладання угод з покупцями дуже важливо домовитися про оптимальні ціни на товари і послуги, строки перегляду цін у </w:t>
      </w:r>
      <w:r w:rsidRPr="007E2655">
        <w:rPr>
          <w:rFonts w:ascii="Times New Roman" w:hAnsi="Times New Roman" w:cs="Times New Roman"/>
          <w:sz w:val="28"/>
          <w:szCs w:val="28"/>
          <w:lang w:val="uk-UA"/>
        </w:rPr>
        <w:lastRenderedPageBreak/>
        <w:t>зв'язку з інфляційними процесами в економіці. У договорі повинні бути чітко визначені застереження щодо порядку обчислення розмірів втрат (збитків), які є наслідком порушень зафіксованих у ньому зобов'язань сторін, а також щодо порядку відшкодування цих втрат.</w:t>
      </w:r>
    </w:p>
    <w:p w:rsidR="00B472DD" w:rsidRPr="007E2655" w:rsidRDefault="00B472DD" w:rsidP="004D268F">
      <w:pPr>
        <w:pStyle w:val="a3"/>
        <w:spacing w:after="0" w:line="360" w:lineRule="auto"/>
        <w:ind w:left="0" w:firstLine="709"/>
        <w:jc w:val="both"/>
        <w:rPr>
          <w:rFonts w:ascii="Times New Roman" w:hAnsi="Times New Roman" w:cs="Times New Roman"/>
          <w:sz w:val="28"/>
          <w:szCs w:val="28"/>
          <w:lang w:val="uk-UA"/>
        </w:rPr>
      </w:pPr>
      <w:bookmarkStart w:id="0" w:name="_GoBack"/>
      <w:bookmarkEnd w:id="0"/>
    </w:p>
    <w:p w:rsidR="00B472DD" w:rsidRPr="007E2655" w:rsidRDefault="00B472DD" w:rsidP="004D268F">
      <w:pPr>
        <w:pStyle w:val="a3"/>
        <w:numPr>
          <w:ilvl w:val="1"/>
          <w:numId w:val="38"/>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Структура фінансового механізму підвищення прибутковості підприємства</w:t>
      </w:r>
    </w:p>
    <w:p w:rsidR="00B472DD" w:rsidRPr="007E2655" w:rsidRDefault="00B472DD" w:rsidP="004D268F">
      <w:pPr>
        <w:pStyle w:val="a3"/>
        <w:spacing w:after="0" w:line="360" w:lineRule="auto"/>
        <w:ind w:left="644"/>
        <w:jc w:val="both"/>
        <w:rPr>
          <w:rFonts w:ascii="Times New Roman" w:hAnsi="Times New Roman" w:cs="Times New Roman"/>
          <w:sz w:val="28"/>
          <w:szCs w:val="28"/>
          <w:lang w:val="uk-UA"/>
        </w:rPr>
      </w:pPr>
    </w:p>
    <w:p w:rsidR="002237CA" w:rsidRPr="007E2655" w:rsidRDefault="002237CA"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Сам термін механізму є складним та багатозначним. Первинне його значення (з грецької − </w:t>
      </w:r>
      <w:proofErr w:type="spellStart"/>
      <w:r w:rsidRPr="007E2655">
        <w:rPr>
          <w:rFonts w:ascii="Times New Roman" w:hAnsi="Times New Roman" w:cs="Times New Roman"/>
          <w:sz w:val="28"/>
          <w:szCs w:val="28"/>
          <w:lang w:val="uk-UA"/>
        </w:rPr>
        <w:t>μηχ</w:t>
      </w:r>
      <w:proofErr w:type="spellEnd"/>
      <w:r w:rsidRPr="007E2655">
        <w:rPr>
          <w:rFonts w:ascii="Times New Roman" w:hAnsi="Times New Roman" w:cs="Times New Roman"/>
          <w:sz w:val="28"/>
          <w:szCs w:val="28"/>
          <w:lang w:val="uk-UA"/>
        </w:rPr>
        <w:t>ανή − машина) полягає у створенні узгодженої сукупності елементів, ланок, що призначені для здійснення впливу на певний зовнішній об’єкт чи для перетворення, руху. Механізм у первинному значенні представляє собою систему як комплекс матеріальних форм та структур, що утворюють певну цілісність. Механізм у цьому розумінні не представляє собою складно організовану систему, оскільки окремі його ланки, хоча і поєднані між собою та функціонують узгоджено, не мають властивостей організації, динамізму, відкритості, багаторівневості, ієрархії [</w:t>
      </w:r>
      <w:r w:rsidR="00697DF6" w:rsidRPr="007E2655">
        <w:rPr>
          <w:rFonts w:ascii="Times New Roman" w:hAnsi="Times New Roman" w:cs="Times New Roman"/>
          <w:sz w:val="28"/>
          <w:szCs w:val="28"/>
          <w:lang w:val="uk-UA"/>
        </w:rPr>
        <w:t>55</w:t>
      </w:r>
      <w:r w:rsidRPr="007E2655">
        <w:rPr>
          <w:rFonts w:ascii="Times New Roman" w:hAnsi="Times New Roman" w:cs="Times New Roman"/>
          <w:sz w:val="28"/>
          <w:szCs w:val="28"/>
          <w:lang w:val="uk-UA"/>
        </w:rPr>
        <w:t xml:space="preserve">] (хоча окремі із властивостей </w:t>
      </w:r>
      <w:proofErr w:type="spellStart"/>
      <w:r w:rsidRPr="007E2655">
        <w:rPr>
          <w:rFonts w:ascii="Times New Roman" w:hAnsi="Times New Roman" w:cs="Times New Roman"/>
          <w:sz w:val="28"/>
          <w:szCs w:val="28"/>
          <w:lang w:val="uk-UA"/>
        </w:rPr>
        <w:t>складноорганізованої</w:t>
      </w:r>
      <w:proofErr w:type="spellEnd"/>
      <w:r w:rsidRPr="007E2655">
        <w:rPr>
          <w:rFonts w:ascii="Times New Roman" w:hAnsi="Times New Roman" w:cs="Times New Roman"/>
          <w:sz w:val="28"/>
          <w:szCs w:val="28"/>
          <w:lang w:val="uk-UA"/>
        </w:rPr>
        <w:t xml:space="preserve"> системи можуть проявлятись для механізмів зокрема). Призначення механізму − здійснення перетворень зовнішнього об’єкту (тіла, руху, енергії) реалізується прямим чином, завдяки його безпосередньому впливу. У переносному значенні механізм є системою функціонування, сукупністю проміжних станів, явищ об’єкта/ об’єктів. У цьому випадку мова не йде про існування механізму як матеріальної цілісності окремих ланок (хоча така цілісність не виключається), однак зберігається розуміння його системності та динамізму/ </w:t>
      </w:r>
      <w:proofErr w:type="spellStart"/>
      <w:r w:rsidRPr="007E2655">
        <w:rPr>
          <w:rFonts w:ascii="Times New Roman" w:hAnsi="Times New Roman" w:cs="Times New Roman"/>
          <w:sz w:val="28"/>
          <w:szCs w:val="28"/>
          <w:lang w:val="uk-UA"/>
        </w:rPr>
        <w:t>процесності</w:t>
      </w:r>
      <w:proofErr w:type="spellEnd"/>
      <w:r w:rsidRPr="007E2655">
        <w:rPr>
          <w:rFonts w:ascii="Times New Roman" w:hAnsi="Times New Roman" w:cs="Times New Roman"/>
          <w:sz w:val="28"/>
          <w:szCs w:val="28"/>
          <w:lang w:val="uk-UA"/>
        </w:rPr>
        <w:t xml:space="preserve">. В залежності від сутності складових механізму, способу їх взаємодії та способу впливу на об’єкт механізм може представляти собою систему різного рівня організації, в тому числі складно організовану чи синергетичну. Оскільки матеріальна складова механізму стає необов’язковим його елементом, то об’єкт впливу не обов’язково є зовнішнім по відношенню </w:t>
      </w:r>
      <w:r w:rsidRPr="007E2655">
        <w:rPr>
          <w:rFonts w:ascii="Times New Roman" w:hAnsi="Times New Roman" w:cs="Times New Roman"/>
          <w:sz w:val="28"/>
          <w:szCs w:val="28"/>
          <w:lang w:val="uk-UA"/>
        </w:rPr>
        <w:lastRenderedPageBreak/>
        <w:t>до механізму. Більш того, механізм може бути складовою об’єкту та забезпечувати його функціонування. Оскільки об’єктна складова механізму у переносному значенні є ширшою, ніж об’єктна складова механізму у прямому значенні, то і розуміння механізму у переносному значенні є 14 ширшим, ніж розуміння механізму у переносному значенні. Зазнач</w:t>
      </w:r>
      <w:r w:rsidR="00507E04" w:rsidRPr="007E2655">
        <w:rPr>
          <w:rFonts w:ascii="Times New Roman" w:hAnsi="Times New Roman" w:cs="Times New Roman"/>
          <w:sz w:val="28"/>
          <w:szCs w:val="28"/>
          <w:lang w:val="uk-UA"/>
        </w:rPr>
        <w:t xml:space="preserve"> ширшим, ніж розуміння механізму у переносному значенні. Зазначене особливо стосується економічного механізму та економічних систем. Економічний механізм, за визначенням </w:t>
      </w:r>
      <w:proofErr w:type="spellStart"/>
      <w:r w:rsidR="00507E04" w:rsidRPr="007E2655">
        <w:rPr>
          <w:rFonts w:ascii="Times New Roman" w:hAnsi="Times New Roman" w:cs="Times New Roman"/>
          <w:sz w:val="28"/>
          <w:szCs w:val="28"/>
          <w:lang w:val="uk-UA"/>
        </w:rPr>
        <w:t>Мочерного</w:t>
      </w:r>
      <w:proofErr w:type="spellEnd"/>
      <w:r w:rsidR="00507E04" w:rsidRPr="007E2655">
        <w:rPr>
          <w:rFonts w:ascii="Times New Roman" w:hAnsi="Times New Roman" w:cs="Times New Roman"/>
          <w:sz w:val="28"/>
          <w:szCs w:val="28"/>
          <w:lang w:val="uk-UA"/>
        </w:rPr>
        <w:t xml:space="preserve"> С. В. [</w:t>
      </w:r>
      <w:r w:rsidR="00697DF6" w:rsidRPr="007E2655">
        <w:rPr>
          <w:rFonts w:ascii="Times New Roman" w:hAnsi="Times New Roman" w:cs="Times New Roman"/>
          <w:sz w:val="28"/>
          <w:szCs w:val="28"/>
          <w:lang w:val="uk-UA"/>
        </w:rPr>
        <w:t>26</w:t>
      </w:r>
      <w:r w:rsidR="00507E04" w:rsidRPr="007E2655">
        <w:rPr>
          <w:rFonts w:ascii="Times New Roman" w:hAnsi="Times New Roman" w:cs="Times New Roman"/>
          <w:sz w:val="28"/>
          <w:szCs w:val="28"/>
          <w:lang w:val="uk-UA"/>
        </w:rPr>
        <w:t>], представляє собою систему або спосіб, що визначають порядок певного виду діяльності (таблиця 1. 1). Також механізм представляє собою систему прямих та опосередкованих взаємозв’язків між економічними явищами та процесами, насамперед між їх протилежними сторонами, а також підсистемами і елементами економічних систем [</w:t>
      </w:r>
      <w:r w:rsidR="00697DF6" w:rsidRPr="007E2655">
        <w:rPr>
          <w:rFonts w:ascii="Times New Roman" w:hAnsi="Times New Roman" w:cs="Times New Roman"/>
          <w:sz w:val="28"/>
          <w:szCs w:val="28"/>
          <w:lang w:val="uk-UA"/>
        </w:rPr>
        <w:t>28</w:t>
      </w:r>
      <w:r w:rsidR="00507E04" w:rsidRPr="007E2655">
        <w:rPr>
          <w:rFonts w:ascii="Times New Roman" w:hAnsi="Times New Roman" w:cs="Times New Roman"/>
          <w:sz w:val="28"/>
          <w:szCs w:val="28"/>
          <w:lang w:val="uk-UA"/>
        </w:rPr>
        <w:t>]</w:t>
      </w:r>
      <w:r w:rsidR="00697DF6" w:rsidRPr="007E2655">
        <w:rPr>
          <w:rFonts w:ascii="Times New Roman" w:hAnsi="Times New Roman" w:cs="Times New Roman"/>
          <w:sz w:val="28"/>
          <w:szCs w:val="28"/>
          <w:lang w:val="uk-UA"/>
        </w:rPr>
        <w:t>.</w:t>
      </w:r>
    </w:p>
    <w:p w:rsidR="00507E04" w:rsidRPr="007E2655" w:rsidRDefault="00507E04"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Фінансовий механізм є </w:t>
      </w:r>
      <w:r w:rsidR="00BF7C8D" w:rsidRPr="007E2655">
        <w:rPr>
          <w:rFonts w:ascii="Times New Roman" w:hAnsi="Times New Roman" w:cs="Times New Roman"/>
          <w:sz w:val="28"/>
          <w:szCs w:val="28"/>
          <w:lang w:val="uk-UA"/>
        </w:rPr>
        <w:t>підпорядкованою</w:t>
      </w:r>
      <w:r w:rsidRPr="007E2655">
        <w:rPr>
          <w:rFonts w:ascii="Times New Roman" w:hAnsi="Times New Roman" w:cs="Times New Roman"/>
          <w:sz w:val="28"/>
          <w:szCs w:val="28"/>
          <w:lang w:val="uk-UA"/>
        </w:rPr>
        <w:t xml:space="preserve"> складовою економічного механізму та представляє собою сукупність форм, методів створення і використання фінансових ресурсів з метою забезпечення потреб державних структур, суб’єктів господарювання і населення. Існує велика кількість визначень фінансового механізму, сформована науковцями з точки зору об’єкта</w:t>
      </w:r>
      <w:r w:rsidR="00BF7C8D"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Система економічних процесів, явищ, прямих та опосередкованих взаємозв’язків між ними, що визначають порядок функціонування економічної системи Система методів, важелів, засобів, інструментів, що може бути використана для впливу на стан економічної системи чи/ та напрям її розвитку  впливу, структури механізму, взаємозв’язків з категоріями фінансів, фінансових ресурсів тощо. </w:t>
      </w:r>
      <w:r w:rsidR="00BF7C8D" w:rsidRPr="007E2655">
        <w:rPr>
          <w:rFonts w:ascii="Times New Roman" w:hAnsi="Times New Roman" w:cs="Times New Roman"/>
          <w:sz w:val="28"/>
          <w:szCs w:val="28"/>
          <w:lang w:val="uk-UA"/>
        </w:rPr>
        <w:t>З</w:t>
      </w:r>
      <w:r w:rsidRPr="007E2655">
        <w:rPr>
          <w:rFonts w:ascii="Times New Roman" w:hAnsi="Times New Roman" w:cs="Times New Roman"/>
          <w:sz w:val="28"/>
          <w:szCs w:val="28"/>
          <w:lang w:val="uk-UA"/>
        </w:rPr>
        <w:t xml:space="preserve">міст фінансового механізму характеризують В. І. </w:t>
      </w:r>
      <w:proofErr w:type="spellStart"/>
      <w:r w:rsidRPr="007E2655">
        <w:rPr>
          <w:rFonts w:ascii="Times New Roman" w:hAnsi="Times New Roman" w:cs="Times New Roman"/>
          <w:sz w:val="28"/>
          <w:szCs w:val="28"/>
          <w:lang w:val="uk-UA"/>
        </w:rPr>
        <w:t>Аранчій</w:t>
      </w:r>
      <w:proofErr w:type="spellEnd"/>
      <w:r w:rsidR="00697DF6" w:rsidRPr="007E2655">
        <w:rPr>
          <w:rFonts w:ascii="Times New Roman" w:hAnsi="Times New Roman" w:cs="Times New Roman"/>
          <w:sz w:val="28"/>
          <w:szCs w:val="28"/>
          <w:lang w:val="uk-UA"/>
        </w:rPr>
        <w:t xml:space="preserve"> [4</w:t>
      </w:r>
      <w:r w:rsidRPr="007E2655">
        <w:rPr>
          <w:rFonts w:ascii="Times New Roman" w:hAnsi="Times New Roman" w:cs="Times New Roman"/>
          <w:sz w:val="28"/>
          <w:szCs w:val="28"/>
          <w:lang w:val="uk-UA"/>
        </w:rPr>
        <w:t>], , О. Д. Василик [</w:t>
      </w:r>
      <w:r w:rsidR="000B370B" w:rsidRPr="007E2655">
        <w:rPr>
          <w:rFonts w:ascii="Times New Roman" w:hAnsi="Times New Roman" w:cs="Times New Roman"/>
          <w:sz w:val="28"/>
          <w:szCs w:val="28"/>
          <w:lang w:val="uk-UA"/>
        </w:rPr>
        <w:t>16</w:t>
      </w:r>
      <w:r w:rsidRPr="007E2655">
        <w:rPr>
          <w:rFonts w:ascii="Times New Roman" w:hAnsi="Times New Roman" w:cs="Times New Roman"/>
          <w:sz w:val="28"/>
          <w:szCs w:val="28"/>
          <w:lang w:val="uk-UA"/>
        </w:rPr>
        <w:t>], О. П. Кириленко [</w:t>
      </w:r>
      <w:r w:rsidR="00697DF6" w:rsidRPr="007E2655">
        <w:rPr>
          <w:rFonts w:ascii="Times New Roman" w:hAnsi="Times New Roman" w:cs="Times New Roman"/>
          <w:sz w:val="28"/>
          <w:szCs w:val="28"/>
          <w:lang w:val="uk-UA"/>
        </w:rPr>
        <w:t>37</w:t>
      </w:r>
      <w:r w:rsidRPr="007E2655">
        <w:rPr>
          <w:rFonts w:ascii="Times New Roman" w:hAnsi="Times New Roman" w:cs="Times New Roman"/>
          <w:sz w:val="28"/>
          <w:szCs w:val="28"/>
          <w:lang w:val="uk-UA"/>
        </w:rPr>
        <w:t>], В. М. Опарін [</w:t>
      </w:r>
      <w:r w:rsidR="000B370B" w:rsidRPr="007E2655">
        <w:rPr>
          <w:rFonts w:ascii="Times New Roman" w:hAnsi="Times New Roman" w:cs="Times New Roman"/>
          <w:sz w:val="28"/>
          <w:szCs w:val="28"/>
          <w:lang w:val="uk-UA"/>
        </w:rPr>
        <w:t>52</w:t>
      </w:r>
      <w:r w:rsidRPr="007E2655">
        <w:rPr>
          <w:rFonts w:ascii="Times New Roman" w:hAnsi="Times New Roman" w:cs="Times New Roman"/>
          <w:sz w:val="28"/>
          <w:szCs w:val="28"/>
          <w:lang w:val="uk-UA"/>
        </w:rPr>
        <w:t xml:space="preserve">], А. М. </w:t>
      </w:r>
      <w:proofErr w:type="spellStart"/>
      <w:r w:rsidRPr="007E2655">
        <w:rPr>
          <w:rFonts w:ascii="Times New Roman" w:hAnsi="Times New Roman" w:cs="Times New Roman"/>
          <w:sz w:val="28"/>
          <w:szCs w:val="28"/>
          <w:lang w:val="uk-UA"/>
        </w:rPr>
        <w:t>Поддєрьогін</w:t>
      </w:r>
      <w:proofErr w:type="spellEnd"/>
      <w:r w:rsidRPr="007E2655">
        <w:rPr>
          <w:rFonts w:ascii="Times New Roman" w:hAnsi="Times New Roman" w:cs="Times New Roman"/>
          <w:sz w:val="28"/>
          <w:szCs w:val="28"/>
          <w:lang w:val="uk-UA"/>
        </w:rPr>
        <w:t xml:space="preserve"> [</w:t>
      </w:r>
      <w:r w:rsidR="000B370B" w:rsidRPr="007E2655">
        <w:rPr>
          <w:rFonts w:ascii="Times New Roman" w:hAnsi="Times New Roman" w:cs="Times New Roman"/>
          <w:sz w:val="28"/>
          <w:szCs w:val="28"/>
          <w:lang w:val="uk-UA"/>
        </w:rPr>
        <w:t>76</w:t>
      </w:r>
      <w:r w:rsidRPr="007E2655">
        <w:rPr>
          <w:rFonts w:ascii="Times New Roman" w:hAnsi="Times New Roman" w:cs="Times New Roman"/>
          <w:sz w:val="28"/>
          <w:szCs w:val="28"/>
          <w:lang w:val="uk-UA"/>
        </w:rPr>
        <w:t>], О. Р. Романе</w:t>
      </w:r>
      <w:r w:rsidR="0044250B" w:rsidRPr="007E2655">
        <w:rPr>
          <w:rFonts w:ascii="Times New Roman" w:hAnsi="Times New Roman" w:cs="Times New Roman"/>
          <w:sz w:val="28"/>
          <w:szCs w:val="28"/>
          <w:lang w:val="uk-UA"/>
        </w:rPr>
        <w:t>нко [</w:t>
      </w:r>
      <w:r w:rsidR="000B370B" w:rsidRPr="007E2655">
        <w:rPr>
          <w:rFonts w:ascii="Times New Roman" w:hAnsi="Times New Roman" w:cs="Times New Roman"/>
          <w:sz w:val="28"/>
          <w:szCs w:val="28"/>
          <w:lang w:val="uk-UA"/>
        </w:rPr>
        <w:t>75</w:t>
      </w:r>
      <w:r w:rsidR="0044250B"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та ін.</w:t>
      </w:r>
    </w:p>
    <w:p w:rsidR="00BF7C8D" w:rsidRPr="007E2655" w:rsidRDefault="00507E04"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У широкому розумінні фінансовий механізм представляє собою систему методів, важелів, інструментів, способів здійснення фінансових відносин у межах соціально-економічної системи. У вузькому розумінні </w:t>
      </w:r>
      <w:r w:rsidRPr="007E2655">
        <w:rPr>
          <w:rFonts w:ascii="Times New Roman" w:hAnsi="Times New Roman" w:cs="Times New Roman"/>
          <w:sz w:val="28"/>
          <w:szCs w:val="28"/>
          <w:lang w:val="uk-UA"/>
        </w:rPr>
        <w:lastRenderedPageBreak/>
        <w:t xml:space="preserve">фінансовий механізм є системою фінансових методів, важелів, інструментів, способів здійснення впливу (управління, регулювання) на розвиток економічного об’єкта. </w:t>
      </w:r>
    </w:p>
    <w:p w:rsidR="00507E04" w:rsidRPr="007E2655" w:rsidRDefault="00507E04"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Основна трансформація фінансового механізму − його специфікація і концентрація на аналітико-оціночному призначенні. Якщо розглядати фінансовий механізм як систему, то така трансформація відповідає </w:t>
      </w:r>
      <w:r w:rsidR="00BF7C8D" w:rsidRPr="007E2655">
        <w:rPr>
          <w:rFonts w:ascii="Times New Roman" w:hAnsi="Times New Roman" w:cs="Times New Roman"/>
          <w:sz w:val="28"/>
          <w:szCs w:val="28"/>
          <w:lang w:val="uk-UA"/>
        </w:rPr>
        <w:t>частини елементів системи.</w:t>
      </w:r>
      <w:r w:rsidRPr="007E2655">
        <w:rPr>
          <w:rFonts w:ascii="Times New Roman" w:hAnsi="Times New Roman" w:cs="Times New Roman"/>
          <w:sz w:val="28"/>
          <w:szCs w:val="28"/>
          <w:lang w:val="uk-UA"/>
        </w:rPr>
        <w:t xml:space="preserve">. Більш широко фінансовий механізм суб’єкта підприємницької діяльності сприймається в межах програмно-цільового підходу. Прикладом може слугувати домінування інструментів, методів ризик-менеджменту при побудові відповідного механізму суб’єкта підприємництва. Системний підхід концентрується перш за все на цілісному сприйнятті фінансового механізму, врахуванні більшості можливих взаємовпливів всіх його складових. Процесний підхід є більш динамічним, полягає у визначенні особливостей перебігу фінансових процесів стосовно суб’єкта підприємництва та впливу на ці процеси. Складність такого сприйняття фінансового механізму полягає у неможливості врахувати всі взаємодії в його межах та обґрунтуванні всіх можливих наслідків застосування окремих ланок. У такому випадку розуміння фінансового механізму полягає в одночасному застосуванні кількох/ всіх підходів до розуміння фінансового механізму. </w:t>
      </w:r>
    </w:p>
    <w:p w:rsidR="00507E04" w:rsidRPr="007E2655" w:rsidRDefault="00507E04"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Фінансовий механізм підприємства має організовану конструкцію, що включає такі елементи:</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фінансові відносини як об'єкт фінансового управління;</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фінансові методи, що становлять сукупність способів на фінансові відносини;</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фінансові інструменти та важелі, що представляють набір фінансових показників, через які керуюча підсистема впливає на організацію фінансів;</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правове забезпечення, що включає юридичні акти, що в імперативному порядку регулюють окремі аспекти фінансових відносин;</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нормативне забезпечення, яке утворюють інструкції, нормативи, норми, тарифні та податкові ставки тощо;</w:t>
      </w:r>
    </w:p>
    <w:p w:rsidR="00507E04" w:rsidRPr="007E2655" w:rsidRDefault="00BF7C8D" w:rsidP="00BF7C8D">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інформаційне забезпечення, що складається з бухгалтерської, фінансової, статистичної, комерційної та іншої інформації.</w:t>
      </w:r>
    </w:p>
    <w:p w:rsidR="00507E04" w:rsidRPr="007E2655" w:rsidRDefault="00BF7C8D"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Гуртуючись</w:t>
      </w:r>
      <w:r w:rsidR="00507E04" w:rsidRPr="007E2655">
        <w:rPr>
          <w:rFonts w:ascii="Times New Roman" w:hAnsi="Times New Roman" w:cs="Times New Roman"/>
          <w:sz w:val="28"/>
          <w:szCs w:val="28"/>
          <w:lang w:val="uk-UA"/>
        </w:rPr>
        <w:t xml:space="preserve"> на вищесказаному, ми можемо уточнити конструкцію фінансового механізму з погляду управління прибутко</w:t>
      </w:r>
      <w:r w:rsidR="004778AA" w:rsidRPr="007E2655">
        <w:rPr>
          <w:rFonts w:ascii="Times New Roman" w:hAnsi="Times New Roman" w:cs="Times New Roman"/>
          <w:sz w:val="28"/>
          <w:szCs w:val="28"/>
          <w:lang w:val="uk-UA"/>
        </w:rPr>
        <w:t>вістю</w:t>
      </w:r>
      <w:r w:rsidR="00507E04" w:rsidRPr="007E2655">
        <w:rPr>
          <w:rFonts w:ascii="Times New Roman" w:hAnsi="Times New Roman" w:cs="Times New Roman"/>
          <w:sz w:val="28"/>
          <w:szCs w:val="28"/>
          <w:lang w:val="uk-UA"/>
        </w:rPr>
        <w:t xml:space="preserve"> підприємства (рис. 1</w:t>
      </w:r>
      <w:r w:rsidR="00801CDD">
        <w:rPr>
          <w:rFonts w:ascii="Times New Roman" w:hAnsi="Times New Roman" w:cs="Times New Roman"/>
          <w:sz w:val="28"/>
          <w:szCs w:val="28"/>
          <w:lang w:val="uk-UA"/>
        </w:rPr>
        <w:t>.2</w:t>
      </w:r>
      <w:r w:rsidR="00507E04" w:rsidRPr="007E2655">
        <w:rPr>
          <w:rFonts w:ascii="Times New Roman" w:hAnsi="Times New Roman" w:cs="Times New Roman"/>
          <w:sz w:val="28"/>
          <w:szCs w:val="28"/>
          <w:lang w:val="uk-UA"/>
        </w:rPr>
        <w:t>).</w:t>
      </w:r>
    </w:p>
    <w:p w:rsidR="002733E6" w:rsidRPr="007E2655" w:rsidRDefault="002733E6" w:rsidP="00E65122">
      <w:pPr>
        <w:pStyle w:val="a3"/>
        <w:spacing w:after="0" w:line="360" w:lineRule="auto"/>
        <w:ind w:left="0"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Управління прибутковістю розглядається як складова частина фінансового менеджменту підприємства, носить по відношенню до нього підлеглий характер, припускаючи: підтримання (досягнення) оптимальної структури і підвищення виробничого потенціалу; забезпечення поточної</w:t>
      </w:r>
    </w:p>
    <w:p w:rsidR="000908F2" w:rsidRPr="007E2655" w:rsidRDefault="000908F2">
      <w:pPr>
        <w:rPr>
          <w:rFonts w:ascii="Times New Roman" w:hAnsi="Times New Roman" w:cs="Times New Roman"/>
          <w:sz w:val="28"/>
          <w:szCs w:val="28"/>
          <w:lang w:val="uk-UA"/>
        </w:rPr>
        <w:sectPr w:rsidR="000908F2" w:rsidRPr="007E2655" w:rsidSect="00BE45E1">
          <w:headerReference w:type="default" r:id="rId9"/>
          <w:footerReference w:type="even" r:id="rId10"/>
          <w:pgSz w:w="11906" w:h="16838"/>
          <w:pgMar w:top="1134" w:right="851" w:bottom="1134" w:left="1701" w:header="709" w:footer="709" w:gutter="0"/>
          <w:pgNumType w:start="4"/>
          <w:cols w:space="708"/>
          <w:docGrid w:linePitch="360"/>
        </w:sectPr>
      </w:pPr>
    </w:p>
    <w:p w:rsidR="000908F2" w:rsidRPr="007E2655" w:rsidRDefault="00B624F5">
      <w:pPr>
        <w:rPr>
          <w:sz w:val="28"/>
          <w:szCs w:val="28"/>
          <w:lang w:val="uk-UA"/>
        </w:rPr>
      </w:pPr>
      <w:r>
        <w:rPr>
          <w:sz w:val="28"/>
          <w:szCs w:val="28"/>
          <w:lang w:val="uk-UA"/>
        </w:rPr>
      </w:r>
      <w:r>
        <w:rPr>
          <w:sz w:val="28"/>
          <w:szCs w:val="28"/>
          <w:lang w:val="uk-UA"/>
        </w:rPr>
        <w:pict>
          <v:group id="_x0000_s1602" editas="canvas" style="width:666pt;height:441pt;mso-position-horizontal-relative:char;mso-position-vertical-relative:line" coordorigin="4369,3518" coordsize="7104,47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3" type="#_x0000_t75" style="position:absolute;left:4369;top:3518;width:7104;height:470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604" type="#_x0000_t202" style="position:absolute;left:4369;top:3518;width:2112;height:288">
              <v:textbox style="mso-next-textbox:#_x0000_s1604">
                <w:txbxContent>
                  <w:p w:rsidR="0043068B" w:rsidRPr="00D03748" w:rsidRDefault="0043068B" w:rsidP="00D03748">
                    <w:pPr>
                      <w:jc w:val="center"/>
                      <w:rPr>
                        <w:rFonts w:ascii="Times New Roman" w:hAnsi="Times New Roman" w:cs="Times New Roman"/>
                        <w:lang w:val="uk-UA"/>
                      </w:rPr>
                    </w:pPr>
                    <w:r w:rsidRPr="00D03748">
                      <w:rPr>
                        <w:rFonts w:ascii="Times New Roman" w:hAnsi="Times New Roman" w:cs="Times New Roman"/>
                        <w:lang w:val="uk-UA"/>
                      </w:rPr>
                      <w:t>Зовнішні фактори</w:t>
                    </w:r>
                  </w:p>
                </w:txbxContent>
              </v:textbox>
            </v:shape>
            <v:shape id="_x0000_s1605" type="#_x0000_t202" style="position:absolute;left:6769;top:3518;width:2112;height:288">
              <v:textbox style="mso-next-textbox:#_x0000_s1605">
                <w:txbxContent>
                  <w:p w:rsidR="0043068B" w:rsidRPr="00D03748" w:rsidRDefault="0043068B" w:rsidP="00D03748">
                    <w:pPr>
                      <w:jc w:val="center"/>
                      <w:rPr>
                        <w:rFonts w:ascii="Times New Roman" w:hAnsi="Times New Roman" w:cs="Times New Roman"/>
                        <w:lang w:val="uk-UA"/>
                      </w:rPr>
                    </w:pPr>
                    <w:r w:rsidRPr="00D03748">
                      <w:rPr>
                        <w:rFonts w:ascii="Times New Roman" w:hAnsi="Times New Roman" w:cs="Times New Roman"/>
                        <w:lang w:val="uk-UA"/>
                      </w:rPr>
                      <w:t>Інформаційне забезпечення</w:t>
                    </w:r>
                  </w:p>
                </w:txbxContent>
              </v:textbox>
            </v:shape>
            <v:shape id="_x0000_s1606" type="#_x0000_t202" style="position:absolute;left:9265;top:3518;width:2112;height:288">
              <v:textbox style="mso-next-textbox:#_x0000_s1606">
                <w:txbxContent>
                  <w:p w:rsidR="0043068B" w:rsidRPr="00D03748" w:rsidRDefault="0043068B" w:rsidP="00D03748">
                    <w:pPr>
                      <w:jc w:val="center"/>
                      <w:rPr>
                        <w:rFonts w:ascii="Times New Roman" w:hAnsi="Times New Roman" w:cs="Times New Roman"/>
                        <w:lang w:val="uk-UA"/>
                      </w:rPr>
                    </w:pPr>
                    <w:r w:rsidRPr="00D03748">
                      <w:rPr>
                        <w:rFonts w:ascii="Times New Roman" w:hAnsi="Times New Roman" w:cs="Times New Roman"/>
                        <w:lang w:val="uk-UA"/>
                      </w:rPr>
                      <w:t>Нормативне-правове забезпечення</w:t>
                    </w:r>
                  </w:p>
                </w:txbxContent>
              </v:textbox>
            </v:shape>
            <v:rect id="_x0000_s1607" style="position:absolute;left:4369;top:3998;width:3360;height:384">
              <o:extrusion v:ext="view" on="t"/>
              <v:textbox style="mso-next-textbox:#_x0000_s1607">
                <w:txbxContent>
                  <w:p w:rsidR="0043068B" w:rsidRPr="00E126C5" w:rsidRDefault="0043068B" w:rsidP="000908F2">
                    <w:pPr>
                      <w:jc w:val="center"/>
                      <w:rPr>
                        <w:lang w:val="uk-UA"/>
                      </w:rPr>
                    </w:pPr>
                    <w:r>
                      <w:rPr>
                        <w:lang w:val="uk-UA"/>
                      </w:rPr>
                      <w:t xml:space="preserve">Управління формуванням прибутком </w:t>
                    </w:r>
                  </w:p>
                </w:txbxContent>
              </v:textbox>
            </v:rect>
            <v:shape id="_x0000_s1608" type="#_x0000_t202" style="position:absolute;left:8017;top:3998;width:3360;height:384">
              <o:extrusion v:ext="view" on="t"/>
              <v:textbox style="mso-next-textbox:#_x0000_s1608">
                <w:txbxContent>
                  <w:p w:rsidR="0043068B" w:rsidRPr="00E126C5" w:rsidRDefault="0043068B" w:rsidP="000908F2">
                    <w:pPr>
                      <w:jc w:val="center"/>
                      <w:rPr>
                        <w:lang w:val="uk-UA"/>
                      </w:rPr>
                    </w:pPr>
                    <w:r>
                      <w:rPr>
                        <w:lang w:val="uk-UA"/>
                      </w:rPr>
                      <w:t>Управління прибутковістю</w:t>
                    </w:r>
                  </w:p>
                </w:txbxContent>
              </v:textbox>
            </v:shape>
            <v:shape id="_x0000_s1609" type="#_x0000_t202" style="position:absolute;left:4465;top:4574;width:864;height:384">
              <v:textbox style="mso-next-textbox:#_x0000_s1609">
                <w:txbxContent>
                  <w:p w:rsidR="0043068B" w:rsidRPr="00D03748" w:rsidRDefault="0043068B" w:rsidP="00D03748">
                    <w:pPr>
                      <w:spacing w:after="0" w:line="240" w:lineRule="auto"/>
                      <w:jc w:val="center"/>
                      <w:rPr>
                        <w:rFonts w:ascii="Times New Roman" w:hAnsi="Times New Roman" w:cs="Times New Roman"/>
                        <w:lang w:val="uk-UA"/>
                      </w:rPr>
                    </w:pPr>
                    <w:r w:rsidRPr="00D03748">
                      <w:rPr>
                        <w:rFonts w:ascii="Times New Roman" w:hAnsi="Times New Roman" w:cs="Times New Roman"/>
                        <w:lang w:val="uk-UA"/>
                      </w:rPr>
                      <w:t>Фінансові</w:t>
                    </w:r>
                  </w:p>
                  <w:p w:rsidR="0043068B" w:rsidRPr="00D03748" w:rsidRDefault="0043068B" w:rsidP="00D03748">
                    <w:pPr>
                      <w:jc w:val="center"/>
                      <w:rPr>
                        <w:rFonts w:ascii="Times New Roman" w:hAnsi="Times New Roman" w:cs="Times New Roman"/>
                        <w:lang w:val="uk-UA"/>
                      </w:rPr>
                    </w:pPr>
                    <w:r w:rsidRPr="00D03748">
                      <w:rPr>
                        <w:rFonts w:ascii="Times New Roman" w:hAnsi="Times New Roman" w:cs="Times New Roman"/>
                        <w:lang w:val="uk-UA"/>
                      </w:rPr>
                      <w:t>важелі</w:t>
                    </w:r>
                  </w:p>
                </w:txbxContent>
              </v:textbox>
            </v:shape>
            <v:shape id="_x0000_s1610" type="#_x0000_t202" style="position:absolute;left:5905;top:4574;width:864;height:384">
              <v:textbox style="mso-next-textbox:#_x0000_s1610">
                <w:txbxContent>
                  <w:p w:rsidR="0043068B" w:rsidRPr="00D03748" w:rsidRDefault="0043068B" w:rsidP="000908F2">
                    <w:pPr>
                      <w:spacing w:after="0" w:line="240" w:lineRule="auto"/>
                      <w:jc w:val="center"/>
                      <w:rPr>
                        <w:rFonts w:ascii="Times New Roman" w:hAnsi="Times New Roman" w:cs="Times New Roman"/>
                        <w:lang w:val="uk-UA"/>
                      </w:rPr>
                    </w:pPr>
                    <w:r w:rsidRPr="00D03748">
                      <w:rPr>
                        <w:rFonts w:ascii="Times New Roman" w:hAnsi="Times New Roman" w:cs="Times New Roman"/>
                        <w:lang w:val="uk-UA"/>
                      </w:rPr>
                      <w:t>Фінансові</w:t>
                    </w:r>
                  </w:p>
                  <w:p w:rsidR="0043068B" w:rsidRPr="00D03748" w:rsidRDefault="0043068B" w:rsidP="000908F2">
                    <w:pPr>
                      <w:jc w:val="center"/>
                      <w:rPr>
                        <w:rFonts w:ascii="Times New Roman" w:hAnsi="Times New Roman" w:cs="Times New Roman"/>
                        <w:lang w:val="uk-UA"/>
                      </w:rPr>
                    </w:pPr>
                    <w:r w:rsidRPr="00D03748">
                      <w:rPr>
                        <w:rFonts w:ascii="Times New Roman" w:hAnsi="Times New Roman" w:cs="Times New Roman"/>
                        <w:lang w:val="uk-UA"/>
                      </w:rPr>
                      <w:t>індикатори</w:t>
                    </w:r>
                  </w:p>
                </w:txbxContent>
              </v:textbox>
            </v:shape>
            <v:shape id="_x0000_s1611" type="#_x0000_t202" style="position:absolute;left:7537;top:4574;width:864;height:384">
              <v:textbox style="mso-next-textbox:#_x0000_s1611">
                <w:txbxContent>
                  <w:p w:rsidR="0043068B" w:rsidRPr="00D03748" w:rsidRDefault="0043068B" w:rsidP="000908F2">
                    <w:pPr>
                      <w:spacing w:after="0" w:line="240" w:lineRule="auto"/>
                      <w:jc w:val="center"/>
                      <w:rPr>
                        <w:rFonts w:ascii="Times New Roman" w:hAnsi="Times New Roman" w:cs="Times New Roman"/>
                        <w:lang w:val="uk-UA"/>
                      </w:rPr>
                    </w:pPr>
                    <w:r w:rsidRPr="00D03748">
                      <w:rPr>
                        <w:rFonts w:ascii="Times New Roman" w:hAnsi="Times New Roman" w:cs="Times New Roman"/>
                        <w:lang w:val="uk-UA"/>
                      </w:rPr>
                      <w:t>Фінансові</w:t>
                    </w:r>
                  </w:p>
                  <w:p w:rsidR="0043068B" w:rsidRPr="00D03748" w:rsidRDefault="0043068B" w:rsidP="000908F2">
                    <w:pPr>
                      <w:jc w:val="center"/>
                      <w:rPr>
                        <w:rFonts w:ascii="Times New Roman" w:hAnsi="Times New Roman" w:cs="Times New Roman"/>
                        <w:lang w:val="uk-UA"/>
                      </w:rPr>
                    </w:pPr>
                    <w:r w:rsidRPr="00D03748">
                      <w:rPr>
                        <w:rFonts w:ascii="Times New Roman" w:hAnsi="Times New Roman" w:cs="Times New Roman"/>
                        <w:lang w:val="uk-UA"/>
                      </w:rPr>
                      <w:t>методи</w:t>
                    </w:r>
                  </w:p>
                </w:txbxContent>
              </v:textbox>
            </v:shape>
            <v:shape id="_x0000_s1612" type="#_x0000_t202" style="position:absolute;left:9073;top:4574;width:864;height:384">
              <v:textbox style="mso-next-textbox:#_x0000_s1612">
                <w:txbxContent>
                  <w:p w:rsidR="0043068B" w:rsidRPr="00D03748" w:rsidRDefault="0043068B" w:rsidP="000908F2">
                    <w:pPr>
                      <w:spacing w:after="0" w:line="240" w:lineRule="auto"/>
                      <w:jc w:val="center"/>
                      <w:rPr>
                        <w:rFonts w:ascii="Times New Roman" w:hAnsi="Times New Roman" w:cs="Times New Roman"/>
                        <w:lang w:val="uk-UA"/>
                      </w:rPr>
                    </w:pPr>
                    <w:r w:rsidRPr="00D03748">
                      <w:rPr>
                        <w:rFonts w:ascii="Times New Roman" w:hAnsi="Times New Roman" w:cs="Times New Roman"/>
                        <w:lang w:val="uk-UA"/>
                      </w:rPr>
                      <w:t>Фінансові</w:t>
                    </w:r>
                  </w:p>
                  <w:p w:rsidR="0043068B" w:rsidRPr="00D03748" w:rsidRDefault="0043068B" w:rsidP="000908F2">
                    <w:pPr>
                      <w:jc w:val="center"/>
                      <w:rPr>
                        <w:rFonts w:ascii="Times New Roman" w:hAnsi="Times New Roman" w:cs="Times New Roman"/>
                        <w:lang w:val="uk-UA"/>
                      </w:rPr>
                    </w:pPr>
                    <w:r w:rsidRPr="00D03748">
                      <w:rPr>
                        <w:rFonts w:ascii="Times New Roman" w:hAnsi="Times New Roman" w:cs="Times New Roman"/>
                        <w:lang w:val="uk-UA"/>
                      </w:rPr>
                      <w:t>індикатори</w:t>
                    </w:r>
                  </w:p>
                </w:txbxContent>
              </v:textbox>
            </v:shape>
            <v:shape id="_x0000_s1613" type="#_x0000_t202" style="position:absolute;left:10417;top:4574;width:864;height:384">
              <v:textbox style="mso-next-textbox:#_x0000_s1613">
                <w:txbxContent>
                  <w:p w:rsidR="0043068B" w:rsidRPr="00D03748" w:rsidRDefault="0043068B" w:rsidP="000908F2">
                    <w:pPr>
                      <w:spacing w:after="0" w:line="240" w:lineRule="auto"/>
                      <w:jc w:val="center"/>
                      <w:rPr>
                        <w:rFonts w:ascii="Times New Roman" w:hAnsi="Times New Roman" w:cs="Times New Roman"/>
                        <w:lang w:val="uk-UA"/>
                      </w:rPr>
                    </w:pPr>
                    <w:r w:rsidRPr="00D03748">
                      <w:rPr>
                        <w:rFonts w:ascii="Times New Roman" w:hAnsi="Times New Roman" w:cs="Times New Roman"/>
                        <w:lang w:val="uk-UA"/>
                      </w:rPr>
                      <w:t>Фінансові</w:t>
                    </w:r>
                  </w:p>
                  <w:p w:rsidR="0043068B" w:rsidRPr="00D03748" w:rsidRDefault="0043068B" w:rsidP="000908F2">
                    <w:pPr>
                      <w:jc w:val="center"/>
                      <w:rPr>
                        <w:rFonts w:ascii="Times New Roman" w:hAnsi="Times New Roman" w:cs="Times New Roman"/>
                        <w:lang w:val="uk-UA"/>
                      </w:rPr>
                    </w:pPr>
                    <w:r w:rsidRPr="00D03748">
                      <w:rPr>
                        <w:rFonts w:ascii="Times New Roman" w:hAnsi="Times New Roman" w:cs="Times New Roman"/>
                        <w:lang w:val="uk-UA"/>
                      </w:rPr>
                      <w:t>важелі</w:t>
                    </w:r>
                  </w:p>
                </w:txbxContent>
              </v:textbox>
            </v:shape>
            <v:shape id="_x0000_s1614" type="#_x0000_t202" style="position:absolute;left:4657;top:5150;width:960;height:384">
              <v:textbox style="mso-next-textbox:#_x0000_s1614">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Доходи</w:t>
                    </w:r>
                  </w:p>
                </w:txbxContent>
              </v:textbox>
            </v:shape>
            <v:shape id="_x0000_s1615" type="#_x0000_t202" style="position:absolute;left:4657;top:5630;width:960;height:384">
              <v:textbox style="mso-next-textbox:#_x0000_s1615">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 xml:space="preserve">Ціна </w:t>
                    </w:r>
                  </w:p>
                </w:txbxContent>
              </v:textbox>
            </v:shape>
            <v:shape id="_x0000_s1616" type="#_x0000_t202" style="position:absolute;left:4657;top:7070;width:960;height:384">
              <v:textbox style="mso-next-textbox:#_x0000_s1616">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Інвестований капітал</w:t>
                    </w:r>
                  </w:p>
                </w:txbxContent>
              </v:textbox>
            </v:shape>
            <v:shape id="_x0000_s1617" type="#_x0000_t202" style="position:absolute;left:4657;top:6110;width:960;height:384">
              <v:textbox style="mso-next-textbox:#_x0000_s1617">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Податки</w:t>
                    </w:r>
                  </w:p>
                </w:txbxContent>
              </v:textbox>
            </v:shape>
            <v:shape id="_x0000_s1618" type="#_x0000_t202" style="position:absolute;left:4657;top:6590;width:960;height:384">
              <v:textbox style="mso-next-textbox:#_x0000_s1618">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Прибуток</w:t>
                    </w:r>
                  </w:p>
                </w:txbxContent>
              </v:textbox>
            </v:shape>
            <v:shape id="_x0000_s1619" type="#_x0000_t202" style="position:absolute;left:6097;top:5150;width:1152;height:384">
              <v:textbox style="mso-next-textbox:#_x0000_s1619">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Рівень капіталізації</w:t>
                    </w:r>
                  </w:p>
                </w:txbxContent>
              </v:textbox>
            </v:shape>
            <v:shape id="_x0000_s1620" type="#_x0000_t202" style="position:absolute;left:6097;top:5630;width:1152;height:384">
              <v:textbox style="mso-next-textbox:#_x0000_s1620">
                <w:txbxContent>
                  <w:p w:rsidR="0043068B" w:rsidRPr="00D03748" w:rsidRDefault="0043068B" w:rsidP="00D03748">
                    <w:pPr>
                      <w:rPr>
                        <w:rFonts w:ascii="Times New Roman" w:hAnsi="Times New Roman" w:cs="Times New Roman"/>
                        <w:lang w:val="uk-UA"/>
                      </w:rPr>
                    </w:pPr>
                    <w:r w:rsidRPr="00D03748">
                      <w:rPr>
                        <w:rFonts w:ascii="Times New Roman" w:hAnsi="Times New Roman" w:cs="Times New Roman"/>
                        <w:lang w:val="uk-UA"/>
                      </w:rPr>
                      <w:t>Рентабельність продажів</w:t>
                    </w:r>
                  </w:p>
                  <w:p w:rsidR="0043068B" w:rsidRPr="00E126C5" w:rsidRDefault="0043068B" w:rsidP="000908F2">
                    <w:pPr>
                      <w:rPr>
                        <w:lang w:val="uk-UA"/>
                      </w:rPr>
                    </w:pPr>
                  </w:p>
                </w:txbxContent>
              </v:textbox>
            </v:shape>
            <v:shape id="_x0000_s1621" type="#_x0000_t202" style="position:absolute;left:6097;top:6110;width:1152;height:384">
              <v:textbox style="mso-next-textbox:#_x0000_s1621">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Ліквідність</w:t>
                    </w:r>
                  </w:p>
                </w:txbxContent>
              </v:textbox>
            </v:shape>
            <v:shape id="_x0000_s1622" type="#_x0000_t202" style="position:absolute;left:6097;top:6590;width:1152;height:384">
              <v:textbox style="mso-next-textbox:#_x0000_s1622">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Фінансова стійкість</w:t>
                    </w:r>
                  </w:p>
                </w:txbxContent>
              </v:textbox>
            </v:shape>
            <v:shape id="_x0000_s1623" type="#_x0000_t202" style="position:absolute;left:7729;top:6302;width:960;height:384">
              <v:textbox style="mso-next-textbox:#_x0000_s1623">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Фінансового контролю</w:t>
                    </w:r>
                  </w:p>
                </w:txbxContent>
              </v:textbox>
            </v:shape>
            <v:shape id="_x0000_s1624" type="#_x0000_t202" style="position:absolute;left:7729;top:5726;width:960;height:384">
              <v:textbox style="mso-next-textbox:#_x0000_s1624">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Фінансового планування</w:t>
                    </w:r>
                  </w:p>
                </w:txbxContent>
              </v:textbox>
            </v:shape>
            <v:shape id="_x0000_s1625" type="#_x0000_t202" style="position:absolute;left:7729;top:5150;width:960;height:384">
              <v:textbox style="mso-next-textbox:#_x0000_s1625">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Фінансового аналізу</w:t>
                    </w:r>
                  </w:p>
                </w:txbxContent>
              </v:textbox>
            </v:shape>
            <v:shape id="_x0000_s1626" type="#_x0000_t202" style="position:absolute;left:9073;top:6590;width:1248;height:672">
              <v:textbox style="mso-next-textbox:#_x0000_s1626">
                <w:txbxContent>
                  <w:p w:rsidR="0043068B" w:rsidRPr="00D03748" w:rsidRDefault="0043068B">
                    <w:pPr>
                      <w:rPr>
                        <w:rFonts w:ascii="Times New Roman" w:hAnsi="Times New Roman" w:cs="Times New Roman"/>
                        <w:lang w:val="uk-UA"/>
                      </w:rPr>
                    </w:pPr>
                    <w:r w:rsidRPr="00D03748">
                      <w:rPr>
                        <w:rFonts w:ascii="Times New Roman" w:hAnsi="Times New Roman" w:cs="Times New Roman"/>
                        <w:lang w:val="uk-UA"/>
                      </w:rPr>
                      <w:t>Ринкова вартість підприємства</w:t>
                    </w:r>
                  </w:p>
                </w:txbxContent>
              </v:textbox>
            </v:shape>
            <v:shape id="_x0000_s1627" type="#_x0000_t202" style="position:absolute;left:9073;top:6110;width:1248;height:384">
              <v:textbox style="mso-next-textbox:#_x0000_s1627">
                <w:txbxContent>
                  <w:p w:rsidR="0043068B" w:rsidRPr="00D03748" w:rsidRDefault="0043068B" w:rsidP="00D03748">
                    <w:pPr>
                      <w:rPr>
                        <w:rFonts w:ascii="Times New Roman" w:hAnsi="Times New Roman" w:cs="Times New Roman"/>
                        <w:lang w:val="uk-UA"/>
                      </w:rPr>
                    </w:pPr>
                    <w:r w:rsidRPr="00D03748">
                      <w:rPr>
                        <w:rFonts w:ascii="Times New Roman" w:hAnsi="Times New Roman" w:cs="Times New Roman"/>
                        <w:lang w:val="uk-UA"/>
                      </w:rPr>
                      <w:t>Економічна додана вартість</w:t>
                    </w:r>
                  </w:p>
                  <w:p w:rsidR="0043068B" w:rsidRDefault="0043068B"/>
                </w:txbxContent>
              </v:textbox>
            </v:shape>
            <v:shape id="_x0000_s1628" type="#_x0000_t202" style="position:absolute;left:9073;top:5630;width:1248;height:384">
              <v:textbox style="mso-next-textbox:#_x0000_s1628">
                <w:txbxContent>
                  <w:p w:rsidR="0043068B" w:rsidRPr="00D03748" w:rsidRDefault="0043068B" w:rsidP="00D03748">
                    <w:pPr>
                      <w:rPr>
                        <w:rFonts w:ascii="Times New Roman" w:hAnsi="Times New Roman" w:cs="Times New Roman"/>
                        <w:lang w:val="uk-UA"/>
                      </w:rPr>
                    </w:pPr>
                    <w:r w:rsidRPr="00D03748">
                      <w:rPr>
                        <w:rFonts w:ascii="Times New Roman" w:hAnsi="Times New Roman" w:cs="Times New Roman"/>
                        <w:lang w:val="uk-UA"/>
                      </w:rPr>
                      <w:t>Рентабельність капіталу</w:t>
                    </w:r>
                  </w:p>
                  <w:p w:rsidR="0043068B" w:rsidRDefault="0043068B"/>
                </w:txbxContent>
              </v:textbox>
            </v:shape>
            <v:shape id="_x0000_s1629" type="#_x0000_t202" style="position:absolute;left:9073;top:5150;width:1248;height:384">
              <v:textbox style="mso-next-textbox:#_x0000_s1629">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Рівень ризику</w:t>
                    </w:r>
                  </w:p>
                </w:txbxContent>
              </v:textbox>
            </v:shape>
            <v:shape id="_x0000_s1630" type="#_x0000_t202" style="position:absolute;left:10417;top:6494;width:960;height:576">
              <v:textbox style="mso-next-textbox:#_x0000_s1630">
                <w:txbxContent>
                  <w:p w:rsidR="0043068B" w:rsidRPr="00D03748" w:rsidRDefault="0043068B" w:rsidP="005C3628">
                    <w:pPr>
                      <w:rPr>
                        <w:rFonts w:ascii="Times New Roman" w:hAnsi="Times New Roman" w:cs="Times New Roman"/>
                        <w:lang w:val="uk-UA"/>
                      </w:rPr>
                    </w:pPr>
                    <w:r w:rsidRPr="00D03748">
                      <w:rPr>
                        <w:rFonts w:ascii="Times New Roman" w:hAnsi="Times New Roman" w:cs="Times New Roman"/>
                        <w:lang w:val="uk-UA"/>
                      </w:rPr>
                      <w:t xml:space="preserve">Ефект операційного </w:t>
                    </w:r>
                    <w:r w:rsidRPr="00D03748">
                      <w:rPr>
                        <w:rFonts w:ascii="Times New Roman" w:hAnsi="Times New Roman" w:cs="Times New Roman"/>
                        <w:lang w:val="en-US"/>
                      </w:rPr>
                      <w:t>EVA-</w:t>
                    </w:r>
                    <w:r w:rsidRPr="00D03748">
                      <w:rPr>
                        <w:rFonts w:ascii="Times New Roman" w:hAnsi="Times New Roman" w:cs="Times New Roman"/>
                        <w:lang w:val="uk-UA"/>
                      </w:rPr>
                      <w:t>левериджу</w:t>
                    </w:r>
                  </w:p>
                  <w:p w:rsidR="0043068B" w:rsidRDefault="0043068B"/>
                </w:txbxContent>
              </v:textbox>
            </v:shape>
            <v:shape id="_x0000_s1631" type="#_x0000_t202" style="position:absolute;left:10417;top:5822;width:960;height:576">
              <v:textbox style="mso-next-textbox:#_x0000_s1631">
                <w:txbxContent>
                  <w:p w:rsidR="0043068B" w:rsidRPr="00D03748" w:rsidRDefault="0043068B" w:rsidP="005C3628">
                    <w:pPr>
                      <w:rPr>
                        <w:rFonts w:ascii="Times New Roman" w:hAnsi="Times New Roman" w:cs="Times New Roman"/>
                        <w:lang w:val="uk-UA"/>
                      </w:rPr>
                    </w:pPr>
                    <w:r w:rsidRPr="00D03748">
                      <w:rPr>
                        <w:rFonts w:ascii="Times New Roman" w:hAnsi="Times New Roman" w:cs="Times New Roman"/>
                        <w:lang w:val="uk-UA"/>
                      </w:rPr>
                      <w:t>Точка беззбитковості</w:t>
                    </w:r>
                  </w:p>
                  <w:p w:rsidR="0043068B" w:rsidRPr="00E126C5" w:rsidRDefault="0043068B" w:rsidP="000908F2">
                    <w:pPr>
                      <w:rPr>
                        <w:lang w:val="uk-UA"/>
                      </w:rPr>
                    </w:pPr>
                  </w:p>
                </w:txbxContent>
              </v:textbox>
            </v:shape>
            <v:shape id="_x0000_s1632" type="#_x0000_t202" style="position:absolute;left:10417;top:5150;width:960;height:576">
              <v:textbox style="mso-next-textbox:#_x0000_s1632">
                <w:txbxContent>
                  <w:p w:rsidR="0043068B" w:rsidRPr="00D03748" w:rsidRDefault="0043068B" w:rsidP="000908F2">
                    <w:pPr>
                      <w:rPr>
                        <w:rFonts w:ascii="Times New Roman" w:hAnsi="Times New Roman" w:cs="Times New Roman"/>
                        <w:lang w:val="uk-UA"/>
                      </w:rPr>
                    </w:pPr>
                    <w:r w:rsidRPr="00D03748">
                      <w:rPr>
                        <w:rFonts w:ascii="Times New Roman" w:hAnsi="Times New Roman" w:cs="Times New Roman"/>
                        <w:lang w:val="uk-UA"/>
                      </w:rPr>
                      <w:t>Ефект операційного левериджу</w:t>
                    </w:r>
                  </w:p>
                </w:txbxContent>
              </v:textbox>
            </v:shape>
            <v:shape id="_x0000_s1633" type="#_x0000_t202" style="position:absolute;left:6097;top:7166;width:2784;height:288">
              <o:extrusion v:ext="view" on="t"/>
              <v:textbox style="mso-next-textbox:#_x0000_s1633">
                <w:txbxContent>
                  <w:p w:rsidR="0043068B" w:rsidRPr="002316C6" w:rsidRDefault="0043068B" w:rsidP="000908F2">
                    <w:pPr>
                      <w:jc w:val="center"/>
                      <w:rPr>
                        <w:lang w:val="uk-UA"/>
                      </w:rPr>
                    </w:pPr>
                    <w:r>
                      <w:rPr>
                        <w:lang w:val="uk-UA"/>
                      </w:rPr>
                      <w:t>Забезпечення прибутковості підприємства</w:t>
                    </w:r>
                  </w:p>
                </w:txbxContent>
              </v:textbox>
            </v:shape>
            <v:shape id="_x0000_s1634" type="#_x0000_t202" style="position:absolute;left:6097;top:7550;width:2784;height:288">
              <o:extrusion v:ext="view" on="t"/>
              <v:textbox style="mso-next-textbox:#_x0000_s1634">
                <w:txbxContent>
                  <w:p w:rsidR="0043068B" w:rsidRPr="002316C6" w:rsidRDefault="0043068B" w:rsidP="000908F2">
                    <w:pPr>
                      <w:jc w:val="center"/>
                      <w:rPr>
                        <w:lang w:val="uk-UA"/>
                      </w:rPr>
                    </w:pPr>
                    <w:r>
                      <w:rPr>
                        <w:lang w:val="uk-UA"/>
                      </w:rPr>
                      <w:t>Максимізація ринкової вартості підприємства</w:t>
                    </w:r>
                  </w:p>
                </w:txbxContent>
              </v:textbox>
            </v:shape>
            <v:shape id="_x0000_s1635" type="#_x0000_t202" style="position:absolute;left:6097;top:7934;width:2784;height:288">
              <o:extrusion v:ext="view" on="t"/>
              <v:textbox style="mso-next-textbox:#_x0000_s1635">
                <w:txbxContent>
                  <w:p w:rsidR="0043068B" w:rsidRPr="002316C6" w:rsidRDefault="0043068B" w:rsidP="000908F2">
                    <w:pPr>
                      <w:jc w:val="center"/>
                      <w:rPr>
                        <w:lang w:val="uk-UA"/>
                      </w:rPr>
                    </w:pPr>
                    <w:r>
                      <w:rPr>
                        <w:lang w:val="uk-UA"/>
                      </w:rPr>
                      <w:t>Максимізація доходів акціонерів</w:t>
                    </w:r>
                  </w:p>
                </w:txbxContent>
              </v:textbox>
            </v:shape>
            <v:line id="_x0000_s1636" style="position:absolute" from="6481,3614" to="6769,3614">
              <v:stroke endarrow="block"/>
            </v:line>
            <v:line id="_x0000_s1638" style="position:absolute" from="4945,4382" to="4945,4574">
              <v:stroke endarrow="block"/>
            </v:line>
            <v:line id="_x0000_s1639" style="position:absolute" from="6385,4382" to="6385,4574">
              <v:stroke endarrow="block"/>
            </v:line>
            <v:line id="_x0000_s1640" style="position:absolute" from="7633,4382" to="7633,4574">
              <v:stroke endarrow="block"/>
            </v:line>
            <v:line id="_x0000_s1641" style="position:absolute" from="8209,4382" to="8209,4574">
              <v:stroke endarrow="block"/>
            </v:line>
            <v:line id="_x0000_s1642" style="position:absolute" from="9553,4382" to="9553,4574">
              <v:stroke endarrow="block"/>
            </v:line>
            <v:line id="_x0000_s1643" style="position:absolute" from="10897,4382" to="10897,4574">
              <v:stroke endarrow="block"/>
            </v:line>
            <v:line id="_x0000_s1644" style="position:absolute" from="7921,3806" to="7921,4574">
              <v:stroke endarrow="block"/>
            </v:line>
            <v:line id="_x0000_s1645" style="position:absolute" from="4465,4958" to="4465,7262"/>
            <v:line id="_x0000_s1646" style="position:absolute" from="4465,5246" to="4657,5246">
              <v:stroke endarrow="block"/>
            </v:line>
            <v:line id="_x0000_s1647" style="position:absolute" from="4465,5822" to="4657,5822">
              <v:stroke endarrow="block"/>
            </v:line>
            <v:line id="_x0000_s1648" style="position:absolute" from="4465,6302" to="4657,6302">
              <v:stroke endarrow="block"/>
            </v:line>
            <v:line id="_x0000_s1649" style="position:absolute" from="4465,6782" to="4657,6782">
              <v:stroke endarrow="block"/>
            </v:line>
            <v:line id="_x0000_s1650" style="position:absolute" from="4465,7262" to="4657,7262">
              <v:stroke endarrow="block"/>
            </v:line>
            <v:line id="_x0000_s1651" style="position:absolute" from="5905,4958" to="5905,6878"/>
            <v:line id="_x0000_s1652" style="position:absolute" from="5905,5342" to="6097,5342">
              <v:stroke endarrow="block"/>
            </v:line>
            <v:line id="_x0000_s1653" style="position:absolute" from="5905,5822" to="6097,5822">
              <v:stroke endarrow="block"/>
            </v:line>
            <v:line id="_x0000_s1654" style="position:absolute" from="5905,6302" to="6097,6303">
              <v:stroke endarrow="block"/>
            </v:line>
            <v:line id="_x0000_s1655" style="position:absolute" from="5905,6878" to="6097,6878">
              <v:stroke endarrow="block"/>
            </v:line>
            <v:line id="_x0000_s1656" style="position:absolute" from="7537,4958" to="7537,6494"/>
            <v:line id="_x0000_s1657" style="position:absolute" from="7537,5342" to="7729,5342">
              <v:stroke endarrow="block"/>
            </v:line>
            <v:line id="_x0000_s1658" style="position:absolute" from="7537,5822" to="7729,5822">
              <v:stroke endarrow="block"/>
            </v:line>
            <v:line id="_x0000_s1659" style="position:absolute" from="7537,6494" to="7729,6494">
              <v:stroke endarrow="block"/>
            </v:line>
            <v:line id="_x0000_s1660" style="position:absolute" from="8977,4862" to="8978,6878"/>
            <v:line id="_x0000_s1661" style="position:absolute" from="8977,4862" to="9073,4862"/>
            <v:line id="_x0000_s1662" style="position:absolute" from="8977,5342" to="9073,5342">
              <v:stroke endarrow="block"/>
            </v:line>
            <v:line id="_x0000_s1663" style="position:absolute" from="8977,5822" to="9073,5822">
              <v:stroke endarrow="block"/>
            </v:line>
            <v:line id="_x0000_s1664" style="position:absolute" from="8977,6206" to="9073,6207">
              <v:stroke endarrow="block"/>
            </v:line>
            <v:line id="_x0000_s1665" style="position:absolute" from="8977,6878" to="9073,6878">
              <v:stroke endarrow="block"/>
            </v:line>
            <v:line id="_x0000_s1666" style="position:absolute" from="11473,4862" to="11473,6878"/>
            <v:line id="_x0000_s1667" style="position:absolute" from="11281,4862" to="11473,4862"/>
            <v:line id="_x0000_s1668" style="position:absolute;flip:x" from="11377,5342" to="11473,5342">
              <v:stroke endarrow="block"/>
            </v:line>
            <v:line id="_x0000_s1669" style="position:absolute;flip:x" from="11377,6014" to="11473,6014">
              <v:stroke endarrow="block"/>
            </v:line>
            <v:line id="_x0000_s1670" style="position:absolute" from="5617,7262" to="6097,7262">
              <v:stroke endarrow="block"/>
            </v:line>
            <v:line id="_x0000_s1671" style="position:absolute" from="6673,6974" to="6673,7166">
              <v:stroke endarrow="block"/>
            </v:line>
            <v:line id="_x0000_s1672" style="position:absolute" from="8209,6686" to="8209,7166">
              <v:stroke endarrow="block"/>
            </v:line>
            <v:line id="_x0000_s1673" style="position:absolute" from="7441,7454" to="7441,7550">
              <v:stroke endarrow="block"/>
            </v:line>
            <v:line id="_x0000_s1674" style="position:absolute" from="7441,7838" to="7441,7934">
              <v:stroke endarrow="block"/>
            </v:line>
            <v:line id="_x0000_s1675" style="position:absolute;flip:x y" from="8881,7358" to="10993,7359">
              <v:stroke endarrow="block"/>
            </v:line>
            <v:line id="_x0000_s1676" style="position:absolute" from="10993,7070" to="10993,7358"/>
            <v:line id="_x0000_s1677" style="position:absolute;flip:x" from="8977,7166" to="9073,7166">
              <v:stroke endarrow="block"/>
            </v:line>
            <v:shape id="_x0000_s1679" type="#_x0000_t32" style="position:absolute;left:8881;top:3662;width:384;height:1;flip:x" o:connectortype="straight">
              <v:stroke endarrow="block"/>
            </v:shape>
            <v:shape id="_x0000_s1680" type="#_x0000_t32" style="position:absolute;left:11377;top:6782;width:96;height:96" o:connectortype="straight"/>
            <w10:wrap type="none"/>
            <w10:anchorlock/>
          </v:group>
        </w:pict>
      </w:r>
      <w:r w:rsidR="00D03748" w:rsidRPr="007E2655">
        <w:rPr>
          <w:sz w:val="28"/>
          <w:szCs w:val="28"/>
          <w:lang w:val="uk-UA"/>
        </w:rPr>
        <w:t xml:space="preserve">Рис. 1. </w:t>
      </w:r>
      <w:r w:rsidR="00D03748" w:rsidRPr="007E2655">
        <w:rPr>
          <w:rFonts w:ascii="Times New Roman" w:hAnsi="Times New Roman" w:cs="Times New Roman"/>
          <w:sz w:val="28"/>
          <w:szCs w:val="28"/>
          <w:lang w:val="uk-UA"/>
        </w:rPr>
        <w:t>Рис. 1.2.Фінансовий механізм забезпечення прибутковості підприємства</w:t>
      </w:r>
    </w:p>
    <w:p w:rsidR="00D03748" w:rsidRPr="007E2655" w:rsidRDefault="00D03748">
      <w:pPr>
        <w:rPr>
          <w:rFonts w:ascii="Times New Roman" w:hAnsi="Times New Roman" w:cs="Times New Roman"/>
          <w:sz w:val="28"/>
          <w:szCs w:val="28"/>
          <w:lang w:val="uk-UA"/>
        </w:rPr>
        <w:sectPr w:rsidR="00D03748" w:rsidRPr="007E2655" w:rsidSect="002733E6">
          <w:pgSz w:w="16838" w:h="11906" w:orient="landscape"/>
          <w:pgMar w:top="1701" w:right="1134" w:bottom="851" w:left="1134" w:header="709" w:footer="709" w:gutter="0"/>
          <w:cols w:space="708"/>
          <w:docGrid w:linePitch="360"/>
        </w:sectPr>
      </w:pPr>
    </w:p>
    <w:p w:rsidR="00B10915" w:rsidRPr="007E2655" w:rsidRDefault="004778AA" w:rsidP="004778A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фінансово-господарської діяльності; врахування ризиків; реалізацію стратегічних завдань. Управління прибутковістю розглядається як процес (бізнес-процес), тому результат досягається ефективніше. Процес управління прибутковістю підприємства характеризується як сукупність послідовних дій у системі, що володіє внутрішньою логікою розвитку і нерозривно пов'язаною із зовнішнім середовищем; спрямований на формування прибутку в необхідному обсязі та її ефективне використання відповідно до цільової спрямованості підприємства.</w:t>
      </w:r>
    </w:p>
    <w:p w:rsidR="00B10915" w:rsidRPr="007E2655" w:rsidRDefault="00B10915" w:rsidP="00B1091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Принципові положення, які полягають в основі формування фінансового механізму забезпечення прибутковістю підприємства наступні [</w:t>
      </w:r>
      <w:r w:rsidR="000B370B" w:rsidRPr="007E2655">
        <w:rPr>
          <w:rFonts w:ascii="Times New Roman" w:hAnsi="Times New Roman" w:cs="Times New Roman"/>
          <w:sz w:val="28"/>
          <w:szCs w:val="28"/>
          <w:lang w:val="uk-UA"/>
        </w:rPr>
        <w:t xml:space="preserve">12, 22, 27, 64, 65,66, </w:t>
      </w:r>
      <w:r w:rsidRPr="007E2655">
        <w:rPr>
          <w:rFonts w:ascii="Times New Roman" w:hAnsi="Times New Roman" w:cs="Times New Roman"/>
          <w:sz w:val="28"/>
          <w:szCs w:val="28"/>
          <w:lang w:val="uk-UA"/>
        </w:rPr>
        <w:t>]:</w:t>
      </w:r>
    </w:p>
    <w:p w:rsidR="00B10915" w:rsidRPr="007E2655" w:rsidRDefault="00B10915" w:rsidP="00B1091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1. Формування цілісного уявлення про систему управління прибутком, визначення шляхів реалізації заходів, що забезпечують прибуткову діяльність.</w:t>
      </w:r>
    </w:p>
    <w:p w:rsidR="00B10915" w:rsidRPr="007E2655" w:rsidRDefault="00B10915" w:rsidP="00B1091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2. Сутність прибутковості підприємства з позиції комплексного підходу, </w:t>
      </w:r>
      <w:r w:rsidR="00EF6093" w:rsidRPr="007E2655">
        <w:rPr>
          <w:rFonts w:ascii="Times New Roman" w:hAnsi="Times New Roman" w:cs="Times New Roman"/>
          <w:sz w:val="28"/>
          <w:szCs w:val="28"/>
          <w:lang w:val="uk-UA"/>
        </w:rPr>
        <w:t>кількісна</w:t>
      </w:r>
      <w:r w:rsidRPr="007E2655">
        <w:rPr>
          <w:rFonts w:ascii="Times New Roman" w:hAnsi="Times New Roman" w:cs="Times New Roman"/>
          <w:sz w:val="28"/>
          <w:szCs w:val="28"/>
          <w:lang w:val="uk-UA"/>
        </w:rPr>
        <w:t xml:space="preserve"> її оцінка знаходять специфічне відображення у системі управління нею.</w:t>
      </w:r>
    </w:p>
    <w:p w:rsidR="00B10915" w:rsidRPr="007E2655" w:rsidRDefault="00B10915" w:rsidP="00B1091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3</w:t>
      </w:r>
      <w:r w:rsidR="00EF6093" w:rsidRPr="007E2655">
        <w:rPr>
          <w:rFonts w:ascii="Times New Roman" w:hAnsi="Times New Roman" w:cs="Times New Roman"/>
          <w:sz w:val="28"/>
          <w:szCs w:val="28"/>
          <w:lang w:val="uk-UA"/>
        </w:rPr>
        <w:t>. В</w:t>
      </w:r>
      <w:r w:rsidRPr="007E2655">
        <w:rPr>
          <w:rFonts w:ascii="Times New Roman" w:hAnsi="Times New Roman" w:cs="Times New Roman"/>
          <w:sz w:val="28"/>
          <w:szCs w:val="28"/>
          <w:lang w:val="uk-UA"/>
        </w:rPr>
        <w:t>иконання прибутком своїх функцій забезпечу</w:t>
      </w:r>
      <w:r w:rsidR="00EF6093" w:rsidRPr="007E2655">
        <w:rPr>
          <w:rFonts w:ascii="Times New Roman" w:hAnsi="Times New Roman" w:cs="Times New Roman"/>
          <w:sz w:val="28"/>
          <w:szCs w:val="28"/>
          <w:lang w:val="uk-UA"/>
        </w:rPr>
        <w:t>є</w:t>
      </w:r>
      <w:r w:rsidRPr="007E2655">
        <w:rPr>
          <w:rFonts w:ascii="Times New Roman" w:hAnsi="Times New Roman" w:cs="Times New Roman"/>
          <w:sz w:val="28"/>
          <w:szCs w:val="28"/>
          <w:lang w:val="uk-UA"/>
        </w:rPr>
        <w:t xml:space="preserve"> інтереси держави, власників та персоналу </w:t>
      </w:r>
      <w:r w:rsidR="00EF6093"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w:t>
      </w:r>
    </w:p>
    <w:p w:rsidR="00B10915" w:rsidRPr="007E2655" w:rsidRDefault="00B10915" w:rsidP="00EF609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5. Стан прибутк</w:t>
      </w:r>
      <w:r w:rsidR="00EF6093" w:rsidRPr="007E2655">
        <w:rPr>
          <w:rFonts w:ascii="Times New Roman" w:hAnsi="Times New Roman" w:cs="Times New Roman"/>
          <w:sz w:val="28"/>
          <w:szCs w:val="28"/>
          <w:lang w:val="uk-UA"/>
        </w:rPr>
        <w:t>овості</w:t>
      </w:r>
      <w:r w:rsidRPr="007E2655">
        <w:rPr>
          <w:rFonts w:ascii="Times New Roman" w:hAnsi="Times New Roman" w:cs="Times New Roman"/>
          <w:sz w:val="28"/>
          <w:szCs w:val="28"/>
          <w:lang w:val="uk-UA"/>
        </w:rPr>
        <w:t xml:space="preserve"> </w:t>
      </w:r>
      <w:r w:rsidR="00EF6093"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xml:space="preserve"> та зовнішнього середовища, в якому в</w:t>
      </w:r>
      <w:r w:rsidR="00EF6093" w:rsidRPr="007E2655">
        <w:rPr>
          <w:rFonts w:ascii="Times New Roman" w:hAnsi="Times New Roman" w:cs="Times New Roman"/>
          <w:sz w:val="28"/>
          <w:szCs w:val="28"/>
          <w:lang w:val="uk-UA"/>
        </w:rPr>
        <w:t>ін</w:t>
      </w:r>
      <w:r w:rsidRPr="007E2655">
        <w:rPr>
          <w:rFonts w:ascii="Times New Roman" w:hAnsi="Times New Roman" w:cs="Times New Roman"/>
          <w:sz w:val="28"/>
          <w:szCs w:val="28"/>
          <w:lang w:val="uk-UA"/>
        </w:rPr>
        <w:t xml:space="preserve"> функціонує, взаємопов'язані. </w:t>
      </w:r>
    </w:p>
    <w:p w:rsidR="00EF6093" w:rsidRPr="007E2655" w:rsidRDefault="00B10915" w:rsidP="00B1091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6. Систему управління прибутком відрізняє випадковий характер зміни показників, що її характеризують, оскільки вона знаходить реалізацію в умовах невизначеності та ризику.</w:t>
      </w:r>
    </w:p>
    <w:p w:rsidR="00EF6093" w:rsidRPr="007E2655" w:rsidRDefault="00EF6093" w:rsidP="00EF609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7. Система управління базується на аналізі процесів формування та використання прибутку підприємства з урахуванням особливостей його розвитку.</w:t>
      </w:r>
    </w:p>
    <w:p w:rsidR="00EF6093" w:rsidRPr="007E2655" w:rsidRDefault="00EF6093" w:rsidP="00EF609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7. Прибуток використовується відповідно до обраної фінансової стратегії розвитку.</w:t>
      </w:r>
    </w:p>
    <w:p w:rsidR="00EF6093" w:rsidRPr="007E2655" w:rsidRDefault="00EF6093" w:rsidP="00EF609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Фінансовий механізм забезпечення прибутковості підприємства містить об'єкти управління та суб'єкти управління. Об'єкт – ціла система, під якою розуміється сукупність взаємозалежних узагальнених систем формування, розподілу, використання прибутку. Основними об'єктами управління прибутком щодо оптимальних варіантів формування окремих елементів собівартості продажів, розподілу витр</w:t>
      </w:r>
      <w:r w:rsidR="0049634D" w:rsidRPr="007E2655">
        <w:rPr>
          <w:rFonts w:ascii="Times New Roman" w:hAnsi="Times New Roman" w:cs="Times New Roman"/>
          <w:sz w:val="28"/>
          <w:szCs w:val="28"/>
          <w:lang w:val="uk-UA"/>
        </w:rPr>
        <w:t>ат, ціноутворення, оподаткування</w:t>
      </w:r>
      <w:r w:rsidRPr="007E2655">
        <w:rPr>
          <w:rFonts w:ascii="Times New Roman" w:hAnsi="Times New Roman" w:cs="Times New Roman"/>
          <w:sz w:val="28"/>
          <w:szCs w:val="28"/>
          <w:lang w:val="uk-UA"/>
        </w:rPr>
        <w:t xml:space="preserve"> виступають: валова прибуток, прибуток за продажів, до оподаткування, чистий прибуток. Поділ кожного з об'єктів управління прибутком забезпечує реалізацію принципу декомпозиції, надаючи системі максимальну гнучкість. Функціонування системи управління прибутком забезпечують наступні підсистеми: обліку, управління доходами та витратами, прогнозування,</w:t>
      </w:r>
      <w:r w:rsidR="0049634D"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планування, інформаційна, системи ризик-менеджменту, аналізу та оцінки, контрол</w:t>
      </w:r>
      <w:r w:rsidR="0049634D" w:rsidRPr="007E2655">
        <w:rPr>
          <w:rFonts w:ascii="Times New Roman" w:hAnsi="Times New Roman" w:cs="Times New Roman"/>
          <w:sz w:val="28"/>
          <w:szCs w:val="28"/>
          <w:lang w:val="uk-UA"/>
        </w:rPr>
        <w:t>ю</w:t>
      </w:r>
      <w:r w:rsidRPr="007E2655">
        <w:rPr>
          <w:rFonts w:ascii="Times New Roman" w:hAnsi="Times New Roman" w:cs="Times New Roman"/>
          <w:sz w:val="28"/>
          <w:szCs w:val="28"/>
          <w:lang w:val="uk-UA"/>
        </w:rPr>
        <w:t>.</w:t>
      </w:r>
    </w:p>
    <w:p w:rsidR="0049634D" w:rsidRPr="007E2655" w:rsidRDefault="0049634D" w:rsidP="00EF609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Система ризик-менеджменту призначена для покращення аналізу та оцінки: ймовірності походження існуючих та потенційних ризиків; рушійних факторів, подій, пов'язаних з ними; самих подій, наслідків, ними зумовлених; розмір втрат, збитків; ефективність політики управління ризиками. Оцінка ризиків - основа оптимального аналізу результатів діяльності.</w:t>
      </w:r>
    </w:p>
    <w:p w:rsidR="00972F1D" w:rsidRPr="007E2655" w:rsidRDefault="0049634D" w:rsidP="002733E6">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Важливим складовим елементом фінансового механізму управління прибутком повинна виступати система контролінгу прибутку, спрямована на оптимізацію величини одержуваного прибутку. У процесі </w:t>
      </w:r>
      <w:proofErr w:type="spellStart"/>
      <w:r w:rsidRPr="007E2655">
        <w:rPr>
          <w:rFonts w:ascii="Times New Roman" w:hAnsi="Times New Roman" w:cs="Times New Roman"/>
          <w:sz w:val="28"/>
          <w:szCs w:val="28"/>
          <w:lang w:val="uk-UA"/>
        </w:rPr>
        <w:t>контроллинга</w:t>
      </w:r>
      <w:proofErr w:type="spellEnd"/>
      <w:r w:rsidRPr="007E2655">
        <w:rPr>
          <w:rFonts w:ascii="Times New Roman" w:hAnsi="Times New Roman" w:cs="Times New Roman"/>
          <w:sz w:val="28"/>
          <w:szCs w:val="28"/>
          <w:lang w:val="uk-UA"/>
        </w:rPr>
        <w:t xml:space="preserve"> прибутку визначають: фактори, ризики, що впливають на її управління; ступінь захисту підприємства від ризиків прийняття неправильних рішень; гнучкість системи прийняття рішень щодо управління прибутком; виконання підсистемами, елементами, включеними в систему свого функціонального значення; доцільність внесення змін до системи, заміни окремих підсистем, елементів більш ефективними в рамках виділеного бюджету; результативність системи керування прибутком. У результаті оновлюється і поповнюється інформація про процес управління прибутком, що важливо для формування якісної інформаційної системи.</w:t>
      </w:r>
      <w:r w:rsidR="002733E6" w:rsidRPr="007E2655">
        <w:rPr>
          <w:rFonts w:ascii="Times New Roman" w:hAnsi="Times New Roman" w:cs="Times New Roman"/>
          <w:sz w:val="28"/>
          <w:szCs w:val="28"/>
          <w:lang w:val="uk-UA"/>
        </w:rPr>
        <w:t xml:space="preserve"> </w:t>
      </w:r>
    </w:p>
    <w:p w:rsidR="002733E6" w:rsidRPr="007E2655" w:rsidRDefault="002733E6" w:rsidP="002733E6">
      <w:pPr>
        <w:spacing w:after="0" w:line="360" w:lineRule="auto"/>
        <w:ind w:firstLine="709"/>
        <w:jc w:val="both"/>
        <w:rPr>
          <w:rFonts w:ascii="Times New Roman" w:hAnsi="Times New Roman" w:cs="Times New Roman"/>
          <w:sz w:val="28"/>
          <w:szCs w:val="28"/>
          <w:lang w:val="uk-UA"/>
        </w:rPr>
      </w:pPr>
      <w:r w:rsidRPr="00001861">
        <w:rPr>
          <w:rFonts w:ascii="Times New Roman" w:hAnsi="Times New Roman" w:cs="Times New Roman"/>
          <w:sz w:val="28"/>
          <w:szCs w:val="28"/>
          <w:lang w:val="uk-UA"/>
        </w:rPr>
        <w:lastRenderedPageBreak/>
        <w:t>Висновки до розділу 1</w:t>
      </w:r>
    </w:p>
    <w:p w:rsidR="00A73D73" w:rsidRPr="007E2655" w:rsidRDefault="00A73D73" w:rsidP="00A73D73">
      <w:pPr>
        <w:spacing w:after="0" w:line="360" w:lineRule="auto"/>
        <w:ind w:firstLine="709"/>
        <w:jc w:val="both"/>
        <w:rPr>
          <w:rFonts w:ascii="Times New Roman" w:eastAsia="Times New Roman" w:hAnsi="Times New Roman" w:cs="Times New Roman"/>
          <w:sz w:val="28"/>
          <w:szCs w:val="28"/>
          <w:lang w:val="uk-UA"/>
        </w:rPr>
      </w:pPr>
    </w:p>
    <w:p w:rsidR="00A73D73" w:rsidRPr="00A73D73" w:rsidRDefault="00A73D73" w:rsidP="00A73D73">
      <w:pPr>
        <w:spacing w:after="0" w:line="360" w:lineRule="auto"/>
        <w:ind w:firstLine="709"/>
        <w:jc w:val="both"/>
        <w:rPr>
          <w:rFonts w:ascii="Times New Roman" w:eastAsia="Times New Roman" w:hAnsi="Times New Roman" w:cs="Times New Roman"/>
          <w:sz w:val="28"/>
          <w:szCs w:val="28"/>
          <w:lang w:val="uk-UA"/>
        </w:rPr>
      </w:pPr>
      <w:r w:rsidRPr="00A73D73">
        <w:rPr>
          <w:rFonts w:ascii="Times New Roman" w:eastAsia="Times New Roman" w:hAnsi="Times New Roman" w:cs="Times New Roman"/>
          <w:sz w:val="28"/>
          <w:szCs w:val="28"/>
          <w:lang w:val="uk-UA"/>
        </w:rPr>
        <w:t xml:space="preserve">Досліджено економічний зміст прибутку,  прибутковості, рентабельності,  обґрунтовано класифікацію та характеристику типів, видів, оптимальний набір та склад функцій прибутку підприємства. </w:t>
      </w:r>
      <w:r w:rsidRPr="00A73D73">
        <w:rPr>
          <w:rFonts w:ascii="Times New Roman" w:eastAsia="Times New Roman" w:hAnsi="Times New Roman" w:cs="Times New Roman"/>
          <w:color w:val="231F20"/>
          <w:sz w:val="28"/>
          <w:szCs w:val="28"/>
          <w:lang w:val="uk-UA" w:eastAsia="uk-UA"/>
        </w:rPr>
        <w:t xml:space="preserve">Величина фінансового результату є базисом, який забезпечує не тільки життєздатність підприємства, а й відображає рівень результативності. На нашу думку </w:t>
      </w:r>
      <w:r w:rsidRPr="00A73D73">
        <w:rPr>
          <w:rFonts w:ascii="Times New Roman" w:eastAsia="Times New Roman" w:hAnsi="Times New Roman" w:cs="Times New Roman"/>
          <w:sz w:val="28"/>
          <w:szCs w:val="28"/>
          <w:lang w:val="uk-UA"/>
        </w:rPr>
        <w:t xml:space="preserve">прибуток – це результат діяльності підприємства, що відображає ефективність управління операційною, інвестиційною та фінансовою діяльністю підприємства. </w:t>
      </w:r>
    </w:p>
    <w:p w:rsidR="00A73D73" w:rsidRPr="00A73D73" w:rsidRDefault="00A73D73" w:rsidP="00A73D73">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sidRPr="00A73D73">
        <w:rPr>
          <w:rFonts w:ascii="Times New Roman" w:eastAsia="Times New Roman" w:hAnsi="Times New Roman" w:cs="Times New Roman"/>
          <w:color w:val="000000"/>
          <w:sz w:val="28"/>
          <w:szCs w:val="28"/>
          <w:lang w:val="uk-UA" w:eastAsia="uk-UA"/>
        </w:rPr>
        <w:t>Прибутковість комплексно характеризує ефективність діяльності підприємства з точки зору здатності його приносити прибуток та забезпечувати ефективне відтворення використаних ресурсів. Прибутковість підприємства характеризують за рівнем отриманого прибутку та рентабельністю.</w:t>
      </w:r>
    </w:p>
    <w:p w:rsidR="00A73D73" w:rsidRPr="00A73D73" w:rsidRDefault="00A73D73" w:rsidP="00A73D73">
      <w:pPr>
        <w:spacing w:after="0" w:line="360" w:lineRule="auto"/>
        <w:ind w:firstLine="709"/>
        <w:jc w:val="both"/>
        <w:rPr>
          <w:rFonts w:ascii="Times New Roman" w:eastAsia="Times New Roman" w:hAnsi="Times New Roman" w:cs="Times New Roman"/>
          <w:sz w:val="28"/>
          <w:szCs w:val="28"/>
          <w:lang w:val="uk-UA"/>
        </w:rPr>
      </w:pPr>
      <w:r w:rsidRPr="00A73D73">
        <w:rPr>
          <w:rFonts w:ascii="Times New Roman" w:eastAsia="Times New Roman" w:hAnsi="Times New Roman" w:cs="Times New Roman"/>
          <w:color w:val="000000"/>
          <w:sz w:val="28"/>
          <w:szCs w:val="28"/>
          <w:lang w:val="uk-UA" w:eastAsia="uk-UA"/>
        </w:rPr>
        <w:t xml:space="preserve"> </w:t>
      </w:r>
      <w:r w:rsidRPr="00A73D73">
        <w:rPr>
          <w:rFonts w:ascii="Times New Roman" w:eastAsia="Times New Roman" w:hAnsi="Times New Roman" w:cs="Times New Roman"/>
          <w:sz w:val="28"/>
          <w:szCs w:val="28"/>
          <w:lang w:val="uk-UA"/>
        </w:rPr>
        <w:t>В умовах невизначеності та ризику особливе значення має характеристика прибутку з урахуванням ризику, що дозволяє враховувати ризикову компоненту під час розрахунку рівня прибутку. Метою концепції є створення загальної бази оцінки ризику та його прямий облік при аналіз ефективності.</w:t>
      </w:r>
    </w:p>
    <w:p w:rsidR="00A73D73" w:rsidRPr="00A73D73" w:rsidRDefault="00A73D73" w:rsidP="00A73D73">
      <w:pPr>
        <w:spacing w:after="0" w:line="360" w:lineRule="auto"/>
        <w:ind w:firstLine="709"/>
        <w:jc w:val="both"/>
        <w:rPr>
          <w:rFonts w:ascii="Times New Roman" w:eastAsia="Times New Roman" w:hAnsi="Times New Roman" w:cs="Times New Roman"/>
          <w:sz w:val="28"/>
          <w:szCs w:val="28"/>
          <w:lang w:val="uk-UA"/>
        </w:rPr>
      </w:pPr>
      <w:r w:rsidRPr="00A73D73">
        <w:rPr>
          <w:rFonts w:ascii="Times New Roman" w:eastAsia="Times New Roman" w:hAnsi="Times New Roman" w:cs="Times New Roman"/>
          <w:spacing w:val="-4"/>
          <w:sz w:val="28"/>
          <w:szCs w:val="28"/>
          <w:lang w:val="uk-UA"/>
        </w:rPr>
        <w:t xml:space="preserve">На основі досліджень уточнено класифікацію </w:t>
      </w:r>
      <w:r w:rsidRPr="00A73D73">
        <w:rPr>
          <w:rFonts w:ascii="Times New Roman" w:eastAsia="Times New Roman" w:hAnsi="Times New Roman" w:cs="Times New Roman"/>
          <w:sz w:val="28"/>
          <w:szCs w:val="28"/>
          <w:lang w:val="uk-UA"/>
        </w:rPr>
        <w:t>факторів, що впивають на прибутковість підприємства з розподілом на позитивні та негативні, зовнішні і внутрішні, загальні та приватні, щодо їх спрямованості та дії впливу, кількісні та якісні. Систематизація факторів прибутковості підприємств дозволяє визначити ті сфери, що впливають на неї ззовні, а також виділити внутрішні характеристики діяльності підприємства, які можуть призвести до різних фінансових результатів.</w:t>
      </w:r>
    </w:p>
    <w:p w:rsidR="00972F1D" w:rsidRPr="007E2655" w:rsidRDefault="00A73D73" w:rsidP="00A73D73">
      <w:pPr>
        <w:spacing w:after="0" w:line="360" w:lineRule="auto"/>
        <w:ind w:firstLine="709"/>
        <w:jc w:val="both"/>
        <w:rPr>
          <w:sz w:val="28"/>
          <w:szCs w:val="28"/>
          <w:lang w:val="uk-UA"/>
        </w:rPr>
      </w:pPr>
      <w:r w:rsidRPr="00A73D73">
        <w:rPr>
          <w:rFonts w:ascii="Times New Roman" w:eastAsia="Times New Roman" w:hAnsi="Times New Roman" w:cs="Times New Roman"/>
          <w:sz w:val="28"/>
          <w:szCs w:val="28"/>
          <w:lang w:val="uk-UA"/>
        </w:rPr>
        <w:t xml:space="preserve">Досліджена сутність і особливості </w:t>
      </w:r>
      <w:r w:rsidRPr="00A73D73">
        <w:rPr>
          <w:rFonts w:ascii="Times New Roman" w:eastAsia="Times New Roman" w:hAnsi="Times New Roman" w:cs="Times New Roman"/>
          <w:color w:val="231F20"/>
          <w:sz w:val="28"/>
          <w:szCs w:val="28"/>
          <w:lang w:val="uk-UA"/>
        </w:rPr>
        <w:t xml:space="preserve">формування та функціонування </w:t>
      </w:r>
      <w:r w:rsidRPr="00A73D73">
        <w:rPr>
          <w:rFonts w:ascii="Times New Roman" w:eastAsia="Times New Roman" w:hAnsi="Times New Roman" w:cs="Times New Roman"/>
          <w:sz w:val="28"/>
          <w:szCs w:val="28"/>
          <w:lang w:val="uk-UA"/>
        </w:rPr>
        <w:t xml:space="preserve">фінансового механізму підвищення прибутковості підприємства та визначено склад його елементів. </w:t>
      </w:r>
      <w:r w:rsidR="00AC25A6" w:rsidRPr="007E2655">
        <w:rPr>
          <w:sz w:val="28"/>
          <w:szCs w:val="28"/>
          <w:lang w:val="uk-UA"/>
        </w:rPr>
        <w:t xml:space="preserve"> </w:t>
      </w:r>
    </w:p>
    <w:p w:rsidR="008007FB" w:rsidRPr="007E2655" w:rsidRDefault="008007FB" w:rsidP="004D268F">
      <w:pPr>
        <w:contextualSpacing/>
        <w:rPr>
          <w:sz w:val="28"/>
          <w:szCs w:val="28"/>
          <w:lang w:val="uk-UA"/>
        </w:rPr>
        <w:sectPr w:rsidR="008007FB" w:rsidRPr="007E2655" w:rsidSect="0043068B">
          <w:pgSz w:w="11906" w:h="16838"/>
          <w:pgMar w:top="1134" w:right="851" w:bottom="1134" w:left="1701" w:header="709" w:footer="709" w:gutter="0"/>
          <w:cols w:space="708"/>
          <w:docGrid w:linePitch="360"/>
        </w:sectPr>
      </w:pPr>
    </w:p>
    <w:p w:rsidR="002329D5" w:rsidRPr="007E2655" w:rsidRDefault="002329D5" w:rsidP="004D268F">
      <w:pPr>
        <w:spacing w:after="0" w:line="360" w:lineRule="auto"/>
        <w:contextualSpacing/>
        <w:jc w:val="center"/>
        <w:rPr>
          <w:rFonts w:ascii="Times New Roman" w:hAnsi="Times New Roman" w:cs="Times New Roman"/>
          <w:bCs/>
          <w:sz w:val="28"/>
          <w:szCs w:val="28"/>
          <w:lang w:val="uk-UA"/>
        </w:rPr>
      </w:pPr>
      <w:proofErr w:type="spellStart"/>
      <w:r w:rsidRPr="007E2655">
        <w:rPr>
          <w:rFonts w:ascii="Times New Roman" w:eastAsia="Times New Roman" w:hAnsi="Times New Roman" w:cs="Times New Roman"/>
          <w:bCs/>
          <w:sz w:val="28"/>
          <w:szCs w:val="28"/>
          <w:lang w:val="uk-UA"/>
        </w:rPr>
        <w:lastRenderedPageBreak/>
        <w:t>РОЗДIЛ</w:t>
      </w:r>
      <w:proofErr w:type="spellEnd"/>
      <w:r w:rsidRPr="007E2655">
        <w:rPr>
          <w:rFonts w:ascii="Times New Roman" w:hAnsi="Times New Roman" w:cs="Times New Roman"/>
          <w:bCs/>
          <w:sz w:val="28"/>
          <w:szCs w:val="28"/>
          <w:lang w:val="uk-UA"/>
        </w:rPr>
        <w:t xml:space="preserve"> 2</w:t>
      </w:r>
      <w:r w:rsidRPr="007E2655">
        <w:rPr>
          <w:rFonts w:ascii="Times New Roman" w:eastAsia="Times New Roman" w:hAnsi="Times New Roman" w:cs="Times New Roman"/>
          <w:bCs/>
          <w:sz w:val="28"/>
          <w:szCs w:val="28"/>
          <w:lang w:val="uk-UA"/>
        </w:rPr>
        <w:t>.</w:t>
      </w:r>
      <w:r w:rsidRPr="007E2655">
        <w:rPr>
          <w:rFonts w:ascii="Times New Roman" w:hAnsi="Times New Roman" w:cs="Times New Roman"/>
          <w:bCs/>
          <w:sz w:val="28"/>
          <w:szCs w:val="28"/>
          <w:lang w:val="uk-UA"/>
        </w:rPr>
        <w:t xml:space="preserve"> АНАЛІТИЧНЕ ЗАБЕЗПЕЧЕННЯ</w:t>
      </w:r>
      <w:r w:rsidR="007E3774" w:rsidRPr="007E2655">
        <w:rPr>
          <w:rFonts w:ascii="Times New Roman" w:hAnsi="Times New Roman" w:cs="Times New Roman"/>
          <w:bCs/>
          <w:sz w:val="28"/>
          <w:szCs w:val="28"/>
          <w:lang w:val="uk-UA"/>
        </w:rPr>
        <w:t xml:space="preserve"> </w:t>
      </w:r>
      <w:r w:rsidRPr="007E2655">
        <w:rPr>
          <w:rFonts w:ascii="Times New Roman" w:hAnsi="Times New Roman" w:cs="Times New Roman"/>
          <w:bCs/>
          <w:sz w:val="28"/>
          <w:szCs w:val="28"/>
          <w:lang w:val="uk-UA"/>
        </w:rPr>
        <w:t>ПОЛІТИКИ МАКСИМІЗАЦІЇ ПРИБУТКУ</w:t>
      </w:r>
      <w:r w:rsidR="007E3774" w:rsidRPr="007E2655">
        <w:rPr>
          <w:rFonts w:ascii="Times New Roman" w:hAnsi="Times New Roman" w:cs="Times New Roman"/>
          <w:bCs/>
          <w:sz w:val="28"/>
          <w:szCs w:val="28"/>
          <w:lang w:val="uk-UA"/>
        </w:rPr>
        <w:t xml:space="preserve"> </w:t>
      </w:r>
      <w:r w:rsidRPr="007E2655">
        <w:rPr>
          <w:rFonts w:ascii="Times New Roman" w:hAnsi="Times New Roman" w:cs="Times New Roman"/>
          <w:bCs/>
          <w:sz w:val="28"/>
          <w:szCs w:val="28"/>
          <w:lang w:val="uk-UA"/>
        </w:rPr>
        <w:t>НА</w:t>
      </w:r>
      <w:r w:rsidR="007E3774" w:rsidRPr="007E2655">
        <w:rPr>
          <w:rFonts w:ascii="Times New Roman" w:hAnsi="Times New Roman" w:cs="Times New Roman"/>
          <w:bCs/>
          <w:sz w:val="28"/>
          <w:szCs w:val="28"/>
          <w:lang w:val="uk-UA"/>
        </w:rPr>
        <w:t xml:space="preserve"> </w:t>
      </w:r>
      <w:r w:rsidRPr="007E2655">
        <w:rPr>
          <w:rFonts w:ascii="Times New Roman" w:hAnsi="Times New Roman" w:cs="Times New Roman"/>
          <w:bCs/>
          <w:sz w:val="28"/>
          <w:szCs w:val="28"/>
          <w:lang w:val="uk-UA"/>
        </w:rPr>
        <w:t>ПАТ</w:t>
      </w:r>
      <w:r w:rsidR="007E3774" w:rsidRPr="007E2655">
        <w:rPr>
          <w:rFonts w:ascii="Times New Roman" w:hAnsi="Times New Roman" w:cs="Times New Roman"/>
          <w:bCs/>
          <w:sz w:val="28"/>
          <w:szCs w:val="28"/>
          <w:lang w:val="uk-UA"/>
        </w:rPr>
        <w:t xml:space="preserve"> </w:t>
      </w:r>
      <w:r w:rsidRPr="007E2655">
        <w:rPr>
          <w:rFonts w:ascii="Times New Roman" w:hAnsi="Times New Roman" w:cs="Times New Roman"/>
          <w:bCs/>
          <w:sz w:val="28"/>
          <w:szCs w:val="28"/>
          <w:lang w:val="uk-UA"/>
        </w:rPr>
        <w:t>«ЛУГАНСЬКИЙ</w:t>
      </w:r>
      <w:r w:rsidR="007E3774" w:rsidRPr="007E2655">
        <w:rPr>
          <w:rFonts w:ascii="Times New Roman" w:hAnsi="Times New Roman" w:cs="Times New Roman"/>
          <w:bCs/>
          <w:sz w:val="28"/>
          <w:szCs w:val="28"/>
          <w:lang w:val="uk-UA"/>
        </w:rPr>
        <w:t xml:space="preserve"> </w:t>
      </w:r>
      <w:r w:rsidRPr="007E2655">
        <w:rPr>
          <w:rFonts w:ascii="Times New Roman" w:hAnsi="Times New Roman" w:cs="Times New Roman"/>
          <w:bCs/>
          <w:sz w:val="28"/>
          <w:szCs w:val="28"/>
          <w:lang w:val="uk-UA"/>
        </w:rPr>
        <w:t>М’ЯСОКОМБІНАТ»</w:t>
      </w:r>
    </w:p>
    <w:p w:rsidR="003B0D74" w:rsidRPr="007E2655" w:rsidRDefault="003B0D74" w:rsidP="004D268F">
      <w:pPr>
        <w:spacing w:after="0" w:line="360" w:lineRule="auto"/>
        <w:contextualSpacing/>
        <w:jc w:val="center"/>
        <w:rPr>
          <w:rFonts w:ascii="Times New Roman" w:hAnsi="Times New Roman" w:cs="Times New Roman"/>
          <w:bCs/>
          <w:sz w:val="28"/>
          <w:szCs w:val="28"/>
          <w:lang w:val="uk-UA"/>
        </w:rPr>
      </w:pPr>
    </w:p>
    <w:p w:rsidR="005862AD" w:rsidRPr="007E2655" w:rsidRDefault="002329D5" w:rsidP="004D268F">
      <w:pPr>
        <w:spacing w:after="60" w:line="360" w:lineRule="auto"/>
        <w:contextualSpacing/>
        <w:jc w:val="center"/>
        <w:rPr>
          <w:rFonts w:ascii="Times New Roman" w:eastAsia="Times New Roman" w:hAnsi="Times New Roman" w:cs="Times New Roman"/>
          <w:sz w:val="28"/>
          <w:szCs w:val="28"/>
          <w:lang w:val="uk-UA"/>
        </w:rPr>
      </w:pPr>
      <w:r w:rsidRPr="007E2655">
        <w:rPr>
          <w:rFonts w:ascii="Times New Roman" w:hAnsi="Times New Roman" w:cs="Times New Roman"/>
          <w:bCs/>
          <w:sz w:val="28"/>
          <w:szCs w:val="28"/>
          <w:lang w:val="uk-UA"/>
        </w:rPr>
        <w:t>2.</w:t>
      </w:r>
      <w:r w:rsidR="007D491F" w:rsidRPr="007E2655">
        <w:rPr>
          <w:rFonts w:ascii="Times New Roman" w:hAnsi="Times New Roman" w:cs="Times New Roman"/>
          <w:bCs/>
          <w:sz w:val="28"/>
          <w:szCs w:val="28"/>
          <w:lang w:val="uk-UA"/>
        </w:rPr>
        <w:t>1</w:t>
      </w:r>
      <w:r w:rsidR="00842C6D" w:rsidRPr="007E2655">
        <w:rPr>
          <w:rFonts w:ascii="Times New Roman" w:hAnsi="Times New Roman" w:cs="Times New Roman"/>
          <w:bCs/>
          <w:sz w:val="28"/>
          <w:szCs w:val="28"/>
          <w:lang w:val="uk-UA"/>
        </w:rPr>
        <w:t xml:space="preserve"> </w:t>
      </w:r>
      <w:r w:rsidR="002A112E" w:rsidRPr="007E2655">
        <w:rPr>
          <w:rFonts w:ascii="Times New Roman" w:hAnsi="Times New Roman" w:cs="Times New Roman"/>
          <w:sz w:val="28"/>
          <w:szCs w:val="28"/>
          <w:lang w:val="uk-UA"/>
        </w:rPr>
        <w:t>Загальна характеристика фінансово-економічної діяльності</w:t>
      </w:r>
      <w:r w:rsidRPr="007E2655">
        <w:rPr>
          <w:rFonts w:ascii="Times New Roman" w:eastAsia="Times New Roman" w:hAnsi="Times New Roman" w:cs="Times New Roman"/>
          <w:sz w:val="28"/>
          <w:szCs w:val="28"/>
          <w:lang w:val="uk-UA"/>
        </w:rPr>
        <w:t xml:space="preserve"> </w:t>
      </w:r>
      <w:r w:rsidRPr="007E2655">
        <w:rPr>
          <w:rFonts w:ascii="Times New Roman" w:hAnsi="Times New Roman" w:cs="Times New Roman"/>
          <w:sz w:val="28"/>
          <w:szCs w:val="28"/>
          <w:lang w:val="uk-UA"/>
        </w:rPr>
        <w:t>П</w:t>
      </w:r>
      <w:r w:rsidR="007D491F" w:rsidRPr="007E2655">
        <w:rPr>
          <w:rFonts w:ascii="Times New Roman" w:hAnsi="Times New Roman" w:cs="Times New Roman"/>
          <w:sz w:val="28"/>
          <w:szCs w:val="28"/>
          <w:lang w:val="uk-UA"/>
        </w:rPr>
        <w:t>р</w:t>
      </w:r>
      <w:r w:rsidRPr="007E2655">
        <w:rPr>
          <w:rFonts w:ascii="Times New Roman" w:eastAsia="Times New Roman" w:hAnsi="Times New Roman" w:cs="Times New Roman"/>
          <w:sz w:val="28"/>
          <w:szCs w:val="28"/>
          <w:lang w:val="uk-UA"/>
        </w:rPr>
        <w:t>АТ «</w:t>
      </w:r>
      <w:proofErr w:type="spellStart"/>
      <w:r w:rsidR="007D491F"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p w:rsidR="003B0D74" w:rsidRPr="007E2655" w:rsidRDefault="003B0D74" w:rsidP="004D268F">
      <w:pPr>
        <w:spacing w:after="60" w:line="360" w:lineRule="auto"/>
        <w:contextualSpacing/>
        <w:jc w:val="center"/>
        <w:rPr>
          <w:rFonts w:ascii="Times New Roman" w:hAnsi="Times New Roman" w:cs="Times New Roman"/>
          <w:sz w:val="28"/>
          <w:szCs w:val="28"/>
          <w:lang w:val="uk-UA"/>
        </w:rPr>
      </w:pPr>
    </w:p>
    <w:p w:rsidR="00842C6D" w:rsidRPr="007E2655" w:rsidRDefault="001D5969" w:rsidP="004D268F">
      <w:pPr>
        <w:spacing w:after="0" w:line="360" w:lineRule="auto"/>
        <w:ind w:firstLine="284"/>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sz w:val="28"/>
          <w:szCs w:val="28"/>
          <w:lang w:val="uk-UA"/>
        </w:rPr>
        <w:t>Рубіжанский</w:t>
      </w:r>
      <w:proofErr w:type="spellEnd"/>
      <w:r w:rsidRPr="007E2655">
        <w:rPr>
          <w:rFonts w:ascii="Times New Roman" w:hAnsi="Times New Roman" w:cs="Times New Roman"/>
          <w:sz w:val="28"/>
          <w:szCs w:val="28"/>
          <w:lang w:val="uk-UA"/>
        </w:rPr>
        <w:t xml:space="preserve"> картонно-тарний комбінат </w:t>
      </w:r>
      <w:r w:rsidR="00842C6D" w:rsidRPr="007E2655">
        <w:rPr>
          <w:rFonts w:ascii="Times New Roman" w:hAnsi="Times New Roman" w:cs="Times New Roman"/>
          <w:sz w:val="28"/>
          <w:szCs w:val="28"/>
          <w:lang w:val="uk-UA"/>
        </w:rPr>
        <w:t xml:space="preserve"> є </w:t>
      </w:r>
      <w:r w:rsidRPr="007E2655">
        <w:rPr>
          <w:rFonts w:ascii="Times New Roman" w:hAnsi="Times New Roman" w:cs="Times New Roman"/>
          <w:sz w:val="28"/>
          <w:szCs w:val="28"/>
          <w:lang w:val="uk-UA"/>
        </w:rPr>
        <w:t>приватним</w:t>
      </w:r>
      <w:r w:rsidR="00842C6D"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акціонерним товариством </w:t>
      </w:r>
      <w:r w:rsidR="00842C6D" w:rsidRPr="007E2655">
        <w:rPr>
          <w:rFonts w:ascii="Times New Roman" w:hAnsi="Times New Roman" w:cs="Times New Roman"/>
          <w:sz w:val="28"/>
          <w:szCs w:val="28"/>
          <w:lang w:val="uk-UA"/>
        </w:rPr>
        <w:t xml:space="preserve">з колективною формою власності. Товариство створено в </w:t>
      </w:r>
      <w:r w:rsidRPr="007E2655">
        <w:rPr>
          <w:rFonts w:ascii="Times New Roman" w:hAnsi="Times New Roman" w:cs="Times New Roman"/>
          <w:sz w:val="28"/>
          <w:szCs w:val="28"/>
          <w:lang w:val="uk-UA"/>
        </w:rPr>
        <w:t>результаті реорганізації</w:t>
      </w:r>
      <w:r w:rsidR="00842C6D" w:rsidRPr="007E2655">
        <w:rPr>
          <w:rFonts w:ascii="Times New Roman" w:hAnsi="Times New Roman" w:cs="Times New Roman"/>
          <w:sz w:val="28"/>
          <w:szCs w:val="28"/>
          <w:lang w:val="uk-UA"/>
        </w:rPr>
        <w:t>.</w:t>
      </w:r>
    </w:p>
    <w:p w:rsidR="001D5969" w:rsidRPr="007E2655" w:rsidRDefault="001D5969" w:rsidP="001D5969">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Повна назва: Приватне акц</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онерне товариство "</w:t>
      </w:r>
      <w:proofErr w:type="spellStart"/>
      <w:r w:rsidRPr="007E2655">
        <w:rPr>
          <w:rFonts w:ascii="Times New Roman" w:hAnsi="Times New Roman" w:cs="Times New Roman"/>
          <w:sz w:val="28"/>
          <w:szCs w:val="28"/>
          <w:lang w:val="uk-UA"/>
        </w:rPr>
        <w:t>Руб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жанський</w:t>
      </w:r>
      <w:proofErr w:type="spellEnd"/>
      <w:r w:rsidRPr="007E2655">
        <w:rPr>
          <w:rFonts w:ascii="Times New Roman" w:hAnsi="Times New Roman" w:cs="Times New Roman"/>
          <w:sz w:val="28"/>
          <w:szCs w:val="28"/>
          <w:lang w:val="uk-UA"/>
        </w:rPr>
        <w:t xml:space="preserve"> картонно-тарний комб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нат". </w:t>
      </w:r>
    </w:p>
    <w:p w:rsidR="001D5969" w:rsidRPr="007E2655" w:rsidRDefault="001D5969" w:rsidP="001D5969">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Скорочена назва: ПрАТ "</w:t>
      </w:r>
      <w:proofErr w:type="spellStart"/>
      <w:r w:rsidRPr="007E2655">
        <w:rPr>
          <w:rFonts w:ascii="Times New Roman" w:hAnsi="Times New Roman" w:cs="Times New Roman"/>
          <w:sz w:val="28"/>
          <w:szCs w:val="28"/>
          <w:lang w:val="uk-UA"/>
        </w:rPr>
        <w:t>РКТК</w:t>
      </w:r>
      <w:proofErr w:type="spellEnd"/>
      <w:r w:rsidRPr="007E2655">
        <w:rPr>
          <w:rFonts w:ascii="Times New Roman" w:hAnsi="Times New Roman" w:cs="Times New Roman"/>
          <w:sz w:val="28"/>
          <w:szCs w:val="28"/>
          <w:lang w:val="uk-UA"/>
        </w:rPr>
        <w:t xml:space="preserve">". </w:t>
      </w:r>
    </w:p>
    <w:p w:rsidR="001D5969" w:rsidRPr="007E2655" w:rsidRDefault="004C2056" w:rsidP="001D5969">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І</w:t>
      </w:r>
      <w:r w:rsidR="001D5969" w:rsidRPr="007E2655">
        <w:rPr>
          <w:rFonts w:ascii="Times New Roman" w:hAnsi="Times New Roman" w:cs="Times New Roman"/>
          <w:sz w:val="28"/>
          <w:szCs w:val="28"/>
          <w:lang w:val="uk-UA"/>
        </w:rPr>
        <w:t>дентиф</w:t>
      </w:r>
      <w:r w:rsidRPr="007E2655">
        <w:rPr>
          <w:rFonts w:ascii="Times New Roman" w:hAnsi="Times New Roman" w:cs="Times New Roman"/>
          <w:sz w:val="28"/>
          <w:szCs w:val="28"/>
          <w:lang w:val="uk-UA"/>
        </w:rPr>
        <w:t>і</w:t>
      </w:r>
      <w:r w:rsidR="001D5969" w:rsidRPr="007E2655">
        <w:rPr>
          <w:rFonts w:ascii="Times New Roman" w:hAnsi="Times New Roman" w:cs="Times New Roman"/>
          <w:sz w:val="28"/>
          <w:szCs w:val="28"/>
          <w:lang w:val="uk-UA"/>
        </w:rPr>
        <w:t>кац</w:t>
      </w:r>
      <w:r w:rsidRPr="007E2655">
        <w:rPr>
          <w:rFonts w:ascii="Times New Roman" w:hAnsi="Times New Roman" w:cs="Times New Roman"/>
          <w:sz w:val="28"/>
          <w:szCs w:val="28"/>
          <w:lang w:val="uk-UA"/>
        </w:rPr>
        <w:t>і</w:t>
      </w:r>
      <w:r w:rsidR="001D5969" w:rsidRPr="007E2655">
        <w:rPr>
          <w:rFonts w:ascii="Times New Roman" w:hAnsi="Times New Roman" w:cs="Times New Roman"/>
          <w:sz w:val="28"/>
          <w:szCs w:val="28"/>
          <w:lang w:val="uk-UA"/>
        </w:rPr>
        <w:t xml:space="preserve">йний код </w:t>
      </w:r>
      <w:proofErr w:type="spellStart"/>
      <w:r w:rsidR="001D5969" w:rsidRPr="007E2655">
        <w:rPr>
          <w:rFonts w:ascii="Times New Roman" w:hAnsi="Times New Roman" w:cs="Times New Roman"/>
          <w:sz w:val="28"/>
          <w:szCs w:val="28"/>
          <w:lang w:val="uk-UA"/>
        </w:rPr>
        <w:t>ЄДРПОУ</w:t>
      </w:r>
      <w:proofErr w:type="spellEnd"/>
      <w:r w:rsidR="001D5969" w:rsidRPr="007E2655">
        <w:rPr>
          <w:rFonts w:ascii="Times New Roman" w:hAnsi="Times New Roman" w:cs="Times New Roman"/>
          <w:sz w:val="28"/>
          <w:szCs w:val="28"/>
          <w:lang w:val="uk-UA"/>
        </w:rPr>
        <w:t xml:space="preserve">: 01882551. </w:t>
      </w:r>
    </w:p>
    <w:p w:rsidR="001D5969" w:rsidRPr="007E2655" w:rsidRDefault="001D5969" w:rsidP="001D5969">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Юридична адреса: 93006 Луганська обл., </w:t>
      </w:r>
      <w:proofErr w:type="spellStart"/>
      <w:r w:rsidRPr="007E2655">
        <w:rPr>
          <w:rFonts w:ascii="Times New Roman" w:hAnsi="Times New Roman" w:cs="Times New Roman"/>
          <w:sz w:val="28"/>
          <w:szCs w:val="28"/>
          <w:lang w:val="uk-UA"/>
        </w:rPr>
        <w:t>м.Руб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жне</w:t>
      </w:r>
      <w:proofErr w:type="spellEnd"/>
      <w:r w:rsidRPr="007E2655">
        <w:rPr>
          <w:rFonts w:ascii="Times New Roman" w:hAnsi="Times New Roman" w:cs="Times New Roman"/>
          <w:sz w:val="28"/>
          <w:szCs w:val="28"/>
          <w:lang w:val="uk-UA"/>
        </w:rPr>
        <w:t>, вул. Менделєєва, 67.</w:t>
      </w:r>
    </w:p>
    <w:p w:rsidR="001D5969" w:rsidRPr="007E2655" w:rsidRDefault="001D5969" w:rsidP="001D5969">
      <w:pPr>
        <w:spacing w:after="0" w:line="360" w:lineRule="auto"/>
        <w:ind w:firstLine="284"/>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ПрАТ "</w:t>
      </w:r>
      <w:proofErr w:type="spellStart"/>
      <w:r w:rsidRPr="007E2655">
        <w:rPr>
          <w:rFonts w:ascii="Times New Roman" w:hAnsi="Times New Roman" w:cs="Times New Roman"/>
          <w:sz w:val="28"/>
          <w:szCs w:val="28"/>
          <w:lang w:val="uk-UA"/>
        </w:rPr>
        <w:t>РКТК</w:t>
      </w:r>
      <w:proofErr w:type="spellEnd"/>
      <w:r w:rsidRPr="007E2655">
        <w:rPr>
          <w:rFonts w:ascii="Times New Roman" w:hAnsi="Times New Roman" w:cs="Times New Roman"/>
          <w:sz w:val="28"/>
          <w:szCs w:val="28"/>
          <w:lang w:val="uk-UA"/>
        </w:rPr>
        <w:t>" має доч</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рн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п</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дприємства: ДП "Теплиця", м. Руб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жне, вул. Менделєєва, 67; ТОВ "Трип</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льськ</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й пакувальний комб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нат", м. Українка, Київська обл., Обух</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вський р-н, вул. Промислова, 33; ПрАТ "ВЗП-2", м. Київ, вул. Смольна, 7; ТОВ "</w:t>
      </w:r>
      <w:proofErr w:type="spellStart"/>
      <w:r w:rsidRPr="007E2655">
        <w:rPr>
          <w:rFonts w:ascii="Times New Roman" w:hAnsi="Times New Roman" w:cs="Times New Roman"/>
          <w:sz w:val="28"/>
          <w:szCs w:val="28"/>
          <w:lang w:val="uk-UA"/>
        </w:rPr>
        <w:t>Вторма</w:t>
      </w:r>
      <w:proofErr w:type="spellEnd"/>
      <w:r w:rsidRPr="007E2655">
        <w:rPr>
          <w:rFonts w:ascii="Times New Roman" w:hAnsi="Times New Roman" w:cs="Times New Roman"/>
          <w:sz w:val="28"/>
          <w:szCs w:val="28"/>
          <w:lang w:val="uk-UA"/>
        </w:rPr>
        <w:t xml:space="preserve"> 1", м. Харк</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в, вул. </w:t>
      </w:r>
      <w:proofErr w:type="spellStart"/>
      <w:r w:rsidRPr="007E2655">
        <w:rPr>
          <w:rFonts w:ascii="Times New Roman" w:hAnsi="Times New Roman" w:cs="Times New Roman"/>
          <w:sz w:val="28"/>
          <w:szCs w:val="28"/>
          <w:lang w:val="uk-UA"/>
        </w:rPr>
        <w:t>Дикан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вська</w:t>
      </w:r>
      <w:proofErr w:type="spellEnd"/>
      <w:r w:rsidRPr="007E2655">
        <w:rPr>
          <w:rFonts w:ascii="Times New Roman" w:hAnsi="Times New Roman" w:cs="Times New Roman"/>
          <w:sz w:val="28"/>
          <w:szCs w:val="28"/>
          <w:lang w:val="uk-UA"/>
        </w:rPr>
        <w:t>, 41; ТОВ "</w:t>
      </w:r>
      <w:proofErr w:type="spellStart"/>
      <w:r w:rsidRPr="007E2655">
        <w:rPr>
          <w:rFonts w:ascii="Times New Roman" w:hAnsi="Times New Roman" w:cs="Times New Roman"/>
          <w:sz w:val="28"/>
          <w:szCs w:val="28"/>
          <w:lang w:val="uk-UA"/>
        </w:rPr>
        <w:t>Донмакр</w:t>
      </w:r>
      <w:proofErr w:type="spellEnd"/>
      <w:r w:rsidRPr="007E2655">
        <w:rPr>
          <w:rFonts w:ascii="Times New Roman" w:hAnsi="Times New Roman" w:cs="Times New Roman"/>
          <w:sz w:val="28"/>
          <w:szCs w:val="28"/>
          <w:lang w:val="uk-UA"/>
        </w:rPr>
        <w:t xml:space="preserve">", м. Донецьк, вул. </w:t>
      </w:r>
      <w:proofErr w:type="spellStart"/>
      <w:r w:rsidRPr="007E2655">
        <w:rPr>
          <w:rFonts w:ascii="Times New Roman" w:hAnsi="Times New Roman" w:cs="Times New Roman"/>
          <w:sz w:val="28"/>
          <w:szCs w:val="28"/>
          <w:lang w:val="uk-UA"/>
        </w:rPr>
        <w:t>Красноуф</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мська</w:t>
      </w:r>
      <w:proofErr w:type="spellEnd"/>
      <w:r w:rsidRPr="007E2655">
        <w:rPr>
          <w:rFonts w:ascii="Times New Roman" w:hAnsi="Times New Roman" w:cs="Times New Roman"/>
          <w:sz w:val="28"/>
          <w:szCs w:val="28"/>
          <w:lang w:val="uk-UA"/>
        </w:rPr>
        <w:t>, 2а; ЗАТ "</w:t>
      </w:r>
      <w:proofErr w:type="spellStart"/>
      <w:r w:rsidRPr="007E2655">
        <w:rPr>
          <w:rFonts w:ascii="Times New Roman" w:hAnsi="Times New Roman" w:cs="Times New Roman"/>
          <w:sz w:val="28"/>
          <w:szCs w:val="28"/>
          <w:lang w:val="uk-UA"/>
        </w:rPr>
        <w:t>Пекеджинг</w:t>
      </w:r>
      <w:proofErr w:type="spellEnd"/>
      <w:r w:rsidRPr="007E2655">
        <w:rPr>
          <w:rFonts w:ascii="Times New Roman" w:hAnsi="Times New Roman" w:cs="Times New Roman"/>
          <w:sz w:val="28"/>
          <w:szCs w:val="28"/>
          <w:lang w:val="uk-UA"/>
        </w:rPr>
        <w:t xml:space="preserve"> Кубань", Рос</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я, Краснодарський край, м. </w:t>
      </w:r>
      <w:proofErr w:type="spellStart"/>
      <w:r w:rsidRPr="007E2655">
        <w:rPr>
          <w:rFonts w:ascii="Times New Roman" w:hAnsi="Times New Roman" w:cs="Times New Roman"/>
          <w:sz w:val="28"/>
          <w:szCs w:val="28"/>
          <w:lang w:val="uk-UA"/>
        </w:rPr>
        <w:t>Тимашевськ</w:t>
      </w:r>
      <w:proofErr w:type="spellEnd"/>
      <w:r w:rsidRPr="007E2655">
        <w:rPr>
          <w:rFonts w:ascii="Times New Roman" w:hAnsi="Times New Roman" w:cs="Times New Roman"/>
          <w:sz w:val="28"/>
          <w:szCs w:val="28"/>
          <w:lang w:val="uk-UA"/>
        </w:rPr>
        <w:t xml:space="preserve">, вул. </w:t>
      </w:r>
      <w:proofErr w:type="spellStart"/>
      <w:r w:rsidRPr="007E2655">
        <w:rPr>
          <w:rFonts w:ascii="Times New Roman" w:hAnsi="Times New Roman" w:cs="Times New Roman"/>
          <w:sz w:val="28"/>
          <w:szCs w:val="28"/>
          <w:lang w:val="uk-UA"/>
        </w:rPr>
        <w:t>Гибридна</w:t>
      </w:r>
      <w:proofErr w:type="spellEnd"/>
      <w:r w:rsidRPr="007E2655">
        <w:rPr>
          <w:rFonts w:ascii="Times New Roman" w:hAnsi="Times New Roman" w:cs="Times New Roman"/>
          <w:sz w:val="28"/>
          <w:szCs w:val="28"/>
          <w:lang w:val="uk-UA"/>
        </w:rPr>
        <w:t>, 2; ТОВ "</w:t>
      </w:r>
      <w:proofErr w:type="spellStart"/>
      <w:r w:rsidRPr="007E2655">
        <w:rPr>
          <w:rFonts w:ascii="Times New Roman" w:hAnsi="Times New Roman" w:cs="Times New Roman"/>
          <w:sz w:val="28"/>
          <w:szCs w:val="28"/>
          <w:lang w:val="uk-UA"/>
        </w:rPr>
        <w:t>Вторма</w:t>
      </w:r>
      <w:proofErr w:type="spellEnd"/>
      <w:r w:rsidRPr="007E2655">
        <w:rPr>
          <w:rFonts w:ascii="Times New Roman" w:hAnsi="Times New Roman" w:cs="Times New Roman"/>
          <w:sz w:val="28"/>
          <w:szCs w:val="28"/>
          <w:lang w:val="uk-UA"/>
        </w:rPr>
        <w:t xml:space="preserve"> 2", м. Дн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пропетровськ, </w:t>
      </w:r>
      <w:proofErr w:type="spellStart"/>
      <w:r w:rsidRPr="007E2655">
        <w:rPr>
          <w:rFonts w:ascii="Times New Roman" w:hAnsi="Times New Roman" w:cs="Times New Roman"/>
          <w:sz w:val="28"/>
          <w:szCs w:val="28"/>
          <w:lang w:val="uk-UA"/>
        </w:rPr>
        <w:t>вул.Миколи</w:t>
      </w:r>
      <w:proofErr w:type="spellEnd"/>
      <w:r w:rsidRPr="007E2655">
        <w:rPr>
          <w:rFonts w:ascii="Times New Roman" w:hAnsi="Times New Roman" w:cs="Times New Roman"/>
          <w:sz w:val="28"/>
          <w:szCs w:val="28"/>
          <w:lang w:val="uk-UA"/>
        </w:rPr>
        <w:t xml:space="preserve"> Руденко, 53; ТОВ "</w:t>
      </w:r>
      <w:proofErr w:type="spellStart"/>
      <w:r w:rsidRPr="007E2655">
        <w:rPr>
          <w:rFonts w:ascii="Times New Roman" w:hAnsi="Times New Roman" w:cs="Times New Roman"/>
          <w:sz w:val="28"/>
          <w:szCs w:val="28"/>
          <w:lang w:val="uk-UA"/>
        </w:rPr>
        <w:t>Втор</w:t>
      </w:r>
      <w:r w:rsidR="004C2056" w:rsidRPr="007E2655">
        <w:rPr>
          <w:rFonts w:ascii="Times New Roman" w:hAnsi="Times New Roman" w:cs="Times New Roman"/>
          <w:sz w:val="28"/>
          <w:szCs w:val="28"/>
          <w:lang w:val="uk-UA"/>
        </w:rPr>
        <w:t>ма</w:t>
      </w:r>
      <w:proofErr w:type="spellEnd"/>
      <w:r w:rsidR="004C2056" w:rsidRPr="007E2655">
        <w:rPr>
          <w:rFonts w:ascii="Times New Roman" w:hAnsi="Times New Roman" w:cs="Times New Roman"/>
          <w:sz w:val="28"/>
          <w:szCs w:val="28"/>
          <w:lang w:val="uk-UA"/>
        </w:rPr>
        <w:t xml:space="preserve"> 3", </w:t>
      </w:r>
      <w:proofErr w:type="spellStart"/>
      <w:r w:rsidR="004C2056" w:rsidRPr="007E2655">
        <w:rPr>
          <w:rFonts w:ascii="Times New Roman" w:hAnsi="Times New Roman" w:cs="Times New Roman"/>
          <w:sz w:val="28"/>
          <w:szCs w:val="28"/>
          <w:lang w:val="uk-UA"/>
        </w:rPr>
        <w:t>м.Олешки</w:t>
      </w:r>
      <w:proofErr w:type="spellEnd"/>
      <w:r w:rsidR="004C2056" w:rsidRPr="007E2655">
        <w:rPr>
          <w:rFonts w:ascii="Times New Roman" w:hAnsi="Times New Roman" w:cs="Times New Roman"/>
          <w:sz w:val="28"/>
          <w:szCs w:val="28"/>
          <w:lang w:val="uk-UA"/>
        </w:rPr>
        <w:t xml:space="preserve">, </w:t>
      </w:r>
      <w:proofErr w:type="spellStart"/>
      <w:r w:rsidR="004C2056" w:rsidRPr="007E2655">
        <w:rPr>
          <w:rFonts w:ascii="Times New Roman" w:hAnsi="Times New Roman" w:cs="Times New Roman"/>
          <w:sz w:val="28"/>
          <w:szCs w:val="28"/>
          <w:lang w:val="uk-UA"/>
        </w:rPr>
        <w:t>вул.Промислова</w:t>
      </w:r>
      <w:proofErr w:type="spellEnd"/>
      <w:r w:rsidR="004C2056" w:rsidRPr="007E2655">
        <w:rPr>
          <w:rFonts w:ascii="Times New Roman" w:hAnsi="Times New Roman" w:cs="Times New Roman"/>
          <w:sz w:val="28"/>
          <w:szCs w:val="28"/>
          <w:lang w:val="uk-UA"/>
        </w:rPr>
        <w:t>.</w:t>
      </w:r>
      <w:r w:rsidR="000B370B" w:rsidRPr="007E2655">
        <w:rPr>
          <w:rFonts w:ascii="Times New Roman" w:hAnsi="Times New Roman" w:cs="Times New Roman"/>
          <w:sz w:val="28"/>
          <w:szCs w:val="28"/>
          <w:lang w:val="uk-UA"/>
        </w:rPr>
        <w:t xml:space="preserve"> [58]</w:t>
      </w:r>
    </w:p>
    <w:p w:rsidR="00283FF1" w:rsidRPr="007E2655" w:rsidRDefault="00842C6D" w:rsidP="004C2056">
      <w:pPr>
        <w:pStyle w:val="Default"/>
        <w:spacing w:line="360" w:lineRule="auto"/>
        <w:ind w:firstLine="709"/>
        <w:jc w:val="both"/>
        <w:rPr>
          <w:rFonts w:eastAsiaTheme="minorEastAsia"/>
          <w:sz w:val="28"/>
          <w:szCs w:val="28"/>
          <w:lang w:val="uk-UA"/>
        </w:rPr>
      </w:pPr>
      <w:r w:rsidRPr="007E2655">
        <w:rPr>
          <w:sz w:val="28"/>
          <w:szCs w:val="28"/>
          <w:lang w:val="uk-UA"/>
        </w:rPr>
        <w:t xml:space="preserve">Статутний капітал </w:t>
      </w:r>
      <w:r w:rsidR="00B36E45" w:rsidRPr="007E2655">
        <w:rPr>
          <w:sz w:val="28"/>
          <w:szCs w:val="28"/>
          <w:lang w:val="uk-UA"/>
        </w:rPr>
        <w:t>П</w:t>
      </w:r>
      <w:r w:rsidR="001D5969" w:rsidRPr="007E2655">
        <w:rPr>
          <w:sz w:val="28"/>
          <w:szCs w:val="28"/>
          <w:lang w:val="uk-UA"/>
        </w:rPr>
        <w:t>р</w:t>
      </w:r>
      <w:r w:rsidRPr="007E2655">
        <w:rPr>
          <w:sz w:val="28"/>
          <w:szCs w:val="28"/>
          <w:lang w:val="uk-UA"/>
        </w:rPr>
        <w:t>АТ «</w:t>
      </w:r>
      <w:proofErr w:type="spellStart"/>
      <w:r w:rsidR="001D5969" w:rsidRPr="007E2655">
        <w:rPr>
          <w:sz w:val="28"/>
          <w:szCs w:val="28"/>
          <w:lang w:val="uk-UA"/>
        </w:rPr>
        <w:t>РКТК</w:t>
      </w:r>
      <w:proofErr w:type="spellEnd"/>
      <w:r w:rsidRPr="007E2655">
        <w:rPr>
          <w:sz w:val="28"/>
          <w:szCs w:val="28"/>
          <w:lang w:val="uk-UA"/>
        </w:rPr>
        <w:t xml:space="preserve">» становить </w:t>
      </w:r>
      <w:r w:rsidR="001D5969" w:rsidRPr="007E2655">
        <w:rPr>
          <w:sz w:val="28"/>
          <w:szCs w:val="28"/>
          <w:lang w:val="uk-UA"/>
        </w:rPr>
        <w:t>16754 тис.</w:t>
      </w:r>
      <w:r w:rsidRPr="007E2655">
        <w:rPr>
          <w:sz w:val="28"/>
          <w:szCs w:val="28"/>
          <w:lang w:val="uk-UA"/>
        </w:rPr>
        <w:t xml:space="preserve"> гривень. Статутний капітал розподіляється на </w:t>
      </w:r>
      <w:r w:rsidR="00283FF1" w:rsidRPr="007E2655">
        <w:rPr>
          <w:rFonts w:eastAsiaTheme="minorEastAsia"/>
          <w:sz w:val="28"/>
          <w:szCs w:val="28"/>
          <w:lang w:val="uk-UA"/>
        </w:rPr>
        <w:t xml:space="preserve">14 006 171 </w:t>
      </w:r>
      <w:r w:rsidRPr="007E2655">
        <w:rPr>
          <w:sz w:val="28"/>
          <w:szCs w:val="28"/>
          <w:lang w:val="uk-UA"/>
        </w:rPr>
        <w:t xml:space="preserve"> простих іменних акцій номінальною вартістю </w:t>
      </w:r>
      <w:r w:rsidR="00283FF1" w:rsidRPr="007E2655">
        <w:rPr>
          <w:sz w:val="28"/>
          <w:szCs w:val="28"/>
          <w:lang w:val="uk-UA"/>
        </w:rPr>
        <w:t>1,5</w:t>
      </w:r>
      <w:r w:rsidRPr="007E2655">
        <w:rPr>
          <w:sz w:val="28"/>
          <w:szCs w:val="28"/>
          <w:lang w:val="uk-UA"/>
        </w:rPr>
        <w:t xml:space="preserve">. </w:t>
      </w:r>
      <w:r w:rsidR="00283FF1" w:rsidRPr="007E2655">
        <w:rPr>
          <w:sz w:val="28"/>
          <w:szCs w:val="28"/>
          <w:lang w:val="uk-UA"/>
        </w:rPr>
        <w:t xml:space="preserve">Найбільші акціонери </w:t>
      </w:r>
      <w:proofErr w:type="spellStart"/>
      <w:r w:rsidR="00283FF1" w:rsidRPr="007E2655">
        <w:rPr>
          <w:rFonts w:eastAsiaTheme="minorEastAsia"/>
          <w:sz w:val="28"/>
          <w:szCs w:val="28"/>
          <w:lang w:val="uk-UA"/>
        </w:rPr>
        <w:t>Komel</w:t>
      </w:r>
      <w:r w:rsidR="004C2056" w:rsidRPr="007E2655">
        <w:rPr>
          <w:rFonts w:eastAsiaTheme="minorEastAsia"/>
          <w:sz w:val="28"/>
          <w:szCs w:val="28"/>
          <w:lang w:val="uk-UA"/>
        </w:rPr>
        <w:t>і</w:t>
      </w:r>
      <w:r w:rsidR="00283FF1" w:rsidRPr="007E2655">
        <w:rPr>
          <w:rFonts w:eastAsiaTheme="minorEastAsia"/>
          <w:sz w:val="28"/>
          <w:szCs w:val="28"/>
          <w:lang w:val="uk-UA"/>
        </w:rPr>
        <w:t>nco</w:t>
      </w:r>
      <w:proofErr w:type="spellEnd"/>
      <w:r w:rsidR="00283FF1" w:rsidRPr="007E2655">
        <w:rPr>
          <w:rFonts w:eastAsiaTheme="minorEastAsia"/>
          <w:sz w:val="28"/>
          <w:szCs w:val="28"/>
          <w:lang w:val="uk-UA"/>
        </w:rPr>
        <w:t xml:space="preserve"> </w:t>
      </w:r>
      <w:proofErr w:type="spellStart"/>
      <w:r w:rsidR="00283FF1" w:rsidRPr="007E2655">
        <w:rPr>
          <w:rFonts w:eastAsiaTheme="minorEastAsia"/>
          <w:sz w:val="28"/>
          <w:szCs w:val="28"/>
          <w:lang w:val="uk-UA"/>
        </w:rPr>
        <w:t>Trad</w:t>
      </w:r>
      <w:r w:rsidR="004C2056" w:rsidRPr="007E2655">
        <w:rPr>
          <w:rFonts w:eastAsiaTheme="minorEastAsia"/>
          <w:sz w:val="28"/>
          <w:szCs w:val="28"/>
          <w:lang w:val="uk-UA"/>
        </w:rPr>
        <w:t>і</w:t>
      </w:r>
      <w:r w:rsidR="00283FF1" w:rsidRPr="007E2655">
        <w:rPr>
          <w:rFonts w:eastAsiaTheme="minorEastAsia"/>
          <w:sz w:val="28"/>
          <w:szCs w:val="28"/>
          <w:lang w:val="uk-UA"/>
        </w:rPr>
        <w:t>ng</w:t>
      </w:r>
      <w:proofErr w:type="spellEnd"/>
      <w:r w:rsidR="00283FF1" w:rsidRPr="007E2655">
        <w:rPr>
          <w:rFonts w:eastAsiaTheme="minorEastAsia"/>
          <w:sz w:val="28"/>
          <w:szCs w:val="28"/>
          <w:lang w:val="uk-UA"/>
        </w:rPr>
        <w:t xml:space="preserve"> </w:t>
      </w:r>
      <w:proofErr w:type="spellStart"/>
      <w:r w:rsidR="00283FF1" w:rsidRPr="007E2655">
        <w:rPr>
          <w:rFonts w:eastAsiaTheme="minorEastAsia"/>
          <w:sz w:val="28"/>
          <w:szCs w:val="28"/>
          <w:lang w:val="uk-UA"/>
        </w:rPr>
        <w:t>Ltd</w:t>
      </w:r>
      <w:proofErr w:type="spellEnd"/>
      <w:r w:rsidR="00283FF1" w:rsidRPr="007E2655">
        <w:rPr>
          <w:rFonts w:eastAsiaTheme="minorEastAsia"/>
          <w:sz w:val="28"/>
          <w:szCs w:val="28"/>
          <w:lang w:val="uk-UA"/>
        </w:rPr>
        <w:t xml:space="preserve"> (К</w:t>
      </w:r>
      <w:r w:rsidR="004C2056" w:rsidRPr="007E2655">
        <w:rPr>
          <w:rFonts w:eastAsiaTheme="minorEastAsia"/>
          <w:sz w:val="28"/>
          <w:szCs w:val="28"/>
          <w:lang w:val="uk-UA"/>
        </w:rPr>
        <w:t>і</w:t>
      </w:r>
      <w:r w:rsidR="00283FF1" w:rsidRPr="007E2655">
        <w:rPr>
          <w:rFonts w:eastAsiaTheme="minorEastAsia"/>
          <w:sz w:val="28"/>
          <w:szCs w:val="28"/>
          <w:lang w:val="uk-UA"/>
        </w:rPr>
        <w:t xml:space="preserve">пр), </w:t>
      </w:r>
      <w:proofErr w:type="spellStart"/>
      <w:r w:rsidR="00283FF1" w:rsidRPr="007E2655">
        <w:rPr>
          <w:rFonts w:eastAsiaTheme="minorEastAsia"/>
          <w:sz w:val="28"/>
          <w:szCs w:val="28"/>
          <w:lang w:val="uk-UA"/>
        </w:rPr>
        <w:t>DS</w:t>
      </w:r>
      <w:proofErr w:type="spellEnd"/>
      <w:r w:rsidR="00283FF1" w:rsidRPr="007E2655">
        <w:rPr>
          <w:rFonts w:eastAsiaTheme="minorEastAsia"/>
          <w:sz w:val="28"/>
          <w:szCs w:val="28"/>
          <w:lang w:val="uk-UA"/>
        </w:rPr>
        <w:t xml:space="preserve"> </w:t>
      </w:r>
      <w:proofErr w:type="spellStart"/>
      <w:r w:rsidR="00283FF1" w:rsidRPr="007E2655">
        <w:rPr>
          <w:rFonts w:eastAsiaTheme="minorEastAsia"/>
          <w:sz w:val="28"/>
          <w:szCs w:val="28"/>
          <w:lang w:val="uk-UA"/>
        </w:rPr>
        <w:t>Sm</w:t>
      </w:r>
      <w:r w:rsidR="004C2056" w:rsidRPr="007E2655">
        <w:rPr>
          <w:rFonts w:eastAsiaTheme="minorEastAsia"/>
          <w:sz w:val="28"/>
          <w:szCs w:val="28"/>
          <w:lang w:val="uk-UA"/>
        </w:rPr>
        <w:t>і</w:t>
      </w:r>
      <w:r w:rsidR="00283FF1" w:rsidRPr="007E2655">
        <w:rPr>
          <w:rFonts w:eastAsiaTheme="minorEastAsia"/>
          <w:sz w:val="28"/>
          <w:szCs w:val="28"/>
          <w:lang w:val="uk-UA"/>
        </w:rPr>
        <w:t>th</w:t>
      </w:r>
      <w:proofErr w:type="spellEnd"/>
      <w:r w:rsidR="00283FF1" w:rsidRPr="007E2655">
        <w:rPr>
          <w:rFonts w:eastAsiaTheme="minorEastAsia"/>
          <w:sz w:val="28"/>
          <w:szCs w:val="28"/>
          <w:lang w:val="uk-UA"/>
        </w:rPr>
        <w:t xml:space="preserve"> </w:t>
      </w:r>
      <w:proofErr w:type="spellStart"/>
      <w:r w:rsidR="00283FF1" w:rsidRPr="007E2655">
        <w:rPr>
          <w:rFonts w:eastAsiaTheme="minorEastAsia"/>
          <w:sz w:val="28"/>
          <w:szCs w:val="28"/>
          <w:lang w:val="uk-UA"/>
        </w:rPr>
        <w:t>Ukra</w:t>
      </w:r>
      <w:r w:rsidR="004C2056" w:rsidRPr="007E2655">
        <w:rPr>
          <w:rFonts w:eastAsiaTheme="minorEastAsia"/>
          <w:sz w:val="28"/>
          <w:szCs w:val="28"/>
          <w:lang w:val="uk-UA"/>
        </w:rPr>
        <w:t>і</w:t>
      </w:r>
      <w:r w:rsidR="00283FF1" w:rsidRPr="007E2655">
        <w:rPr>
          <w:rFonts w:eastAsiaTheme="minorEastAsia"/>
          <w:sz w:val="28"/>
          <w:szCs w:val="28"/>
          <w:lang w:val="uk-UA"/>
        </w:rPr>
        <w:t>ne</w:t>
      </w:r>
      <w:proofErr w:type="spellEnd"/>
      <w:r w:rsidR="00283FF1" w:rsidRPr="007E2655">
        <w:rPr>
          <w:rFonts w:eastAsiaTheme="minorEastAsia"/>
          <w:sz w:val="28"/>
          <w:szCs w:val="28"/>
          <w:lang w:val="uk-UA"/>
        </w:rPr>
        <w:t xml:space="preserve"> </w:t>
      </w:r>
      <w:proofErr w:type="spellStart"/>
      <w:r w:rsidR="00283FF1" w:rsidRPr="007E2655">
        <w:rPr>
          <w:rFonts w:eastAsiaTheme="minorEastAsia"/>
          <w:sz w:val="28"/>
          <w:szCs w:val="28"/>
          <w:lang w:val="uk-UA"/>
        </w:rPr>
        <w:t>Ltd</w:t>
      </w:r>
      <w:proofErr w:type="spellEnd"/>
      <w:r w:rsidR="00283FF1" w:rsidRPr="007E2655">
        <w:rPr>
          <w:rFonts w:eastAsiaTheme="minorEastAsia"/>
          <w:sz w:val="28"/>
          <w:szCs w:val="28"/>
          <w:lang w:val="uk-UA"/>
        </w:rPr>
        <w:t xml:space="preserve"> (Великобритан</w:t>
      </w:r>
      <w:r w:rsidR="004C2056" w:rsidRPr="007E2655">
        <w:rPr>
          <w:rFonts w:eastAsiaTheme="minorEastAsia"/>
          <w:sz w:val="28"/>
          <w:szCs w:val="28"/>
          <w:lang w:val="uk-UA"/>
        </w:rPr>
        <w:t>і</w:t>
      </w:r>
      <w:r w:rsidR="00283FF1" w:rsidRPr="007E2655">
        <w:rPr>
          <w:rFonts w:eastAsiaTheme="minorEastAsia"/>
          <w:sz w:val="28"/>
          <w:szCs w:val="28"/>
          <w:lang w:val="uk-UA"/>
        </w:rPr>
        <w:t xml:space="preserve">я). </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Основн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види 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яльност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за </w:t>
      </w:r>
      <w:proofErr w:type="spellStart"/>
      <w:r w:rsidRPr="007E2655">
        <w:rPr>
          <w:rFonts w:ascii="Times New Roman" w:hAnsi="Times New Roman" w:cs="Times New Roman"/>
          <w:color w:val="000000"/>
          <w:sz w:val="28"/>
          <w:szCs w:val="28"/>
          <w:lang w:val="uk-UA"/>
        </w:rPr>
        <w:t>КВЕД</w:t>
      </w:r>
      <w:proofErr w:type="spellEnd"/>
      <w:r w:rsidRPr="007E2655">
        <w:rPr>
          <w:rFonts w:ascii="Times New Roman" w:hAnsi="Times New Roman" w:cs="Times New Roman"/>
          <w:color w:val="000000"/>
          <w:sz w:val="28"/>
          <w:szCs w:val="28"/>
          <w:lang w:val="uk-UA"/>
        </w:rPr>
        <w:t xml:space="preserve">: </w:t>
      </w:r>
    </w:p>
    <w:p w:rsidR="00283FF1" w:rsidRPr="007E2655" w:rsidRDefault="000B370B"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w:t>
      </w:r>
      <w:r w:rsidR="00283FF1" w:rsidRPr="007E2655">
        <w:rPr>
          <w:rFonts w:ascii="Times New Roman" w:hAnsi="Times New Roman" w:cs="Times New Roman"/>
          <w:color w:val="000000"/>
          <w:sz w:val="28"/>
          <w:szCs w:val="28"/>
          <w:lang w:val="uk-UA"/>
        </w:rPr>
        <w:t xml:space="preserve">17.21 Виробництво гофрованого паперу та картону, паперової та картонної тари; </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 xml:space="preserve">17.12 Виробництво паперу та картону </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 xml:space="preserve">49.39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нший пасажирський наземний транспорт, </w:t>
      </w:r>
      <w:proofErr w:type="spellStart"/>
      <w:r w:rsidRPr="007E2655">
        <w:rPr>
          <w:rFonts w:ascii="Times New Roman" w:hAnsi="Times New Roman" w:cs="Times New Roman"/>
          <w:color w:val="000000"/>
          <w:sz w:val="28"/>
          <w:szCs w:val="28"/>
          <w:lang w:val="uk-UA"/>
        </w:rPr>
        <w:t>н.в.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.у</w:t>
      </w:r>
      <w:proofErr w:type="spellEnd"/>
      <w:r w:rsidRPr="007E2655">
        <w:rPr>
          <w:rFonts w:ascii="Times New Roman" w:hAnsi="Times New Roman" w:cs="Times New Roman"/>
          <w:color w:val="000000"/>
          <w:sz w:val="28"/>
          <w:szCs w:val="28"/>
          <w:lang w:val="uk-UA"/>
        </w:rPr>
        <w:t xml:space="preserve">.; </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35.11 Виробництво електроенерг</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ї; </w:t>
      </w:r>
    </w:p>
    <w:p w:rsidR="00283FF1" w:rsidRPr="007E2655" w:rsidRDefault="00283FF1" w:rsidP="004C2056">
      <w:pPr>
        <w:pStyle w:val="Default"/>
        <w:spacing w:line="360" w:lineRule="auto"/>
        <w:ind w:firstLine="709"/>
        <w:jc w:val="both"/>
        <w:rPr>
          <w:rFonts w:eastAsiaTheme="minorEastAsia"/>
          <w:sz w:val="28"/>
          <w:szCs w:val="28"/>
          <w:lang w:val="uk-UA"/>
        </w:rPr>
      </w:pPr>
      <w:r w:rsidRPr="007E2655">
        <w:rPr>
          <w:rFonts w:eastAsiaTheme="minorEastAsia"/>
          <w:sz w:val="28"/>
          <w:szCs w:val="28"/>
          <w:lang w:val="uk-UA"/>
        </w:rPr>
        <w:t>35.14 Торг</w:t>
      </w:r>
      <w:r w:rsidR="004C2056" w:rsidRPr="007E2655">
        <w:rPr>
          <w:rFonts w:eastAsiaTheme="minorEastAsia"/>
          <w:sz w:val="28"/>
          <w:szCs w:val="28"/>
          <w:lang w:val="uk-UA"/>
        </w:rPr>
        <w:t>і</w:t>
      </w:r>
      <w:r w:rsidRPr="007E2655">
        <w:rPr>
          <w:rFonts w:eastAsiaTheme="minorEastAsia"/>
          <w:sz w:val="28"/>
          <w:szCs w:val="28"/>
          <w:lang w:val="uk-UA"/>
        </w:rPr>
        <w:t>вля електроенерг</w:t>
      </w:r>
      <w:r w:rsidR="004C2056" w:rsidRPr="007E2655">
        <w:rPr>
          <w:rFonts w:eastAsiaTheme="minorEastAsia"/>
          <w:sz w:val="28"/>
          <w:szCs w:val="28"/>
          <w:lang w:val="uk-UA"/>
        </w:rPr>
        <w:t>і</w:t>
      </w:r>
      <w:r w:rsidRPr="007E2655">
        <w:rPr>
          <w:rFonts w:eastAsiaTheme="minorEastAsia"/>
          <w:sz w:val="28"/>
          <w:szCs w:val="28"/>
          <w:lang w:val="uk-UA"/>
        </w:rPr>
        <w:t>єю</w:t>
      </w:r>
      <w:r w:rsidR="000B370B" w:rsidRPr="007E2655">
        <w:rPr>
          <w:rFonts w:eastAsiaTheme="minorEastAsia"/>
          <w:sz w:val="28"/>
          <w:szCs w:val="28"/>
          <w:lang w:val="uk-UA"/>
        </w:rPr>
        <w:t>»</w:t>
      </w:r>
      <w:r w:rsidRPr="007E2655">
        <w:rPr>
          <w:rFonts w:eastAsiaTheme="minorEastAsia"/>
          <w:sz w:val="28"/>
          <w:szCs w:val="28"/>
          <w:lang w:val="uk-UA"/>
        </w:rPr>
        <w:t xml:space="preserve">. </w:t>
      </w:r>
      <w:r w:rsidR="000B370B" w:rsidRPr="007E2655">
        <w:rPr>
          <w:sz w:val="28"/>
          <w:szCs w:val="28"/>
          <w:lang w:val="uk-UA"/>
        </w:rPr>
        <w:t>[58]</w:t>
      </w:r>
    </w:p>
    <w:p w:rsidR="00842C6D" w:rsidRPr="007E2655" w:rsidRDefault="00283FF1" w:rsidP="004C2056">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ПрАТ "</w:t>
      </w:r>
      <w:proofErr w:type="spellStart"/>
      <w:r w:rsidRPr="007E2655">
        <w:rPr>
          <w:rFonts w:ascii="Times New Roman" w:hAnsi="Times New Roman" w:cs="Times New Roman"/>
          <w:sz w:val="28"/>
          <w:szCs w:val="28"/>
          <w:lang w:val="uk-UA"/>
        </w:rPr>
        <w:t>Руб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жанський</w:t>
      </w:r>
      <w:proofErr w:type="spellEnd"/>
      <w:r w:rsidRPr="007E2655">
        <w:rPr>
          <w:rFonts w:ascii="Times New Roman" w:hAnsi="Times New Roman" w:cs="Times New Roman"/>
          <w:sz w:val="28"/>
          <w:szCs w:val="28"/>
          <w:lang w:val="uk-UA"/>
        </w:rPr>
        <w:t xml:space="preserve"> картонно-тарний комб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нат" - це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нтегрований комплекс з виробництва картону для плоских шар</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в </w:t>
      </w:r>
      <w:proofErr w:type="spellStart"/>
      <w:r w:rsidRPr="007E2655">
        <w:rPr>
          <w:rFonts w:ascii="Times New Roman" w:hAnsi="Times New Roman" w:cs="Times New Roman"/>
          <w:sz w:val="28"/>
          <w:szCs w:val="28"/>
          <w:lang w:val="uk-UA"/>
        </w:rPr>
        <w:t>гофрокартону</w:t>
      </w:r>
      <w:proofErr w:type="spellEnd"/>
      <w:r w:rsidRPr="007E2655">
        <w:rPr>
          <w:rFonts w:ascii="Times New Roman" w:hAnsi="Times New Roman" w:cs="Times New Roman"/>
          <w:sz w:val="28"/>
          <w:szCs w:val="28"/>
          <w:lang w:val="uk-UA"/>
        </w:rPr>
        <w:t>, паперу для гофрування, картону-основи для г</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псокартону, картону вологост</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йкого, картону пал</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турного, картону для г</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льз та вироб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в з картону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тари з </w:t>
      </w:r>
      <w:proofErr w:type="spellStart"/>
      <w:r w:rsidRPr="007E2655">
        <w:rPr>
          <w:rFonts w:ascii="Times New Roman" w:hAnsi="Times New Roman" w:cs="Times New Roman"/>
          <w:sz w:val="28"/>
          <w:szCs w:val="28"/>
          <w:lang w:val="uk-UA"/>
        </w:rPr>
        <w:t>гофрокартону</w:t>
      </w:r>
      <w:proofErr w:type="spellEnd"/>
      <w:r w:rsidRPr="007E2655">
        <w:rPr>
          <w:rFonts w:ascii="Times New Roman" w:hAnsi="Times New Roman" w:cs="Times New Roman"/>
          <w:sz w:val="28"/>
          <w:szCs w:val="28"/>
          <w:lang w:val="uk-UA"/>
        </w:rPr>
        <w:t xml:space="preserve"> на їх основ</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Комб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нат виробляє картон для плоских шар</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в </w:t>
      </w:r>
      <w:proofErr w:type="spellStart"/>
      <w:r w:rsidRPr="007E2655">
        <w:rPr>
          <w:rFonts w:ascii="Times New Roman" w:hAnsi="Times New Roman" w:cs="Times New Roman"/>
          <w:sz w:val="28"/>
          <w:szCs w:val="28"/>
          <w:lang w:val="uk-UA"/>
        </w:rPr>
        <w:t>гофрокартону</w:t>
      </w:r>
      <w:proofErr w:type="spellEnd"/>
      <w:r w:rsidRPr="007E2655">
        <w:rPr>
          <w:rFonts w:ascii="Times New Roman" w:hAnsi="Times New Roman" w:cs="Times New Roman"/>
          <w:sz w:val="28"/>
          <w:szCs w:val="28"/>
          <w:lang w:val="uk-UA"/>
        </w:rPr>
        <w:t xml:space="preserve"> з б</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лим, бурим, хмарним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пофарбованим поверхневим шаром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пап</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р для гофрування в широкому д</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апазон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ф</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зико-механ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чних властивостей в</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дпов</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дно до потреб власного виробництва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зовн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шн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х споживач</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в. Працюючи на вторинн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й сировин</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п</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дприємство збер</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гає л</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с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утил</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зує картонно-паперов</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в</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дходи.</w:t>
      </w:r>
      <w:r w:rsidR="000B370B" w:rsidRPr="007E2655">
        <w:rPr>
          <w:rFonts w:ascii="Times New Roman" w:hAnsi="Times New Roman" w:cs="Times New Roman"/>
          <w:sz w:val="28"/>
          <w:szCs w:val="28"/>
          <w:lang w:val="uk-UA"/>
        </w:rPr>
        <w:t xml:space="preserve"> [58]</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Одн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єю з важлив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ших проблем, що впливають на 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яльн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сть ПрАТ </w:t>
      </w:r>
      <w:proofErr w:type="spellStart"/>
      <w:r w:rsidRPr="007E2655">
        <w:rPr>
          <w:rFonts w:ascii="Times New Roman" w:hAnsi="Times New Roman" w:cs="Times New Roman"/>
          <w:color w:val="000000"/>
          <w:sz w:val="28"/>
          <w:szCs w:val="28"/>
          <w:lang w:val="uk-UA"/>
        </w:rPr>
        <w:t>РКТК</w:t>
      </w:r>
      <w:proofErr w:type="spellEnd"/>
      <w:r w:rsidRPr="007E2655">
        <w:rPr>
          <w:rFonts w:ascii="Times New Roman" w:hAnsi="Times New Roman" w:cs="Times New Roman"/>
          <w:color w:val="000000"/>
          <w:sz w:val="28"/>
          <w:szCs w:val="28"/>
          <w:lang w:val="uk-UA"/>
        </w:rPr>
        <w:t xml:space="preserve"> є санкц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введен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Рос</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йською Федерац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єю, як</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обмежують зовн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шньоеконом</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чну 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яльн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сть </w:t>
      </w:r>
      <w:proofErr w:type="spellStart"/>
      <w:r w:rsidRPr="007E2655">
        <w:rPr>
          <w:rFonts w:ascii="Times New Roman" w:hAnsi="Times New Roman" w:cs="Times New Roman"/>
          <w:color w:val="000000"/>
          <w:sz w:val="28"/>
          <w:szCs w:val="28"/>
          <w:lang w:val="uk-UA"/>
        </w:rPr>
        <w:t>комб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ната</w:t>
      </w:r>
      <w:proofErr w:type="spellEnd"/>
      <w:r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283FF1" w:rsidRPr="007E2655" w:rsidRDefault="00283FF1" w:rsidP="004C2056">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color w:val="000000"/>
          <w:sz w:val="28"/>
          <w:szCs w:val="28"/>
          <w:lang w:val="uk-UA"/>
        </w:rPr>
        <w:t>Висока варт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сть кредитних ресурс</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не дозволяє 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дприємству зд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йснювати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тальн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нвестиц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в необх</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дному обсяз</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w:t>
      </w:r>
      <w:r w:rsidR="000B370B"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283FF1" w:rsidRPr="007E2655" w:rsidRDefault="000B370B"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w:t>
      </w:r>
      <w:r w:rsidR="00283FF1" w:rsidRPr="007E2655">
        <w:rPr>
          <w:rFonts w:ascii="Times New Roman" w:hAnsi="Times New Roman" w:cs="Times New Roman"/>
          <w:color w:val="000000"/>
          <w:sz w:val="28"/>
          <w:szCs w:val="28"/>
          <w:lang w:val="uk-UA"/>
        </w:rPr>
        <w:t xml:space="preserve">Попит на </w:t>
      </w:r>
      <w:proofErr w:type="spellStart"/>
      <w:r w:rsidR="00283FF1" w:rsidRPr="007E2655">
        <w:rPr>
          <w:rFonts w:ascii="Times New Roman" w:hAnsi="Times New Roman" w:cs="Times New Roman"/>
          <w:color w:val="000000"/>
          <w:sz w:val="28"/>
          <w:szCs w:val="28"/>
          <w:lang w:val="uk-UA"/>
        </w:rPr>
        <w:t>гофротару</w:t>
      </w:r>
      <w:proofErr w:type="spellEnd"/>
      <w:r w:rsidR="00283FF1" w:rsidRPr="007E2655">
        <w:rPr>
          <w:rFonts w:ascii="Times New Roman" w:hAnsi="Times New Roman" w:cs="Times New Roman"/>
          <w:color w:val="000000"/>
          <w:sz w:val="28"/>
          <w:szCs w:val="28"/>
          <w:lang w:val="uk-UA"/>
        </w:rPr>
        <w:t xml:space="preserve"> ц</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лком залежить 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 економ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чного стану </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нших галузей промисловост</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що споживають </w:t>
      </w:r>
      <w:proofErr w:type="spellStart"/>
      <w:r w:rsidR="00283FF1" w:rsidRPr="007E2655">
        <w:rPr>
          <w:rFonts w:ascii="Times New Roman" w:hAnsi="Times New Roman" w:cs="Times New Roman"/>
          <w:color w:val="000000"/>
          <w:sz w:val="28"/>
          <w:szCs w:val="28"/>
          <w:lang w:val="uk-UA"/>
        </w:rPr>
        <w:t>гофротару</w:t>
      </w:r>
      <w:proofErr w:type="spellEnd"/>
      <w:r w:rsidR="00283FF1" w:rsidRPr="007E2655">
        <w:rPr>
          <w:rFonts w:ascii="Times New Roman" w:hAnsi="Times New Roman" w:cs="Times New Roman"/>
          <w:color w:val="000000"/>
          <w:sz w:val="28"/>
          <w:szCs w:val="28"/>
          <w:lang w:val="uk-UA"/>
        </w:rPr>
        <w:t xml:space="preserve"> для вироблених товар</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Зг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дно прогноз</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незалежних експерт</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та 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домих 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жнародних </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нститут</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в 2020 роц</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ПрАТ "</w:t>
      </w:r>
      <w:proofErr w:type="spellStart"/>
      <w:r w:rsidR="00283FF1" w:rsidRPr="007E2655">
        <w:rPr>
          <w:rFonts w:ascii="Times New Roman" w:hAnsi="Times New Roman" w:cs="Times New Roman"/>
          <w:color w:val="000000"/>
          <w:sz w:val="28"/>
          <w:szCs w:val="28"/>
          <w:lang w:val="uk-UA"/>
        </w:rPr>
        <w:t>РКТК</w:t>
      </w:r>
      <w:proofErr w:type="spellEnd"/>
      <w:r w:rsidR="00283FF1" w:rsidRPr="007E2655">
        <w:rPr>
          <w:rFonts w:ascii="Times New Roman" w:hAnsi="Times New Roman" w:cs="Times New Roman"/>
          <w:color w:val="000000"/>
          <w:sz w:val="28"/>
          <w:szCs w:val="28"/>
          <w:lang w:val="uk-UA"/>
        </w:rPr>
        <w:t>" оч</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кує спадок виробництва та зростання споживання на українському ринку картону та пакування з гофрованого картону. Впроваджен</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новац</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ї в виробництв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впровадження систем керування як</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стю 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дпов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дно до вимог 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жнародних стандарт</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в </w:t>
      </w:r>
      <w:proofErr w:type="spellStart"/>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SO</w:t>
      </w:r>
      <w:proofErr w:type="spellEnd"/>
      <w:r w:rsidR="00283FF1" w:rsidRPr="007E2655">
        <w:rPr>
          <w:rFonts w:ascii="Times New Roman" w:hAnsi="Times New Roman" w:cs="Times New Roman"/>
          <w:color w:val="000000"/>
          <w:sz w:val="28"/>
          <w:szCs w:val="28"/>
          <w:lang w:val="uk-UA"/>
        </w:rPr>
        <w:t xml:space="preserve"> 9001, з 2003 року - верс</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я </w:t>
      </w:r>
      <w:proofErr w:type="spellStart"/>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SO</w:t>
      </w:r>
      <w:proofErr w:type="spellEnd"/>
      <w:r w:rsidR="00283FF1" w:rsidRPr="007E2655">
        <w:rPr>
          <w:rFonts w:ascii="Times New Roman" w:hAnsi="Times New Roman" w:cs="Times New Roman"/>
          <w:color w:val="000000"/>
          <w:sz w:val="28"/>
          <w:szCs w:val="28"/>
          <w:lang w:val="uk-UA"/>
        </w:rPr>
        <w:t xml:space="preserve"> 9001-2000, а з 2012 року - </w:t>
      </w:r>
      <w:proofErr w:type="spellStart"/>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SO</w:t>
      </w:r>
      <w:proofErr w:type="spellEnd"/>
      <w:r w:rsidR="00283FF1" w:rsidRPr="007E2655">
        <w:rPr>
          <w:rFonts w:ascii="Times New Roman" w:hAnsi="Times New Roman" w:cs="Times New Roman"/>
          <w:color w:val="000000"/>
          <w:sz w:val="28"/>
          <w:szCs w:val="28"/>
          <w:lang w:val="uk-UA"/>
        </w:rPr>
        <w:t xml:space="preserve"> 9001-2008 дозволяюсь залучати окр</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м таких вже </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снуючих сол</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дних кл</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єнт</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як 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дом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тютюнов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ганти </w:t>
      </w:r>
      <w:proofErr w:type="spellStart"/>
      <w:r w:rsidR="00283FF1" w:rsidRPr="007E2655">
        <w:rPr>
          <w:rFonts w:ascii="Times New Roman" w:hAnsi="Times New Roman" w:cs="Times New Roman"/>
          <w:color w:val="000000"/>
          <w:sz w:val="28"/>
          <w:szCs w:val="28"/>
          <w:lang w:val="uk-UA"/>
        </w:rPr>
        <w:t>Ph</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l</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p</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Morr</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s</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JT</w:t>
      </w:r>
      <w:proofErr w:type="spellEnd"/>
      <w:r w:rsidR="00283FF1" w:rsidRPr="007E2655">
        <w:rPr>
          <w:rFonts w:ascii="Times New Roman" w:hAnsi="Times New Roman" w:cs="Times New Roman"/>
          <w:color w:val="000000"/>
          <w:sz w:val="28"/>
          <w:szCs w:val="28"/>
          <w:lang w:val="uk-UA"/>
        </w:rPr>
        <w:t xml:space="preserve"> </w:t>
      </w:r>
      <w:proofErr w:type="spellStart"/>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nternat</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onal</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BAT</w:t>
      </w:r>
      <w:proofErr w:type="spellEnd"/>
      <w:r w:rsidR="00283FF1" w:rsidRPr="007E2655">
        <w:rPr>
          <w:rFonts w:ascii="Times New Roman" w:hAnsi="Times New Roman" w:cs="Times New Roman"/>
          <w:color w:val="000000"/>
          <w:sz w:val="28"/>
          <w:szCs w:val="28"/>
          <w:lang w:val="uk-UA"/>
        </w:rPr>
        <w:t>, виробник побутової х</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ї та засоб</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особистої 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єни </w:t>
      </w:r>
      <w:proofErr w:type="spellStart"/>
      <w:r w:rsidR="00283FF1" w:rsidRPr="007E2655">
        <w:rPr>
          <w:rFonts w:ascii="Times New Roman" w:hAnsi="Times New Roman" w:cs="Times New Roman"/>
          <w:color w:val="000000"/>
          <w:sz w:val="28"/>
          <w:szCs w:val="28"/>
          <w:lang w:val="uk-UA"/>
        </w:rPr>
        <w:t>Procter</w:t>
      </w:r>
      <w:proofErr w:type="spellEnd"/>
      <w:r w:rsidR="00283FF1" w:rsidRPr="007E2655">
        <w:rPr>
          <w:rFonts w:ascii="Times New Roman" w:hAnsi="Times New Roman" w:cs="Times New Roman"/>
          <w:color w:val="000000"/>
          <w:sz w:val="28"/>
          <w:szCs w:val="28"/>
          <w:lang w:val="uk-UA"/>
        </w:rPr>
        <w:t xml:space="preserve"> &amp; </w:t>
      </w:r>
      <w:proofErr w:type="spellStart"/>
      <w:r w:rsidR="00283FF1" w:rsidRPr="007E2655">
        <w:rPr>
          <w:rFonts w:ascii="Times New Roman" w:hAnsi="Times New Roman" w:cs="Times New Roman"/>
          <w:color w:val="000000"/>
          <w:sz w:val="28"/>
          <w:szCs w:val="28"/>
          <w:lang w:val="uk-UA"/>
        </w:rPr>
        <w:t>Gamble</w:t>
      </w:r>
      <w:proofErr w:type="spellEnd"/>
      <w:r w:rsidR="00283FF1" w:rsidRPr="007E2655">
        <w:rPr>
          <w:rFonts w:ascii="Times New Roman" w:hAnsi="Times New Roman" w:cs="Times New Roman"/>
          <w:color w:val="000000"/>
          <w:sz w:val="28"/>
          <w:szCs w:val="28"/>
          <w:lang w:val="uk-UA"/>
        </w:rPr>
        <w:t>, кондитерськ</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ганти як </w:t>
      </w:r>
      <w:proofErr w:type="spellStart"/>
      <w:r w:rsidR="00283FF1" w:rsidRPr="007E2655">
        <w:rPr>
          <w:rFonts w:ascii="Times New Roman" w:hAnsi="Times New Roman" w:cs="Times New Roman"/>
          <w:color w:val="000000"/>
          <w:sz w:val="28"/>
          <w:szCs w:val="28"/>
          <w:lang w:val="uk-UA"/>
        </w:rPr>
        <w:t>Nestle</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Mondel</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z</w:t>
      </w:r>
      <w:proofErr w:type="spellEnd"/>
      <w:r w:rsidR="00283FF1" w:rsidRPr="007E2655">
        <w:rPr>
          <w:rFonts w:ascii="Times New Roman" w:hAnsi="Times New Roman" w:cs="Times New Roman"/>
          <w:color w:val="000000"/>
          <w:sz w:val="28"/>
          <w:szCs w:val="28"/>
          <w:lang w:val="uk-UA"/>
        </w:rPr>
        <w:t>, корпорац</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я "Рошен", виробники молочної продукц</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ї </w:t>
      </w:r>
      <w:proofErr w:type="spellStart"/>
      <w:r w:rsidR="00283FF1" w:rsidRPr="007E2655">
        <w:rPr>
          <w:rFonts w:ascii="Times New Roman" w:hAnsi="Times New Roman" w:cs="Times New Roman"/>
          <w:color w:val="000000"/>
          <w:sz w:val="28"/>
          <w:szCs w:val="28"/>
          <w:lang w:val="uk-UA"/>
        </w:rPr>
        <w:t>Danone</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тa</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Lactal</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s</w:t>
      </w:r>
      <w:proofErr w:type="spellEnd"/>
      <w:r w:rsidR="00283FF1" w:rsidRPr="007E2655">
        <w:rPr>
          <w:rFonts w:ascii="Times New Roman" w:hAnsi="Times New Roman" w:cs="Times New Roman"/>
          <w:color w:val="000000"/>
          <w:sz w:val="28"/>
          <w:szCs w:val="28"/>
          <w:lang w:val="uk-UA"/>
        </w:rPr>
        <w:t>, а також пров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дн</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св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тов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виробники г</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псокартону - </w:t>
      </w:r>
      <w:proofErr w:type="spellStart"/>
      <w:r w:rsidR="00283FF1" w:rsidRPr="007E2655">
        <w:rPr>
          <w:rFonts w:ascii="Times New Roman" w:hAnsi="Times New Roman" w:cs="Times New Roman"/>
          <w:color w:val="000000"/>
          <w:sz w:val="28"/>
          <w:szCs w:val="28"/>
          <w:lang w:val="uk-UA"/>
        </w:rPr>
        <w:t>Knauf</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Sa</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nt</w:t>
      </w:r>
      <w:proofErr w:type="spellEnd"/>
      <w:r w:rsidR="00283FF1" w:rsidRPr="007E2655">
        <w:rPr>
          <w:rFonts w:ascii="Times New Roman" w:hAnsi="Times New Roman" w:cs="Times New Roman"/>
          <w:color w:val="000000"/>
          <w:sz w:val="28"/>
          <w:szCs w:val="28"/>
          <w:lang w:val="uk-UA"/>
        </w:rPr>
        <w:t xml:space="preserve"> </w:t>
      </w:r>
      <w:proofErr w:type="spellStart"/>
      <w:r w:rsidR="00283FF1" w:rsidRPr="007E2655">
        <w:rPr>
          <w:rFonts w:ascii="Times New Roman" w:hAnsi="Times New Roman" w:cs="Times New Roman"/>
          <w:color w:val="000000"/>
          <w:sz w:val="28"/>
          <w:szCs w:val="28"/>
          <w:lang w:val="uk-UA"/>
        </w:rPr>
        <w:t>Goba</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n</w:t>
      </w:r>
      <w:proofErr w:type="spellEnd"/>
      <w:r w:rsidR="00283FF1" w:rsidRPr="007E2655">
        <w:rPr>
          <w:rFonts w:ascii="Times New Roman" w:hAnsi="Times New Roman" w:cs="Times New Roman"/>
          <w:color w:val="000000"/>
          <w:sz w:val="28"/>
          <w:szCs w:val="28"/>
          <w:lang w:val="uk-UA"/>
        </w:rPr>
        <w:t xml:space="preserve"> та </w:t>
      </w:r>
      <w:proofErr w:type="spellStart"/>
      <w:r w:rsidR="00283FF1" w:rsidRPr="007E2655">
        <w:rPr>
          <w:rFonts w:ascii="Times New Roman" w:hAnsi="Times New Roman" w:cs="Times New Roman"/>
          <w:color w:val="000000"/>
          <w:sz w:val="28"/>
          <w:szCs w:val="28"/>
          <w:lang w:val="uk-UA"/>
        </w:rPr>
        <w:t>S</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n</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at</w:t>
      </w:r>
      <w:proofErr w:type="spellEnd"/>
      <w:r w:rsidR="00283FF1" w:rsidRPr="007E2655">
        <w:rPr>
          <w:rFonts w:ascii="Times New Roman" w:hAnsi="Times New Roman" w:cs="Times New Roman"/>
          <w:color w:val="000000"/>
          <w:sz w:val="28"/>
          <w:szCs w:val="28"/>
          <w:lang w:val="uk-UA"/>
        </w:rPr>
        <w:t>. Окр</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м цього довга сп</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впраця з такими в</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домими брендами дозволяє ПрАТ "</w:t>
      </w:r>
      <w:proofErr w:type="spellStart"/>
      <w:r w:rsidR="00283FF1" w:rsidRPr="007E2655">
        <w:rPr>
          <w:rFonts w:ascii="Times New Roman" w:hAnsi="Times New Roman" w:cs="Times New Roman"/>
          <w:color w:val="000000"/>
          <w:sz w:val="28"/>
          <w:szCs w:val="28"/>
          <w:lang w:val="uk-UA"/>
        </w:rPr>
        <w:t>РКТК</w:t>
      </w:r>
      <w:proofErr w:type="spellEnd"/>
      <w:r w:rsidR="00283FF1" w:rsidRPr="007E2655">
        <w:rPr>
          <w:rFonts w:ascii="Times New Roman" w:hAnsi="Times New Roman" w:cs="Times New Roman"/>
          <w:color w:val="000000"/>
          <w:sz w:val="28"/>
          <w:szCs w:val="28"/>
          <w:lang w:val="uk-UA"/>
        </w:rPr>
        <w:t>" шукати нових партнер</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в та виходити на м</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жнародн</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 xml:space="preserve"> ринки ЄС та </w:t>
      </w:r>
      <w:proofErr w:type="spellStart"/>
      <w:r w:rsidR="00283FF1" w:rsidRPr="007E2655">
        <w:rPr>
          <w:rFonts w:ascii="Times New Roman" w:hAnsi="Times New Roman" w:cs="Times New Roman"/>
          <w:color w:val="000000"/>
          <w:sz w:val="28"/>
          <w:szCs w:val="28"/>
          <w:lang w:val="uk-UA"/>
        </w:rPr>
        <w:t>стран</w:t>
      </w:r>
      <w:proofErr w:type="spellEnd"/>
      <w:r w:rsidR="00283FF1" w:rsidRPr="007E2655">
        <w:rPr>
          <w:rFonts w:ascii="Times New Roman" w:hAnsi="Times New Roman" w:cs="Times New Roman"/>
          <w:color w:val="000000"/>
          <w:sz w:val="28"/>
          <w:szCs w:val="28"/>
          <w:lang w:val="uk-UA"/>
        </w:rPr>
        <w:t xml:space="preserve"> Аз</w:t>
      </w:r>
      <w:r w:rsidR="004C2056" w:rsidRPr="007E2655">
        <w:rPr>
          <w:rFonts w:ascii="Times New Roman" w:hAnsi="Times New Roman" w:cs="Times New Roman"/>
          <w:color w:val="000000"/>
          <w:sz w:val="28"/>
          <w:szCs w:val="28"/>
          <w:lang w:val="uk-UA"/>
        </w:rPr>
        <w:t>і</w:t>
      </w:r>
      <w:r w:rsidR="00283FF1" w:rsidRPr="007E2655">
        <w:rPr>
          <w:rFonts w:ascii="Times New Roman" w:hAnsi="Times New Roman" w:cs="Times New Roman"/>
          <w:color w:val="000000"/>
          <w:sz w:val="28"/>
          <w:szCs w:val="28"/>
          <w:lang w:val="uk-UA"/>
        </w:rPr>
        <w:t>ї та Африки.</w:t>
      </w:r>
      <w:r w:rsidRPr="007E2655">
        <w:rPr>
          <w:rFonts w:ascii="Times New Roman" w:hAnsi="Times New Roman" w:cs="Times New Roman"/>
          <w:color w:val="000000"/>
          <w:sz w:val="28"/>
          <w:szCs w:val="28"/>
          <w:lang w:val="uk-UA"/>
        </w:rPr>
        <w:t>»</w:t>
      </w:r>
      <w:r w:rsidR="00283FF1" w:rsidRPr="007E2655">
        <w:rPr>
          <w:rFonts w:ascii="Times New Roman" w:hAnsi="Times New Roman" w:cs="Times New Roman"/>
          <w:color w:val="000000"/>
          <w:sz w:val="28"/>
          <w:szCs w:val="28"/>
          <w:lang w:val="uk-UA"/>
        </w:rPr>
        <w:t xml:space="preserve"> </w:t>
      </w:r>
      <w:r w:rsidRPr="007E2655">
        <w:rPr>
          <w:rFonts w:ascii="Times New Roman" w:hAnsi="Times New Roman" w:cs="Times New Roman"/>
          <w:color w:val="000000"/>
          <w:sz w:val="28"/>
          <w:szCs w:val="28"/>
          <w:lang w:val="uk-UA"/>
        </w:rPr>
        <w:t xml:space="preserve"> </w:t>
      </w:r>
      <w:r w:rsidRPr="007E2655">
        <w:rPr>
          <w:rFonts w:ascii="Times New Roman" w:hAnsi="Times New Roman" w:cs="Times New Roman"/>
          <w:sz w:val="28"/>
          <w:szCs w:val="28"/>
          <w:lang w:val="uk-UA"/>
        </w:rPr>
        <w:t>[58]</w:t>
      </w:r>
    </w:p>
    <w:p w:rsidR="00283FF1" w:rsidRPr="007E2655" w:rsidRDefault="00283FF1"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У 20</w:t>
      </w:r>
      <w:r w:rsidR="000B370B" w:rsidRPr="007E2655">
        <w:rPr>
          <w:rFonts w:ascii="Times New Roman" w:hAnsi="Times New Roman" w:cs="Times New Roman"/>
          <w:color w:val="000000"/>
          <w:sz w:val="28"/>
          <w:szCs w:val="28"/>
          <w:lang w:val="uk-UA"/>
        </w:rPr>
        <w:t>20</w:t>
      </w:r>
      <w:r w:rsidRPr="007E2655">
        <w:rPr>
          <w:rFonts w:ascii="Times New Roman" w:hAnsi="Times New Roman" w:cs="Times New Roman"/>
          <w:color w:val="000000"/>
          <w:sz w:val="28"/>
          <w:szCs w:val="28"/>
          <w:lang w:val="uk-UA"/>
        </w:rPr>
        <w:t xml:space="preserve"> роц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ПрАТ "</w:t>
      </w:r>
      <w:proofErr w:type="spellStart"/>
      <w:r w:rsidRPr="007E2655">
        <w:rPr>
          <w:rFonts w:ascii="Times New Roman" w:hAnsi="Times New Roman" w:cs="Times New Roman"/>
          <w:color w:val="000000"/>
          <w:sz w:val="28"/>
          <w:szCs w:val="28"/>
          <w:lang w:val="uk-UA"/>
        </w:rPr>
        <w:t>РКТК</w:t>
      </w:r>
      <w:proofErr w:type="spellEnd"/>
      <w:r w:rsidRPr="007E2655">
        <w:rPr>
          <w:rFonts w:ascii="Times New Roman" w:hAnsi="Times New Roman" w:cs="Times New Roman"/>
          <w:color w:val="000000"/>
          <w:sz w:val="28"/>
          <w:szCs w:val="28"/>
          <w:lang w:val="uk-UA"/>
        </w:rPr>
        <w:t>" дотримується обраної пол</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тики залучення нових споживач</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Насамперед це стосується розробки 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льш гнучких форм сп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впрац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 </w:t>
      </w:r>
      <w:r w:rsidRPr="007E2655">
        <w:rPr>
          <w:rFonts w:ascii="Times New Roman" w:hAnsi="Times New Roman" w:cs="Times New Roman"/>
          <w:color w:val="000000"/>
          <w:sz w:val="28"/>
          <w:szCs w:val="28"/>
          <w:lang w:val="uk-UA"/>
        </w:rPr>
        <w:lastRenderedPageBreak/>
        <w:t>кл</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єнтами, зосередження на серв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та пошуку та виявлення можливостей зниження 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вартост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за рахунок впровадження проект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енергоефективност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зниження споживання сировини, витрат на лог</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стику та </w:t>
      </w:r>
      <w:r w:rsidR="004C2056" w:rsidRPr="007E2655">
        <w:rPr>
          <w:rFonts w:ascii="Times New Roman" w:hAnsi="Times New Roman" w:cs="Times New Roman"/>
          <w:color w:val="000000"/>
          <w:sz w:val="28"/>
          <w:szCs w:val="28"/>
          <w:lang w:val="uk-UA"/>
        </w:rPr>
        <w:t>інше</w:t>
      </w:r>
      <w:r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283FF1" w:rsidRPr="007E2655" w:rsidRDefault="00283FF1" w:rsidP="004C2056">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color w:val="000000"/>
          <w:sz w:val="28"/>
          <w:szCs w:val="28"/>
          <w:lang w:val="uk-UA"/>
        </w:rPr>
        <w:t>Незважаючи на негативн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тенденц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в Україн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(не оч</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кується значного зростання на ринку </w:t>
      </w:r>
      <w:proofErr w:type="spellStart"/>
      <w:r w:rsidRPr="007E2655">
        <w:rPr>
          <w:rFonts w:ascii="Times New Roman" w:hAnsi="Times New Roman" w:cs="Times New Roman"/>
          <w:color w:val="000000"/>
          <w:sz w:val="28"/>
          <w:szCs w:val="28"/>
          <w:lang w:val="uk-UA"/>
        </w:rPr>
        <w:t>гофротари</w:t>
      </w:r>
      <w:proofErr w:type="spellEnd"/>
      <w:r w:rsidRPr="007E2655">
        <w:rPr>
          <w:rFonts w:ascii="Times New Roman" w:hAnsi="Times New Roman" w:cs="Times New Roman"/>
          <w:color w:val="000000"/>
          <w:sz w:val="28"/>
          <w:szCs w:val="28"/>
          <w:lang w:val="uk-UA"/>
        </w:rPr>
        <w:t>) ПрАТ "</w:t>
      </w:r>
      <w:proofErr w:type="spellStart"/>
      <w:r w:rsidRPr="007E2655">
        <w:rPr>
          <w:rFonts w:ascii="Times New Roman" w:hAnsi="Times New Roman" w:cs="Times New Roman"/>
          <w:color w:val="000000"/>
          <w:sz w:val="28"/>
          <w:szCs w:val="28"/>
          <w:lang w:val="uk-UA"/>
        </w:rPr>
        <w:t>РКТК</w:t>
      </w:r>
      <w:proofErr w:type="spellEnd"/>
      <w:r w:rsidRPr="007E2655">
        <w:rPr>
          <w:rFonts w:ascii="Times New Roman" w:hAnsi="Times New Roman" w:cs="Times New Roman"/>
          <w:color w:val="000000"/>
          <w:sz w:val="28"/>
          <w:szCs w:val="28"/>
          <w:lang w:val="uk-UA"/>
        </w:rPr>
        <w:t>" в 2020 роц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оч</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кує зберегти долю ринку, та за рахунок виходу на нов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зовн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шн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ринки наростити обсяги виробництва картону та паперу.</w:t>
      </w:r>
      <w:r w:rsidR="000B370B"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91759E" w:rsidRPr="007E2655" w:rsidRDefault="0091759E"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Головними категор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ями ризик</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для компан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є ризик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талу та ризики, пов'язан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 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нансовими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нструментами. </w:t>
      </w:r>
    </w:p>
    <w:p w:rsidR="0091759E" w:rsidRPr="007E2655" w:rsidRDefault="0091759E"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Управл</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ння ризиком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талу - </w:t>
      </w:r>
      <w:r w:rsidR="000B370B" w:rsidRPr="007E2655">
        <w:rPr>
          <w:rFonts w:ascii="Times New Roman" w:hAnsi="Times New Roman" w:cs="Times New Roman"/>
          <w:color w:val="000000"/>
          <w:sz w:val="28"/>
          <w:szCs w:val="28"/>
          <w:lang w:val="uk-UA"/>
        </w:rPr>
        <w:t>к</w:t>
      </w:r>
      <w:r w:rsidRPr="007E2655">
        <w:rPr>
          <w:rFonts w:ascii="Times New Roman" w:hAnsi="Times New Roman" w:cs="Times New Roman"/>
          <w:color w:val="000000"/>
          <w:sz w:val="28"/>
          <w:szCs w:val="28"/>
          <w:lang w:val="uk-UA"/>
        </w:rPr>
        <w:t>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 управляє своїм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талом для того, щоб забезпечити своє функц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онування на безперервн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й основ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водночас, гарантувати максимальний прибуток акц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онерам шляхом оптим</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зац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балансу власних та залучених кошт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Кер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вництво </w:t>
      </w:r>
      <w:r w:rsidR="000B370B" w:rsidRPr="007E2655">
        <w:rPr>
          <w:rFonts w:ascii="Times New Roman" w:hAnsi="Times New Roman" w:cs="Times New Roman"/>
          <w:color w:val="000000"/>
          <w:sz w:val="28"/>
          <w:szCs w:val="28"/>
          <w:lang w:val="uk-UA"/>
        </w:rPr>
        <w:t>к</w:t>
      </w:r>
      <w:r w:rsidRPr="007E2655">
        <w:rPr>
          <w:rFonts w:ascii="Times New Roman" w:hAnsi="Times New Roman" w:cs="Times New Roman"/>
          <w:color w:val="000000"/>
          <w:sz w:val="28"/>
          <w:szCs w:val="28"/>
          <w:lang w:val="uk-UA"/>
        </w:rPr>
        <w:t>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регулярно переглядає структуру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талу. На основ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результат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таких перегляд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в </w:t>
      </w:r>
      <w:r w:rsidR="000B370B" w:rsidRPr="007E2655">
        <w:rPr>
          <w:rFonts w:ascii="Times New Roman" w:hAnsi="Times New Roman" w:cs="Times New Roman"/>
          <w:color w:val="000000"/>
          <w:sz w:val="28"/>
          <w:szCs w:val="28"/>
          <w:lang w:val="uk-UA"/>
        </w:rPr>
        <w:t>к</w:t>
      </w:r>
      <w:r w:rsidRPr="007E2655">
        <w:rPr>
          <w:rFonts w:ascii="Times New Roman" w:hAnsi="Times New Roman" w:cs="Times New Roman"/>
          <w:color w:val="000000"/>
          <w:sz w:val="28"/>
          <w:szCs w:val="28"/>
          <w:lang w:val="uk-UA"/>
        </w:rPr>
        <w:t>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 вживає заход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для 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дтримання балансу загальної структури кап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талу за рахунок залучення нового боргу або погашення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снуючої заборгованост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283FF1" w:rsidRPr="007E2655" w:rsidRDefault="0091759E" w:rsidP="004C2056">
      <w:pPr>
        <w:pStyle w:val="a3"/>
        <w:spacing w:after="0" w:line="360" w:lineRule="auto"/>
        <w:ind w:left="0" w:firstLine="709"/>
        <w:jc w:val="both"/>
        <w:rPr>
          <w:rFonts w:ascii="Times New Roman" w:eastAsia="Times New Roman" w:hAnsi="Times New Roman" w:cs="Times New Roman"/>
          <w:sz w:val="28"/>
          <w:szCs w:val="28"/>
          <w:lang w:val="uk-UA"/>
        </w:rPr>
      </w:pPr>
      <w:r w:rsidRPr="007E2655">
        <w:rPr>
          <w:rFonts w:ascii="Times New Roman" w:hAnsi="Times New Roman" w:cs="Times New Roman"/>
          <w:color w:val="000000"/>
          <w:sz w:val="28"/>
          <w:szCs w:val="28"/>
          <w:lang w:val="uk-UA"/>
        </w:rPr>
        <w:t>Основн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категор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нансових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нструмент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 Основними 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нансовими зобов'язаннями </w:t>
      </w:r>
      <w:r w:rsidR="000B370B" w:rsidRPr="007E2655">
        <w:rPr>
          <w:rFonts w:ascii="Times New Roman" w:hAnsi="Times New Roman" w:cs="Times New Roman"/>
          <w:color w:val="000000"/>
          <w:sz w:val="28"/>
          <w:szCs w:val="28"/>
          <w:lang w:val="uk-UA"/>
        </w:rPr>
        <w:t>к</w:t>
      </w:r>
      <w:r w:rsidRPr="007E2655">
        <w:rPr>
          <w:rFonts w:ascii="Times New Roman" w:hAnsi="Times New Roman" w:cs="Times New Roman"/>
          <w:color w:val="000000"/>
          <w:sz w:val="28"/>
          <w:szCs w:val="28"/>
          <w:lang w:val="uk-UA"/>
        </w:rPr>
        <w:t>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є кредиторська заборгован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сть за товари, роботи, послуги, поточна заборгован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сть за довгостроковими зобов'язаннями та кредит банку та материнських компан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й. Основною метою цих 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нансових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нструмент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є залучення 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нансування для операц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йної 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яльност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color w:val="000000"/>
          <w:sz w:val="28"/>
          <w:szCs w:val="28"/>
          <w:lang w:val="uk-UA"/>
        </w:rPr>
        <w:t>к</w:t>
      </w:r>
      <w:r w:rsidRPr="007E2655">
        <w:rPr>
          <w:rFonts w:ascii="Times New Roman" w:hAnsi="Times New Roman" w:cs="Times New Roman"/>
          <w:color w:val="000000"/>
          <w:sz w:val="28"/>
          <w:szCs w:val="28"/>
          <w:lang w:val="uk-UA"/>
        </w:rPr>
        <w:t>омпан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w:t>
      </w:r>
      <w:r w:rsidR="000B370B" w:rsidRPr="007E2655">
        <w:rPr>
          <w:rFonts w:ascii="Times New Roman" w:hAnsi="Times New Roman" w:cs="Times New Roman"/>
          <w:color w:val="000000"/>
          <w:sz w:val="28"/>
          <w:szCs w:val="28"/>
          <w:lang w:val="uk-UA"/>
        </w:rPr>
        <w:t xml:space="preserve"> </w:t>
      </w:r>
      <w:r w:rsidR="000B370B" w:rsidRPr="007E2655">
        <w:rPr>
          <w:rFonts w:ascii="Times New Roman" w:hAnsi="Times New Roman" w:cs="Times New Roman"/>
          <w:sz w:val="28"/>
          <w:szCs w:val="28"/>
          <w:lang w:val="uk-UA"/>
        </w:rPr>
        <w:t>[58]</w:t>
      </w:r>
    </w:p>
    <w:p w:rsidR="0091759E" w:rsidRPr="007E2655" w:rsidRDefault="0091759E" w:rsidP="004C2056">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дприємство признає основними засобами активи, строк корисного використання яких перевищує 1 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к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варт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стю вище 6 000 гривень. Балансова варт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сть основних засоб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на к</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нець 2020 року становить 1 487 425 тис. грн. Ступ</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нь використання основних засоб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100 %. Основних засоб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що виключен</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з актив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в та щодо яких </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снує обмеження права власност</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немає. За 2020 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к було придбано основних засоб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на загальну суму 106 197 тис. грн. У тому числ</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 було введено до експлуатац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земельних 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лянок на 0 тис. грн., буд</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вель на 772 тис. грн., машин та обладнання на 90 578 тис. грн., транспортних засоб</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на 4 869 тис. грн., оф</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сного та </w:t>
      </w:r>
      <w:r w:rsidR="004C2056" w:rsidRPr="007E2655">
        <w:rPr>
          <w:rFonts w:ascii="Times New Roman" w:hAnsi="Times New Roman" w:cs="Times New Roman"/>
          <w:color w:val="000000"/>
          <w:sz w:val="28"/>
          <w:szCs w:val="28"/>
          <w:lang w:val="uk-UA"/>
        </w:rPr>
        <w:lastRenderedPageBreak/>
        <w:t>і</w:t>
      </w:r>
      <w:r w:rsidRPr="007E2655">
        <w:rPr>
          <w:rFonts w:ascii="Times New Roman" w:hAnsi="Times New Roman" w:cs="Times New Roman"/>
          <w:color w:val="000000"/>
          <w:sz w:val="28"/>
          <w:szCs w:val="28"/>
          <w:lang w:val="uk-UA"/>
        </w:rPr>
        <w:t>ншого обладнання на 2 944 тис. грн Всього введено до експлуатац</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ї актив</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в за 2019 р</w:t>
      </w:r>
      <w:r w:rsidR="004C2056" w:rsidRPr="007E2655">
        <w:rPr>
          <w:rFonts w:ascii="Times New Roman" w:hAnsi="Times New Roman" w:cs="Times New Roman"/>
          <w:color w:val="000000"/>
          <w:sz w:val="28"/>
          <w:szCs w:val="28"/>
          <w:lang w:val="uk-UA"/>
        </w:rPr>
        <w:t>і</w:t>
      </w:r>
      <w:r w:rsidRPr="007E2655">
        <w:rPr>
          <w:rFonts w:ascii="Times New Roman" w:hAnsi="Times New Roman" w:cs="Times New Roman"/>
          <w:color w:val="000000"/>
          <w:sz w:val="28"/>
          <w:szCs w:val="28"/>
          <w:lang w:val="uk-UA"/>
        </w:rPr>
        <w:t xml:space="preserve">к на 99 163 тис. грн. </w:t>
      </w:r>
    </w:p>
    <w:p w:rsidR="0091759E" w:rsidRPr="007E2655" w:rsidRDefault="0091759E" w:rsidP="004C2056">
      <w:pPr>
        <w:pStyle w:val="Default"/>
        <w:spacing w:line="360" w:lineRule="auto"/>
        <w:ind w:firstLine="709"/>
        <w:jc w:val="both"/>
        <w:rPr>
          <w:rFonts w:eastAsiaTheme="minorEastAsia"/>
          <w:sz w:val="28"/>
          <w:szCs w:val="28"/>
          <w:lang w:val="uk-UA"/>
        </w:rPr>
      </w:pPr>
      <w:r w:rsidRPr="007E2655">
        <w:rPr>
          <w:sz w:val="28"/>
          <w:szCs w:val="28"/>
          <w:lang w:val="uk-UA"/>
        </w:rPr>
        <w:t>Непогашена частина борг</w:t>
      </w:r>
      <w:r w:rsidR="004C2056" w:rsidRPr="007E2655">
        <w:rPr>
          <w:sz w:val="28"/>
          <w:szCs w:val="28"/>
          <w:lang w:val="uk-UA"/>
        </w:rPr>
        <w:t>і</w:t>
      </w:r>
      <w:r w:rsidRPr="007E2655">
        <w:rPr>
          <w:sz w:val="28"/>
          <w:szCs w:val="28"/>
          <w:lang w:val="uk-UA"/>
        </w:rPr>
        <w:t>в за кредитами становить 169 849 тис. грн. У тому числ</w:t>
      </w:r>
      <w:r w:rsidR="004C2056" w:rsidRPr="007E2655">
        <w:rPr>
          <w:sz w:val="28"/>
          <w:szCs w:val="28"/>
          <w:lang w:val="uk-UA"/>
        </w:rPr>
        <w:t>і</w:t>
      </w:r>
      <w:r w:rsidRPr="007E2655">
        <w:rPr>
          <w:sz w:val="28"/>
          <w:szCs w:val="28"/>
          <w:lang w:val="uk-UA"/>
        </w:rPr>
        <w:t xml:space="preserve"> </w:t>
      </w:r>
      <w:proofErr w:type="spellStart"/>
      <w:r w:rsidRPr="007E2655">
        <w:rPr>
          <w:sz w:val="28"/>
          <w:szCs w:val="28"/>
          <w:lang w:val="uk-UA"/>
        </w:rPr>
        <w:t>DS</w:t>
      </w:r>
      <w:proofErr w:type="spellEnd"/>
      <w:r w:rsidRPr="007E2655">
        <w:rPr>
          <w:sz w:val="28"/>
          <w:szCs w:val="28"/>
          <w:lang w:val="uk-UA"/>
        </w:rPr>
        <w:t xml:space="preserve"> </w:t>
      </w:r>
      <w:proofErr w:type="spellStart"/>
      <w:r w:rsidRPr="007E2655">
        <w:rPr>
          <w:sz w:val="28"/>
          <w:szCs w:val="28"/>
          <w:lang w:val="uk-UA"/>
        </w:rPr>
        <w:t>Sm</w:t>
      </w:r>
      <w:r w:rsidR="004C2056" w:rsidRPr="007E2655">
        <w:rPr>
          <w:sz w:val="28"/>
          <w:szCs w:val="28"/>
          <w:lang w:val="uk-UA"/>
        </w:rPr>
        <w:t>і</w:t>
      </w:r>
      <w:r w:rsidRPr="007E2655">
        <w:rPr>
          <w:sz w:val="28"/>
          <w:szCs w:val="28"/>
          <w:lang w:val="uk-UA"/>
        </w:rPr>
        <w:t>th</w:t>
      </w:r>
      <w:proofErr w:type="spellEnd"/>
      <w:r w:rsidRPr="007E2655">
        <w:rPr>
          <w:sz w:val="28"/>
          <w:szCs w:val="28"/>
          <w:lang w:val="uk-UA"/>
        </w:rPr>
        <w:t xml:space="preserve"> </w:t>
      </w:r>
      <w:proofErr w:type="spellStart"/>
      <w:r w:rsidRPr="007E2655">
        <w:rPr>
          <w:sz w:val="28"/>
          <w:szCs w:val="28"/>
          <w:lang w:val="uk-UA"/>
        </w:rPr>
        <w:t>Ukra</w:t>
      </w:r>
      <w:r w:rsidR="004C2056" w:rsidRPr="007E2655">
        <w:rPr>
          <w:sz w:val="28"/>
          <w:szCs w:val="28"/>
          <w:lang w:val="uk-UA"/>
        </w:rPr>
        <w:t>і</w:t>
      </w:r>
      <w:r w:rsidRPr="007E2655">
        <w:rPr>
          <w:sz w:val="28"/>
          <w:szCs w:val="28"/>
          <w:lang w:val="uk-UA"/>
        </w:rPr>
        <w:t>ne</w:t>
      </w:r>
      <w:proofErr w:type="spellEnd"/>
      <w:r w:rsidRPr="007E2655">
        <w:rPr>
          <w:sz w:val="28"/>
          <w:szCs w:val="28"/>
          <w:lang w:val="uk-UA"/>
        </w:rPr>
        <w:t xml:space="preserve"> </w:t>
      </w:r>
      <w:proofErr w:type="spellStart"/>
      <w:r w:rsidRPr="007E2655">
        <w:rPr>
          <w:sz w:val="28"/>
          <w:szCs w:val="28"/>
          <w:lang w:val="uk-UA"/>
        </w:rPr>
        <w:t>Ltd</w:t>
      </w:r>
      <w:proofErr w:type="spellEnd"/>
      <w:r w:rsidRPr="007E2655">
        <w:rPr>
          <w:sz w:val="28"/>
          <w:szCs w:val="28"/>
          <w:lang w:val="uk-UA"/>
        </w:rPr>
        <w:t xml:space="preserve"> - 124 845 тис. грн., та </w:t>
      </w:r>
      <w:proofErr w:type="spellStart"/>
      <w:r w:rsidRPr="007E2655">
        <w:rPr>
          <w:sz w:val="28"/>
          <w:szCs w:val="28"/>
          <w:lang w:val="uk-UA"/>
        </w:rPr>
        <w:t>Komel</w:t>
      </w:r>
      <w:r w:rsidR="004C2056" w:rsidRPr="007E2655">
        <w:rPr>
          <w:sz w:val="28"/>
          <w:szCs w:val="28"/>
          <w:lang w:val="uk-UA"/>
        </w:rPr>
        <w:t>і</w:t>
      </w:r>
      <w:r w:rsidRPr="007E2655">
        <w:rPr>
          <w:sz w:val="28"/>
          <w:szCs w:val="28"/>
          <w:lang w:val="uk-UA"/>
        </w:rPr>
        <w:t>nco</w:t>
      </w:r>
      <w:proofErr w:type="spellEnd"/>
      <w:r w:rsidRPr="007E2655">
        <w:rPr>
          <w:sz w:val="28"/>
          <w:szCs w:val="28"/>
          <w:lang w:val="uk-UA"/>
        </w:rPr>
        <w:t xml:space="preserve"> </w:t>
      </w:r>
      <w:proofErr w:type="spellStart"/>
      <w:r w:rsidRPr="007E2655">
        <w:rPr>
          <w:sz w:val="28"/>
          <w:szCs w:val="28"/>
          <w:lang w:val="uk-UA"/>
        </w:rPr>
        <w:t>Trad</w:t>
      </w:r>
      <w:r w:rsidR="004C2056" w:rsidRPr="007E2655">
        <w:rPr>
          <w:sz w:val="28"/>
          <w:szCs w:val="28"/>
          <w:lang w:val="uk-UA"/>
        </w:rPr>
        <w:t>і</w:t>
      </w:r>
      <w:r w:rsidRPr="007E2655">
        <w:rPr>
          <w:sz w:val="28"/>
          <w:szCs w:val="28"/>
          <w:lang w:val="uk-UA"/>
        </w:rPr>
        <w:t>ng</w:t>
      </w:r>
      <w:proofErr w:type="spellEnd"/>
      <w:r w:rsidRPr="007E2655">
        <w:rPr>
          <w:sz w:val="28"/>
          <w:szCs w:val="28"/>
          <w:lang w:val="uk-UA"/>
        </w:rPr>
        <w:t xml:space="preserve"> </w:t>
      </w:r>
      <w:proofErr w:type="spellStart"/>
      <w:r w:rsidRPr="007E2655">
        <w:rPr>
          <w:sz w:val="28"/>
          <w:szCs w:val="28"/>
          <w:lang w:val="uk-UA"/>
        </w:rPr>
        <w:t>LTD</w:t>
      </w:r>
      <w:proofErr w:type="spellEnd"/>
      <w:r w:rsidRPr="007E2655">
        <w:rPr>
          <w:sz w:val="28"/>
          <w:szCs w:val="28"/>
          <w:lang w:val="uk-UA"/>
        </w:rPr>
        <w:t xml:space="preserve"> - 45 004 </w:t>
      </w:r>
      <w:proofErr w:type="spellStart"/>
      <w:r w:rsidRPr="007E2655">
        <w:rPr>
          <w:sz w:val="28"/>
          <w:szCs w:val="28"/>
          <w:lang w:val="uk-UA"/>
        </w:rPr>
        <w:t>т</w:t>
      </w:r>
      <w:r w:rsidR="004C2056" w:rsidRPr="007E2655">
        <w:rPr>
          <w:sz w:val="28"/>
          <w:szCs w:val="28"/>
          <w:lang w:val="uk-UA"/>
        </w:rPr>
        <w:t>і</w:t>
      </w:r>
      <w:r w:rsidRPr="007E2655">
        <w:rPr>
          <w:sz w:val="28"/>
          <w:szCs w:val="28"/>
          <w:lang w:val="uk-UA"/>
        </w:rPr>
        <w:t>с</w:t>
      </w:r>
      <w:proofErr w:type="spellEnd"/>
      <w:r w:rsidRPr="007E2655">
        <w:rPr>
          <w:sz w:val="28"/>
          <w:szCs w:val="28"/>
          <w:lang w:val="uk-UA"/>
        </w:rPr>
        <w:t>. грн. Поточн</w:t>
      </w:r>
      <w:r w:rsidR="004C2056" w:rsidRPr="007E2655">
        <w:rPr>
          <w:sz w:val="28"/>
          <w:szCs w:val="28"/>
          <w:lang w:val="uk-UA"/>
        </w:rPr>
        <w:t>і</w:t>
      </w:r>
      <w:r w:rsidRPr="007E2655">
        <w:rPr>
          <w:sz w:val="28"/>
          <w:szCs w:val="28"/>
          <w:lang w:val="uk-UA"/>
        </w:rPr>
        <w:t xml:space="preserve"> зобов'язання за розрахунками з бюджетом на к</w:t>
      </w:r>
      <w:r w:rsidR="004C2056" w:rsidRPr="007E2655">
        <w:rPr>
          <w:sz w:val="28"/>
          <w:szCs w:val="28"/>
          <w:lang w:val="uk-UA"/>
        </w:rPr>
        <w:t>і</w:t>
      </w:r>
      <w:r w:rsidRPr="007E2655">
        <w:rPr>
          <w:sz w:val="28"/>
          <w:szCs w:val="28"/>
          <w:lang w:val="uk-UA"/>
        </w:rPr>
        <w:t>нець зв</w:t>
      </w:r>
      <w:r w:rsidR="004C2056" w:rsidRPr="007E2655">
        <w:rPr>
          <w:sz w:val="28"/>
          <w:szCs w:val="28"/>
          <w:lang w:val="uk-UA"/>
        </w:rPr>
        <w:t>і</w:t>
      </w:r>
      <w:r w:rsidRPr="007E2655">
        <w:rPr>
          <w:sz w:val="28"/>
          <w:szCs w:val="28"/>
          <w:lang w:val="uk-UA"/>
        </w:rPr>
        <w:t>тного пер</w:t>
      </w:r>
      <w:r w:rsidR="004C2056" w:rsidRPr="007E2655">
        <w:rPr>
          <w:sz w:val="28"/>
          <w:szCs w:val="28"/>
          <w:lang w:val="uk-UA"/>
        </w:rPr>
        <w:t>і</w:t>
      </w:r>
      <w:r w:rsidRPr="007E2655">
        <w:rPr>
          <w:sz w:val="28"/>
          <w:szCs w:val="28"/>
          <w:lang w:val="uk-UA"/>
        </w:rPr>
        <w:t xml:space="preserve">оду становлять 58 697 тис. грн. </w:t>
      </w:r>
      <w:r w:rsidRPr="007E2655">
        <w:rPr>
          <w:rFonts w:eastAsiaTheme="minorEastAsia"/>
          <w:sz w:val="28"/>
          <w:szCs w:val="28"/>
          <w:lang w:val="uk-UA"/>
        </w:rPr>
        <w:t xml:space="preserve">Загальна сума зобов'язань становить 717 423 тис. грн. </w:t>
      </w:r>
      <w:r w:rsidR="000B370B" w:rsidRPr="007E2655">
        <w:rPr>
          <w:sz w:val="28"/>
          <w:szCs w:val="28"/>
          <w:lang w:val="uk-UA"/>
        </w:rPr>
        <w:t>[58]</w:t>
      </w:r>
    </w:p>
    <w:p w:rsidR="0091759E" w:rsidRPr="007E2655" w:rsidRDefault="0091759E" w:rsidP="004C2056">
      <w:pPr>
        <w:pStyle w:val="Default"/>
        <w:spacing w:line="360" w:lineRule="auto"/>
        <w:ind w:firstLine="709"/>
        <w:jc w:val="both"/>
        <w:rPr>
          <w:sz w:val="28"/>
          <w:szCs w:val="28"/>
          <w:lang w:val="uk-UA"/>
        </w:rPr>
      </w:pPr>
      <w:r w:rsidRPr="007E2655">
        <w:rPr>
          <w:sz w:val="28"/>
          <w:szCs w:val="28"/>
          <w:lang w:val="uk-UA"/>
        </w:rPr>
        <w:t>Грошов</w:t>
      </w:r>
      <w:r w:rsidR="004C2056" w:rsidRPr="007E2655">
        <w:rPr>
          <w:sz w:val="28"/>
          <w:szCs w:val="28"/>
          <w:lang w:val="uk-UA"/>
        </w:rPr>
        <w:t>і</w:t>
      </w:r>
      <w:r w:rsidRPr="007E2655">
        <w:rPr>
          <w:sz w:val="28"/>
          <w:szCs w:val="28"/>
          <w:lang w:val="uk-UA"/>
        </w:rPr>
        <w:t xml:space="preserve"> кошти та їх екв</w:t>
      </w:r>
      <w:r w:rsidR="004C2056" w:rsidRPr="007E2655">
        <w:rPr>
          <w:sz w:val="28"/>
          <w:szCs w:val="28"/>
          <w:lang w:val="uk-UA"/>
        </w:rPr>
        <w:t>і</w:t>
      </w:r>
      <w:r w:rsidRPr="007E2655">
        <w:rPr>
          <w:sz w:val="28"/>
          <w:szCs w:val="28"/>
          <w:lang w:val="uk-UA"/>
        </w:rPr>
        <w:t>валенти включають кошти у кас</w:t>
      </w:r>
      <w:r w:rsidR="004C2056" w:rsidRPr="007E2655">
        <w:rPr>
          <w:sz w:val="28"/>
          <w:szCs w:val="28"/>
          <w:lang w:val="uk-UA"/>
        </w:rPr>
        <w:t>і</w:t>
      </w:r>
      <w:r w:rsidRPr="007E2655">
        <w:rPr>
          <w:sz w:val="28"/>
          <w:szCs w:val="28"/>
          <w:lang w:val="uk-UA"/>
        </w:rPr>
        <w:t>, кошти на рахунках в банках, грошов</w:t>
      </w:r>
      <w:r w:rsidR="004C2056" w:rsidRPr="007E2655">
        <w:rPr>
          <w:sz w:val="28"/>
          <w:szCs w:val="28"/>
          <w:lang w:val="uk-UA"/>
        </w:rPr>
        <w:t>і</w:t>
      </w:r>
      <w:r w:rsidRPr="007E2655">
        <w:rPr>
          <w:sz w:val="28"/>
          <w:szCs w:val="28"/>
          <w:lang w:val="uk-UA"/>
        </w:rPr>
        <w:t xml:space="preserve"> кошти на депозитних рахунках на вимогу </w:t>
      </w:r>
      <w:r w:rsidR="004C2056" w:rsidRPr="007E2655">
        <w:rPr>
          <w:sz w:val="28"/>
          <w:szCs w:val="28"/>
          <w:lang w:val="uk-UA"/>
        </w:rPr>
        <w:t>і</w:t>
      </w:r>
      <w:r w:rsidRPr="007E2655">
        <w:rPr>
          <w:sz w:val="28"/>
          <w:szCs w:val="28"/>
          <w:lang w:val="uk-UA"/>
        </w:rPr>
        <w:t xml:space="preserve"> депозити в банках </w:t>
      </w:r>
      <w:r w:rsidR="004C2056" w:rsidRPr="007E2655">
        <w:rPr>
          <w:sz w:val="28"/>
          <w:szCs w:val="28"/>
          <w:lang w:val="uk-UA"/>
        </w:rPr>
        <w:t>і</w:t>
      </w:r>
      <w:r w:rsidRPr="007E2655">
        <w:rPr>
          <w:sz w:val="28"/>
          <w:szCs w:val="28"/>
          <w:lang w:val="uk-UA"/>
        </w:rPr>
        <w:t>з перв</w:t>
      </w:r>
      <w:r w:rsidR="004C2056" w:rsidRPr="007E2655">
        <w:rPr>
          <w:sz w:val="28"/>
          <w:szCs w:val="28"/>
          <w:lang w:val="uk-UA"/>
        </w:rPr>
        <w:t>і</w:t>
      </w:r>
      <w:r w:rsidRPr="007E2655">
        <w:rPr>
          <w:sz w:val="28"/>
          <w:szCs w:val="28"/>
          <w:lang w:val="uk-UA"/>
        </w:rPr>
        <w:t>сним терм</w:t>
      </w:r>
      <w:r w:rsidR="004C2056" w:rsidRPr="007E2655">
        <w:rPr>
          <w:sz w:val="28"/>
          <w:szCs w:val="28"/>
          <w:lang w:val="uk-UA"/>
        </w:rPr>
        <w:t>і</w:t>
      </w:r>
      <w:r w:rsidRPr="007E2655">
        <w:rPr>
          <w:sz w:val="28"/>
          <w:szCs w:val="28"/>
          <w:lang w:val="uk-UA"/>
        </w:rPr>
        <w:t>ном погашення до трьох м</w:t>
      </w:r>
      <w:r w:rsidR="004C2056" w:rsidRPr="007E2655">
        <w:rPr>
          <w:sz w:val="28"/>
          <w:szCs w:val="28"/>
          <w:lang w:val="uk-UA"/>
        </w:rPr>
        <w:t>і</w:t>
      </w:r>
      <w:r w:rsidRPr="007E2655">
        <w:rPr>
          <w:sz w:val="28"/>
          <w:szCs w:val="28"/>
          <w:lang w:val="uk-UA"/>
        </w:rPr>
        <w:t>сяц</w:t>
      </w:r>
      <w:r w:rsidR="004C2056" w:rsidRPr="007E2655">
        <w:rPr>
          <w:sz w:val="28"/>
          <w:szCs w:val="28"/>
          <w:lang w:val="uk-UA"/>
        </w:rPr>
        <w:t>і</w:t>
      </w:r>
      <w:r w:rsidRPr="007E2655">
        <w:rPr>
          <w:sz w:val="28"/>
          <w:szCs w:val="28"/>
          <w:lang w:val="uk-UA"/>
        </w:rPr>
        <w:t>в, а також грошов</w:t>
      </w:r>
      <w:r w:rsidR="004C2056" w:rsidRPr="007E2655">
        <w:rPr>
          <w:sz w:val="28"/>
          <w:szCs w:val="28"/>
          <w:lang w:val="uk-UA"/>
        </w:rPr>
        <w:t>і</w:t>
      </w:r>
      <w:r w:rsidRPr="007E2655">
        <w:rPr>
          <w:sz w:val="28"/>
          <w:szCs w:val="28"/>
          <w:lang w:val="uk-UA"/>
        </w:rPr>
        <w:t xml:space="preserve"> кошти в дороз</w:t>
      </w:r>
      <w:r w:rsidR="004C2056" w:rsidRPr="007E2655">
        <w:rPr>
          <w:sz w:val="28"/>
          <w:szCs w:val="28"/>
          <w:lang w:val="uk-UA"/>
        </w:rPr>
        <w:t>і</w:t>
      </w:r>
      <w:r w:rsidRPr="007E2655">
        <w:rPr>
          <w:sz w:val="28"/>
          <w:szCs w:val="28"/>
          <w:lang w:val="uk-UA"/>
        </w:rPr>
        <w:t>. Грош</w:t>
      </w:r>
      <w:r w:rsidR="004C2056" w:rsidRPr="007E2655">
        <w:rPr>
          <w:sz w:val="28"/>
          <w:szCs w:val="28"/>
          <w:lang w:val="uk-UA"/>
        </w:rPr>
        <w:t>і</w:t>
      </w:r>
      <w:r w:rsidRPr="007E2655">
        <w:rPr>
          <w:sz w:val="28"/>
          <w:szCs w:val="28"/>
          <w:lang w:val="uk-UA"/>
        </w:rPr>
        <w:t xml:space="preserve"> та їх екв</w:t>
      </w:r>
      <w:r w:rsidR="004C2056" w:rsidRPr="007E2655">
        <w:rPr>
          <w:sz w:val="28"/>
          <w:szCs w:val="28"/>
          <w:lang w:val="uk-UA"/>
        </w:rPr>
        <w:t>і</w:t>
      </w:r>
      <w:r w:rsidRPr="007E2655">
        <w:rPr>
          <w:sz w:val="28"/>
          <w:szCs w:val="28"/>
          <w:lang w:val="uk-UA"/>
        </w:rPr>
        <w:t>валенти на к</w:t>
      </w:r>
      <w:r w:rsidR="004C2056" w:rsidRPr="007E2655">
        <w:rPr>
          <w:sz w:val="28"/>
          <w:szCs w:val="28"/>
          <w:lang w:val="uk-UA"/>
        </w:rPr>
        <w:t>і</w:t>
      </w:r>
      <w:r w:rsidRPr="007E2655">
        <w:rPr>
          <w:sz w:val="28"/>
          <w:szCs w:val="28"/>
          <w:lang w:val="uk-UA"/>
        </w:rPr>
        <w:t>нець зв</w:t>
      </w:r>
      <w:r w:rsidR="004C2056" w:rsidRPr="007E2655">
        <w:rPr>
          <w:sz w:val="28"/>
          <w:szCs w:val="28"/>
          <w:lang w:val="uk-UA"/>
        </w:rPr>
        <w:t>і</w:t>
      </w:r>
      <w:r w:rsidRPr="007E2655">
        <w:rPr>
          <w:sz w:val="28"/>
          <w:szCs w:val="28"/>
          <w:lang w:val="uk-UA"/>
        </w:rPr>
        <w:t>тного року зросли на 166 170 тис. грн., та дор</w:t>
      </w:r>
      <w:r w:rsidR="004C2056" w:rsidRPr="007E2655">
        <w:rPr>
          <w:sz w:val="28"/>
          <w:szCs w:val="28"/>
          <w:lang w:val="uk-UA"/>
        </w:rPr>
        <w:t>і</w:t>
      </w:r>
      <w:r w:rsidRPr="007E2655">
        <w:rPr>
          <w:sz w:val="28"/>
          <w:szCs w:val="28"/>
          <w:lang w:val="uk-UA"/>
        </w:rPr>
        <w:t>внюють 364 844 тис. грн., у тому числ</w:t>
      </w:r>
      <w:r w:rsidR="004C2056" w:rsidRPr="007E2655">
        <w:rPr>
          <w:sz w:val="28"/>
          <w:szCs w:val="28"/>
          <w:lang w:val="uk-UA"/>
        </w:rPr>
        <w:t>і</w:t>
      </w:r>
      <w:r w:rsidRPr="007E2655">
        <w:rPr>
          <w:sz w:val="28"/>
          <w:szCs w:val="28"/>
          <w:lang w:val="uk-UA"/>
        </w:rPr>
        <w:t xml:space="preserve"> грошов</w:t>
      </w:r>
      <w:r w:rsidR="004C2056" w:rsidRPr="007E2655">
        <w:rPr>
          <w:sz w:val="28"/>
          <w:szCs w:val="28"/>
          <w:lang w:val="uk-UA"/>
        </w:rPr>
        <w:t>і</w:t>
      </w:r>
      <w:r w:rsidRPr="007E2655">
        <w:rPr>
          <w:sz w:val="28"/>
          <w:szCs w:val="28"/>
          <w:lang w:val="uk-UA"/>
        </w:rPr>
        <w:t xml:space="preserve"> кошти на поточних рахунках в банках -135 391 тис. грн., короткостроков</w:t>
      </w:r>
      <w:r w:rsidR="004C2056" w:rsidRPr="007E2655">
        <w:rPr>
          <w:sz w:val="28"/>
          <w:szCs w:val="28"/>
          <w:lang w:val="uk-UA"/>
        </w:rPr>
        <w:t>і</w:t>
      </w:r>
      <w:r w:rsidRPr="007E2655">
        <w:rPr>
          <w:sz w:val="28"/>
          <w:szCs w:val="28"/>
          <w:lang w:val="uk-UA"/>
        </w:rPr>
        <w:t xml:space="preserve"> депозити в банках - 229 141 тис. грн., транзитн</w:t>
      </w:r>
      <w:r w:rsidR="004C2056" w:rsidRPr="007E2655">
        <w:rPr>
          <w:sz w:val="28"/>
          <w:szCs w:val="28"/>
          <w:lang w:val="uk-UA"/>
        </w:rPr>
        <w:t>і</w:t>
      </w:r>
      <w:r w:rsidRPr="007E2655">
        <w:rPr>
          <w:sz w:val="28"/>
          <w:szCs w:val="28"/>
          <w:lang w:val="uk-UA"/>
        </w:rPr>
        <w:t xml:space="preserve"> рахунки в банках - 160 тис. грн., грошов</w:t>
      </w:r>
      <w:r w:rsidR="004C2056" w:rsidRPr="007E2655">
        <w:rPr>
          <w:sz w:val="28"/>
          <w:szCs w:val="28"/>
          <w:lang w:val="uk-UA"/>
        </w:rPr>
        <w:t>і</w:t>
      </w:r>
      <w:r w:rsidRPr="007E2655">
        <w:rPr>
          <w:sz w:val="28"/>
          <w:szCs w:val="28"/>
          <w:lang w:val="uk-UA"/>
        </w:rPr>
        <w:t xml:space="preserve"> кошти у кас</w:t>
      </w:r>
      <w:r w:rsidR="004C2056" w:rsidRPr="007E2655">
        <w:rPr>
          <w:sz w:val="28"/>
          <w:szCs w:val="28"/>
          <w:lang w:val="uk-UA"/>
        </w:rPr>
        <w:t>і</w:t>
      </w:r>
      <w:r w:rsidRPr="007E2655">
        <w:rPr>
          <w:sz w:val="28"/>
          <w:szCs w:val="28"/>
          <w:lang w:val="uk-UA"/>
        </w:rPr>
        <w:t xml:space="preserve"> - 152 тис. грн. Зб</w:t>
      </w:r>
      <w:r w:rsidR="004C2056" w:rsidRPr="007E2655">
        <w:rPr>
          <w:sz w:val="28"/>
          <w:szCs w:val="28"/>
          <w:lang w:val="uk-UA"/>
        </w:rPr>
        <w:t>і</w:t>
      </w:r>
      <w:r w:rsidRPr="007E2655">
        <w:rPr>
          <w:sz w:val="28"/>
          <w:szCs w:val="28"/>
          <w:lang w:val="uk-UA"/>
        </w:rPr>
        <w:t>льшення пов'язане з</w:t>
      </w:r>
      <w:r w:rsidR="004C2056" w:rsidRPr="007E2655">
        <w:rPr>
          <w:sz w:val="28"/>
          <w:szCs w:val="28"/>
          <w:lang w:val="uk-UA"/>
        </w:rPr>
        <w:t>і</w:t>
      </w:r>
      <w:r w:rsidRPr="007E2655">
        <w:rPr>
          <w:sz w:val="28"/>
          <w:szCs w:val="28"/>
          <w:lang w:val="uk-UA"/>
        </w:rPr>
        <w:t xml:space="preserve"> зростанням депозит</w:t>
      </w:r>
      <w:r w:rsidR="004C2056" w:rsidRPr="007E2655">
        <w:rPr>
          <w:sz w:val="28"/>
          <w:szCs w:val="28"/>
          <w:lang w:val="uk-UA"/>
        </w:rPr>
        <w:t>і</w:t>
      </w:r>
      <w:r w:rsidRPr="007E2655">
        <w:rPr>
          <w:sz w:val="28"/>
          <w:szCs w:val="28"/>
          <w:lang w:val="uk-UA"/>
        </w:rPr>
        <w:t xml:space="preserve">в в банках </w:t>
      </w:r>
      <w:r w:rsidR="004C2056" w:rsidRPr="007E2655">
        <w:rPr>
          <w:sz w:val="28"/>
          <w:szCs w:val="28"/>
          <w:lang w:val="uk-UA"/>
        </w:rPr>
        <w:t>і</w:t>
      </w:r>
      <w:r w:rsidRPr="007E2655">
        <w:rPr>
          <w:sz w:val="28"/>
          <w:szCs w:val="28"/>
          <w:lang w:val="uk-UA"/>
        </w:rPr>
        <w:t>з перв</w:t>
      </w:r>
      <w:r w:rsidR="004C2056" w:rsidRPr="007E2655">
        <w:rPr>
          <w:sz w:val="28"/>
          <w:szCs w:val="28"/>
          <w:lang w:val="uk-UA"/>
        </w:rPr>
        <w:t>і</w:t>
      </w:r>
      <w:r w:rsidRPr="007E2655">
        <w:rPr>
          <w:sz w:val="28"/>
          <w:szCs w:val="28"/>
          <w:lang w:val="uk-UA"/>
        </w:rPr>
        <w:t>сним терм</w:t>
      </w:r>
      <w:r w:rsidR="004C2056" w:rsidRPr="007E2655">
        <w:rPr>
          <w:sz w:val="28"/>
          <w:szCs w:val="28"/>
          <w:lang w:val="uk-UA"/>
        </w:rPr>
        <w:t>і</w:t>
      </w:r>
      <w:r w:rsidRPr="007E2655">
        <w:rPr>
          <w:sz w:val="28"/>
          <w:szCs w:val="28"/>
          <w:lang w:val="uk-UA"/>
        </w:rPr>
        <w:t>ном погашення до трьох м</w:t>
      </w:r>
      <w:r w:rsidR="004C2056" w:rsidRPr="007E2655">
        <w:rPr>
          <w:sz w:val="28"/>
          <w:szCs w:val="28"/>
          <w:lang w:val="uk-UA"/>
        </w:rPr>
        <w:t>і</w:t>
      </w:r>
      <w:r w:rsidRPr="007E2655">
        <w:rPr>
          <w:sz w:val="28"/>
          <w:szCs w:val="28"/>
          <w:lang w:val="uk-UA"/>
        </w:rPr>
        <w:t>сяц</w:t>
      </w:r>
      <w:r w:rsidR="004C2056" w:rsidRPr="007E2655">
        <w:rPr>
          <w:sz w:val="28"/>
          <w:szCs w:val="28"/>
          <w:lang w:val="uk-UA"/>
        </w:rPr>
        <w:t>і</w:t>
      </w:r>
      <w:r w:rsidRPr="007E2655">
        <w:rPr>
          <w:sz w:val="28"/>
          <w:szCs w:val="28"/>
          <w:lang w:val="uk-UA"/>
        </w:rPr>
        <w:t>в на 229 141 тис. грн.</w:t>
      </w:r>
      <w:r w:rsidR="000B370B" w:rsidRPr="007E2655">
        <w:rPr>
          <w:sz w:val="28"/>
          <w:szCs w:val="28"/>
          <w:lang w:val="uk-UA"/>
        </w:rPr>
        <w:t xml:space="preserve"> [58]</w:t>
      </w:r>
    </w:p>
    <w:p w:rsidR="0091759E" w:rsidRPr="007E2655" w:rsidRDefault="0091759E" w:rsidP="004C2056">
      <w:pPr>
        <w:pStyle w:val="Default"/>
        <w:spacing w:line="360" w:lineRule="auto"/>
        <w:ind w:firstLine="709"/>
        <w:jc w:val="both"/>
        <w:rPr>
          <w:rFonts w:eastAsiaTheme="minorEastAsia"/>
          <w:sz w:val="28"/>
          <w:szCs w:val="28"/>
          <w:lang w:val="uk-UA"/>
        </w:rPr>
      </w:pPr>
      <w:r w:rsidRPr="007E2655">
        <w:rPr>
          <w:sz w:val="28"/>
          <w:szCs w:val="28"/>
          <w:lang w:val="uk-UA"/>
        </w:rPr>
        <w:t>Дох</w:t>
      </w:r>
      <w:r w:rsidR="004C2056" w:rsidRPr="007E2655">
        <w:rPr>
          <w:sz w:val="28"/>
          <w:szCs w:val="28"/>
          <w:lang w:val="uk-UA"/>
        </w:rPr>
        <w:t>і</w:t>
      </w:r>
      <w:r w:rsidRPr="007E2655">
        <w:rPr>
          <w:sz w:val="28"/>
          <w:szCs w:val="28"/>
          <w:lang w:val="uk-UA"/>
        </w:rPr>
        <w:t>д в</w:t>
      </w:r>
      <w:r w:rsidR="004C2056" w:rsidRPr="007E2655">
        <w:rPr>
          <w:sz w:val="28"/>
          <w:szCs w:val="28"/>
          <w:lang w:val="uk-UA"/>
        </w:rPr>
        <w:t>і</w:t>
      </w:r>
      <w:r w:rsidRPr="007E2655">
        <w:rPr>
          <w:sz w:val="28"/>
          <w:szCs w:val="28"/>
          <w:lang w:val="uk-UA"/>
        </w:rPr>
        <w:t>д реал</w:t>
      </w:r>
      <w:r w:rsidR="004C2056" w:rsidRPr="007E2655">
        <w:rPr>
          <w:sz w:val="28"/>
          <w:szCs w:val="28"/>
          <w:lang w:val="uk-UA"/>
        </w:rPr>
        <w:t>і</w:t>
      </w:r>
      <w:r w:rsidRPr="007E2655">
        <w:rPr>
          <w:sz w:val="28"/>
          <w:szCs w:val="28"/>
          <w:lang w:val="uk-UA"/>
        </w:rPr>
        <w:t>зац</w:t>
      </w:r>
      <w:r w:rsidR="004C2056" w:rsidRPr="007E2655">
        <w:rPr>
          <w:sz w:val="28"/>
          <w:szCs w:val="28"/>
          <w:lang w:val="uk-UA"/>
        </w:rPr>
        <w:t>і</w:t>
      </w:r>
      <w:r w:rsidRPr="007E2655">
        <w:rPr>
          <w:sz w:val="28"/>
          <w:szCs w:val="28"/>
          <w:lang w:val="uk-UA"/>
        </w:rPr>
        <w:t>ї за 2020 р</w:t>
      </w:r>
      <w:r w:rsidR="004C2056" w:rsidRPr="007E2655">
        <w:rPr>
          <w:sz w:val="28"/>
          <w:szCs w:val="28"/>
          <w:lang w:val="uk-UA"/>
        </w:rPr>
        <w:t>і</w:t>
      </w:r>
      <w:r w:rsidRPr="007E2655">
        <w:rPr>
          <w:sz w:val="28"/>
          <w:szCs w:val="28"/>
          <w:lang w:val="uk-UA"/>
        </w:rPr>
        <w:t>к дор</w:t>
      </w:r>
      <w:r w:rsidR="004C2056" w:rsidRPr="007E2655">
        <w:rPr>
          <w:sz w:val="28"/>
          <w:szCs w:val="28"/>
          <w:lang w:val="uk-UA"/>
        </w:rPr>
        <w:t>і</w:t>
      </w:r>
      <w:r w:rsidRPr="007E2655">
        <w:rPr>
          <w:sz w:val="28"/>
          <w:szCs w:val="28"/>
          <w:lang w:val="uk-UA"/>
        </w:rPr>
        <w:t>внює 4 567 695 тис. грн. та був представлений операц</w:t>
      </w:r>
      <w:r w:rsidR="004C2056" w:rsidRPr="007E2655">
        <w:rPr>
          <w:sz w:val="28"/>
          <w:szCs w:val="28"/>
          <w:lang w:val="uk-UA"/>
        </w:rPr>
        <w:t>і</w:t>
      </w:r>
      <w:r w:rsidRPr="007E2655">
        <w:rPr>
          <w:sz w:val="28"/>
          <w:szCs w:val="28"/>
          <w:lang w:val="uk-UA"/>
        </w:rPr>
        <w:t xml:space="preserve">ями продажу картону та паперу - 1 344 872 тис. грн. та </w:t>
      </w:r>
      <w:proofErr w:type="spellStart"/>
      <w:r w:rsidRPr="007E2655">
        <w:rPr>
          <w:sz w:val="28"/>
          <w:szCs w:val="28"/>
          <w:lang w:val="uk-UA"/>
        </w:rPr>
        <w:t>гофротари</w:t>
      </w:r>
      <w:proofErr w:type="spellEnd"/>
      <w:r w:rsidRPr="007E2655">
        <w:rPr>
          <w:sz w:val="28"/>
          <w:szCs w:val="28"/>
          <w:lang w:val="uk-UA"/>
        </w:rPr>
        <w:t xml:space="preserve"> - 3 222 823 тис. грн. Готова продукц</w:t>
      </w:r>
      <w:r w:rsidR="004C2056" w:rsidRPr="007E2655">
        <w:rPr>
          <w:sz w:val="28"/>
          <w:szCs w:val="28"/>
          <w:lang w:val="uk-UA"/>
        </w:rPr>
        <w:t>і</w:t>
      </w:r>
      <w:r w:rsidRPr="007E2655">
        <w:rPr>
          <w:sz w:val="28"/>
          <w:szCs w:val="28"/>
          <w:lang w:val="uk-UA"/>
        </w:rPr>
        <w:t>я була реал</w:t>
      </w:r>
      <w:r w:rsidR="004C2056" w:rsidRPr="007E2655">
        <w:rPr>
          <w:sz w:val="28"/>
          <w:szCs w:val="28"/>
          <w:lang w:val="uk-UA"/>
        </w:rPr>
        <w:t>і</w:t>
      </w:r>
      <w:r w:rsidRPr="007E2655">
        <w:rPr>
          <w:sz w:val="28"/>
          <w:szCs w:val="28"/>
          <w:lang w:val="uk-UA"/>
        </w:rPr>
        <w:t>зована на внутр</w:t>
      </w:r>
      <w:r w:rsidR="004C2056" w:rsidRPr="007E2655">
        <w:rPr>
          <w:sz w:val="28"/>
          <w:szCs w:val="28"/>
          <w:lang w:val="uk-UA"/>
        </w:rPr>
        <w:t>і</w:t>
      </w:r>
      <w:r w:rsidRPr="007E2655">
        <w:rPr>
          <w:sz w:val="28"/>
          <w:szCs w:val="28"/>
          <w:lang w:val="uk-UA"/>
        </w:rPr>
        <w:t>шньому ринку на 2 776 810 тис. грн. та на експорт - 1 790 885 тис. грн.</w:t>
      </w:r>
      <w:r w:rsidR="000B370B" w:rsidRPr="007E2655">
        <w:rPr>
          <w:sz w:val="28"/>
          <w:szCs w:val="28"/>
          <w:lang w:val="uk-UA"/>
        </w:rPr>
        <w:t xml:space="preserve"> [58]</w:t>
      </w:r>
    </w:p>
    <w:p w:rsidR="0091759E" w:rsidRPr="007E2655" w:rsidRDefault="0091759E" w:rsidP="0091759E">
      <w:pPr>
        <w:autoSpaceDE w:val="0"/>
        <w:autoSpaceDN w:val="0"/>
        <w:adjustRightInd w:val="0"/>
        <w:spacing w:after="0" w:line="240" w:lineRule="auto"/>
        <w:jc w:val="both"/>
        <w:rPr>
          <w:rFonts w:ascii="Times New Roman" w:hAnsi="Times New Roman" w:cs="Times New Roman"/>
          <w:color w:val="000000"/>
          <w:lang w:val="uk-UA"/>
        </w:rPr>
      </w:pPr>
    </w:p>
    <w:p w:rsidR="00283FF1" w:rsidRPr="007E2655" w:rsidRDefault="004C2056" w:rsidP="004D268F">
      <w:pPr>
        <w:pStyle w:val="a3"/>
        <w:spacing w:after="0" w:line="360" w:lineRule="auto"/>
        <w:ind w:left="0" w:firstLine="284"/>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2.2. Аналіз фінансового стану ПрАТ «</w:t>
      </w:r>
      <w:proofErr w:type="spellStart"/>
      <w:r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p w:rsidR="00283FF1" w:rsidRPr="007E2655" w:rsidRDefault="00283FF1" w:rsidP="004D268F">
      <w:pPr>
        <w:pStyle w:val="a3"/>
        <w:spacing w:after="0" w:line="360" w:lineRule="auto"/>
        <w:ind w:left="0" w:firstLine="284"/>
        <w:jc w:val="both"/>
        <w:rPr>
          <w:rFonts w:ascii="Times New Roman" w:eastAsia="Times New Roman" w:hAnsi="Times New Roman" w:cs="Times New Roman"/>
          <w:sz w:val="28"/>
          <w:szCs w:val="28"/>
          <w:lang w:val="uk-UA"/>
        </w:rPr>
      </w:pPr>
    </w:p>
    <w:p w:rsidR="00492A2F" w:rsidRPr="007E2655" w:rsidRDefault="00492A2F" w:rsidP="00492A2F">
      <w:pPr>
        <w:shd w:val="clear" w:color="auto" w:fill="FFFFFF"/>
        <w:spacing w:line="360" w:lineRule="auto"/>
        <w:ind w:left="34" w:right="29" w:firstLine="1100"/>
        <w:jc w:val="both"/>
        <w:rPr>
          <w:rFonts w:ascii="Times New Roman" w:hAnsi="Times New Roman" w:cs="Times New Roman"/>
          <w:sz w:val="28"/>
          <w:szCs w:val="28"/>
          <w:lang w:val="uk-UA"/>
        </w:rPr>
      </w:pPr>
      <w:r w:rsidRPr="007E2655">
        <w:rPr>
          <w:rFonts w:ascii="Times New Roman" w:hAnsi="Times New Roman" w:cs="Times New Roman"/>
          <w:spacing w:val="-4"/>
          <w:sz w:val="28"/>
          <w:szCs w:val="28"/>
          <w:lang w:val="uk-UA"/>
        </w:rPr>
        <w:t xml:space="preserve">Для оцінки фінансового стану </w:t>
      </w:r>
      <w:r w:rsidR="0044250B" w:rsidRPr="007E2655">
        <w:rPr>
          <w:rFonts w:ascii="Times New Roman" w:eastAsia="Times New Roman" w:hAnsi="Times New Roman" w:cs="Times New Roman"/>
          <w:sz w:val="28"/>
          <w:szCs w:val="28"/>
          <w:lang w:val="uk-UA"/>
        </w:rPr>
        <w:t>ПрАТ «</w:t>
      </w:r>
      <w:proofErr w:type="spellStart"/>
      <w:r w:rsidR="0044250B" w:rsidRPr="007E2655">
        <w:rPr>
          <w:rFonts w:ascii="Times New Roman" w:eastAsia="Times New Roman" w:hAnsi="Times New Roman" w:cs="Times New Roman"/>
          <w:sz w:val="28"/>
          <w:szCs w:val="28"/>
          <w:lang w:val="uk-UA"/>
        </w:rPr>
        <w:t>РКТК</w:t>
      </w:r>
      <w:proofErr w:type="spellEnd"/>
      <w:r w:rsidR="0044250B" w:rsidRPr="007E2655">
        <w:rPr>
          <w:rFonts w:ascii="Times New Roman" w:eastAsia="Times New Roman" w:hAnsi="Times New Roman" w:cs="Times New Roman"/>
          <w:sz w:val="28"/>
          <w:szCs w:val="28"/>
          <w:lang w:val="uk-UA"/>
        </w:rPr>
        <w:t>»</w:t>
      </w:r>
      <w:r w:rsidRPr="007E2655">
        <w:rPr>
          <w:rFonts w:ascii="Times New Roman" w:hAnsi="Times New Roman" w:cs="Times New Roman"/>
          <w:spacing w:val="-4"/>
          <w:sz w:val="28"/>
          <w:szCs w:val="28"/>
          <w:lang w:val="uk-UA"/>
        </w:rPr>
        <w:t xml:space="preserve"> проведемо розрахунок основних оцінних показників </w:t>
      </w:r>
      <w:r w:rsidRPr="007E2655">
        <w:rPr>
          <w:rFonts w:ascii="Times New Roman" w:hAnsi="Times New Roman" w:cs="Times New Roman"/>
          <w:sz w:val="28"/>
          <w:szCs w:val="28"/>
          <w:lang w:val="uk-UA"/>
        </w:rPr>
        <w:t>з урахуванням  стандартів бухгалтерського обліку на основі даних статистичної звітності. Після цього проведемо порівнювальний аналіз визначених показників з нормативними значеннями основних оцінних показників фінансового стану підприємства</w:t>
      </w:r>
      <w:r w:rsidR="000B370B" w:rsidRPr="007E2655">
        <w:rPr>
          <w:rFonts w:ascii="Times New Roman" w:hAnsi="Times New Roman" w:cs="Times New Roman"/>
          <w:sz w:val="28"/>
          <w:szCs w:val="28"/>
          <w:lang w:val="uk-UA"/>
        </w:rPr>
        <w:t xml:space="preserve"> [40]</w:t>
      </w:r>
      <w:r w:rsidRPr="007E2655">
        <w:rPr>
          <w:rFonts w:ascii="Times New Roman" w:hAnsi="Times New Roman" w:cs="Times New Roman"/>
          <w:sz w:val="28"/>
          <w:szCs w:val="28"/>
          <w:lang w:val="uk-UA"/>
        </w:rPr>
        <w:t xml:space="preserve">. </w:t>
      </w:r>
    </w:p>
    <w:p w:rsidR="00492A2F" w:rsidRPr="007E2655" w:rsidRDefault="00492A2F" w:rsidP="004D268F">
      <w:pPr>
        <w:pStyle w:val="a3"/>
        <w:spacing w:after="0" w:line="360" w:lineRule="auto"/>
        <w:ind w:left="0" w:firstLine="284"/>
        <w:jc w:val="both"/>
        <w:rPr>
          <w:rFonts w:ascii="Times New Roman" w:eastAsia="Times New Roman" w:hAnsi="Times New Roman" w:cs="Times New Roman"/>
          <w:sz w:val="28"/>
          <w:szCs w:val="28"/>
          <w:lang w:val="uk-UA"/>
        </w:rPr>
      </w:pPr>
    </w:p>
    <w:p w:rsidR="00492A2F" w:rsidRPr="007E2655" w:rsidRDefault="00492A2F" w:rsidP="004D268F">
      <w:pPr>
        <w:pStyle w:val="a3"/>
        <w:spacing w:after="0" w:line="360" w:lineRule="auto"/>
        <w:ind w:left="0" w:firstLine="284"/>
        <w:jc w:val="both"/>
        <w:rPr>
          <w:rFonts w:ascii="Times New Roman" w:eastAsia="Times New Roman" w:hAnsi="Times New Roman" w:cs="Times New Roman"/>
          <w:sz w:val="28"/>
          <w:szCs w:val="28"/>
          <w:lang w:val="uk-UA"/>
        </w:rPr>
      </w:pPr>
    </w:p>
    <w:p w:rsidR="00C759E1" w:rsidRPr="007E2655" w:rsidRDefault="00C759E1"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lastRenderedPageBreak/>
        <w:t>Ліквідність позначає здатність активів бути швидко проданими за ціною, близькою до ринкової. Ліквідний - обернений у гроші.</w:t>
      </w:r>
      <w:r w:rsidR="000812B3" w:rsidRPr="007E2655">
        <w:rPr>
          <w:rFonts w:ascii="Times New Roman" w:eastAsia="Times New Roman" w:hAnsi="Times New Roman" w:cs="Times New Roman"/>
          <w:sz w:val="28"/>
          <w:szCs w:val="28"/>
          <w:lang w:val="uk-UA"/>
        </w:rPr>
        <w:t xml:space="preserve"> Р</w:t>
      </w:r>
      <w:r w:rsidRPr="007E2655">
        <w:rPr>
          <w:rFonts w:ascii="Times New Roman" w:eastAsia="Times New Roman" w:hAnsi="Times New Roman" w:cs="Times New Roman"/>
          <w:sz w:val="28"/>
          <w:szCs w:val="28"/>
          <w:lang w:val="uk-UA"/>
        </w:rPr>
        <w:t xml:space="preserve">озрізняють високоліквідні, </w:t>
      </w:r>
      <w:proofErr w:type="spellStart"/>
      <w:r w:rsidRPr="007E2655">
        <w:rPr>
          <w:rFonts w:ascii="Times New Roman" w:eastAsia="Times New Roman" w:hAnsi="Times New Roman" w:cs="Times New Roman"/>
          <w:sz w:val="28"/>
          <w:szCs w:val="28"/>
          <w:lang w:val="uk-UA"/>
        </w:rPr>
        <w:t>низьколіквідні</w:t>
      </w:r>
      <w:proofErr w:type="spellEnd"/>
      <w:r w:rsidRPr="007E2655">
        <w:rPr>
          <w:rFonts w:ascii="Times New Roman" w:eastAsia="Times New Roman" w:hAnsi="Times New Roman" w:cs="Times New Roman"/>
          <w:sz w:val="28"/>
          <w:szCs w:val="28"/>
          <w:lang w:val="uk-UA"/>
        </w:rPr>
        <w:t xml:space="preserve"> та неліквідні </w:t>
      </w:r>
      <w:r w:rsidR="000812B3" w:rsidRPr="007E2655">
        <w:rPr>
          <w:rFonts w:ascii="Times New Roman" w:eastAsia="Times New Roman" w:hAnsi="Times New Roman" w:cs="Times New Roman"/>
          <w:sz w:val="28"/>
          <w:szCs w:val="28"/>
          <w:lang w:val="uk-UA"/>
        </w:rPr>
        <w:t>активи</w:t>
      </w:r>
      <w:r w:rsidRPr="007E2655">
        <w:rPr>
          <w:rFonts w:ascii="Times New Roman" w:eastAsia="Times New Roman" w:hAnsi="Times New Roman" w:cs="Times New Roman"/>
          <w:sz w:val="28"/>
          <w:szCs w:val="28"/>
          <w:lang w:val="uk-UA"/>
        </w:rPr>
        <w:t xml:space="preserve">. Чим легше і швидше можна отримати за актив повну його вартість, тим </w:t>
      </w:r>
      <w:proofErr w:type="spellStart"/>
      <w:r w:rsidRPr="007E2655">
        <w:rPr>
          <w:rFonts w:ascii="Times New Roman" w:eastAsia="Times New Roman" w:hAnsi="Times New Roman" w:cs="Times New Roman"/>
          <w:sz w:val="28"/>
          <w:szCs w:val="28"/>
          <w:lang w:val="uk-UA"/>
        </w:rPr>
        <w:t>ліквіднішим</w:t>
      </w:r>
      <w:proofErr w:type="spellEnd"/>
      <w:r w:rsidRPr="007E2655">
        <w:rPr>
          <w:rFonts w:ascii="Times New Roman" w:eastAsia="Times New Roman" w:hAnsi="Times New Roman" w:cs="Times New Roman"/>
          <w:sz w:val="28"/>
          <w:szCs w:val="28"/>
          <w:lang w:val="uk-UA"/>
        </w:rPr>
        <w:t xml:space="preserve"> він є. Для товару ліквідності відповідатиме швидкість його реалізації за номінальною ціною.</w:t>
      </w:r>
    </w:p>
    <w:p w:rsidR="00C759E1" w:rsidRPr="007E2655" w:rsidRDefault="00C759E1"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Фінансові показники, що розраховують</w:t>
      </w:r>
      <w:r w:rsidR="008F1F74" w:rsidRPr="007E2655">
        <w:rPr>
          <w:rFonts w:ascii="Times New Roman" w:eastAsia="Times New Roman" w:hAnsi="Times New Roman" w:cs="Times New Roman"/>
          <w:sz w:val="28"/>
          <w:szCs w:val="28"/>
          <w:lang w:val="uk-UA"/>
        </w:rPr>
        <w:t xml:space="preserve"> на основі</w:t>
      </w:r>
      <w:r w:rsidRPr="007E2655">
        <w:rPr>
          <w:rFonts w:ascii="Times New Roman" w:eastAsia="Times New Roman" w:hAnsi="Times New Roman" w:cs="Times New Roman"/>
          <w:sz w:val="28"/>
          <w:szCs w:val="28"/>
          <w:lang w:val="uk-UA"/>
        </w:rPr>
        <w:t xml:space="preserve"> звітності підприємства </w:t>
      </w:r>
      <w:r w:rsidR="008F1F74" w:rsidRPr="007E2655">
        <w:rPr>
          <w:rFonts w:ascii="Times New Roman" w:eastAsia="Times New Roman" w:hAnsi="Times New Roman" w:cs="Times New Roman"/>
          <w:sz w:val="28"/>
          <w:szCs w:val="28"/>
          <w:lang w:val="uk-UA"/>
        </w:rPr>
        <w:t>характеризують</w:t>
      </w:r>
      <w:r w:rsidRPr="007E2655">
        <w:rPr>
          <w:rFonts w:ascii="Times New Roman" w:eastAsia="Times New Roman" w:hAnsi="Times New Roman" w:cs="Times New Roman"/>
          <w:sz w:val="28"/>
          <w:szCs w:val="28"/>
          <w:lang w:val="uk-UA"/>
        </w:rPr>
        <w:t xml:space="preserve"> спроможності підприємства погашати поточну заборгованість </w:t>
      </w:r>
      <w:r w:rsidR="008F1F74" w:rsidRPr="007E2655">
        <w:rPr>
          <w:rFonts w:ascii="Times New Roman" w:eastAsia="Times New Roman" w:hAnsi="Times New Roman" w:cs="Times New Roman"/>
          <w:sz w:val="28"/>
          <w:szCs w:val="28"/>
          <w:lang w:val="uk-UA"/>
        </w:rPr>
        <w:t xml:space="preserve">за </w:t>
      </w:r>
      <w:r w:rsidRPr="007E2655">
        <w:rPr>
          <w:rFonts w:ascii="Times New Roman" w:eastAsia="Times New Roman" w:hAnsi="Times New Roman" w:cs="Times New Roman"/>
          <w:sz w:val="28"/>
          <w:szCs w:val="28"/>
          <w:lang w:val="uk-UA"/>
        </w:rPr>
        <w:t>рахунок наявних поточних  активів</w:t>
      </w:r>
      <w:r w:rsidR="00B16CFC" w:rsidRPr="007E2655">
        <w:rPr>
          <w:rFonts w:ascii="Times New Roman" w:eastAsia="Times New Roman" w:hAnsi="Times New Roman" w:cs="Times New Roman"/>
          <w:sz w:val="28"/>
          <w:szCs w:val="28"/>
          <w:lang w:val="uk-UA"/>
        </w:rPr>
        <w:t xml:space="preserve"> </w:t>
      </w:r>
      <w:r w:rsidR="00B16CFC" w:rsidRPr="007E2655">
        <w:rPr>
          <w:rFonts w:ascii="Times New Roman" w:hAnsi="Times New Roman" w:cs="Times New Roman"/>
          <w:sz w:val="28"/>
          <w:szCs w:val="28"/>
          <w:lang w:val="uk-UA"/>
        </w:rPr>
        <w:t>[40]</w:t>
      </w:r>
      <w:r w:rsidRPr="007E2655">
        <w:rPr>
          <w:rFonts w:ascii="Times New Roman" w:eastAsia="Times New Roman" w:hAnsi="Times New Roman" w:cs="Times New Roman"/>
          <w:sz w:val="28"/>
          <w:szCs w:val="28"/>
          <w:lang w:val="uk-UA"/>
        </w:rPr>
        <w:t xml:space="preserve">. </w:t>
      </w:r>
    </w:p>
    <w:p w:rsidR="00C759E1" w:rsidRPr="007E2655" w:rsidRDefault="00C759E1"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Коефіцієнт поточної ліквідності або коефіцієнт покриття (</w:t>
      </w:r>
      <w:proofErr w:type="spellStart"/>
      <w:r w:rsidRPr="007E2655">
        <w:rPr>
          <w:rFonts w:ascii="Times New Roman" w:eastAsia="Times New Roman" w:hAnsi="Times New Roman" w:cs="Times New Roman"/>
          <w:sz w:val="28"/>
          <w:szCs w:val="28"/>
          <w:lang w:val="uk-UA"/>
        </w:rPr>
        <w:t>Current</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ratio</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CR</w:t>
      </w:r>
      <w:proofErr w:type="spellEnd"/>
      <w:r w:rsidRPr="007E2655">
        <w:rPr>
          <w:rFonts w:ascii="Times New Roman" w:eastAsia="Times New Roman" w:hAnsi="Times New Roman" w:cs="Times New Roman"/>
          <w:sz w:val="28"/>
          <w:szCs w:val="28"/>
          <w:lang w:val="uk-UA"/>
        </w:rPr>
        <w:t>) - фінансовий коефіцієнт, що дорівнює відношенню поточних (оборотних) активів до короткострокових зобов'язань (поточних пасивів</w:t>
      </w:r>
      <w:r w:rsidR="00FF1C4B" w:rsidRPr="007E2655">
        <w:rPr>
          <w:rFonts w:ascii="Times New Roman" w:eastAsia="Times New Roman" w:hAnsi="Times New Roman" w:cs="Times New Roman"/>
          <w:sz w:val="28"/>
          <w:szCs w:val="28"/>
          <w:lang w:val="uk-UA"/>
        </w:rPr>
        <w:t>):</w:t>
      </w:r>
    </w:p>
    <w:p w:rsidR="00313396" w:rsidRPr="007E2655" w:rsidRDefault="00492A2F" w:rsidP="000B370B">
      <w:pPr>
        <w:spacing w:after="0" w:line="360" w:lineRule="auto"/>
        <w:ind w:firstLine="709"/>
        <w:contextualSpacing/>
        <w:jc w:val="both"/>
        <w:rPr>
          <w:rFonts w:ascii="Times New Roman" w:eastAsia="Times New Roman" w:hAnsi="Times New Roman" w:cs="Times New Roman"/>
          <w:sz w:val="28"/>
          <w:szCs w:val="28"/>
          <w:lang w:val="uk-UA"/>
        </w:rPr>
      </w:pPr>
      <w:proofErr w:type="spellStart"/>
      <w:r w:rsidRPr="007E2655">
        <w:rPr>
          <w:rFonts w:ascii="Times New Roman" w:eastAsia="Times New Roman" w:hAnsi="Times New Roman" w:cs="Times New Roman"/>
          <w:i/>
          <w:sz w:val="28"/>
          <w:szCs w:val="28"/>
          <w:lang w:val="uk-UA"/>
        </w:rPr>
        <w:t>Кпл</w:t>
      </w:r>
      <w:proofErr w:type="spellEnd"/>
      <w:r w:rsidRPr="007E2655">
        <w:rPr>
          <w:rFonts w:ascii="Times New Roman" w:eastAsia="Times New Roman" w:hAnsi="Times New Roman" w:cs="Times New Roman"/>
          <w:i/>
          <w:sz w:val="28"/>
          <w:szCs w:val="28"/>
          <w:lang w:val="uk-UA"/>
        </w:rPr>
        <w:t>=</w:t>
      </w:r>
      <w:proofErr w:type="spellStart"/>
      <w:r w:rsidRPr="007E2655">
        <w:rPr>
          <w:rFonts w:ascii="Times New Roman" w:eastAsia="Times New Roman" w:hAnsi="Times New Roman" w:cs="Times New Roman"/>
          <w:i/>
          <w:sz w:val="28"/>
          <w:szCs w:val="28"/>
          <w:lang w:val="uk-UA"/>
        </w:rPr>
        <w:t>ОА-ПЗ</w:t>
      </w:r>
      <w:proofErr w:type="spellEnd"/>
      <w:r w:rsidRPr="007E2655">
        <w:rPr>
          <w:rFonts w:ascii="Times New Roman" w:eastAsia="Times New Roman" w:hAnsi="Times New Roman" w:cs="Times New Roman"/>
          <w:sz w:val="28"/>
          <w:szCs w:val="28"/>
          <w:lang w:val="uk-UA"/>
        </w:rPr>
        <w:t>,</w:t>
      </w:r>
      <w:r w:rsidR="00FF1C4B" w:rsidRPr="007E2655">
        <w:rPr>
          <w:rFonts w:ascii="Times New Roman" w:eastAsia="Times New Roman" w:hAnsi="Times New Roman" w:cs="Times New Roman"/>
          <w:sz w:val="28"/>
          <w:szCs w:val="28"/>
          <w:lang w:val="uk-UA"/>
        </w:rPr>
        <w:t xml:space="preserve">                                                                                                       (2.1)</w:t>
      </w:r>
    </w:p>
    <w:p w:rsidR="00492A2F" w:rsidRPr="007E2655" w:rsidRDefault="00492A2F"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де </w:t>
      </w:r>
      <w:proofErr w:type="spellStart"/>
      <w:r w:rsidRPr="007E2655">
        <w:rPr>
          <w:rFonts w:ascii="Times New Roman" w:eastAsia="Times New Roman" w:hAnsi="Times New Roman" w:cs="Times New Roman"/>
          <w:i/>
          <w:sz w:val="28"/>
          <w:szCs w:val="28"/>
          <w:lang w:val="uk-UA"/>
        </w:rPr>
        <w:t>ОА</w:t>
      </w:r>
      <w:proofErr w:type="spellEnd"/>
      <w:r w:rsidRPr="007E2655">
        <w:rPr>
          <w:rFonts w:ascii="Times New Roman" w:eastAsia="Times New Roman" w:hAnsi="Times New Roman" w:cs="Times New Roman"/>
          <w:sz w:val="28"/>
          <w:szCs w:val="28"/>
          <w:lang w:val="uk-UA"/>
        </w:rPr>
        <w:t>-оборотні активи,</w:t>
      </w:r>
    </w:p>
    <w:p w:rsidR="00492A2F" w:rsidRPr="007E2655" w:rsidRDefault="00492A2F" w:rsidP="000B370B">
      <w:pPr>
        <w:spacing w:after="0" w:line="360" w:lineRule="auto"/>
        <w:ind w:firstLine="709"/>
        <w:contextualSpacing/>
        <w:jc w:val="both"/>
        <w:rPr>
          <w:rFonts w:ascii="Times New Roman" w:eastAsia="Times New Roman" w:hAnsi="Times New Roman" w:cs="Times New Roman"/>
          <w:sz w:val="28"/>
          <w:szCs w:val="28"/>
          <w:lang w:val="uk-UA"/>
        </w:rPr>
      </w:pPr>
      <w:proofErr w:type="spellStart"/>
      <w:r w:rsidRPr="007E2655">
        <w:rPr>
          <w:rFonts w:ascii="Times New Roman" w:eastAsia="Times New Roman" w:hAnsi="Times New Roman" w:cs="Times New Roman"/>
          <w:i/>
          <w:sz w:val="28"/>
          <w:szCs w:val="28"/>
          <w:lang w:val="uk-UA"/>
        </w:rPr>
        <w:t>ПЗ</w:t>
      </w:r>
      <w:proofErr w:type="spellEnd"/>
      <w:r w:rsidRPr="007E2655">
        <w:rPr>
          <w:rFonts w:ascii="Times New Roman" w:eastAsia="Times New Roman" w:hAnsi="Times New Roman" w:cs="Times New Roman"/>
          <w:sz w:val="28"/>
          <w:szCs w:val="28"/>
          <w:lang w:val="uk-UA"/>
        </w:rPr>
        <w:t xml:space="preserve"> – поточні зобов’язання.</w:t>
      </w:r>
    </w:p>
    <w:p w:rsidR="00492A2F" w:rsidRPr="007E2655" w:rsidRDefault="003D2676"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Коефіцієнт відбиває здатність підприємства погашати поточні зобов'язання </w:t>
      </w:r>
      <w:r w:rsidR="00AD2339" w:rsidRPr="007E2655">
        <w:rPr>
          <w:rFonts w:ascii="Times New Roman" w:eastAsia="Times New Roman" w:hAnsi="Times New Roman" w:cs="Times New Roman"/>
          <w:sz w:val="28"/>
          <w:szCs w:val="28"/>
          <w:lang w:val="uk-UA"/>
        </w:rPr>
        <w:t xml:space="preserve">за </w:t>
      </w:r>
      <w:r w:rsidRPr="007E2655">
        <w:rPr>
          <w:rFonts w:ascii="Times New Roman" w:eastAsia="Times New Roman" w:hAnsi="Times New Roman" w:cs="Times New Roman"/>
          <w:sz w:val="28"/>
          <w:szCs w:val="28"/>
          <w:lang w:val="uk-UA"/>
        </w:rPr>
        <w:t xml:space="preserve">рахунок лише оборотних активів. Чим показник більший, тим краща платоспроможність підприємства. Беручи до уваги ступінь ліквідності активів, </w:t>
      </w:r>
      <w:r w:rsidR="00AD2339" w:rsidRPr="007E2655">
        <w:rPr>
          <w:rFonts w:ascii="Times New Roman" w:eastAsia="Times New Roman" w:hAnsi="Times New Roman" w:cs="Times New Roman"/>
          <w:sz w:val="28"/>
          <w:szCs w:val="28"/>
          <w:lang w:val="uk-UA"/>
        </w:rPr>
        <w:t>н</w:t>
      </w:r>
      <w:r w:rsidRPr="007E2655">
        <w:rPr>
          <w:rFonts w:ascii="Times New Roman" w:eastAsia="Times New Roman" w:hAnsi="Times New Roman" w:cs="Times New Roman"/>
          <w:sz w:val="28"/>
          <w:szCs w:val="28"/>
          <w:lang w:val="uk-UA"/>
        </w:rPr>
        <w:t>ормальним вважає</w:t>
      </w:r>
      <w:r w:rsidR="00AD2339" w:rsidRPr="007E2655">
        <w:rPr>
          <w:rFonts w:ascii="Times New Roman" w:eastAsia="Times New Roman" w:hAnsi="Times New Roman" w:cs="Times New Roman"/>
          <w:sz w:val="28"/>
          <w:szCs w:val="28"/>
          <w:lang w:val="uk-UA"/>
        </w:rPr>
        <w:t>ться значення коефіцієнта від 1,5 до 2,</w:t>
      </w:r>
      <w:r w:rsidRPr="007E2655">
        <w:rPr>
          <w:rFonts w:ascii="Times New Roman" w:eastAsia="Times New Roman" w:hAnsi="Times New Roman" w:cs="Times New Roman"/>
          <w:sz w:val="28"/>
          <w:szCs w:val="28"/>
          <w:lang w:val="uk-UA"/>
        </w:rPr>
        <w:t>5, залежно від галузі. Значення нижче 1 говорить про високий фінансовий ризик, пов'язаний з тим, що підприємство не може стабільно оплачувати поточні рахунки. Значення понад 3 може свідчити про нераціональну структуру капіталу.</w:t>
      </w:r>
    </w:p>
    <w:p w:rsidR="00FF1C4B" w:rsidRPr="007E2655" w:rsidRDefault="00FF1C4B"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Коефіцієнт швидкої (термінової) ліквідності (</w:t>
      </w:r>
      <w:proofErr w:type="spellStart"/>
      <w:r w:rsidRPr="007E2655">
        <w:rPr>
          <w:rFonts w:ascii="Times New Roman" w:eastAsia="Times New Roman" w:hAnsi="Times New Roman" w:cs="Times New Roman"/>
          <w:sz w:val="28"/>
          <w:szCs w:val="28"/>
          <w:lang w:val="uk-UA"/>
        </w:rPr>
        <w:t>англ</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Quick</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ratio</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Acid</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test</w:t>
      </w:r>
      <w:proofErr w:type="spellEnd"/>
      <w:r w:rsidRPr="007E2655">
        <w:rPr>
          <w:rFonts w:ascii="Times New Roman" w:eastAsia="Times New Roman" w:hAnsi="Times New Roman" w:cs="Times New Roman"/>
          <w:sz w:val="28"/>
          <w:szCs w:val="28"/>
          <w:lang w:val="uk-UA"/>
        </w:rPr>
        <w:t xml:space="preserve">, </w:t>
      </w:r>
      <w:proofErr w:type="spellStart"/>
      <w:r w:rsidRPr="007E2655">
        <w:rPr>
          <w:rFonts w:ascii="Times New Roman" w:eastAsia="Times New Roman" w:hAnsi="Times New Roman" w:cs="Times New Roman"/>
          <w:sz w:val="28"/>
          <w:szCs w:val="28"/>
          <w:lang w:val="uk-UA"/>
        </w:rPr>
        <w:t>QR</w:t>
      </w:r>
      <w:proofErr w:type="spellEnd"/>
      <w:r w:rsidRPr="007E2655">
        <w:rPr>
          <w:rFonts w:ascii="Times New Roman" w:eastAsia="Times New Roman" w:hAnsi="Times New Roman" w:cs="Times New Roman"/>
          <w:sz w:val="28"/>
          <w:szCs w:val="28"/>
          <w:lang w:val="uk-UA"/>
        </w:rPr>
        <w:t>) - фінансовий коефіцієнт, що дорівнює відношенню високоліквідних поточних активів до короткострокових зобов'язань (поточних пасивів):</w:t>
      </w:r>
    </w:p>
    <w:p w:rsidR="00FF1C4B" w:rsidRPr="007E2655" w:rsidRDefault="00FF1C4B" w:rsidP="000B370B">
      <w:pPr>
        <w:spacing w:after="0" w:line="360" w:lineRule="auto"/>
        <w:ind w:firstLine="709"/>
        <w:contextualSpacing/>
        <w:jc w:val="both"/>
        <w:rPr>
          <w:rFonts w:ascii="Times New Roman" w:eastAsia="Times New Roman" w:hAnsi="Times New Roman" w:cs="Times New Roman"/>
          <w:i/>
          <w:sz w:val="28"/>
          <w:szCs w:val="28"/>
          <w:lang w:val="uk-UA"/>
        </w:rPr>
      </w:pPr>
      <w:proofErr w:type="spellStart"/>
      <w:r w:rsidRPr="007E2655">
        <w:rPr>
          <w:rFonts w:ascii="Times New Roman" w:eastAsia="Times New Roman" w:hAnsi="Times New Roman" w:cs="Times New Roman"/>
          <w:i/>
          <w:sz w:val="28"/>
          <w:szCs w:val="28"/>
          <w:lang w:val="uk-UA"/>
        </w:rPr>
        <w:t>Кшл</w:t>
      </w:r>
      <w:proofErr w:type="spellEnd"/>
      <w:r w:rsidRPr="007E2655">
        <w:rPr>
          <w:rFonts w:ascii="Times New Roman" w:eastAsia="Times New Roman" w:hAnsi="Times New Roman" w:cs="Times New Roman"/>
          <w:i/>
          <w:sz w:val="28"/>
          <w:szCs w:val="28"/>
          <w:lang w:val="uk-UA"/>
        </w:rPr>
        <w:t xml:space="preserve"> = (</w:t>
      </w:r>
      <w:proofErr w:type="spellStart"/>
      <w:r w:rsidRPr="007E2655">
        <w:rPr>
          <w:rFonts w:ascii="Times New Roman" w:eastAsia="Times New Roman" w:hAnsi="Times New Roman" w:cs="Times New Roman"/>
          <w:i/>
          <w:sz w:val="28"/>
          <w:szCs w:val="28"/>
          <w:lang w:val="uk-UA"/>
        </w:rPr>
        <w:t>ОА</w:t>
      </w:r>
      <w:proofErr w:type="spellEnd"/>
      <w:r w:rsidRPr="007E2655">
        <w:rPr>
          <w:rFonts w:ascii="Times New Roman" w:eastAsia="Times New Roman" w:hAnsi="Times New Roman" w:cs="Times New Roman"/>
          <w:i/>
          <w:sz w:val="28"/>
          <w:szCs w:val="28"/>
          <w:lang w:val="uk-UA"/>
        </w:rPr>
        <w:t xml:space="preserve"> - З) / </w:t>
      </w:r>
      <w:proofErr w:type="spellStart"/>
      <w:r w:rsidRPr="007E2655">
        <w:rPr>
          <w:rFonts w:ascii="Times New Roman" w:eastAsia="Times New Roman" w:hAnsi="Times New Roman" w:cs="Times New Roman"/>
          <w:i/>
          <w:sz w:val="28"/>
          <w:szCs w:val="28"/>
          <w:lang w:val="uk-UA"/>
        </w:rPr>
        <w:t>ПЗ</w:t>
      </w:r>
      <w:proofErr w:type="spellEnd"/>
      <w:r w:rsidRPr="007E2655">
        <w:rPr>
          <w:rFonts w:ascii="Times New Roman" w:eastAsia="Times New Roman" w:hAnsi="Times New Roman" w:cs="Times New Roman"/>
          <w:i/>
          <w:sz w:val="28"/>
          <w:szCs w:val="28"/>
          <w:lang w:val="uk-UA"/>
        </w:rPr>
        <w:t>,</w:t>
      </w:r>
    </w:p>
    <w:p w:rsidR="00FF1C4B" w:rsidRPr="007E2655" w:rsidRDefault="00FF1C4B"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де </w:t>
      </w:r>
      <w:r w:rsidRPr="007E2655">
        <w:rPr>
          <w:rFonts w:ascii="Times New Roman" w:eastAsia="Times New Roman" w:hAnsi="Times New Roman" w:cs="Times New Roman"/>
          <w:i/>
          <w:sz w:val="28"/>
          <w:szCs w:val="28"/>
          <w:lang w:val="uk-UA"/>
        </w:rPr>
        <w:t>З</w:t>
      </w:r>
      <w:r w:rsidRPr="007E2655">
        <w:rPr>
          <w:rFonts w:ascii="Times New Roman" w:eastAsia="Times New Roman" w:hAnsi="Times New Roman" w:cs="Times New Roman"/>
          <w:sz w:val="28"/>
          <w:szCs w:val="28"/>
          <w:lang w:val="uk-UA"/>
        </w:rPr>
        <w:t xml:space="preserve"> – запаси                                                                                                      (2.2)</w:t>
      </w:r>
    </w:p>
    <w:p w:rsidR="00FF1C4B" w:rsidRPr="007E2655" w:rsidRDefault="00FF1C4B"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Коефіцієнт абсолютної ліквідності - фінансовий коефіцієнт, що дорівнює відношенню грошових коштів та короткострокових фінансових вкладень до короткострокових зобов'язань (поточних пасивів):</w:t>
      </w:r>
    </w:p>
    <w:p w:rsidR="00FF1C4B" w:rsidRPr="007E2655" w:rsidRDefault="00FF1C4B"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i/>
          <w:sz w:val="28"/>
          <w:szCs w:val="28"/>
          <w:lang w:val="uk-UA"/>
        </w:rPr>
        <w:t>К</w:t>
      </w:r>
      <w:r w:rsidR="00CA415A" w:rsidRPr="007E2655">
        <w:rPr>
          <w:rFonts w:ascii="Times New Roman" w:eastAsia="Times New Roman" w:hAnsi="Times New Roman" w:cs="Times New Roman"/>
          <w:i/>
          <w:sz w:val="28"/>
          <w:szCs w:val="28"/>
          <w:lang w:val="uk-UA"/>
        </w:rPr>
        <w:t>а</w:t>
      </w:r>
      <w:r w:rsidRPr="007E2655">
        <w:rPr>
          <w:rFonts w:ascii="Times New Roman" w:eastAsia="Times New Roman" w:hAnsi="Times New Roman" w:cs="Times New Roman"/>
          <w:i/>
          <w:sz w:val="28"/>
          <w:szCs w:val="28"/>
          <w:lang w:val="uk-UA"/>
        </w:rPr>
        <w:t>л = (</w:t>
      </w:r>
      <w:proofErr w:type="spellStart"/>
      <w:r w:rsidR="00CA415A" w:rsidRPr="007E2655">
        <w:rPr>
          <w:rFonts w:ascii="Times New Roman" w:eastAsia="Times New Roman" w:hAnsi="Times New Roman" w:cs="Times New Roman"/>
          <w:i/>
          <w:sz w:val="28"/>
          <w:szCs w:val="28"/>
          <w:lang w:val="uk-UA"/>
        </w:rPr>
        <w:t>КФВ</w:t>
      </w:r>
      <w:proofErr w:type="spellEnd"/>
      <w:r w:rsidRPr="007E2655">
        <w:rPr>
          <w:rFonts w:ascii="Times New Roman" w:eastAsia="Times New Roman" w:hAnsi="Times New Roman" w:cs="Times New Roman"/>
          <w:i/>
          <w:sz w:val="28"/>
          <w:szCs w:val="28"/>
          <w:lang w:val="uk-UA"/>
        </w:rPr>
        <w:t xml:space="preserve"> + </w:t>
      </w:r>
      <w:r w:rsidR="00CA415A" w:rsidRPr="007E2655">
        <w:rPr>
          <w:rFonts w:ascii="Times New Roman" w:eastAsia="Times New Roman" w:hAnsi="Times New Roman" w:cs="Times New Roman"/>
          <w:i/>
          <w:sz w:val="28"/>
          <w:szCs w:val="28"/>
          <w:lang w:val="uk-UA"/>
        </w:rPr>
        <w:t>Г</w:t>
      </w:r>
      <w:r w:rsidRPr="007E2655">
        <w:rPr>
          <w:rFonts w:ascii="Times New Roman" w:eastAsia="Times New Roman" w:hAnsi="Times New Roman" w:cs="Times New Roman"/>
          <w:i/>
          <w:sz w:val="28"/>
          <w:szCs w:val="28"/>
          <w:lang w:val="uk-UA"/>
        </w:rPr>
        <w:t>) / (</w:t>
      </w:r>
      <w:proofErr w:type="spellStart"/>
      <w:r w:rsidR="00CA415A" w:rsidRPr="007E2655">
        <w:rPr>
          <w:rFonts w:ascii="Times New Roman" w:eastAsia="Times New Roman" w:hAnsi="Times New Roman" w:cs="Times New Roman"/>
          <w:i/>
          <w:sz w:val="28"/>
          <w:szCs w:val="28"/>
          <w:lang w:val="uk-UA"/>
        </w:rPr>
        <w:t>ПЗ</w:t>
      </w:r>
      <w:proofErr w:type="spellEnd"/>
      <w:r w:rsidRPr="007E2655">
        <w:rPr>
          <w:rFonts w:ascii="Times New Roman" w:eastAsia="Times New Roman" w:hAnsi="Times New Roman" w:cs="Times New Roman"/>
          <w:sz w:val="28"/>
          <w:szCs w:val="28"/>
          <w:lang w:val="uk-UA"/>
        </w:rPr>
        <w:t>)</w:t>
      </w:r>
      <w:r w:rsidR="00E946CE" w:rsidRPr="007E2655">
        <w:rPr>
          <w:rFonts w:ascii="Times New Roman" w:eastAsia="Times New Roman" w:hAnsi="Times New Roman" w:cs="Times New Roman"/>
          <w:sz w:val="28"/>
          <w:szCs w:val="28"/>
          <w:lang w:val="uk-UA"/>
        </w:rPr>
        <w:t xml:space="preserve">                                                                                       (2.3)</w:t>
      </w:r>
    </w:p>
    <w:p w:rsidR="00FF1C4B" w:rsidRPr="007E2655" w:rsidRDefault="00CA415A"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lastRenderedPageBreak/>
        <w:t xml:space="preserve">де </w:t>
      </w:r>
      <w:proofErr w:type="spellStart"/>
      <w:r w:rsidRPr="007E2655">
        <w:rPr>
          <w:rFonts w:ascii="Times New Roman" w:eastAsia="Times New Roman" w:hAnsi="Times New Roman" w:cs="Times New Roman"/>
          <w:i/>
          <w:sz w:val="28"/>
          <w:szCs w:val="28"/>
          <w:lang w:val="uk-UA"/>
        </w:rPr>
        <w:t>КФВ</w:t>
      </w:r>
      <w:proofErr w:type="spellEnd"/>
      <w:r w:rsidRPr="007E2655">
        <w:rPr>
          <w:rFonts w:ascii="Times New Roman" w:eastAsia="Times New Roman" w:hAnsi="Times New Roman" w:cs="Times New Roman"/>
          <w:sz w:val="28"/>
          <w:szCs w:val="28"/>
          <w:lang w:val="uk-UA"/>
        </w:rPr>
        <w:t xml:space="preserve"> – короткострокові фінансові вкладення,</w:t>
      </w:r>
    </w:p>
    <w:p w:rsidR="00CA415A" w:rsidRPr="007E2655" w:rsidRDefault="00CA415A"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i/>
          <w:sz w:val="28"/>
          <w:szCs w:val="28"/>
          <w:lang w:val="uk-UA"/>
        </w:rPr>
        <w:t>Г</w:t>
      </w:r>
      <w:r w:rsidRPr="007E2655">
        <w:rPr>
          <w:rFonts w:ascii="Times New Roman" w:eastAsia="Times New Roman" w:hAnsi="Times New Roman" w:cs="Times New Roman"/>
          <w:sz w:val="28"/>
          <w:szCs w:val="28"/>
          <w:lang w:val="uk-UA"/>
        </w:rPr>
        <w:t xml:space="preserve"> </w:t>
      </w:r>
      <w:r w:rsidR="00E946CE" w:rsidRPr="007E2655">
        <w:rPr>
          <w:rFonts w:ascii="Times New Roman" w:eastAsia="Times New Roman" w:hAnsi="Times New Roman" w:cs="Times New Roman"/>
          <w:sz w:val="28"/>
          <w:szCs w:val="28"/>
          <w:lang w:val="uk-UA"/>
        </w:rPr>
        <w:t>–</w:t>
      </w:r>
      <w:r w:rsidRPr="007E2655">
        <w:rPr>
          <w:rFonts w:ascii="Times New Roman" w:eastAsia="Times New Roman" w:hAnsi="Times New Roman" w:cs="Times New Roman"/>
          <w:sz w:val="28"/>
          <w:szCs w:val="28"/>
          <w:lang w:val="uk-UA"/>
        </w:rPr>
        <w:t xml:space="preserve"> </w:t>
      </w:r>
      <w:r w:rsidR="00E946CE" w:rsidRPr="007E2655">
        <w:rPr>
          <w:rFonts w:ascii="Times New Roman" w:eastAsia="Times New Roman" w:hAnsi="Times New Roman" w:cs="Times New Roman"/>
          <w:sz w:val="28"/>
          <w:szCs w:val="28"/>
          <w:lang w:val="uk-UA"/>
        </w:rPr>
        <w:t>еквіваленти грошових коштів.</w:t>
      </w:r>
    </w:p>
    <w:p w:rsidR="00492A2F" w:rsidRPr="007E2655" w:rsidRDefault="00FF1C4B"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Коефіцієнт відбиває здатність підприємства погашати свої поточні зобов'язання у разі виникнення труднощів із реалізацією продукції.</w:t>
      </w:r>
    </w:p>
    <w:p w:rsidR="00492A2F" w:rsidRPr="007E2655" w:rsidRDefault="0071630A" w:rsidP="000B370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Результати розрахунків</w:t>
      </w:r>
      <w:r w:rsidR="00492A2F" w:rsidRPr="007E2655">
        <w:rPr>
          <w:rFonts w:ascii="Times New Roman" w:eastAsia="Times New Roman" w:hAnsi="Times New Roman" w:cs="Times New Roman"/>
          <w:sz w:val="28"/>
          <w:szCs w:val="28"/>
          <w:lang w:val="uk-UA"/>
        </w:rPr>
        <w:t xml:space="preserve"> </w:t>
      </w:r>
      <w:r w:rsidRPr="007E2655">
        <w:rPr>
          <w:rFonts w:ascii="Times New Roman" w:eastAsia="Times New Roman" w:hAnsi="Times New Roman" w:cs="Times New Roman"/>
          <w:sz w:val="28"/>
          <w:szCs w:val="28"/>
          <w:lang w:val="uk-UA"/>
        </w:rPr>
        <w:t xml:space="preserve">показників та </w:t>
      </w:r>
      <w:r w:rsidR="00492A2F" w:rsidRPr="007E2655">
        <w:rPr>
          <w:rFonts w:ascii="Times New Roman" w:eastAsia="Times New Roman" w:hAnsi="Times New Roman" w:cs="Times New Roman"/>
          <w:sz w:val="28"/>
          <w:szCs w:val="28"/>
          <w:lang w:val="uk-UA"/>
        </w:rPr>
        <w:t>коефі</w:t>
      </w:r>
      <w:r w:rsidRPr="007E2655">
        <w:rPr>
          <w:rFonts w:ascii="Times New Roman" w:eastAsia="Times New Roman" w:hAnsi="Times New Roman" w:cs="Times New Roman"/>
          <w:sz w:val="28"/>
          <w:szCs w:val="28"/>
          <w:lang w:val="uk-UA"/>
        </w:rPr>
        <w:t>цієнтів ліквідності наведено в табл. 2.1.</w:t>
      </w:r>
    </w:p>
    <w:p w:rsidR="00842C6D" w:rsidRPr="007E2655" w:rsidRDefault="00842C6D" w:rsidP="000B370B">
      <w:pPr>
        <w:pStyle w:val="a3"/>
        <w:spacing w:line="360" w:lineRule="auto"/>
        <w:ind w:left="0" w:firstLine="709"/>
        <w:jc w:val="right"/>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Таблиця</w:t>
      </w:r>
      <w:r w:rsidR="00B955FA" w:rsidRPr="007E2655">
        <w:rPr>
          <w:rFonts w:ascii="Times New Roman" w:eastAsia="Times New Roman" w:hAnsi="Times New Roman" w:cs="Times New Roman"/>
          <w:sz w:val="28"/>
          <w:szCs w:val="28"/>
          <w:lang w:val="uk-UA"/>
        </w:rPr>
        <w:t xml:space="preserve"> 2</w:t>
      </w:r>
      <w:r w:rsidRPr="007E2655">
        <w:rPr>
          <w:rFonts w:ascii="Times New Roman" w:eastAsia="Times New Roman" w:hAnsi="Times New Roman" w:cs="Times New Roman"/>
          <w:sz w:val="28"/>
          <w:szCs w:val="28"/>
          <w:lang w:val="uk-UA"/>
        </w:rPr>
        <w:t>.</w:t>
      </w:r>
      <w:r w:rsidR="0071630A" w:rsidRPr="007E2655">
        <w:rPr>
          <w:rFonts w:ascii="Times New Roman" w:eastAsia="Times New Roman" w:hAnsi="Times New Roman" w:cs="Times New Roman"/>
          <w:sz w:val="28"/>
          <w:szCs w:val="28"/>
          <w:lang w:val="uk-UA"/>
        </w:rPr>
        <w:t>1</w:t>
      </w:r>
    </w:p>
    <w:p w:rsidR="00842C6D" w:rsidRPr="007E2655" w:rsidRDefault="00842C6D" w:rsidP="004D268F">
      <w:pPr>
        <w:pStyle w:val="a3"/>
        <w:spacing w:after="0" w:line="360" w:lineRule="auto"/>
        <w:ind w:left="0" w:firstLine="720"/>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Аналіз ліквідності П</w:t>
      </w:r>
      <w:r w:rsidR="0071630A" w:rsidRPr="007E2655">
        <w:rPr>
          <w:rFonts w:ascii="Times New Roman" w:eastAsia="Times New Roman" w:hAnsi="Times New Roman" w:cs="Times New Roman"/>
          <w:sz w:val="28"/>
          <w:szCs w:val="28"/>
          <w:lang w:val="uk-UA"/>
        </w:rPr>
        <w:t>р</w:t>
      </w:r>
      <w:r w:rsidRPr="007E2655">
        <w:rPr>
          <w:rFonts w:ascii="Times New Roman" w:eastAsia="Times New Roman" w:hAnsi="Times New Roman" w:cs="Times New Roman"/>
          <w:sz w:val="28"/>
          <w:szCs w:val="28"/>
          <w:lang w:val="uk-UA"/>
        </w:rPr>
        <w:t>АТ «</w:t>
      </w:r>
      <w:proofErr w:type="spellStart"/>
      <w:r w:rsidR="0071630A"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tbl>
      <w:tblPr>
        <w:tblW w:w="4852" w:type="pct"/>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1135"/>
        <w:gridCol w:w="1276"/>
        <w:gridCol w:w="1133"/>
        <w:gridCol w:w="1135"/>
        <w:gridCol w:w="1135"/>
        <w:gridCol w:w="993"/>
        <w:gridCol w:w="801"/>
      </w:tblGrid>
      <w:tr w:rsidR="00E5372C" w:rsidRPr="007E2655" w:rsidTr="00E5372C">
        <w:trPr>
          <w:cantSplit/>
          <w:trHeight w:val="825"/>
          <w:jc w:val="center"/>
        </w:trPr>
        <w:tc>
          <w:tcPr>
            <w:tcW w:w="1239" w:type="pct"/>
            <w:vMerge w:val="restart"/>
            <w:tcBorders>
              <w:top w:val="single" w:sz="4" w:space="0" w:color="auto"/>
              <w:left w:val="single" w:sz="4" w:space="0" w:color="auto"/>
              <w:right w:val="single" w:sz="4" w:space="0" w:color="auto"/>
            </w:tcBorders>
            <w:vAlign w:val="center"/>
          </w:tcPr>
          <w:p w:rsidR="00B07BBC" w:rsidRPr="007E2655" w:rsidRDefault="00B07BBC"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 xml:space="preserve">Найменування </w:t>
            </w:r>
            <w:r w:rsidRPr="007E2655">
              <w:rPr>
                <w:rFonts w:ascii="Times New Roman" w:eastAsia="Times New Roman" w:hAnsi="Times New Roman" w:cs="Times New Roman"/>
                <w:sz w:val="24"/>
                <w:szCs w:val="24"/>
                <w:lang w:val="uk-UA"/>
              </w:rPr>
              <w:br/>
              <w:t>показників</w:t>
            </w:r>
          </w:p>
        </w:tc>
        <w:tc>
          <w:tcPr>
            <w:tcW w:w="561" w:type="pct"/>
            <w:vMerge w:val="restart"/>
            <w:tcBorders>
              <w:top w:val="single" w:sz="4" w:space="0" w:color="auto"/>
              <w:left w:val="single" w:sz="4" w:space="0" w:color="auto"/>
              <w:right w:val="single" w:sz="4" w:space="0" w:color="auto"/>
            </w:tcBorders>
            <w:vAlign w:val="center"/>
          </w:tcPr>
          <w:p w:rsidR="00B07BBC" w:rsidRPr="007E2655" w:rsidRDefault="00B07BBC" w:rsidP="0071630A">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71630A" w:rsidRPr="007E2655">
              <w:rPr>
                <w:rFonts w:ascii="Times New Roman" w:eastAsia="Times New Roman" w:hAnsi="Times New Roman" w:cs="Times New Roman"/>
                <w:sz w:val="24"/>
                <w:szCs w:val="24"/>
                <w:lang w:val="uk-UA"/>
              </w:rPr>
              <w:t>18</w:t>
            </w:r>
          </w:p>
        </w:tc>
        <w:tc>
          <w:tcPr>
            <w:tcW w:w="631" w:type="pct"/>
            <w:vMerge w:val="restart"/>
            <w:tcBorders>
              <w:top w:val="single" w:sz="4" w:space="0" w:color="auto"/>
              <w:left w:val="single" w:sz="4" w:space="0" w:color="auto"/>
              <w:right w:val="single" w:sz="4" w:space="0" w:color="auto"/>
            </w:tcBorders>
            <w:vAlign w:val="center"/>
          </w:tcPr>
          <w:p w:rsidR="00B07BBC" w:rsidRPr="007E2655" w:rsidRDefault="00B07BBC" w:rsidP="0071630A">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201</w:t>
            </w:r>
            <w:r w:rsidR="0071630A" w:rsidRPr="007E2655">
              <w:rPr>
                <w:rFonts w:ascii="Times New Roman" w:eastAsia="Times New Roman" w:hAnsi="Times New Roman" w:cs="Times New Roman"/>
                <w:sz w:val="24"/>
                <w:szCs w:val="24"/>
                <w:lang w:val="uk-UA"/>
              </w:rPr>
              <w:t>9</w:t>
            </w:r>
          </w:p>
        </w:tc>
        <w:tc>
          <w:tcPr>
            <w:tcW w:w="560" w:type="pct"/>
            <w:vMerge w:val="restart"/>
            <w:tcBorders>
              <w:top w:val="single" w:sz="4" w:space="0" w:color="auto"/>
              <w:left w:val="single" w:sz="4" w:space="0" w:color="auto"/>
              <w:right w:val="single" w:sz="4" w:space="0" w:color="auto"/>
            </w:tcBorders>
            <w:vAlign w:val="center"/>
          </w:tcPr>
          <w:p w:rsidR="00B07BBC" w:rsidRPr="007E2655" w:rsidRDefault="00B07BBC" w:rsidP="0071630A">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71630A" w:rsidRPr="007E2655">
              <w:rPr>
                <w:rFonts w:ascii="Times New Roman" w:eastAsia="Times New Roman" w:hAnsi="Times New Roman" w:cs="Times New Roman"/>
                <w:sz w:val="24"/>
                <w:szCs w:val="24"/>
                <w:lang w:val="uk-UA"/>
              </w:rPr>
              <w:t>20</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B07BBC" w:rsidRPr="007E2655" w:rsidRDefault="00B07BBC" w:rsidP="0071630A">
            <w:pPr>
              <w:spacing w:after="0" w:line="240" w:lineRule="auto"/>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Відхилення 20</w:t>
            </w:r>
            <w:r w:rsidR="0071630A" w:rsidRPr="007E2655">
              <w:rPr>
                <w:rFonts w:ascii="Times New Roman" w:eastAsia="Times New Roman" w:hAnsi="Times New Roman" w:cs="Times New Roman"/>
                <w:bCs/>
                <w:sz w:val="24"/>
                <w:szCs w:val="24"/>
                <w:lang w:val="uk-UA"/>
              </w:rPr>
              <w:t>18</w:t>
            </w:r>
            <w:r w:rsidRPr="007E2655">
              <w:rPr>
                <w:rFonts w:ascii="Times New Roman" w:eastAsia="Times New Roman" w:hAnsi="Times New Roman" w:cs="Times New Roman"/>
                <w:bCs/>
                <w:sz w:val="24"/>
                <w:szCs w:val="24"/>
                <w:lang w:val="uk-UA"/>
              </w:rPr>
              <w:t>/201</w:t>
            </w:r>
            <w:r w:rsidR="0071630A" w:rsidRPr="007E2655">
              <w:rPr>
                <w:rFonts w:ascii="Times New Roman" w:eastAsia="Times New Roman" w:hAnsi="Times New Roman" w:cs="Times New Roman"/>
                <w:bCs/>
                <w:sz w:val="24"/>
                <w:szCs w:val="24"/>
                <w:lang w:val="uk-UA"/>
              </w:rPr>
              <w:t>9</w:t>
            </w:r>
          </w:p>
        </w:tc>
        <w:tc>
          <w:tcPr>
            <w:tcW w:w="887" w:type="pct"/>
            <w:gridSpan w:val="2"/>
            <w:tcBorders>
              <w:top w:val="single" w:sz="4" w:space="0" w:color="auto"/>
              <w:left w:val="single" w:sz="4" w:space="0" w:color="auto"/>
              <w:right w:val="single" w:sz="4" w:space="0" w:color="auto"/>
            </w:tcBorders>
            <w:shd w:val="clear" w:color="auto" w:fill="auto"/>
            <w:vAlign w:val="center"/>
          </w:tcPr>
          <w:p w:rsidR="00B07BBC" w:rsidRPr="007E2655" w:rsidRDefault="00B07BBC" w:rsidP="0071630A">
            <w:pPr>
              <w:spacing w:after="0" w:line="240" w:lineRule="auto"/>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Відхилення 201</w:t>
            </w:r>
            <w:r w:rsidR="0071630A" w:rsidRPr="007E2655">
              <w:rPr>
                <w:rFonts w:ascii="Times New Roman" w:eastAsia="Times New Roman" w:hAnsi="Times New Roman" w:cs="Times New Roman"/>
                <w:bCs/>
                <w:sz w:val="24"/>
                <w:szCs w:val="24"/>
                <w:lang w:val="uk-UA"/>
              </w:rPr>
              <w:t>9</w:t>
            </w:r>
            <w:r w:rsidRPr="007E2655">
              <w:rPr>
                <w:rFonts w:ascii="Times New Roman" w:eastAsia="Times New Roman" w:hAnsi="Times New Roman" w:cs="Times New Roman"/>
                <w:bCs/>
                <w:sz w:val="24"/>
                <w:szCs w:val="24"/>
                <w:lang w:val="uk-UA"/>
              </w:rPr>
              <w:t>/20</w:t>
            </w:r>
            <w:r w:rsidR="0071630A" w:rsidRPr="007E2655">
              <w:rPr>
                <w:rFonts w:ascii="Times New Roman" w:eastAsia="Times New Roman" w:hAnsi="Times New Roman" w:cs="Times New Roman"/>
                <w:bCs/>
                <w:sz w:val="24"/>
                <w:szCs w:val="24"/>
                <w:lang w:val="uk-UA"/>
              </w:rPr>
              <w:t>20</w:t>
            </w:r>
          </w:p>
        </w:tc>
      </w:tr>
      <w:tr w:rsidR="00E5372C" w:rsidRPr="007E2655" w:rsidTr="00E5372C">
        <w:trPr>
          <w:cantSplit/>
          <w:trHeight w:val="1259"/>
          <w:jc w:val="center"/>
        </w:trPr>
        <w:tc>
          <w:tcPr>
            <w:tcW w:w="1239" w:type="pct"/>
            <w:vMerge/>
            <w:tcBorders>
              <w:left w:val="single" w:sz="4" w:space="0" w:color="auto"/>
              <w:bottom w:val="single" w:sz="4" w:space="0" w:color="auto"/>
              <w:right w:val="single" w:sz="4" w:space="0" w:color="auto"/>
            </w:tcBorders>
            <w:vAlign w:val="center"/>
          </w:tcPr>
          <w:p w:rsidR="00B07BBC" w:rsidRPr="007E2655" w:rsidRDefault="00B07BBC"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561" w:type="pct"/>
            <w:vMerge/>
            <w:tcBorders>
              <w:left w:val="single" w:sz="4" w:space="0" w:color="auto"/>
              <w:bottom w:val="single" w:sz="4" w:space="0" w:color="auto"/>
              <w:right w:val="single" w:sz="4" w:space="0" w:color="auto"/>
            </w:tcBorders>
            <w:vAlign w:val="center"/>
          </w:tcPr>
          <w:p w:rsidR="00B07BBC" w:rsidRPr="007E2655" w:rsidRDefault="00B07BBC"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631" w:type="pct"/>
            <w:vMerge/>
            <w:tcBorders>
              <w:left w:val="single" w:sz="4" w:space="0" w:color="auto"/>
              <w:bottom w:val="single" w:sz="4" w:space="0" w:color="auto"/>
              <w:right w:val="single" w:sz="4" w:space="0" w:color="auto"/>
            </w:tcBorders>
            <w:vAlign w:val="center"/>
          </w:tcPr>
          <w:p w:rsidR="00B07BBC" w:rsidRPr="007E2655" w:rsidRDefault="00B07BBC"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560" w:type="pct"/>
            <w:vMerge/>
            <w:tcBorders>
              <w:left w:val="single" w:sz="4" w:space="0" w:color="auto"/>
              <w:bottom w:val="single" w:sz="4" w:space="0" w:color="auto"/>
              <w:right w:val="single" w:sz="4" w:space="0" w:color="auto"/>
            </w:tcBorders>
            <w:vAlign w:val="center"/>
          </w:tcPr>
          <w:p w:rsidR="00B07BBC" w:rsidRPr="007E2655" w:rsidRDefault="00B07BBC"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561" w:type="pct"/>
            <w:tcBorders>
              <w:top w:val="single" w:sz="4" w:space="0" w:color="auto"/>
              <w:left w:val="single" w:sz="4" w:space="0" w:color="auto"/>
              <w:bottom w:val="single" w:sz="4" w:space="0" w:color="auto"/>
              <w:right w:val="single" w:sz="4" w:space="0" w:color="auto"/>
            </w:tcBorders>
            <w:textDirection w:val="btLr"/>
            <w:vAlign w:val="center"/>
          </w:tcPr>
          <w:p w:rsidR="00B07BBC" w:rsidRPr="007E2655" w:rsidRDefault="00B07BBC" w:rsidP="004D268F">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абсолютне</w:t>
            </w:r>
          </w:p>
        </w:tc>
        <w:tc>
          <w:tcPr>
            <w:tcW w:w="561" w:type="pct"/>
            <w:tcBorders>
              <w:top w:val="single" w:sz="4" w:space="0" w:color="auto"/>
              <w:left w:val="single" w:sz="4" w:space="0" w:color="auto"/>
              <w:bottom w:val="single" w:sz="4" w:space="0" w:color="auto"/>
              <w:right w:val="single" w:sz="4" w:space="0" w:color="auto"/>
            </w:tcBorders>
            <w:textDirection w:val="btLr"/>
            <w:vAlign w:val="center"/>
          </w:tcPr>
          <w:p w:rsidR="00B07BBC" w:rsidRPr="007E2655" w:rsidRDefault="00B07BBC" w:rsidP="004D268F">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відносне</w:t>
            </w:r>
          </w:p>
        </w:tc>
        <w:tc>
          <w:tcPr>
            <w:tcW w:w="491" w:type="pct"/>
            <w:tcBorders>
              <w:left w:val="single" w:sz="4" w:space="0" w:color="auto"/>
              <w:bottom w:val="single" w:sz="4" w:space="0" w:color="auto"/>
              <w:right w:val="single" w:sz="4" w:space="0" w:color="auto"/>
            </w:tcBorders>
            <w:shd w:val="clear" w:color="auto" w:fill="auto"/>
            <w:textDirection w:val="btLr"/>
            <w:vAlign w:val="center"/>
          </w:tcPr>
          <w:p w:rsidR="00B07BBC" w:rsidRPr="007E2655" w:rsidRDefault="00B07BBC" w:rsidP="004D268F">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абсолютне</w:t>
            </w:r>
          </w:p>
        </w:tc>
        <w:tc>
          <w:tcPr>
            <w:tcW w:w="396" w:type="pct"/>
            <w:tcBorders>
              <w:left w:val="single" w:sz="4" w:space="0" w:color="auto"/>
              <w:bottom w:val="single" w:sz="4" w:space="0" w:color="auto"/>
              <w:right w:val="single" w:sz="4" w:space="0" w:color="auto"/>
            </w:tcBorders>
            <w:shd w:val="clear" w:color="auto" w:fill="auto"/>
            <w:textDirection w:val="btLr"/>
            <w:vAlign w:val="center"/>
          </w:tcPr>
          <w:p w:rsidR="00B07BBC" w:rsidRPr="007E2655" w:rsidRDefault="00B07BBC" w:rsidP="004D268F">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відносне</w:t>
            </w:r>
          </w:p>
        </w:tc>
      </w:tr>
      <w:tr w:rsidR="00E5372C" w:rsidRPr="007E2655" w:rsidTr="00E5372C">
        <w:trPr>
          <w:trHeight w:val="906"/>
          <w:jc w:val="center"/>
        </w:trPr>
        <w:tc>
          <w:tcPr>
            <w:tcW w:w="1239"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FE31F0">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 xml:space="preserve">Обсяг власних оборотних </w:t>
            </w:r>
            <w:r w:rsidR="00FE31F0" w:rsidRPr="007E2655">
              <w:rPr>
                <w:rFonts w:ascii="Times New Roman" w:eastAsia="Times New Roman" w:hAnsi="Times New Roman" w:cs="Times New Roman"/>
                <w:sz w:val="24"/>
                <w:szCs w:val="24"/>
                <w:lang w:val="uk-UA"/>
              </w:rPr>
              <w:t>активів</w:t>
            </w:r>
            <w:r w:rsidRPr="007E2655">
              <w:rPr>
                <w:rFonts w:ascii="Times New Roman" w:eastAsia="Times New Roman" w:hAnsi="Times New Roman" w:cs="Times New Roman"/>
                <w:sz w:val="24"/>
                <w:szCs w:val="24"/>
                <w:lang w:val="uk-UA"/>
              </w:rPr>
              <w:t xml:space="preserve"> (капітал, що функціонує), тис. грн.</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6426,44</w:t>
            </w:r>
          </w:p>
        </w:tc>
        <w:tc>
          <w:tcPr>
            <w:tcW w:w="63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4538,07</w:t>
            </w:r>
          </w:p>
        </w:tc>
        <w:tc>
          <w:tcPr>
            <w:tcW w:w="560"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7297,39</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-1888,37</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-29,38</w:t>
            </w:r>
          </w:p>
        </w:tc>
        <w:tc>
          <w:tcPr>
            <w:tcW w:w="49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2759,3</w:t>
            </w:r>
          </w:p>
        </w:tc>
        <w:tc>
          <w:tcPr>
            <w:tcW w:w="396"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60,80</w:t>
            </w:r>
          </w:p>
        </w:tc>
      </w:tr>
      <w:tr w:rsidR="00E5372C" w:rsidRPr="007E2655" w:rsidTr="00E5372C">
        <w:trPr>
          <w:trHeight w:val="609"/>
          <w:jc w:val="center"/>
        </w:trPr>
        <w:tc>
          <w:tcPr>
            <w:tcW w:w="1239"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Коефіцієнт поточної ліквідності</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2,27</w:t>
            </w:r>
          </w:p>
        </w:tc>
        <w:tc>
          <w:tcPr>
            <w:tcW w:w="63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1,53</w:t>
            </w:r>
          </w:p>
        </w:tc>
        <w:tc>
          <w:tcPr>
            <w:tcW w:w="560"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2,33</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-0,74</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-32,60</w:t>
            </w:r>
          </w:p>
        </w:tc>
        <w:tc>
          <w:tcPr>
            <w:tcW w:w="49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0,80</w:t>
            </w:r>
          </w:p>
        </w:tc>
        <w:tc>
          <w:tcPr>
            <w:tcW w:w="396"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52,29</w:t>
            </w:r>
          </w:p>
        </w:tc>
      </w:tr>
      <w:tr w:rsidR="00E5372C" w:rsidRPr="007E2655" w:rsidTr="00E5372C">
        <w:trPr>
          <w:trHeight w:val="607"/>
          <w:jc w:val="center"/>
        </w:trPr>
        <w:tc>
          <w:tcPr>
            <w:tcW w:w="1239"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Коефіцієнт швидкої ліквідності</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1,56</w:t>
            </w:r>
          </w:p>
        </w:tc>
        <w:tc>
          <w:tcPr>
            <w:tcW w:w="63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0,72</w:t>
            </w:r>
          </w:p>
        </w:tc>
        <w:tc>
          <w:tcPr>
            <w:tcW w:w="560"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1,34</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-0,84</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-53,85</w:t>
            </w:r>
          </w:p>
        </w:tc>
        <w:tc>
          <w:tcPr>
            <w:tcW w:w="49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0,62</w:t>
            </w:r>
          </w:p>
        </w:tc>
        <w:tc>
          <w:tcPr>
            <w:tcW w:w="396"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86,11</w:t>
            </w:r>
          </w:p>
        </w:tc>
      </w:tr>
      <w:tr w:rsidR="00E5372C" w:rsidRPr="007E2655" w:rsidTr="00E5372C">
        <w:trPr>
          <w:trHeight w:val="619"/>
          <w:jc w:val="center"/>
        </w:trPr>
        <w:tc>
          <w:tcPr>
            <w:tcW w:w="1239"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Коефіцієнт абсолютної ліквідності</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0,35</w:t>
            </w:r>
          </w:p>
        </w:tc>
        <w:tc>
          <w:tcPr>
            <w:tcW w:w="63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0,20</w:t>
            </w:r>
          </w:p>
        </w:tc>
        <w:tc>
          <w:tcPr>
            <w:tcW w:w="560"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8E72A6">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0,60</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-0,15</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-42,86</w:t>
            </w:r>
          </w:p>
        </w:tc>
        <w:tc>
          <w:tcPr>
            <w:tcW w:w="49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0,40</w:t>
            </w:r>
          </w:p>
        </w:tc>
        <w:tc>
          <w:tcPr>
            <w:tcW w:w="396"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202,0</w:t>
            </w:r>
          </w:p>
        </w:tc>
      </w:tr>
      <w:tr w:rsidR="00E5372C" w:rsidRPr="007E2655" w:rsidTr="00E5372C">
        <w:trPr>
          <w:trHeight w:val="617"/>
          <w:jc w:val="center"/>
        </w:trPr>
        <w:tc>
          <w:tcPr>
            <w:tcW w:w="1239"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E5372C">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Частка оборотних коштів у активах</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0,52</w:t>
            </w:r>
          </w:p>
        </w:tc>
        <w:tc>
          <w:tcPr>
            <w:tcW w:w="63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0,44</w:t>
            </w:r>
          </w:p>
        </w:tc>
        <w:tc>
          <w:tcPr>
            <w:tcW w:w="560"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0,45</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-0,08</w:t>
            </w:r>
          </w:p>
        </w:tc>
        <w:tc>
          <w:tcPr>
            <w:tcW w:w="56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-15,38</w:t>
            </w:r>
          </w:p>
        </w:tc>
        <w:tc>
          <w:tcPr>
            <w:tcW w:w="491"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0,01</w:t>
            </w:r>
          </w:p>
        </w:tc>
        <w:tc>
          <w:tcPr>
            <w:tcW w:w="396" w:type="pct"/>
            <w:tcBorders>
              <w:top w:val="single" w:sz="4" w:space="0" w:color="auto"/>
              <w:left w:val="single" w:sz="4" w:space="0" w:color="auto"/>
              <w:bottom w:val="single" w:sz="4" w:space="0" w:color="auto"/>
              <w:right w:val="single" w:sz="4" w:space="0" w:color="auto"/>
            </w:tcBorders>
            <w:vAlign w:val="center"/>
          </w:tcPr>
          <w:p w:rsidR="0060293E" w:rsidRPr="007E2655" w:rsidRDefault="0060293E" w:rsidP="0060293E">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2,27</w:t>
            </w:r>
          </w:p>
        </w:tc>
      </w:tr>
    </w:tbl>
    <w:p w:rsidR="003B0D74" w:rsidRPr="007E2655" w:rsidRDefault="003B0D74" w:rsidP="004D268F">
      <w:pPr>
        <w:spacing w:after="0" w:line="360" w:lineRule="auto"/>
        <w:ind w:firstLine="284"/>
        <w:contextualSpacing/>
        <w:jc w:val="both"/>
        <w:rPr>
          <w:rFonts w:ascii="Times New Roman" w:eastAsia="Times New Roman" w:hAnsi="Times New Roman" w:cs="Times New Roman"/>
          <w:sz w:val="28"/>
          <w:szCs w:val="28"/>
          <w:lang w:val="uk-UA"/>
        </w:rPr>
      </w:pPr>
    </w:p>
    <w:p w:rsidR="00842C6D" w:rsidRPr="007E2655" w:rsidRDefault="00842C6D" w:rsidP="004D268F">
      <w:pPr>
        <w:spacing w:after="0" w:line="360" w:lineRule="auto"/>
        <w:ind w:firstLine="284"/>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На протязі аналізованого періоду сума власних оборотних </w:t>
      </w:r>
      <w:r w:rsidR="00FE31F0" w:rsidRPr="007E2655">
        <w:rPr>
          <w:rFonts w:ascii="Times New Roman" w:eastAsia="Times New Roman" w:hAnsi="Times New Roman" w:cs="Times New Roman"/>
          <w:sz w:val="28"/>
          <w:szCs w:val="28"/>
          <w:lang w:val="uk-UA"/>
        </w:rPr>
        <w:t>активів</w:t>
      </w:r>
      <w:r w:rsidRPr="007E2655">
        <w:rPr>
          <w:rFonts w:ascii="Times New Roman" w:eastAsia="Times New Roman" w:hAnsi="Times New Roman" w:cs="Times New Roman"/>
          <w:sz w:val="28"/>
          <w:szCs w:val="28"/>
          <w:lang w:val="uk-UA"/>
        </w:rPr>
        <w:t xml:space="preserve"> скоротилася з </w:t>
      </w:r>
      <w:r w:rsidR="00FE31F0" w:rsidRPr="007E2655">
        <w:rPr>
          <w:rFonts w:ascii="Times New Roman" w:hAnsi="Times New Roman" w:cs="Times New Roman"/>
          <w:color w:val="000000"/>
          <w:sz w:val="24"/>
          <w:szCs w:val="24"/>
          <w:lang w:val="uk-UA"/>
        </w:rPr>
        <w:t>6426,44 тис. грн.</w:t>
      </w:r>
      <w:r w:rsidRPr="007E2655">
        <w:rPr>
          <w:rFonts w:ascii="Times New Roman" w:eastAsia="Times New Roman" w:hAnsi="Times New Roman" w:cs="Times New Roman"/>
          <w:sz w:val="28"/>
          <w:szCs w:val="28"/>
          <w:lang w:val="uk-UA"/>
        </w:rPr>
        <w:t xml:space="preserve"> у 20</w:t>
      </w:r>
      <w:r w:rsidR="00FE31F0" w:rsidRPr="007E2655">
        <w:rPr>
          <w:rFonts w:ascii="Times New Roman" w:eastAsia="Times New Roman" w:hAnsi="Times New Roman" w:cs="Times New Roman"/>
          <w:sz w:val="28"/>
          <w:szCs w:val="28"/>
          <w:lang w:val="uk-UA"/>
        </w:rPr>
        <w:t>18</w:t>
      </w:r>
      <w:r w:rsidRPr="007E2655">
        <w:rPr>
          <w:rFonts w:ascii="Times New Roman" w:eastAsia="Times New Roman" w:hAnsi="Times New Roman" w:cs="Times New Roman"/>
          <w:sz w:val="28"/>
          <w:szCs w:val="28"/>
          <w:lang w:val="uk-UA"/>
        </w:rPr>
        <w:t xml:space="preserve"> р., до</w:t>
      </w:r>
      <w:r w:rsidR="007E3774" w:rsidRPr="007E2655">
        <w:rPr>
          <w:rFonts w:ascii="Times New Roman" w:eastAsia="Times New Roman" w:hAnsi="Times New Roman" w:cs="Times New Roman"/>
          <w:lang w:val="uk-UA"/>
        </w:rPr>
        <w:t xml:space="preserve"> </w:t>
      </w:r>
      <w:r w:rsidR="00FE31F0" w:rsidRPr="007E2655">
        <w:rPr>
          <w:rFonts w:ascii="Times New Roman" w:hAnsi="Times New Roman" w:cs="Times New Roman"/>
          <w:color w:val="000000"/>
          <w:sz w:val="24"/>
          <w:szCs w:val="24"/>
          <w:lang w:val="uk-UA"/>
        </w:rPr>
        <w:t>4538,07</w:t>
      </w:r>
      <w:r w:rsidRPr="007E2655">
        <w:rPr>
          <w:rFonts w:ascii="Times New Roman" w:eastAsia="Times New Roman" w:hAnsi="Times New Roman" w:cs="Times New Roman"/>
          <w:sz w:val="28"/>
          <w:szCs w:val="28"/>
          <w:lang w:val="uk-UA"/>
        </w:rPr>
        <w:t xml:space="preserve"> -</w:t>
      </w:r>
      <w:r w:rsidR="003B0D74" w:rsidRPr="007E2655">
        <w:rPr>
          <w:rFonts w:ascii="Times New Roman" w:eastAsia="Times New Roman" w:hAnsi="Times New Roman" w:cs="Times New Roman"/>
          <w:sz w:val="28"/>
          <w:szCs w:val="28"/>
          <w:lang w:val="uk-UA"/>
        </w:rPr>
        <w:t xml:space="preserve"> </w:t>
      </w:r>
      <w:r w:rsidRPr="007E2655">
        <w:rPr>
          <w:rFonts w:ascii="Times New Roman" w:eastAsia="Times New Roman" w:hAnsi="Times New Roman" w:cs="Times New Roman"/>
          <w:sz w:val="28"/>
          <w:szCs w:val="28"/>
          <w:lang w:val="uk-UA"/>
        </w:rPr>
        <w:t>у 201</w:t>
      </w:r>
      <w:r w:rsidR="00FE31F0" w:rsidRPr="007E2655">
        <w:rPr>
          <w:rFonts w:ascii="Times New Roman" w:eastAsia="Times New Roman" w:hAnsi="Times New Roman" w:cs="Times New Roman"/>
          <w:sz w:val="28"/>
          <w:szCs w:val="28"/>
          <w:lang w:val="uk-UA"/>
        </w:rPr>
        <w:t xml:space="preserve">9 </w:t>
      </w:r>
      <w:r w:rsidRPr="007E2655">
        <w:rPr>
          <w:rFonts w:ascii="Times New Roman" w:eastAsia="Times New Roman" w:hAnsi="Times New Roman" w:cs="Times New Roman"/>
          <w:sz w:val="28"/>
          <w:szCs w:val="28"/>
          <w:lang w:val="uk-UA"/>
        </w:rPr>
        <w:t xml:space="preserve">р. Це негативна тенденція, пов'язана зі збільшенням поточних зобов’язань. </w:t>
      </w:r>
      <w:r w:rsidR="00FE31F0" w:rsidRPr="007E2655">
        <w:rPr>
          <w:rFonts w:ascii="Times New Roman" w:eastAsia="Times New Roman" w:hAnsi="Times New Roman" w:cs="Times New Roman"/>
          <w:sz w:val="28"/>
          <w:szCs w:val="28"/>
          <w:lang w:val="uk-UA"/>
        </w:rPr>
        <w:t>У 2020 сума власних оборотних активів збільшилась на 60,8%, що пов’язано з погашенням зобов’язань.</w:t>
      </w:r>
    </w:p>
    <w:p w:rsidR="00842C6D" w:rsidRPr="007E2655" w:rsidRDefault="00842C6D" w:rsidP="004D268F">
      <w:pPr>
        <w:spacing w:after="0" w:line="360" w:lineRule="auto"/>
        <w:ind w:firstLine="284"/>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Частина оборотних </w:t>
      </w:r>
      <w:r w:rsidR="00FE31F0" w:rsidRPr="007E2655">
        <w:rPr>
          <w:rFonts w:ascii="Times New Roman" w:eastAsia="Times New Roman" w:hAnsi="Times New Roman" w:cs="Times New Roman"/>
          <w:sz w:val="28"/>
          <w:szCs w:val="28"/>
          <w:lang w:val="uk-UA"/>
        </w:rPr>
        <w:t>активах</w:t>
      </w:r>
      <w:r w:rsidRPr="007E2655">
        <w:rPr>
          <w:rFonts w:ascii="Times New Roman" w:eastAsia="Times New Roman" w:hAnsi="Times New Roman" w:cs="Times New Roman"/>
          <w:sz w:val="28"/>
          <w:szCs w:val="28"/>
          <w:lang w:val="uk-UA"/>
        </w:rPr>
        <w:t xml:space="preserve"> в </w:t>
      </w:r>
      <w:r w:rsidR="00FE31F0" w:rsidRPr="007E2655">
        <w:rPr>
          <w:rFonts w:ascii="Times New Roman" w:eastAsia="Times New Roman" w:hAnsi="Times New Roman" w:cs="Times New Roman"/>
          <w:sz w:val="28"/>
          <w:szCs w:val="28"/>
          <w:lang w:val="uk-UA"/>
        </w:rPr>
        <w:t xml:space="preserve">загальних </w:t>
      </w:r>
      <w:r w:rsidRPr="007E2655">
        <w:rPr>
          <w:rFonts w:ascii="Times New Roman" w:eastAsia="Times New Roman" w:hAnsi="Times New Roman" w:cs="Times New Roman"/>
          <w:sz w:val="28"/>
          <w:szCs w:val="28"/>
          <w:lang w:val="uk-UA"/>
        </w:rPr>
        <w:t xml:space="preserve">активах за період </w:t>
      </w:r>
      <w:r w:rsidR="00FE31F0" w:rsidRPr="007E2655">
        <w:rPr>
          <w:rFonts w:ascii="Times New Roman" w:eastAsia="Times New Roman" w:hAnsi="Times New Roman" w:cs="Times New Roman"/>
          <w:sz w:val="28"/>
          <w:szCs w:val="28"/>
          <w:lang w:val="uk-UA"/>
        </w:rPr>
        <w:t>складає 0,52 -0,45</w:t>
      </w:r>
      <w:r w:rsidRPr="007E2655">
        <w:rPr>
          <w:rFonts w:ascii="Times New Roman" w:eastAsia="Times New Roman" w:hAnsi="Times New Roman" w:cs="Times New Roman"/>
          <w:sz w:val="28"/>
          <w:szCs w:val="28"/>
          <w:lang w:val="uk-UA"/>
        </w:rPr>
        <w:t xml:space="preserve">. Це свідчить про більш мобільної структури активів, що сприяє прискоренню оборотності коштів </w:t>
      </w:r>
      <w:r w:rsidR="00FE31F0" w:rsidRPr="007E2655">
        <w:rPr>
          <w:rFonts w:ascii="Times New Roman" w:eastAsia="Times New Roman" w:hAnsi="Times New Roman" w:cs="Times New Roman"/>
          <w:sz w:val="28"/>
          <w:szCs w:val="28"/>
          <w:lang w:val="uk-UA"/>
        </w:rPr>
        <w:t>підприємства</w:t>
      </w:r>
      <w:r w:rsidRPr="007E2655">
        <w:rPr>
          <w:rFonts w:ascii="Times New Roman" w:eastAsia="Times New Roman" w:hAnsi="Times New Roman" w:cs="Times New Roman"/>
          <w:sz w:val="28"/>
          <w:szCs w:val="28"/>
          <w:lang w:val="uk-UA"/>
        </w:rPr>
        <w:t>.</w:t>
      </w:r>
    </w:p>
    <w:p w:rsidR="00F87D9D" w:rsidRPr="007E2655" w:rsidRDefault="009C50A9" w:rsidP="008E72A6">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К</w:t>
      </w:r>
      <w:r w:rsidR="008E72A6" w:rsidRPr="007E2655">
        <w:rPr>
          <w:rFonts w:ascii="Times New Roman" w:hAnsi="Times New Roman" w:cs="Times New Roman"/>
          <w:sz w:val="28"/>
          <w:szCs w:val="28"/>
          <w:lang w:val="uk-UA"/>
        </w:rPr>
        <w:t xml:space="preserve">оефіцієнт поточної ліквідності склав </w:t>
      </w:r>
      <w:r w:rsidRPr="007E2655">
        <w:rPr>
          <w:rFonts w:ascii="Times New Roman" w:hAnsi="Times New Roman" w:cs="Times New Roman"/>
          <w:sz w:val="28"/>
          <w:szCs w:val="28"/>
          <w:lang w:val="uk-UA"/>
        </w:rPr>
        <w:t>у 2020 р. 2,33,</w:t>
      </w:r>
      <w:r w:rsidR="008E72A6"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що</w:t>
      </w:r>
      <w:r w:rsidR="008E72A6" w:rsidRPr="007E2655">
        <w:rPr>
          <w:rFonts w:ascii="Times New Roman" w:hAnsi="Times New Roman" w:cs="Times New Roman"/>
          <w:sz w:val="28"/>
          <w:szCs w:val="28"/>
          <w:lang w:val="uk-UA"/>
        </w:rPr>
        <w:t xml:space="preserve"> характеризує достатність оборотних активів підприємства для погашення своїх боргів. Значення показника не є оптимальним, спостерігається надмірна кількість оборотних активів. Динаміка показника не є позитивною, оскільки </w:t>
      </w:r>
      <w:r w:rsidRPr="007E2655">
        <w:rPr>
          <w:rFonts w:ascii="Times New Roman" w:hAnsi="Times New Roman" w:cs="Times New Roman"/>
          <w:sz w:val="28"/>
          <w:szCs w:val="28"/>
          <w:lang w:val="uk-UA"/>
        </w:rPr>
        <w:t>надлишок</w:t>
      </w:r>
      <w:r w:rsidR="008E72A6" w:rsidRPr="007E2655">
        <w:rPr>
          <w:rFonts w:ascii="Times New Roman" w:hAnsi="Times New Roman" w:cs="Times New Roman"/>
          <w:sz w:val="28"/>
          <w:szCs w:val="28"/>
          <w:lang w:val="uk-UA"/>
        </w:rPr>
        <w:t xml:space="preserve"> оборотних активів зростає, </w:t>
      </w:r>
      <w:r w:rsidRPr="007E2655">
        <w:rPr>
          <w:rFonts w:ascii="Times New Roman" w:hAnsi="Times New Roman" w:cs="Times New Roman"/>
          <w:sz w:val="28"/>
          <w:szCs w:val="28"/>
          <w:lang w:val="uk-UA"/>
        </w:rPr>
        <w:t xml:space="preserve">в результаті </w:t>
      </w:r>
      <w:r w:rsidR="008E72A6" w:rsidRPr="007E2655">
        <w:rPr>
          <w:rFonts w:ascii="Times New Roman" w:hAnsi="Times New Roman" w:cs="Times New Roman"/>
          <w:sz w:val="28"/>
          <w:szCs w:val="28"/>
          <w:lang w:val="uk-UA"/>
        </w:rPr>
        <w:t>порушується структура майн</w:t>
      </w:r>
      <w:r w:rsidR="00F87D9D" w:rsidRPr="007E2655">
        <w:rPr>
          <w:rFonts w:ascii="Times New Roman" w:hAnsi="Times New Roman" w:cs="Times New Roman"/>
          <w:sz w:val="28"/>
          <w:szCs w:val="28"/>
          <w:lang w:val="uk-UA"/>
        </w:rPr>
        <w:t>ового капіталу</w:t>
      </w:r>
      <w:r w:rsidR="008E72A6" w:rsidRPr="007E2655">
        <w:rPr>
          <w:rFonts w:ascii="Times New Roman" w:hAnsi="Times New Roman" w:cs="Times New Roman"/>
          <w:sz w:val="28"/>
          <w:szCs w:val="28"/>
          <w:lang w:val="uk-UA"/>
        </w:rPr>
        <w:t xml:space="preserve"> підприємства. </w:t>
      </w:r>
    </w:p>
    <w:p w:rsidR="00F87D9D" w:rsidRPr="007E2655" w:rsidRDefault="00F87D9D" w:rsidP="008E72A6">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К</w:t>
      </w:r>
      <w:r w:rsidR="008E72A6" w:rsidRPr="007E2655">
        <w:rPr>
          <w:rFonts w:ascii="Times New Roman" w:hAnsi="Times New Roman" w:cs="Times New Roman"/>
          <w:sz w:val="28"/>
          <w:szCs w:val="28"/>
          <w:lang w:val="uk-UA"/>
        </w:rPr>
        <w:t xml:space="preserve">оефіцієнт швидкої ліквідності склав </w:t>
      </w:r>
      <w:r w:rsidRPr="007E2655">
        <w:rPr>
          <w:rFonts w:ascii="Times New Roman" w:hAnsi="Times New Roman" w:cs="Times New Roman"/>
          <w:sz w:val="28"/>
          <w:szCs w:val="28"/>
          <w:lang w:val="uk-UA"/>
        </w:rPr>
        <w:t>в 2020 р. 1,34</w:t>
      </w:r>
      <w:r w:rsidR="008E72A6" w:rsidRPr="007E2655">
        <w:rPr>
          <w:rFonts w:ascii="Times New Roman" w:hAnsi="Times New Roman" w:cs="Times New Roman"/>
          <w:sz w:val="28"/>
          <w:szCs w:val="28"/>
          <w:lang w:val="uk-UA"/>
        </w:rPr>
        <w:t xml:space="preserve">, тобто на кожну гривню поточних зобов'язань припадає </w:t>
      </w:r>
      <w:r w:rsidRPr="007E2655">
        <w:rPr>
          <w:rFonts w:ascii="Times New Roman" w:hAnsi="Times New Roman" w:cs="Times New Roman"/>
          <w:sz w:val="28"/>
          <w:szCs w:val="28"/>
          <w:lang w:val="uk-UA"/>
        </w:rPr>
        <w:t>1,34</w:t>
      </w:r>
      <w:r w:rsidR="008E72A6" w:rsidRPr="007E2655">
        <w:rPr>
          <w:rFonts w:ascii="Times New Roman" w:hAnsi="Times New Roman" w:cs="Times New Roman"/>
          <w:sz w:val="28"/>
          <w:szCs w:val="28"/>
          <w:lang w:val="uk-UA"/>
        </w:rPr>
        <w:t xml:space="preserve"> гривні високоліквідних оборотних активів. Оптимальне значення показника залежить від сфери діяльності та особливостей фірми. </w:t>
      </w:r>
      <w:r w:rsidRPr="007E2655">
        <w:rPr>
          <w:rFonts w:ascii="Times New Roman" w:hAnsi="Times New Roman" w:cs="Times New Roman"/>
          <w:sz w:val="28"/>
          <w:szCs w:val="28"/>
          <w:lang w:val="uk-UA"/>
        </w:rPr>
        <w:t>З</w:t>
      </w:r>
      <w:r w:rsidR="008E72A6" w:rsidRPr="007E2655">
        <w:rPr>
          <w:rFonts w:ascii="Times New Roman" w:hAnsi="Times New Roman" w:cs="Times New Roman"/>
          <w:sz w:val="28"/>
          <w:szCs w:val="28"/>
          <w:lang w:val="uk-UA"/>
        </w:rPr>
        <w:t>начення показника</w:t>
      </w:r>
      <w:r w:rsidRPr="007E2655">
        <w:rPr>
          <w:rFonts w:ascii="Times New Roman" w:hAnsi="Times New Roman" w:cs="Times New Roman"/>
          <w:sz w:val="28"/>
          <w:szCs w:val="28"/>
          <w:lang w:val="uk-UA"/>
        </w:rPr>
        <w:t xml:space="preserve"> (072,-1,56)</w:t>
      </w:r>
      <w:r w:rsidR="008E72A6" w:rsidRPr="007E2655">
        <w:rPr>
          <w:rFonts w:ascii="Times New Roman" w:hAnsi="Times New Roman" w:cs="Times New Roman"/>
          <w:sz w:val="28"/>
          <w:szCs w:val="28"/>
          <w:lang w:val="uk-UA"/>
        </w:rPr>
        <w:t xml:space="preserve"> протягом всього періоду знаходилось у межах нормативу</w:t>
      </w:r>
      <w:r w:rsidRPr="007E2655">
        <w:rPr>
          <w:rFonts w:ascii="Times New Roman" w:hAnsi="Times New Roman" w:cs="Times New Roman"/>
          <w:sz w:val="28"/>
          <w:szCs w:val="28"/>
          <w:lang w:val="uk-UA"/>
        </w:rPr>
        <w:t xml:space="preserve"> 0,5-1 і вище</w:t>
      </w:r>
      <w:r w:rsidR="008E72A6" w:rsidRPr="007E2655">
        <w:rPr>
          <w:rFonts w:ascii="Times New Roman" w:hAnsi="Times New Roman" w:cs="Times New Roman"/>
          <w:sz w:val="28"/>
          <w:szCs w:val="28"/>
          <w:lang w:val="uk-UA"/>
        </w:rPr>
        <w:t xml:space="preserve">. </w:t>
      </w:r>
    </w:p>
    <w:p w:rsidR="008E72A6" w:rsidRPr="007E2655" w:rsidRDefault="008E72A6" w:rsidP="008E72A6">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Коефіцієнт абсолютної ліквідності </w:t>
      </w:r>
      <w:r w:rsidR="004A5987" w:rsidRPr="007E2655">
        <w:rPr>
          <w:rFonts w:ascii="Times New Roman" w:hAnsi="Times New Roman" w:cs="Times New Roman"/>
          <w:sz w:val="28"/>
          <w:szCs w:val="28"/>
          <w:lang w:val="uk-UA"/>
        </w:rPr>
        <w:t>в 2020 р.</w:t>
      </w:r>
      <w:r w:rsidRPr="007E2655">
        <w:rPr>
          <w:rFonts w:ascii="Times New Roman" w:hAnsi="Times New Roman" w:cs="Times New Roman"/>
          <w:sz w:val="28"/>
          <w:szCs w:val="28"/>
          <w:lang w:val="uk-UA"/>
        </w:rPr>
        <w:t xml:space="preserve"> склав </w:t>
      </w:r>
      <w:r w:rsidR="004A5987" w:rsidRPr="007E2655">
        <w:rPr>
          <w:rFonts w:ascii="Times New Roman" w:hAnsi="Times New Roman" w:cs="Times New Roman"/>
          <w:sz w:val="28"/>
          <w:szCs w:val="28"/>
          <w:lang w:val="uk-UA"/>
        </w:rPr>
        <w:t>0,6</w:t>
      </w:r>
      <w:r w:rsidRPr="007E2655">
        <w:rPr>
          <w:rFonts w:ascii="Times New Roman" w:hAnsi="Times New Roman" w:cs="Times New Roman"/>
          <w:sz w:val="28"/>
          <w:szCs w:val="28"/>
          <w:lang w:val="uk-UA"/>
        </w:rPr>
        <w:t xml:space="preserve">, тобто підприємство може погасити </w:t>
      </w:r>
      <w:r w:rsidR="004A5987" w:rsidRPr="007E2655">
        <w:rPr>
          <w:rFonts w:ascii="Times New Roman" w:hAnsi="Times New Roman" w:cs="Times New Roman"/>
          <w:sz w:val="28"/>
          <w:szCs w:val="28"/>
          <w:lang w:val="uk-UA"/>
        </w:rPr>
        <w:t>60</w:t>
      </w:r>
      <w:r w:rsidRPr="007E2655">
        <w:rPr>
          <w:rFonts w:ascii="Times New Roman" w:hAnsi="Times New Roman" w:cs="Times New Roman"/>
          <w:sz w:val="28"/>
          <w:szCs w:val="28"/>
          <w:lang w:val="uk-UA"/>
        </w:rPr>
        <w:t xml:space="preserve">% своїх зобов’язань за першої вимоги. Значення показника  є достатнім і вказує на те, що компанія  зможе вчасно погасити борги у випадку, якщо </w:t>
      </w:r>
      <w:r w:rsidR="004A5987" w:rsidRPr="007E2655">
        <w:rPr>
          <w:rFonts w:ascii="Times New Roman" w:hAnsi="Times New Roman" w:cs="Times New Roman"/>
          <w:sz w:val="28"/>
          <w:szCs w:val="28"/>
          <w:lang w:val="uk-UA"/>
        </w:rPr>
        <w:t>будуть проблеми з оплатою реалізованої продукції</w:t>
      </w:r>
      <w:r w:rsidRPr="007E2655">
        <w:rPr>
          <w:rFonts w:ascii="Times New Roman" w:hAnsi="Times New Roman" w:cs="Times New Roman"/>
          <w:sz w:val="28"/>
          <w:szCs w:val="28"/>
          <w:lang w:val="uk-UA"/>
        </w:rPr>
        <w:t xml:space="preserve">. </w:t>
      </w:r>
    </w:p>
    <w:p w:rsidR="00842C6D" w:rsidRPr="007E2655" w:rsidRDefault="00842C6D" w:rsidP="004D268F">
      <w:pPr>
        <w:pStyle w:val="a3"/>
        <w:spacing w:after="0" w:line="360" w:lineRule="auto"/>
        <w:ind w:left="0" w:firstLine="284"/>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За результатом оцінки ліквідності</w:t>
      </w:r>
      <w:r w:rsidR="004A5987" w:rsidRPr="007E2655">
        <w:rPr>
          <w:rFonts w:ascii="Times New Roman" w:eastAsia="Times New Roman" w:hAnsi="Times New Roman" w:cs="Times New Roman"/>
          <w:sz w:val="28"/>
          <w:szCs w:val="28"/>
          <w:lang w:val="uk-UA"/>
        </w:rPr>
        <w:t xml:space="preserve"> балансу підприємства</w:t>
      </w:r>
      <w:r w:rsidRPr="007E2655">
        <w:rPr>
          <w:rFonts w:ascii="Times New Roman" w:eastAsia="Times New Roman" w:hAnsi="Times New Roman" w:cs="Times New Roman"/>
          <w:sz w:val="28"/>
          <w:szCs w:val="28"/>
          <w:lang w:val="uk-UA"/>
        </w:rPr>
        <w:t xml:space="preserve"> можна ска</w:t>
      </w:r>
      <w:r w:rsidR="00B955FA" w:rsidRPr="007E2655">
        <w:rPr>
          <w:rFonts w:ascii="Times New Roman" w:eastAsia="Times New Roman" w:hAnsi="Times New Roman" w:cs="Times New Roman"/>
          <w:sz w:val="28"/>
          <w:szCs w:val="28"/>
          <w:lang w:val="uk-UA"/>
        </w:rPr>
        <w:t>зат</w:t>
      </w:r>
      <w:r w:rsidRPr="007E2655">
        <w:rPr>
          <w:rFonts w:ascii="Times New Roman" w:eastAsia="Times New Roman" w:hAnsi="Times New Roman" w:cs="Times New Roman"/>
          <w:sz w:val="28"/>
          <w:szCs w:val="28"/>
          <w:lang w:val="uk-UA"/>
        </w:rPr>
        <w:t>и, що П</w:t>
      </w:r>
      <w:r w:rsidR="004A5987" w:rsidRPr="007E2655">
        <w:rPr>
          <w:rFonts w:ascii="Times New Roman" w:eastAsia="Times New Roman" w:hAnsi="Times New Roman" w:cs="Times New Roman"/>
          <w:sz w:val="28"/>
          <w:szCs w:val="28"/>
          <w:lang w:val="uk-UA"/>
        </w:rPr>
        <w:t>р</w:t>
      </w:r>
      <w:r w:rsidRPr="007E2655">
        <w:rPr>
          <w:rFonts w:ascii="Times New Roman" w:eastAsia="Times New Roman" w:hAnsi="Times New Roman" w:cs="Times New Roman"/>
          <w:sz w:val="28"/>
          <w:szCs w:val="28"/>
          <w:lang w:val="uk-UA"/>
        </w:rPr>
        <w:t>АТ «</w:t>
      </w:r>
      <w:proofErr w:type="spellStart"/>
      <w:r w:rsidR="004A5987"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 xml:space="preserve">» </w:t>
      </w:r>
      <w:r w:rsidR="004A5987" w:rsidRPr="007E2655">
        <w:rPr>
          <w:rFonts w:ascii="Times New Roman" w:eastAsia="Times New Roman" w:hAnsi="Times New Roman" w:cs="Times New Roman"/>
          <w:sz w:val="28"/>
          <w:szCs w:val="28"/>
          <w:lang w:val="uk-UA"/>
        </w:rPr>
        <w:t xml:space="preserve">добре </w:t>
      </w:r>
      <w:r w:rsidRPr="007E2655">
        <w:rPr>
          <w:rFonts w:ascii="Times New Roman" w:eastAsia="Times New Roman" w:hAnsi="Times New Roman" w:cs="Times New Roman"/>
          <w:sz w:val="28"/>
          <w:szCs w:val="28"/>
          <w:lang w:val="uk-UA"/>
        </w:rPr>
        <w:t xml:space="preserve">забезпечено високоліквідними активами. </w:t>
      </w:r>
    </w:p>
    <w:p w:rsidR="00832045" w:rsidRPr="007E2655" w:rsidRDefault="00832045" w:rsidP="00832045">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Фінансова стійкість пов'язана із структурою капіталу підприємства, зі ступенем його залежності від інвесторів і кредиторів. Вона характеризує сталість діяльності підприємства в довгостроковій перспективі.</w:t>
      </w:r>
    </w:p>
    <w:p w:rsidR="00832045" w:rsidRPr="007E2655" w:rsidRDefault="00832045" w:rsidP="00832045">
      <w:pPr>
        <w:shd w:val="clear" w:color="auto" w:fill="FFFFFF"/>
        <w:spacing w:after="0" w:line="360" w:lineRule="auto"/>
        <w:ind w:left="48" w:right="22" w:firstLine="709"/>
        <w:jc w:val="both"/>
        <w:rPr>
          <w:rFonts w:ascii="Times New Roman" w:hAnsi="Times New Roman" w:cs="Times New Roman"/>
          <w:spacing w:val="4"/>
          <w:sz w:val="28"/>
          <w:szCs w:val="28"/>
          <w:lang w:val="uk-UA"/>
        </w:rPr>
      </w:pPr>
      <w:r w:rsidRPr="007E2655">
        <w:rPr>
          <w:rFonts w:ascii="Times New Roman" w:hAnsi="Times New Roman" w:cs="Times New Roman"/>
          <w:spacing w:val="4"/>
          <w:sz w:val="28"/>
          <w:szCs w:val="28"/>
          <w:lang w:val="uk-UA"/>
        </w:rPr>
        <w:t xml:space="preserve">Деталізований аналіз в динаміці фінансової стійкості </w:t>
      </w:r>
      <w:r w:rsidRPr="007E2655">
        <w:rPr>
          <w:rFonts w:ascii="Times New Roman" w:hAnsi="Times New Roman" w:cs="Times New Roman"/>
          <w:spacing w:val="2"/>
          <w:sz w:val="28"/>
          <w:szCs w:val="28"/>
          <w:lang w:val="uk-UA"/>
        </w:rPr>
        <w:t>підприємства за сукупністю показників умож</w:t>
      </w:r>
      <w:r w:rsidRPr="007E2655">
        <w:rPr>
          <w:rFonts w:ascii="Times New Roman" w:hAnsi="Times New Roman" w:cs="Times New Roman"/>
          <w:spacing w:val="3"/>
          <w:sz w:val="28"/>
          <w:szCs w:val="28"/>
          <w:lang w:val="uk-UA"/>
        </w:rPr>
        <w:t>ливить оцінку стану і тенденцій зміни фінансової стій</w:t>
      </w:r>
      <w:r w:rsidRPr="007E2655">
        <w:rPr>
          <w:rFonts w:ascii="Times New Roman" w:hAnsi="Times New Roman" w:cs="Times New Roman"/>
          <w:spacing w:val="3"/>
          <w:sz w:val="28"/>
          <w:szCs w:val="28"/>
          <w:lang w:val="uk-UA"/>
        </w:rPr>
        <w:softHyphen/>
      </w:r>
      <w:r w:rsidRPr="007E2655">
        <w:rPr>
          <w:rFonts w:ascii="Times New Roman" w:hAnsi="Times New Roman" w:cs="Times New Roman"/>
          <w:spacing w:val="5"/>
          <w:sz w:val="28"/>
          <w:szCs w:val="28"/>
          <w:lang w:val="uk-UA"/>
        </w:rPr>
        <w:t xml:space="preserve">кості підприємства будь-якої сфери діяльності, форми власності </w:t>
      </w:r>
      <w:r w:rsidRPr="007E2655">
        <w:rPr>
          <w:rFonts w:ascii="Times New Roman" w:hAnsi="Times New Roman" w:cs="Times New Roman"/>
          <w:spacing w:val="3"/>
          <w:sz w:val="28"/>
          <w:szCs w:val="28"/>
          <w:lang w:val="uk-UA"/>
        </w:rPr>
        <w:t>та визначення наявних потенційних можливостей під</w:t>
      </w:r>
      <w:r w:rsidRPr="007E2655">
        <w:rPr>
          <w:rFonts w:ascii="Times New Roman" w:hAnsi="Times New Roman" w:cs="Times New Roman"/>
          <w:spacing w:val="4"/>
          <w:sz w:val="28"/>
          <w:szCs w:val="28"/>
          <w:lang w:val="uk-UA"/>
        </w:rPr>
        <w:t>вищення фінансової стійкості</w:t>
      </w:r>
      <w:r w:rsidR="00B16CFC" w:rsidRPr="007E2655">
        <w:rPr>
          <w:rFonts w:ascii="Times New Roman" w:hAnsi="Times New Roman" w:cs="Times New Roman"/>
          <w:spacing w:val="4"/>
          <w:sz w:val="28"/>
          <w:szCs w:val="28"/>
          <w:lang w:val="uk-UA"/>
        </w:rPr>
        <w:t xml:space="preserve"> </w:t>
      </w:r>
      <w:r w:rsidR="00B16CFC" w:rsidRPr="007E2655">
        <w:rPr>
          <w:rFonts w:ascii="Times New Roman" w:hAnsi="Times New Roman" w:cs="Times New Roman"/>
          <w:sz w:val="28"/>
          <w:szCs w:val="28"/>
          <w:lang w:val="uk-UA"/>
        </w:rPr>
        <w:t>[40]</w:t>
      </w:r>
      <w:r w:rsidRPr="007E2655">
        <w:rPr>
          <w:rFonts w:ascii="Times New Roman" w:hAnsi="Times New Roman" w:cs="Times New Roman"/>
          <w:spacing w:val="4"/>
          <w:sz w:val="28"/>
          <w:szCs w:val="28"/>
          <w:lang w:val="uk-UA"/>
        </w:rPr>
        <w:t xml:space="preserve">. </w:t>
      </w:r>
    </w:p>
    <w:p w:rsidR="00A8027A" w:rsidRPr="007E2655" w:rsidRDefault="00A8027A" w:rsidP="00A8027A">
      <w:pPr>
        <w:spacing w:after="0" w:line="360" w:lineRule="auto"/>
        <w:ind w:firstLine="567"/>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Коефіцієнт автономії характеризує частку власного капіталу підприємства у загальному капіталі, авансованого у його діяльність. Значення цього показника показує наскільки організація незалежна від залученого капіталу, що належить іншим організаціям. Чим більша частка власного капіталу, тим більше стабільна діяльність організації. Значення коефіцієнта має бути не менше 0,5.</w:t>
      </w:r>
    </w:p>
    <w:p w:rsidR="00E93751" w:rsidRPr="007E2655" w:rsidRDefault="00A8027A" w:rsidP="00E93751">
      <w:pPr>
        <w:spacing w:after="0" w:line="360" w:lineRule="auto"/>
        <w:ind w:firstLine="567"/>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Коефіцієнт </w:t>
      </w:r>
      <w:r w:rsidR="00E93751" w:rsidRPr="007E2655">
        <w:rPr>
          <w:rFonts w:ascii="Times New Roman" w:hAnsi="Times New Roman" w:cs="Times New Roman"/>
          <w:sz w:val="28"/>
          <w:szCs w:val="28"/>
          <w:lang w:val="uk-UA"/>
        </w:rPr>
        <w:t>фінансування</w:t>
      </w:r>
      <w:r w:rsidRPr="007E2655">
        <w:rPr>
          <w:rFonts w:ascii="Times New Roman" w:hAnsi="Times New Roman" w:cs="Times New Roman"/>
          <w:sz w:val="28"/>
          <w:szCs w:val="28"/>
          <w:lang w:val="uk-UA"/>
        </w:rPr>
        <w:t xml:space="preserve"> характеризує яка частина загальної вартості активів підприємства сформована за рахунок найбільш надійних джерел фінансування. Характеризує здатність підприємства залучати зовнішні джерела. Більше значення коефіцієнта співвідношення власних і залучених коштів відповідає більшій частці боргового капіталу в структурі капіталу, а отже, більшому ризику структури капіталу. </w:t>
      </w:r>
      <w:r w:rsidR="00E93751" w:rsidRPr="007E2655">
        <w:rPr>
          <w:rFonts w:ascii="Times New Roman" w:hAnsi="Times New Roman" w:cs="Times New Roman"/>
          <w:sz w:val="28"/>
          <w:szCs w:val="28"/>
          <w:lang w:val="uk-UA"/>
        </w:rPr>
        <w:t>Нормативне значення показника знаходиться в межах 0,67-1,5. Значення нижче 0,67 свідчить про високий рівень фінансових ризиків. Значення вище 1,5 може означати наявність додаткових резервів підвищення ефективності за рахунок залучення позикових коштів.</w:t>
      </w:r>
    </w:p>
    <w:p w:rsidR="00A8027A" w:rsidRPr="007E2655" w:rsidRDefault="00A8027A" w:rsidP="00A8027A">
      <w:pPr>
        <w:spacing w:after="0" w:line="360" w:lineRule="auto"/>
        <w:ind w:firstLine="567"/>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Недостатня фінансова стійкість може бути викликана поруч причин: </w:t>
      </w:r>
    </w:p>
    <w:p w:rsidR="00A8027A" w:rsidRPr="007E2655" w:rsidRDefault="00A8027A" w:rsidP="00A8027A">
      <w:pPr>
        <w:spacing w:after="0" w:line="360" w:lineRule="auto"/>
        <w:ind w:firstLine="567"/>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підприємство заробляє недостатню кількість грошових коштів, щоб бути фінансово стабільною; </w:t>
      </w:r>
    </w:p>
    <w:p w:rsidR="00A8027A" w:rsidRPr="007E2655" w:rsidRDefault="00A8027A" w:rsidP="00A8027A">
      <w:pPr>
        <w:spacing w:after="0" w:line="360" w:lineRule="auto"/>
        <w:ind w:firstLine="567"/>
        <w:rPr>
          <w:rFonts w:ascii="Times New Roman" w:hAnsi="Times New Roman" w:cs="Times New Roman"/>
          <w:sz w:val="28"/>
          <w:szCs w:val="28"/>
          <w:lang w:val="uk-UA"/>
        </w:rPr>
      </w:pPr>
      <w:r w:rsidRPr="007E2655">
        <w:rPr>
          <w:rFonts w:ascii="Times New Roman" w:hAnsi="Times New Roman" w:cs="Times New Roman"/>
          <w:sz w:val="28"/>
          <w:szCs w:val="28"/>
          <w:lang w:val="uk-UA"/>
        </w:rPr>
        <w:t>- компанія нераціонально розпоряджається результатами своєї діяльності.</w:t>
      </w:r>
    </w:p>
    <w:p w:rsidR="00A8027A" w:rsidRPr="007E2655" w:rsidRDefault="00A8027A" w:rsidP="00A8027A">
      <w:pPr>
        <w:spacing w:after="0" w:line="360" w:lineRule="auto"/>
        <w:ind w:firstLine="567"/>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Коефіцієнт фінансової залежності. Цей показник, обернений до коефіцієнту фінансової незалежності (автономії). Зростання цього показника обумовлює збільшення частки позичених коштів у фінансування підприємств.</w:t>
      </w:r>
    </w:p>
    <w:p w:rsidR="00A8027A" w:rsidRPr="007E2655" w:rsidRDefault="00A8027A" w:rsidP="00A8027A">
      <w:pPr>
        <w:spacing w:after="0" w:line="360" w:lineRule="auto"/>
        <w:ind w:firstLine="567"/>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Коефіцієнт </w:t>
      </w:r>
      <w:r w:rsidR="004B0C69" w:rsidRPr="007E2655">
        <w:rPr>
          <w:rFonts w:ascii="Times New Roman" w:hAnsi="Times New Roman" w:cs="Times New Roman"/>
          <w:sz w:val="28"/>
          <w:szCs w:val="28"/>
          <w:lang w:val="uk-UA"/>
        </w:rPr>
        <w:t>маневреності</w:t>
      </w:r>
      <w:r w:rsidRPr="007E2655">
        <w:rPr>
          <w:rFonts w:ascii="Times New Roman" w:hAnsi="Times New Roman" w:cs="Times New Roman"/>
          <w:sz w:val="28"/>
          <w:szCs w:val="28"/>
          <w:lang w:val="uk-UA"/>
        </w:rPr>
        <w:t xml:space="preserve"> власного капіталу </w:t>
      </w:r>
      <w:r w:rsidR="004B0C69" w:rsidRPr="007E2655">
        <w:rPr>
          <w:rFonts w:ascii="Times New Roman" w:hAnsi="Times New Roman" w:cs="Times New Roman"/>
          <w:sz w:val="28"/>
          <w:szCs w:val="28"/>
          <w:lang w:val="uk-UA"/>
        </w:rPr>
        <w:t xml:space="preserve">відображає частину власних оборотних засобів у структурі </w:t>
      </w:r>
      <w:proofErr w:type="spellStart"/>
      <w:r w:rsidR="004B0C69" w:rsidRPr="007E2655">
        <w:rPr>
          <w:rFonts w:ascii="Times New Roman" w:hAnsi="Times New Roman" w:cs="Times New Roman"/>
          <w:sz w:val="28"/>
          <w:szCs w:val="28"/>
          <w:lang w:val="uk-UA"/>
        </w:rPr>
        <w:t>самофінансованих</w:t>
      </w:r>
      <w:proofErr w:type="spellEnd"/>
      <w:r w:rsidR="004B0C69" w:rsidRPr="007E2655">
        <w:rPr>
          <w:rFonts w:ascii="Times New Roman" w:hAnsi="Times New Roman" w:cs="Times New Roman"/>
          <w:sz w:val="28"/>
          <w:szCs w:val="28"/>
          <w:lang w:val="uk-UA"/>
        </w:rPr>
        <w:t xml:space="preserve"> джерел. Коефіцієнт маневреності власного капіталу особливо ефективний при оцінці фінансової стійкості організації в тому випадку, коли він відстежується в динаміці. Різкі зміни показника можуть виявити значні недоліки структури, поступове і плавне його зростання є оптимальним для даного коефіцієнта.</w:t>
      </w:r>
    </w:p>
    <w:p w:rsidR="00ED48B1" w:rsidRPr="007E2655" w:rsidRDefault="00A8027A" w:rsidP="00ED48B1">
      <w:pPr>
        <w:spacing w:after="0" w:line="360" w:lineRule="auto"/>
        <w:ind w:firstLine="567"/>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Коефіцієнти забезпеченості оборотних </w:t>
      </w:r>
      <w:r w:rsidR="008A17B1" w:rsidRPr="007E2655">
        <w:rPr>
          <w:rFonts w:ascii="Times New Roman" w:hAnsi="Times New Roman" w:cs="Times New Roman"/>
          <w:sz w:val="28"/>
          <w:szCs w:val="28"/>
          <w:lang w:val="uk-UA"/>
        </w:rPr>
        <w:t>активів</w:t>
      </w:r>
      <w:r w:rsidRPr="007E2655">
        <w:rPr>
          <w:rFonts w:ascii="Times New Roman" w:hAnsi="Times New Roman" w:cs="Times New Roman"/>
          <w:sz w:val="28"/>
          <w:szCs w:val="28"/>
          <w:lang w:val="uk-UA"/>
        </w:rPr>
        <w:t xml:space="preserve"> власними коштами. Характеризує рівень забезпеченості ресурсами для проведення незалежної фінансової політики. </w:t>
      </w:r>
      <w:r w:rsidR="00ED48B1" w:rsidRPr="007E2655">
        <w:rPr>
          <w:rFonts w:ascii="Times New Roman" w:hAnsi="Times New Roman" w:cs="Times New Roman"/>
          <w:sz w:val="28"/>
          <w:szCs w:val="28"/>
          <w:lang w:val="uk-UA"/>
        </w:rPr>
        <w:t xml:space="preserve">Нормативним значенням є 0,1 і вище. Високе значення говорить про фінансову стійкість компанії і здатність проводити активну діяльність навіть в умовах відсутності доступу до позикових коштів і зовнішніх джерел фінансування компанії. І навпаки, значення нижче нормативного свідчить про значну фінансову залежність підприємства від зовнішніх кредиторів. В умовах погіршення ринкової ситуації компанія, в такому випадку, не зможе продовжити </w:t>
      </w:r>
      <w:r w:rsidR="00ED48B1" w:rsidRPr="007E2655">
        <w:rPr>
          <w:rFonts w:ascii="Times New Roman" w:hAnsi="Times New Roman" w:cs="Times New Roman"/>
          <w:sz w:val="28"/>
          <w:szCs w:val="28"/>
          <w:lang w:val="uk-UA"/>
        </w:rPr>
        <w:lastRenderedPageBreak/>
        <w:t>свою діяльність. Негативне значення показника говорить про те, що весь власний капітал і довгострокові джерела спрямовані на фінансування необоротних активів і в компанії немає довгострокових коштів для формування власного оборотного капіталу.</w:t>
      </w:r>
    </w:p>
    <w:p w:rsidR="004B0C69" w:rsidRPr="007E2655" w:rsidRDefault="004B0C69" w:rsidP="004B0C69">
      <w:pPr>
        <w:spacing w:after="0" w:line="360" w:lineRule="auto"/>
        <w:ind w:firstLine="284"/>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Результати розрахунків коефіцієнтів фінансової стійкості наведено в табл. 2.2.</w:t>
      </w:r>
    </w:p>
    <w:p w:rsidR="004B0C69" w:rsidRPr="007E2655" w:rsidRDefault="004B0C69" w:rsidP="004B0C69">
      <w:pPr>
        <w:pStyle w:val="a3"/>
        <w:spacing w:line="360" w:lineRule="auto"/>
        <w:ind w:left="0" w:firstLine="720"/>
        <w:jc w:val="right"/>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Таблиця 2.2</w:t>
      </w:r>
    </w:p>
    <w:p w:rsidR="004B0C69" w:rsidRPr="007E2655" w:rsidRDefault="004B0C69" w:rsidP="004B0C69">
      <w:pPr>
        <w:pStyle w:val="a3"/>
        <w:spacing w:after="0" w:line="360" w:lineRule="auto"/>
        <w:ind w:left="0" w:firstLine="720"/>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Аналіз фінансової стійкості ПрАТ «</w:t>
      </w:r>
      <w:proofErr w:type="spellStart"/>
      <w:r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135"/>
        <w:gridCol w:w="1276"/>
        <w:gridCol w:w="849"/>
        <w:gridCol w:w="1276"/>
        <w:gridCol w:w="991"/>
        <w:gridCol w:w="1135"/>
        <w:gridCol w:w="945"/>
      </w:tblGrid>
      <w:tr w:rsidR="004B0C69" w:rsidRPr="007E2655" w:rsidTr="000C3654">
        <w:trPr>
          <w:cantSplit/>
          <w:trHeight w:val="20"/>
          <w:jc w:val="center"/>
        </w:trPr>
        <w:tc>
          <w:tcPr>
            <w:tcW w:w="1239" w:type="pct"/>
            <w:vMerge w:val="restart"/>
            <w:tcBorders>
              <w:top w:val="single" w:sz="4" w:space="0" w:color="auto"/>
              <w:left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 xml:space="preserve">Найменування </w:t>
            </w:r>
            <w:r w:rsidRPr="007E2655">
              <w:rPr>
                <w:rFonts w:ascii="Times New Roman" w:eastAsia="Times New Roman" w:hAnsi="Times New Roman" w:cs="Times New Roman"/>
                <w:sz w:val="24"/>
                <w:szCs w:val="24"/>
                <w:lang w:val="uk-UA"/>
              </w:rPr>
              <w:br/>
              <w:t>показників</w:t>
            </w:r>
          </w:p>
        </w:tc>
        <w:tc>
          <w:tcPr>
            <w:tcW w:w="561" w:type="pct"/>
            <w:vMerge w:val="restart"/>
            <w:tcBorders>
              <w:top w:val="single" w:sz="4" w:space="0" w:color="auto"/>
              <w:left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2018</w:t>
            </w:r>
          </w:p>
        </w:tc>
        <w:tc>
          <w:tcPr>
            <w:tcW w:w="631" w:type="pct"/>
            <w:vMerge w:val="restart"/>
            <w:tcBorders>
              <w:top w:val="single" w:sz="4" w:space="0" w:color="auto"/>
              <w:left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2019</w:t>
            </w:r>
          </w:p>
        </w:tc>
        <w:tc>
          <w:tcPr>
            <w:tcW w:w="420" w:type="pct"/>
            <w:vMerge w:val="restart"/>
            <w:tcBorders>
              <w:top w:val="single" w:sz="4" w:space="0" w:color="auto"/>
              <w:left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2020</w:t>
            </w:r>
          </w:p>
        </w:tc>
        <w:tc>
          <w:tcPr>
            <w:tcW w:w="1121" w:type="pct"/>
            <w:gridSpan w:val="2"/>
            <w:tcBorders>
              <w:top w:val="single" w:sz="4" w:space="0" w:color="auto"/>
              <w:left w:val="single" w:sz="4" w:space="0" w:color="auto"/>
              <w:bottom w:val="single" w:sz="4" w:space="0" w:color="auto"/>
              <w:right w:val="single" w:sz="4" w:space="0" w:color="auto"/>
            </w:tcBorders>
            <w:vAlign w:val="center"/>
          </w:tcPr>
          <w:p w:rsidR="004B0C69" w:rsidRPr="007E2655" w:rsidRDefault="004B0C69" w:rsidP="009536F3">
            <w:pPr>
              <w:spacing w:after="0" w:line="240" w:lineRule="auto"/>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Відхилення 2018/2019</w:t>
            </w:r>
          </w:p>
        </w:tc>
        <w:tc>
          <w:tcPr>
            <w:tcW w:w="1028" w:type="pct"/>
            <w:gridSpan w:val="2"/>
            <w:tcBorders>
              <w:top w:val="single" w:sz="4" w:space="0" w:color="auto"/>
              <w:left w:val="single" w:sz="4" w:space="0" w:color="auto"/>
              <w:right w:val="single" w:sz="4" w:space="0" w:color="auto"/>
            </w:tcBorders>
            <w:shd w:val="clear" w:color="auto" w:fill="auto"/>
            <w:vAlign w:val="center"/>
          </w:tcPr>
          <w:p w:rsidR="004B0C69" w:rsidRPr="007E2655" w:rsidRDefault="004B0C69" w:rsidP="009536F3">
            <w:pPr>
              <w:spacing w:after="0" w:line="240" w:lineRule="auto"/>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Відхилення 2019/2020</w:t>
            </w:r>
          </w:p>
        </w:tc>
      </w:tr>
      <w:tr w:rsidR="000C3654" w:rsidRPr="007E2655" w:rsidTr="000C3654">
        <w:trPr>
          <w:cantSplit/>
          <w:trHeight w:val="1134"/>
          <w:jc w:val="center"/>
        </w:trPr>
        <w:tc>
          <w:tcPr>
            <w:tcW w:w="1239" w:type="pct"/>
            <w:vMerge/>
            <w:tcBorders>
              <w:left w:val="single" w:sz="4" w:space="0" w:color="auto"/>
              <w:bottom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561" w:type="pct"/>
            <w:vMerge/>
            <w:tcBorders>
              <w:left w:val="single" w:sz="4" w:space="0" w:color="auto"/>
              <w:bottom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631" w:type="pct"/>
            <w:vMerge/>
            <w:tcBorders>
              <w:left w:val="single" w:sz="4" w:space="0" w:color="auto"/>
              <w:bottom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420" w:type="pct"/>
            <w:vMerge/>
            <w:tcBorders>
              <w:left w:val="single" w:sz="4" w:space="0" w:color="auto"/>
              <w:bottom w:val="single" w:sz="4" w:space="0" w:color="auto"/>
              <w:right w:val="single" w:sz="4" w:space="0" w:color="auto"/>
            </w:tcBorders>
            <w:vAlign w:val="center"/>
          </w:tcPr>
          <w:p w:rsidR="004B0C69" w:rsidRPr="007E2655" w:rsidRDefault="004B0C69" w:rsidP="009536F3">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631" w:type="pct"/>
            <w:tcBorders>
              <w:top w:val="single" w:sz="4" w:space="0" w:color="auto"/>
              <w:left w:val="single" w:sz="4" w:space="0" w:color="auto"/>
              <w:bottom w:val="single" w:sz="4" w:space="0" w:color="auto"/>
              <w:right w:val="single" w:sz="4" w:space="0" w:color="auto"/>
            </w:tcBorders>
            <w:textDirection w:val="btLr"/>
            <w:vAlign w:val="center"/>
          </w:tcPr>
          <w:p w:rsidR="004B0C69" w:rsidRPr="007E2655" w:rsidRDefault="009536F3" w:rsidP="009536F3">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абсолютне</w:t>
            </w:r>
          </w:p>
        </w:tc>
        <w:tc>
          <w:tcPr>
            <w:tcW w:w="490" w:type="pct"/>
            <w:tcBorders>
              <w:top w:val="single" w:sz="4" w:space="0" w:color="auto"/>
              <w:left w:val="single" w:sz="4" w:space="0" w:color="auto"/>
              <w:bottom w:val="single" w:sz="4" w:space="0" w:color="auto"/>
              <w:right w:val="single" w:sz="4" w:space="0" w:color="auto"/>
            </w:tcBorders>
            <w:textDirection w:val="btLr"/>
            <w:vAlign w:val="center"/>
          </w:tcPr>
          <w:p w:rsidR="004B0C69" w:rsidRPr="007E2655" w:rsidRDefault="004B0C69" w:rsidP="009536F3">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відносне</w:t>
            </w:r>
          </w:p>
        </w:tc>
        <w:tc>
          <w:tcPr>
            <w:tcW w:w="561" w:type="pct"/>
            <w:tcBorders>
              <w:left w:val="single" w:sz="4" w:space="0" w:color="auto"/>
              <w:bottom w:val="single" w:sz="4" w:space="0" w:color="auto"/>
              <w:right w:val="single" w:sz="4" w:space="0" w:color="auto"/>
            </w:tcBorders>
            <w:shd w:val="clear" w:color="auto" w:fill="auto"/>
            <w:textDirection w:val="btLr"/>
            <w:vAlign w:val="center"/>
          </w:tcPr>
          <w:p w:rsidR="004B0C69" w:rsidRPr="007E2655" w:rsidRDefault="004B0C69" w:rsidP="009536F3">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абсолютне</w:t>
            </w:r>
          </w:p>
        </w:tc>
        <w:tc>
          <w:tcPr>
            <w:tcW w:w="467" w:type="pct"/>
            <w:tcBorders>
              <w:left w:val="single" w:sz="4" w:space="0" w:color="auto"/>
              <w:bottom w:val="single" w:sz="4" w:space="0" w:color="auto"/>
              <w:right w:val="single" w:sz="4" w:space="0" w:color="auto"/>
            </w:tcBorders>
            <w:shd w:val="clear" w:color="auto" w:fill="auto"/>
            <w:textDirection w:val="btLr"/>
            <w:vAlign w:val="center"/>
          </w:tcPr>
          <w:p w:rsidR="004B0C69" w:rsidRPr="007E2655" w:rsidRDefault="004B0C69" w:rsidP="009536F3">
            <w:pPr>
              <w:spacing w:after="0" w:line="240" w:lineRule="auto"/>
              <w:ind w:left="113" w:right="113"/>
              <w:contextualSpacing/>
              <w:jc w:val="center"/>
              <w:rPr>
                <w:rFonts w:ascii="Times New Roman" w:eastAsia="Times New Roman" w:hAnsi="Times New Roman" w:cs="Times New Roman"/>
                <w:bCs/>
                <w:sz w:val="24"/>
                <w:szCs w:val="24"/>
                <w:lang w:val="uk-UA"/>
              </w:rPr>
            </w:pPr>
            <w:r w:rsidRPr="007E2655">
              <w:rPr>
                <w:rFonts w:ascii="Times New Roman" w:eastAsia="Times New Roman" w:hAnsi="Times New Roman" w:cs="Times New Roman"/>
                <w:bCs/>
                <w:sz w:val="24"/>
                <w:szCs w:val="24"/>
                <w:lang w:val="uk-UA"/>
              </w:rPr>
              <w:t>відносне</w:t>
            </w:r>
          </w:p>
        </w:tc>
      </w:tr>
      <w:tr w:rsidR="000C3654" w:rsidRPr="007E2655" w:rsidTr="000C3654">
        <w:trPr>
          <w:trHeight w:val="20"/>
          <w:jc w:val="center"/>
        </w:trPr>
        <w:tc>
          <w:tcPr>
            <w:tcW w:w="1239"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hAnsi="Times New Roman" w:cs="Times New Roman"/>
                <w:sz w:val="28"/>
                <w:szCs w:val="28"/>
                <w:lang w:val="uk-UA"/>
              </w:rPr>
              <w:t>Коефіцієнт автономії</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0,51</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0,68</w:t>
            </w:r>
          </w:p>
        </w:tc>
        <w:tc>
          <w:tcPr>
            <w:tcW w:w="42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0,79</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0,17</w:t>
            </w:r>
          </w:p>
        </w:tc>
        <w:tc>
          <w:tcPr>
            <w:tcW w:w="49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33,33</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0,11</w:t>
            </w:r>
          </w:p>
        </w:tc>
        <w:tc>
          <w:tcPr>
            <w:tcW w:w="467"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16,18</w:t>
            </w:r>
          </w:p>
        </w:tc>
      </w:tr>
      <w:tr w:rsidR="009536F3" w:rsidRPr="007E2655" w:rsidTr="000C3654">
        <w:trPr>
          <w:trHeight w:val="20"/>
          <w:jc w:val="center"/>
        </w:trPr>
        <w:tc>
          <w:tcPr>
            <w:tcW w:w="1239"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hAnsi="Times New Roman" w:cs="Times New Roman"/>
                <w:sz w:val="28"/>
                <w:szCs w:val="28"/>
                <w:lang w:val="uk-UA"/>
              </w:rPr>
              <w:t>Коефіцієнт фінансового ризику</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0,49</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0,32</w:t>
            </w:r>
          </w:p>
        </w:tc>
        <w:tc>
          <w:tcPr>
            <w:tcW w:w="42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spacing w:after="0" w:line="240" w:lineRule="auto"/>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0,21</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-0,17</w:t>
            </w:r>
          </w:p>
        </w:tc>
        <w:tc>
          <w:tcPr>
            <w:tcW w:w="49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-34,69</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-0,11</w:t>
            </w:r>
          </w:p>
        </w:tc>
        <w:tc>
          <w:tcPr>
            <w:tcW w:w="467"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-34,38</w:t>
            </w:r>
          </w:p>
        </w:tc>
      </w:tr>
      <w:tr w:rsidR="00E93751" w:rsidRPr="007E2655" w:rsidTr="00E93751">
        <w:trPr>
          <w:trHeight w:val="20"/>
          <w:jc w:val="center"/>
        </w:trPr>
        <w:tc>
          <w:tcPr>
            <w:tcW w:w="1239"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hAnsi="Times New Roman" w:cs="Times New Roman"/>
                <w:sz w:val="28"/>
                <w:szCs w:val="28"/>
                <w:lang w:val="uk-UA"/>
              </w:rPr>
              <w:t>Коефіцієнт фінансування.</w:t>
            </w:r>
          </w:p>
        </w:tc>
        <w:tc>
          <w:tcPr>
            <w:tcW w:w="561"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1,03</w:t>
            </w:r>
          </w:p>
        </w:tc>
        <w:tc>
          <w:tcPr>
            <w:tcW w:w="631"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2,08</w:t>
            </w:r>
          </w:p>
        </w:tc>
        <w:tc>
          <w:tcPr>
            <w:tcW w:w="420"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3,75</w:t>
            </w:r>
          </w:p>
        </w:tc>
        <w:tc>
          <w:tcPr>
            <w:tcW w:w="631"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1,05</w:t>
            </w:r>
          </w:p>
        </w:tc>
        <w:tc>
          <w:tcPr>
            <w:tcW w:w="490"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101,63</w:t>
            </w:r>
          </w:p>
        </w:tc>
        <w:tc>
          <w:tcPr>
            <w:tcW w:w="561"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1,67</w:t>
            </w:r>
          </w:p>
        </w:tc>
        <w:tc>
          <w:tcPr>
            <w:tcW w:w="467" w:type="pct"/>
            <w:tcBorders>
              <w:top w:val="single" w:sz="4" w:space="0" w:color="auto"/>
              <w:left w:val="single" w:sz="4" w:space="0" w:color="auto"/>
              <w:bottom w:val="single" w:sz="4" w:space="0" w:color="auto"/>
              <w:right w:val="single" w:sz="4" w:space="0" w:color="auto"/>
            </w:tcBorders>
            <w:vAlign w:val="center"/>
          </w:tcPr>
          <w:p w:rsidR="00E93751" w:rsidRPr="007E2655" w:rsidRDefault="00E93751" w:rsidP="00E93751">
            <w:pPr>
              <w:spacing w:after="0"/>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79,91</w:t>
            </w:r>
          </w:p>
        </w:tc>
      </w:tr>
      <w:tr w:rsidR="009536F3" w:rsidRPr="007E2655" w:rsidTr="000C3654">
        <w:trPr>
          <w:trHeight w:val="20"/>
          <w:jc w:val="center"/>
        </w:trPr>
        <w:tc>
          <w:tcPr>
            <w:tcW w:w="1239"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4B0C69">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hAnsi="Times New Roman" w:cs="Times New Roman"/>
                <w:sz w:val="28"/>
                <w:szCs w:val="28"/>
                <w:lang w:val="uk-UA"/>
              </w:rPr>
              <w:t>Коефіцієнт маневреності власного капіталу</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0,97</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1,52</w:t>
            </w:r>
          </w:p>
        </w:tc>
        <w:tc>
          <w:tcPr>
            <w:tcW w:w="42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1,75</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0,55</w:t>
            </w:r>
          </w:p>
        </w:tc>
        <w:tc>
          <w:tcPr>
            <w:tcW w:w="49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56,70</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0,23</w:t>
            </w:r>
          </w:p>
        </w:tc>
        <w:tc>
          <w:tcPr>
            <w:tcW w:w="467"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15,13</w:t>
            </w:r>
          </w:p>
        </w:tc>
      </w:tr>
      <w:tr w:rsidR="009536F3" w:rsidRPr="007E2655" w:rsidTr="000C3654">
        <w:trPr>
          <w:trHeight w:val="20"/>
          <w:jc w:val="center"/>
        </w:trPr>
        <w:tc>
          <w:tcPr>
            <w:tcW w:w="1239"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4B0C69">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hAnsi="Times New Roman" w:cs="Times New Roman"/>
                <w:sz w:val="28"/>
                <w:szCs w:val="28"/>
                <w:lang w:val="uk-UA"/>
              </w:rPr>
              <w:t>Коефіцієнти забезпеченості оборотних активів власними коштами</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0,006</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0,003</w:t>
            </w:r>
          </w:p>
        </w:tc>
        <w:tc>
          <w:tcPr>
            <w:tcW w:w="42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0,006</w:t>
            </w:r>
          </w:p>
        </w:tc>
        <w:tc>
          <w:tcPr>
            <w:tcW w:w="63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0,00</w:t>
            </w:r>
          </w:p>
        </w:tc>
        <w:tc>
          <w:tcPr>
            <w:tcW w:w="490"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-50,00</w:t>
            </w:r>
          </w:p>
        </w:tc>
        <w:tc>
          <w:tcPr>
            <w:tcW w:w="561"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0,00</w:t>
            </w:r>
          </w:p>
        </w:tc>
        <w:tc>
          <w:tcPr>
            <w:tcW w:w="467" w:type="pct"/>
            <w:tcBorders>
              <w:top w:val="single" w:sz="4" w:space="0" w:color="auto"/>
              <w:left w:val="single" w:sz="4" w:space="0" w:color="auto"/>
              <w:bottom w:val="single" w:sz="4" w:space="0" w:color="auto"/>
              <w:right w:val="single" w:sz="4" w:space="0" w:color="auto"/>
            </w:tcBorders>
            <w:vAlign w:val="center"/>
          </w:tcPr>
          <w:p w:rsidR="009536F3" w:rsidRPr="007E2655" w:rsidRDefault="009536F3" w:rsidP="009536F3">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50,00</w:t>
            </w:r>
          </w:p>
        </w:tc>
      </w:tr>
    </w:tbl>
    <w:p w:rsidR="004A5987" w:rsidRPr="007E2655" w:rsidRDefault="004A5987" w:rsidP="004D268F">
      <w:pPr>
        <w:pStyle w:val="a3"/>
        <w:spacing w:after="0" w:line="360" w:lineRule="auto"/>
        <w:ind w:left="0" w:firstLine="284"/>
        <w:jc w:val="both"/>
        <w:rPr>
          <w:rFonts w:ascii="Times New Roman" w:eastAsia="Times New Roman" w:hAnsi="Times New Roman" w:cs="Times New Roman"/>
          <w:sz w:val="28"/>
          <w:szCs w:val="28"/>
          <w:lang w:val="uk-UA"/>
        </w:rPr>
      </w:pPr>
    </w:p>
    <w:p w:rsidR="00842C6D" w:rsidRPr="007E2655" w:rsidRDefault="00E93751"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w:t>
      </w:r>
      <w:r w:rsidR="00842C6D" w:rsidRPr="007E2655">
        <w:rPr>
          <w:rFonts w:ascii="Times New Roman" w:eastAsia="Times New Roman" w:hAnsi="Times New Roman" w:cs="Times New Roman"/>
          <w:sz w:val="28"/>
          <w:szCs w:val="28"/>
          <w:lang w:val="uk-UA"/>
        </w:rPr>
        <w:t>оефіцієнтний аналіз фінансової стійкості П</w:t>
      </w:r>
      <w:r w:rsidRPr="007E2655">
        <w:rPr>
          <w:rFonts w:ascii="Times New Roman" w:eastAsia="Times New Roman" w:hAnsi="Times New Roman" w:cs="Times New Roman"/>
          <w:sz w:val="28"/>
          <w:szCs w:val="28"/>
          <w:lang w:val="uk-UA"/>
        </w:rPr>
        <w:t>р</w:t>
      </w:r>
      <w:r w:rsidR="00842C6D" w:rsidRPr="007E2655">
        <w:rPr>
          <w:rFonts w:ascii="Times New Roman" w:eastAsia="Times New Roman" w:hAnsi="Times New Roman" w:cs="Times New Roman"/>
          <w:sz w:val="28"/>
          <w:szCs w:val="28"/>
          <w:lang w:val="uk-UA"/>
        </w:rPr>
        <w:t>АТ</w:t>
      </w:r>
      <w:r w:rsidR="0086596A" w:rsidRPr="007E2655">
        <w:rPr>
          <w:rFonts w:ascii="Times New Roman" w:eastAsia="Times New Roman" w:hAnsi="Times New Roman" w:cs="Times New Roman"/>
          <w:sz w:val="28"/>
          <w:szCs w:val="28"/>
          <w:lang w:val="uk-UA"/>
        </w:rPr>
        <w:t xml:space="preserve"> </w:t>
      </w:r>
      <w:r w:rsidR="00842C6D" w:rsidRPr="007E2655">
        <w:rPr>
          <w:rFonts w:ascii="Times New Roman" w:eastAsia="Times New Roman" w:hAnsi="Times New Roman" w:cs="Times New Roman"/>
          <w:sz w:val="28"/>
          <w:szCs w:val="28"/>
          <w:lang w:val="uk-UA"/>
        </w:rPr>
        <w:t>«</w:t>
      </w:r>
      <w:proofErr w:type="spellStart"/>
      <w:r w:rsidRPr="007E2655">
        <w:rPr>
          <w:rFonts w:ascii="Times New Roman" w:eastAsia="Times New Roman" w:hAnsi="Times New Roman" w:cs="Times New Roman"/>
          <w:sz w:val="28"/>
          <w:szCs w:val="28"/>
          <w:lang w:val="uk-UA"/>
        </w:rPr>
        <w:t>РКТК</w:t>
      </w:r>
      <w:proofErr w:type="spellEnd"/>
      <w:r w:rsidR="00842C6D" w:rsidRPr="007E2655">
        <w:rPr>
          <w:rFonts w:ascii="Times New Roman" w:eastAsia="Times New Roman" w:hAnsi="Times New Roman" w:cs="Times New Roman"/>
          <w:sz w:val="28"/>
          <w:szCs w:val="28"/>
          <w:lang w:val="uk-UA"/>
        </w:rPr>
        <w:t>» за 20</w:t>
      </w:r>
      <w:r w:rsidRPr="007E2655">
        <w:rPr>
          <w:rFonts w:ascii="Times New Roman" w:eastAsia="Times New Roman" w:hAnsi="Times New Roman" w:cs="Times New Roman"/>
          <w:sz w:val="28"/>
          <w:szCs w:val="28"/>
          <w:lang w:val="uk-UA"/>
        </w:rPr>
        <w:t>18</w:t>
      </w:r>
      <w:r w:rsidR="00842C6D" w:rsidRPr="007E2655">
        <w:rPr>
          <w:rFonts w:ascii="Times New Roman" w:eastAsia="Times New Roman" w:hAnsi="Times New Roman" w:cs="Times New Roman"/>
          <w:sz w:val="28"/>
          <w:szCs w:val="28"/>
          <w:lang w:val="uk-UA"/>
        </w:rPr>
        <w:t>-20</w:t>
      </w:r>
      <w:r w:rsidRPr="007E2655">
        <w:rPr>
          <w:rFonts w:ascii="Times New Roman" w:eastAsia="Times New Roman" w:hAnsi="Times New Roman" w:cs="Times New Roman"/>
          <w:sz w:val="28"/>
          <w:szCs w:val="28"/>
          <w:lang w:val="uk-UA"/>
        </w:rPr>
        <w:t>20</w:t>
      </w:r>
      <w:r w:rsidR="00842C6D" w:rsidRPr="007E2655">
        <w:rPr>
          <w:rFonts w:ascii="Times New Roman" w:eastAsia="Times New Roman" w:hAnsi="Times New Roman" w:cs="Times New Roman"/>
          <w:sz w:val="28"/>
          <w:szCs w:val="28"/>
          <w:lang w:val="uk-UA"/>
        </w:rPr>
        <w:t xml:space="preserve"> роки дозволяє охарактеризувати структуру капіталу аналізованого підприємства як задовільну, а підприємство — як фінансово незалежне. Пр</w:t>
      </w:r>
      <w:r w:rsidRPr="007E2655">
        <w:rPr>
          <w:rFonts w:ascii="Times New Roman" w:eastAsia="Times New Roman" w:hAnsi="Times New Roman" w:cs="Times New Roman"/>
          <w:sz w:val="28"/>
          <w:szCs w:val="28"/>
          <w:lang w:val="uk-UA"/>
        </w:rPr>
        <w:t xml:space="preserve">о це свідчить </w:t>
      </w:r>
      <w:r w:rsidR="00842C6D" w:rsidRPr="007E2655">
        <w:rPr>
          <w:rFonts w:ascii="Times New Roman" w:eastAsia="Times New Roman" w:hAnsi="Times New Roman" w:cs="Times New Roman"/>
          <w:sz w:val="28"/>
          <w:szCs w:val="28"/>
          <w:lang w:val="uk-UA"/>
        </w:rPr>
        <w:t>значення коефіцієнта фінансової автономії, яке складає 0,</w:t>
      </w:r>
      <w:r w:rsidRPr="007E2655">
        <w:rPr>
          <w:rFonts w:ascii="Times New Roman" w:eastAsia="Times New Roman" w:hAnsi="Times New Roman" w:cs="Times New Roman"/>
          <w:sz w:val="28"/>
          <w:szCs w:val="28"/>
          <w:lang w:val="uk-UA"/>
        </w:rPr>
        <w:t>7</w:t>
      </w:r>
      <w:r w:rsidR="008C50FF" w:rsidRPr="007E2655">
        <w:rPr>
          <w:rFonts w:ascii="Times New Roman" w:eastAsia="Times New Roman" w:hAnsi="Times New Roman" w:cs="Times New Roman"/>
          <w:sz w:val="28"/>
          <w:szCs w:val="28"/>
          <w:lang w:val="uk-UA"/>
        </w:rPr>
        <w:t>9</w:t>
      </w:r>
      <w:r w:rsidR="00842C6D" w:rsidRPr="007E2655">
        <w:rPr>
          <w:rFonts w:ascii="Times New Roman" w:eastAsia="Times New Roman" w:hAnsi="Times New Roman" w:cs="Times New Roman"/>
          <w:sz w:val="28"/>
          <w:szCs w:val="28"/>
          <w:lang w:val="uk-UA"/>
        </w:rPr>
        <w:t xml:space="preserve"> ні кінець 20</w:t>
      </w:r>
      <w:r w:rsidRPr="007E2655">
        <w:rPr>
          <w:rFonts w:ascii="Times New Roman" w:eastAsia="Times New Roman" w:hAnsi="Times New Roman" w:cs="Times New Roman"/>
          <w:sz w:val="28"/>
          <w:szCs w:val="28"/>
          <w:lang w:val="uk-UA"/>
        </w:rPr>
        <w:t>20</w:t>
      </w:r>
      <w:r w:rsidR="00842C6D" w:rsidRPr="007E2655">
        <w:rPr>
          <w:rFonts w:ascii="Times New Roman" w:eastAsia="Times New Roman" w:hAnsi="Times New Roman" w:cs="Times New Roman"/>
          <w:sz w:val="28"/>
          <w:szCs w:val="28"/>
          <w:lang w:val="uk-UA"/>
        </w:rPr>
        <w:t xml:space="preserve"> року. Ризик неплатоспроможності дуже низький, адже норма цього коефіцієнту &gt; 0,5.</w:t>
      </w:r>
    </w:p>
    <w:p w:rsidR="00842C6D" w:rsidRPr="007E2655" w:rsidRDefault="00842C6D"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Коефіцієнт </w:t>
      </w:r>
      <w:r w:rsidR="005A15AD" w:rsidRPr="007E2655">
        <w:rPr>
          <w:rFonts w:ascii="Times New Roman" w:eastAsia="Times New Roman" w:hAnsi="Times New Roman" w:cs="Times New Roman"/>
          <w:sz w:val="28"/>
          <w:szCs w:val="28"/>
          <w:lang w:val="uk-UA"/>
        </w:rPr>
        <w:t>фінансування</w:t>
      </w:r>
      <w:r w:rsidR="0086596A" w:rsidRPr="007E2655">
        <w:rPr>
          <w:rFonts w:ascii="Times New Roman" w:eastAsia="Times New Roman" w:hAnsi="Times New Roman" w:cs="Times New Roman"/>
          <w:sz w:val="28"/>
          <w:szCs w:val="28"/>
          <w:lang w:val="uk-UA"/>
        </w:rPr>
        <w:t xml:space="preserve"> </w:t>
      </w:r>
      <w:r w:rsidR="007E5EE4" w:rsidRPr="007E2655">
        <w:rPr>
          <w:rFonts w:ascii="Times New Roman" w:eastAsia="Times New Roman" w:hAnsi="Times New Roman" w:cs="Times New Roman"/>
          <w:sz w:val="28"/>
          <w:szCs w:val="28"/>
          <w:lang w:val="uk-UA"/>
        </w:rPr>
        <w:t>вище нормативного значення</w:t>
      </w:r>
      <w:r w:rsidRPr="007E2655">
        <w:rPr>
          <w:rFonts w:ascii="Times New Roman" w:eastAsia="Times New Roman" w:hAnsi="Times New Roman" w:cs="Times New Roman"/>
          <w:sz w:val="28"/>
          <w:szCs w:val="28"/>
          <w:lang w:val="uk-UA"/>
        </w:rPr>
        <w:t xml:space="preserve">. </w:t>
      </w:r>
      <w:r w:rsidR="007E5EE4" w:rsidRPr="007E2655">
        <w:rPr>
          <w:rFonts w:ascii="Times New Roman" w:eastAsia="Times New Roman" w:hAnsi="Times New Roman" w:cs="Times New Roman"/>
          <w:sz w:val="28"/>
          <w:szCs w:val="28"/>
          <w:lang w:val="uk-UA"/>
        </w:rPr>
        <w:t>З</w:t>
      </w:r>
      <w:r w:rsidRPr="007E2655">
        <w:rPr>
          <w:rFonts w:ascii="Times New Roman" w:eastAsia="Times New Roman" w:hAnsi="Times New Roman" w:cs="Times New Roman"/>
          <w:sz w:val="28"/>
          <w:szCs w:val="28"/>
          <w:lang w:val="uk-UA"/>
        </w:rPr>
        <w:t xml:space="preserve">ростання в динаміці означає збільшення долі </w:t>
      </w:r>
      <w:r w:rsidR="007E5EE4" w:rsidRPr="007E2655">
        <w:rPr>
          <w:rFonts w:ascii="Times New Roman" w:eastAsia="Times New Roman" w:hAnsi="Times New Roman" w:cs="Times New Roman"/>
          <w:sz w:val="28"/>
          <w:szCs w:val="28"/>
          <w:lang w:val="uk-UA"/>
        </w:rPr>
        <w:t>власний коштів</w:t>
      </w:r>
      <w:r w:rsidRPr="007E2655">
        <w:rPr>
          <w:rFonts w:ascii="Times New Roman" w:eastAsia="Times New Roman" w:hAnsi="Times New Roman" w:cs="Times New Roman"/>
          <w:sz w:val="28"/>
          <w:szCs w:val="28"/>
          <w:lang w:val="uk-UA"/>
        </w:rPr>
        <w:t xml:space="preserve"> у фінансуванні підприємства</w:t>
      </w:r>
      <w:r w:rsidR="007E5EE4" w:rsidRPr="007E2655">
        <w:rPr>
          <w:rFonts w:ascii="Times New Roman" w:eastAsia="Times New Roman" w:hAnsi="Times New Roman" w:cs="Times New Roman"/>
          <w:sz w:val="28"/>
          <w:szCs w:val="28"/>
          <w:lang w:val="uk-UA"/>
        </w:rPr>
        <w:t xml:space="preserve"> </w:t>
      </w:r>
      <w:r w:rsidR="007E5EE4" w:rsidRPr="007E2655">
        <w:rPr>
          <w:rFonts w:ascii="Times New Roman" w:hAnsi="Times New Roman" w:cs="Times New Roman"/>
          <w:sz w:val="28"/>
          <w:szCs w:val="28"/>
          <w:lang w:val="uk-UA"/>
        </w:rPr>
        <w:t>та наявність додаткових резервів підвищення ефективності за рахунок залучення позикових коштів.</w:t>
      </w:r>
      <w:r w:rsidRPr="007E2655">
        <w:rPr>
          <w:rFonts w:ascii="Times New Roman" w:eastAsia="Times New Roman" w:hAnsi="Times New Roman" w:cs="Times New Roman"/>
          <w:sz w:val="28"/>
          <w:szCs w:val="28"/>
          <w:lang w:val="uk-UA"/>
        </w:rPr>
        <w:t xml:space="preserve"> </w:t>
      </w:r>
    </w:p>
    <w:p w:rsidR="007E5EE4" w:rsidRPr="007E2655" w:rsidRDefault="00842C6D" w:rsidP="007E5EE4">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lastRenderedPageBreak/>
        <w:t>Значення коефіцієнту фінансового ри</w:t>
      </w:r>
      <w:r w:rsidR="008C50FF" w:rsidRPr="007E2655">
        <w:rPr>
          <w:rFonts w:ascii="Times New Roman" w:eastAsia="Times New Roman" w:hAnsi="Times New Roman" w:cs="Times New Roman"/>
          <w:sz w:val="28"/>
          <w:szCs w:val="28"/>
          <w:lang w:val="uk-UA"/>
        </w:rPr>
        <w:t xml:space="preserve">зику </w:t>
      </w:r>
      <w:r w:rsidR="0044250B" w:rsidRPr="007E2655">
        <w:rPr>
          <w:rFonts w:ascii="Times New Roman" w:eastAsia="Times New Roman" w:hAnsi="Times New Roman" w:cs="Times New Roman"/>
          <w:sz w:val="28"/>
          <w:szCs w:val="28"/>
          <w:lang w:val="uk-UA"/>
        </w:rPr>
        <w:t>зменшилось</w:t>
      </w:r>
      <w:r w:rsidR="008C50FF" w:rsidRPr="007E2655">
        <w:rPr>
          <w:rFonts w:ascii="Times New Roman" w:eastAsia="Times New Roman" w:hAnsi="Times New Roman" w:cs="Times New Roman"/>
          <w:sz w:val="28"/>
          <w:szCs w:val="28"/>
          <w:lang w:val="uk-UA"/>
        </w:rPr>
        <w:t xml:space="preserve"> за 20</w:t>
      </w:r>
      <w:r w:rsidR="007E5EE4" w:rsidRPr="007E2655">
        <w:rPr>
          <w:rFonts w:ascii="Times New Roman" w:eastAsia="Times New Roman" w:hAnsi="Times New Roman" w:cs="Times New Roman"/>
          <w:sz w:val="28"/>
          <w:szCs w:val="28"/>
          <w:lang w:val="uk-UA"/>
        </w:rPr>
        <w:t>20</w:t>
      </w:r>
      <w:r w:rsidR="008C50FF" w:rsidRPr="007E2655">
        <w:rPr>
          <w:rFonts w:ascii="Times New Roman" w:eastAsia="Times New Roman" w:hAnsi="Times New Roman" w:cs="Times New Roman"/>
          <w:sz w:val="28"/>
          <w:szCs w:val="28"/>
          <w:lang w:val="uk-UA"/>
        </w:rPr>
        <w:t xml:space="preserve"> рік на </w:t>
      </w:r>
      <w:r w:rsidR="007E5EE4" w:rsidRPr="007E2655">
        <w:rPr>
          <w:rFonts w:ascii="Times New Roman" w:eastAsia="Times New Roman" w:hAnsi="Times New Roman" w:cs="Times New Roman"/>
          <w:sz w:val="28"/>
          <w:szCs w:val="28"/>
          <w:lang w:val="uk-UA"/>
        </w:rPr>
        <w:t>34,38%</w:t>
      </w:r>
      <w:r w:rsidRPr="007E2655">
        <w:rPr>
          <w:rFonts w:ascii="Times New Roman" w:eastAsia="Times New Roman" w:hAnsi="Times New Roman" w:cs="Times New Roman"/>
          <w:sz w:val="28"/>
          <w:szCs w:val="28"/>
          <w:lang w:val="uk-UA"/>
        </w:rPr>
        <w:t xml:space="preserve"> і становить 0,</w:t>
      </w:r>
      <w:r w:rsidR="007E5EE4" w:rsidRPr="007E2655">
        <w:rPr>
          <w:rFonts w:ascii="Times New Roman" w:eastAsia="Times New Roman" w:hAnsi="Times New Roman" w:cs="Times New Roman"/>
          <w:sz w:val="28"/>
          <w:szCs w:val="28"/>
          <w:lang w:val="uk-UA"/>
        </w:rPr>
        <w:t>21</w:t>
      </w:r>
      <w:r w:rsidRPr="007E2655">
        <w:rPr>
          <w:rFonts w:ascii="Times New Roman" w:eastAsia="Times New Roman" w:hAnsi="Times New Roman" w:cs="Times New Roman"/>
          <w:sz w:val="28"/>
          <w:szCs w:val="28"/>
          <w:lang w:val="uk-UA"/>
        </w:rPr>
        <w:t xml:space="preserve">, що свідчить про </w:t>
      </w:r>
      <w:r w:rsidR="007E5EE4" w:rsidRPr="007E2655">
        <w:rPr>
          <w:rFonts w:ascii="Times New Roman" w:eastAsia="Times New Roman" w:hAnsi="Times New Roman" w:cs="Times New Roman"/>
          <w:sz w:val="28"/>
          <w:szCs w:val="28"/>
          <w:lang w:val="uk-UA"/>
        </w:rPr>
        <w:t xml:space="preserve">зменшення </w:t>
      </w:r>
      <w:r w:rsidRPr="007E2655">
        <w:rPr>
          <w:rFonts w:ascii="Times New Roman" w:eastAsia="Times New Roman" w:hAnsi="Times New Roman" w:cs="Times New Roman"/>
          <w:sz w:val="28"/>
          <w:szCs w:val="28"/>
          <w:lang w:val="uk-UA"/>
        </w:rPr>
        <w:t xml:space="preserve">залежності підприємства від </w:t>
      </w:r>
      <w:r w:rsidR="0086596A" w:rsidRPr="007E2655">
        <w:rPr>
          <w:rFonts w:ascii="Times New Roman" w:eastAsia="Times New Roman" w:hAnsi="Times New Roman" w:cs="Times New Roman"/>
          <w:sz w:val="28"/>
          <w:szCs w:val="28"/>
          <w:lang w:val="uk-UA"/>
        </w:rPr>
        <w:t>зовніш</w:t>
      </w:r>
      <w:r w:rsidRPr="007E2655">
        <w:rPr>
          <w:rFonts w:ascii="Times New Roman" w:eastAsia="Times New Roman" w:hAnsi="Times New Roman" w:cs="Times New Roman"/>
          <w:sz w:val="28"/>
          <w:szCs w:val="28"/>
          <w:lang w:val="uk-UA"/>
        </w:rPr>
        <w:t xml:space="preserve">ніх інвесторів і кредиторів. </w:t>
      </w:r>
    </w:p>
    <w:p w:rsidR="00842C6D" w:rsidRPr="007E2655" w:rsidRDefault="007E5EE4"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К</w:t>
      </w:r>
      <w:r w:rsidR="00842C6D" w:rsidRPr="007E2655">
        <w:rPr>
          <w:rFonts w:ascii="Times New Roman" w:eastAsia="Times New Roman" w:hAnsi="Times New Roman" w:cs="Times New Roman"/>
          <w:sz w:val="28"/>
          <w:szCs w:val="28"/>
          <w:lang w:val="uk-UA"/>
        </w:rPr>
        <w:t>оефіцієнт маневреності влас</w:t>
      </w:r>
      <w:r w:rsidR="008C50FF" w:rsidRPr="007E2655">
        <w:rPr>
          <w:rFonts w:ascii="Times New Roman" w:eastAsia="Times New Roman" w:hAnsi="Times New Roman" w:cs="Times New Roman"/>
          <w:sz w:val="28"/>
          <w:szCs w:val="28"/>
          <w:lang w:val="uk-UA"/>
        </w:rPr>
        <w:t xml:space="preserve">ного капіталу </w:t>
      </w:r>
      <w:r w:rsidRPr="007E2655">
        <w:rPr>
          <w:rFonts w:ascii="Times New Roman" w:eastAsia="Times New Roman" w:hAnsi="Times New Roman" w:cs="Times New Roman"/>
          <w:sz w:val="28"/>
          <w:szCs w:val="28"/>
          <w:lang w:val="uk-UA"/>
        </w:rPr>
        <w:t>має позитивну динаміку протягом періоду</w:t>
      </w:r>
      <w:r w:rsidR="00842C6D" w:rsidRPr="007E2655">
        <w:rPr>
          <w:rFonts w:ascii="Times New Roman" w:eastAsia="Times New Roman" w:hAnsi="Times New Roman" w:cs="Times New Roman"/>
          <w:sz w:val="28"/>
          <w:szCs w:val="28"/>
          <w:lang w:val="uk-UA"/>
        </w:rPr>
        <w:t xml:space="preserve">. Це свідчить про те, що підприємство </w:t>
      </w:r>
      <w:r w:rsidRPr="007E2655">
        <w:rPr>
          <w:rFonts w:ascii="Times New Roman" w:eastAsia="Times New Roman" w:hAnsi="Times New Roman" w:cs="Times New Roman"/>
          <w:sz w:val="28"/>
          <w:szCs w:val="28"/>
          <w:lang w:val="uk-UA"/>
        </w:rPr>
        <w:t xml:space="preserve">збільшує </w:t>
      </w:r>
      <w:r w:rsidR="00842C6D" w:rsidRPr="007E2655">
        <w:rPr>
          <w:rFonts w:ascii="Times New Roman" w:eastAsia="Times New Roman" w:hAnsi="Times New Roman" w:cs="Times New Roman"/>
          <w:sz w:val="28"/>
          <w:szCs w:val="28"/>
          <w:lang w:val="uk-UA"/>
        </w:rPr>
        <w:t>долю власних засобів, що направляються на фінансування ліквідних активів, тобто підприє</w:t>
      </w:r>
      <w:r w:rsidR="0086596A" w:rsidRPr="007E2655">
        <w:rPr>
          <w:rFonts w:ascii="Times New Roman" w:eastAsia="Times New Roman" w:hAnsi="Times New Roman" w:cs="Times New Roman"/>
          <w:sz w:val="28"/>
          <w:szCs w:val="28"/>
          <w:lang w:val="uk-UA"/>
        </w:rPr>
        <w:t>мство прагне їх направити на за</w:t>
      </w:r>
      <w:r w:rsidR="00842C6D" w:rsidRPr="007E2655">
        <w:rPr>
          <w:rFonts w:ascii="Times New Roman" w:eastAsia="Times New Roman" w:hAnsi="Times New Roman" w:cs="Times New Roman"/>
          <w:sz w:val="28"/>
          <w:szCs w:val="28"/>
          <w:lang w:val="uk-UA"/>
        </w:rPr>
        <w:t>безпечення платоспроможності у довгостроковій перспективі.</w:t>
      </w:r>
      <w:r w:rsidR="0086596A" w:rsidRPr="007E2655">
        <w:rPr>
          <w:rFonts w:ascii="Times New Roman" w:eastAsia="Times New Roman" w:hAnsi="Times New Roman" w:cs="Times New Roman"/>
          <w:sz w:val="28"/>
          <w:szCs w:val="28"/>
          <w:lang w:val="uk-UA"/>
        </w:rPr>
        <w:t xml:space="preserve"> У 20</w:t>
      </w:r>
      <w:r w:rsidRPr="007E2655">
        <w:rPr>
          <w:rFonts w:ascii="Times New Roman" w:eastAsia="Times New Roman" w:hAnsi="Times New Roman" w:cs="Times New Roman"/>
          <w:sz w:val="28"/>
          <w:szCs w:val="28"/>
          <w:lang w:val="uk-UA"/>
        </w:rPr>
        <w:t>2</w:t>
      </w:r>
      <w:r w:rsidR="0086596A" w:rsidRPr="007E2655">
        <w:rPr>
          <w:rFonts w:ascii="Times New Roman" w:eastAsia="Times New Roman" w:hAnsi="Times New Roman" w:cs="Times New Roman"/>
          <w:sz w:val="28"/>
          <w:szCs w:val="28"/>
          <w:lang w:val="uk-UA"/>
        </w:rPr>
        <w:t>0 році зна</w:t>
      </w:r>
      <w:r w:rsidR="00842C6D" w:rsidRPr="007E2655">
        <w:rPr>
          <w:rFonts w:ascii="Times New Roman" w:eastAsia="Times New Roman" w:hAnsi="Times New Roman" w:cs="Times New Roman"/>
          <w:sz w:val="28"/>
          <w:szCs w:val="28"/>
          <w:lang w:val="uk-UA"/>
        </w:rPr>
        <w:t>ченн</w:t>
      </w:r>
      <w:r w:rsidR="008C50FF" w:rsidRPr="007E2655">
        <w:rPr>
          <w:rFonts w:ascii="Times New Roman" w:eastAsia="Times New Roman" w:hAnsi="Times New Roman" w:cs="Times New Roman"/>
          <w:sz w:val="28"/>
          <w:szCs w:val="28"/>
          <w:lang w:val="uk-UA"/>
        </w:rPr>
        <w:t xml:space="preserve">я цього показника становить </w:t>
      </w:r>
      <w:r w:rsidRPr="007E2655">
        <w:rPr>
          <w:rFonts w:ascii="Times New Roman" w:eastAsia="Times New Roman" w:hAnsi="Times New Roman" w:cs="Times New Roman"/>
          <w:sz w:val="28"/>
          <w:szCs w:val="28"/>
          <w:lang w:val="uk-UA"/>
        </w:rPr>
        <w:t>1,75</w:t>
      </w:r>
      <w:r w:rsidR="00842C6D" w:rsidRPr="007E2655">
        <w:rPr>
          <w:rFonts w:ascii="Times New Roman" w:eastAsia="Times New Roman" w:hAnsi="Times New Roman" w:cs="Times New Roman"/>
          <w:sz w:val="28"/>
          <w:szCs w:val="28"/>
          <w:lang w:val="uk-UA"/>
        </w:rPr>
        <w:t xml:space="preserve">. </w:t>
      </w:r>
    </w:p>
    <w:p w:rsidR="00842C6D" w:rsidRPr="007E2655" w:rsidRDefault="007E5EE4"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hAnsi="Times New Roman" w:cs="Times New Roman"/>
          <w:sz w:val="28"/>
          <w:szCs w:val="28"/>
          <w:lang w:val="uk-UA"/>
        </w:rPr>
        <w:t>Коефіцієнти забезпеченості оборотних активів власними коштами в 2020 р.</w:t>
      </w:r>
      <w:r w:rsidR="00842C6D" w:rsidRPr="007E2655">
        <w:rPr>
          <w:rFonts w:ascii="Times New Roman" w:eastAsia="Times New Roman" w:hAnsi="Times New Roman" w:cs="Times New Roman"/>
          <w:sz w:val="28"/>
          <w:szCs w:val="28"/>
          <w:lang w:val="uk-UA"/>
        </w:rPr>
        <w:t xml:space="preserve"> становить </w:t>
      </w:r>
      <w:r w:rsidRPr="007E2655">
        <w:rPr>
          <w:rFonts w:ascii="Times New Roman" w:eastAsia="Times New Roman" w:hAnsi="Times New Roman" w:cs="Times New Roman"/>
          <w:sz w:val="28"/>
          <w:szCs w:val="28"/>
          <w:lang w:val="uk-UA"/>
        </w:rPr>
        <w:t>0,06</w:t>
      </w:r>
      <w:r w:rsidR="00842C6D" w:rsidRPr="007E2655">
        <w:rPr>
          <w:rFonts w:ascii="Times New Roman" w:eastAsia="Times New Roman" w:hAnsi="Times New Roman" w:cs="Times New Roman"/>
          <w:sz w:val="28"/>
          <w:szCs w:val="28"/>
          <w:lang w:val="uk-UA"/>
        </w:rPr>
        <w:t>. П</w:t>
      </w:r>
      <w:r w:rsidR="008C50FF" w:rsidRPr="007E2655">
        <w:rPr>
          <w:rFonts w:ascii="Times New Roman" w:eastAsia="Times New Roman" w:hAnsi="Times New Roman" w:cs="Times New Roman"/>
          <w:sz w:val="28"/>
          <w:szCs w:val="28"/>
          <w:lang w:val="uk-UA"/>
        </w:rPr>
        <w:t>орівняно з 201</w:t>
      </w:r>
      <w:r w:rsidRPr="007E2655">
        <w:rPr>
          <w:rFonts w:ascii="Times New Roman" w:eastAsia="Times New Roman" w:hAnsi="Times New Roman" w:cs="Times New Roman"/>
          <w:sz w:val="28"/>
          <w:szCs w:val="28"/>
          <w:lang w:val="uk-UA"/>
        </w:rPr>
        <w:t>9</w:t>
      </w:r>
      <w:r w:rsidR="008C50FF" w:rsidRPr="007E2655">
        <w:rPr>
          <w:rFonts w:ascii="Times New Roman" w:eastAsia="Times New Roman" w:hAnsi="Times New Roman" w:cs="Times New Roman"/>
          <w:sz w:val="28"/>
          <w:szCs w:val="28"/>
          <w:lang w:val="uk-UA"/>
        </w:rPr>
        <w:t xml:space="preserve"> він зріс на </w:t>
      </w:r>
      <w:r w:rsidRPr="007E2655">
        <w:rPr>
          <w:rFonts w:ascii="Times New Roman" w:eastAsia="Times New Roman" w:hAnsi="Times New Roman" w:cs="Times New Roman"/>
          <w:sz w:val="28"/>
          <w:szCs w:val="28"/>
          <w:lang w:val="uk-UA"/>
        </w:rPr>
        <w:t>50%</w:t>
      </w:r>
      <w:r w:rsidR="00842C6D" w:rsidRPr="007E2655">
        <w:rPr>
          <w:rFonts w:ascii="Times New Roman" w:eastAsia="Times New Roman" w:hAnsi="Times New Roman" w:cs="Times New Roman"/>
          <w:sz w:val="28"/>
          <w:szCs w:val="28"/>
          <w:lang w:val="uk-UA"/>
        </w:rPr>
        <w:t xml:space="preserve">. </w:t>
      </w:r>
      <w:r w:rsidR="0086596A" w:rsidRPr="007E2655">
        <w:rPr>
          <w:rFonts w:ascii="Times New Roman" w:eastAsia="Times New Roman" w:hAnsi="Times New Roman" w:cs="Times New Roman"/>
          <w:sz w:val="28"/>
          <w:szCs w:val="28"/>
          <w:lang w:val="uk-UA"/>
        </w:rPr>
        <w:t>Показник свід</w:t>
      </w:r>
      <w:r w:rsidR="00842C6D" w:rsidRPr="007E2655">
        <w:rPr>
          <w:rFonts w:ascii="Times New Roman" w:eastAsia="Times New Roman" w:hAnsi="Times New Roman" w:cs="Times New Roman"/>
          <w:sz w:val="28"/>
          <w:szCs w:val="28"/>
          <w:lang w:val="uk-UA"/>
        </w:rPr>
        <w:t xml:space="preserve">чить, що питома вага </w:t>
      </w:r>
      <w:r w:rsidRPr="007E2655">
        <w:rPr>
          <w:rFonts w:ascii="Times New Roman" w:eastAsia="Times New Roman" w:hAnsi="Times New Roman" w:cs="Times New Roman"/>
          <w:sz w:val="28"/>
          <w:szCs w:val="28"/>
          <w:lang w:val="uk-UA"/>
        </w:rPr>
        <w:t>власний оборотних коштів</w:t>
      </w:r>
      <w:r w:rsidR="00842C6D" w:rsidRPr="007E2655">
        <w:rPr>
          <w:rFonts w:ascii="Times New Roman" w:eastAsia="Times New Roman" w:hAnsi="Times New Roman" w:cs="Times New Roman"/>
          <w:sz w:val="28"/>
          <w:szCs w:val="28"/>
          <w:lang w:val="uk-UA"/>
        </w:rPr>
        <w:t xml:space="preserve"> підприємства в загальній структурі </w:t>
      </w:r>
      <w:r w:rsidRPr="007E2655">
        <w:rPr>
          <w:rFonts w:ascii="Times New Roman" w:eastAsia="Times New Roman" w:hAnsi="Times New Roman" w:cs="Times New Roman"/>
          <w:sz w:val="28"/>
          <w:szCs w:val="28"/>
          <w:lang w:val="uk-UA"/>
        </w:rPr>
        <w:t>активів складає</w:t>
      </w:r>
      <w:r w:rsidR="00842C6D" w:rsidRPr="007E2655">
        <w:rPr>
          <w:rFonts w:ascii="Times New Roman" w:eastAsia="Times New Roman" w:hAnsi="Times New Roman" w:cs="Times New Roman"/>
          <w:sz w:val="28"/>
          <w:szCs w:val="28"/>
          <w:lang w:val="uk-UA"/>
        </w:rPr>
        <w:t xml:space="preserve"> </w:t>
      </w:r>
      <w:r w:rsidRPr="007E2655">
        <w:rPr>
          <w:rFonts w:ascii="Times New Roman" w:eastAsia="Times New Roman" w:hAnsi="Times New Roman" w:cs="Times New Roman"/>
          <w:sz w:val="28"/>
          <w:szCs w:val="28"/>
          <w:lang w:val="uk-UA"/>
        </w:rPr>
        <w:t>6</w:t>
      </w:r>
      <w:r w:rsidR="00842C6D" w:rsidRPr="007E2655">
        <w:rPr>
          <w:rFonts w:ascii="Times New Roman" w:eastAsia="Times New Roman" w:hAnsi="Times New Roman" w:cs="Times New Roman"/>
          <w:sz w:val="28"/>
          <w:szCs w:val="28"/>
          <w:lang w:val="uk-UA"/>
        </w:rPr>
        <w:t>%.</w:t>
      </w:r>
    </w:p>
    <w:p w:rsidR="0062270B" w:rsidRPr="007E2655" w:rsidRDefault="0062270B"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Ділова активність у фінансовому аспекті у підприємницької діяльності проявляється у швидкості обігу коштів. Аналіз ділової активності полягає у дослідженні рівнів та динаміки фінансових коефіцієнтів. До показників ділової активності та ефективності роботи підприємства, перш за все, відносяться показники оборотності елементів капіталу</w:t>
      </w:r>
      <w:r w:rsidR="00B16CFC" w:rsidRPr="007E2655">
        <w:rPr>
          <w:rFonts w:ascii="Times New Roman" w:eastAsia="Times New Roman" w:hAnsi="Times New Roman" w:cs="Times New Roman"/>
          <w:sz w:val="28"/>
          <w:szCs w:val="28"/>
          <w:lang w:val="uk-UA"/>
        </w:rPr>
        <w:t xml:space="preserve"> </w:t>
      </w:r>
      <w:r w:rsidR="00B16CFC" w:rsidRPr="007E2655">
        <w:rPr>
          <w:rFonts w:ascii="Times New Roman" w:hAnsi="Times New Roman" w:cs="Times New Roman"/>
          <w:sz w:val="28"/>
          <w:szCs w:val="28"/>
          <w:lang w:val="uk-UA"/>
        </w:rPr>
        <w:t>[40]</w:t>
      </w:r>
      <w:r w:rsidRPr="007E2655">
        <w:rPr>
          <w:rFonts w:ascii="Times New Roman" w:eastAsia="Times New Roman" w:hAnsi="Times New Roman" w:cs="Times New Roman"/>
          <w:sz w:val="28"/>
          <w:szCs w:val="28"/>
          <w:lang w:val="uk-UA"/>
        </w:rPr>
        <w:t>.</w:t>
      </w:r>
    </w:p>
    <w:p w:rsidR="0062270B" w:rsidRPr="007E2655" w:rsidRDefault="0062270B" w:rsidP="00ED48B1">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hAnsi="Times New Roman" w:cs="Times New Roman"/>
          <w:sz w:val="28"/>
          <w:szCs w:val="28"/>
          <w:lang w:val="uk-UA"/>
        </w:rPr>
        <w:t xml:space="preserve">Детальний аналіз ділової активності проведемо за допомогою розрахунку наступних коефіцієнтів (табл. </w:t>
      </w:r>
      <w:r w:rsidR="001206FE" w:rsidRPr="007E2655">
        <w:rPr>
          <w:rFonts w:ascii="Times New Roman" w:hAnsi="Times New Roman" w:cs="Times New Roman"/>
          <w:sz w:val="28"/>
          <w:szCs w:val="28"/>
          <w:lang w:val="uk-UA"/>
        </w:rPr>
        <w:t>2.3</w:t>
      </w:r>
      <w:r w:rsidRPr="007E2655">
        <w:rPr>
          <w:rFonts w:ascii="Times New Roman" w:hAnsi="Times New Roman" w:cs="Times New Roman"/>
          <w:sz w:val="28"/>
          <w:szCs w:val="28"/>
          <w:lang w:val="uk-UA"/>
        </w:rPr>
        <w:t>).</w:t>
      </w:r>
    </w:p>
    <w:p w:rsidR="00842C6D" w:rsidRPr="007E2655" w:rsidRDefault="00842C6D" w:rsidP="004D268F">
      <w:pPr>
        <w:pStyle w:val="a3"/>
        <w:spacing w:line="360" w:lineRule="auto"/>
        <w:ind w:left="0" w:firstLine="720"/>
        <w:jc w:val="right"/>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Таблиця </w:t>
      </w:r>
      <w:r w:rsidR="0086596A" w:rsidRPr="007E2655">
        <w:rPr>
          <w:rFonts w:ascii="Times New Roman" w:eastAsia="Times New Roman" w:hAnsi="Times New Roman" w:cs="Times New Roman"/>
          <w:sz w:val="28"/>
          <w:szCs w:val="28"/>
          <w:lang w:val="uk-UA"/>
        </w:rPr>
        <w:t>2</w:t>
      </w:r>
      <w:r w:rsidRPr="007E2655">
        <w:rPr>
          <w:rFonts w:ascii="Times New Roman" w:eastAsia="Times New Roman" w:hAnsi="Times New Roman" w:cs="Times New Roman"/>
          <w:sz w:val="28"/>
          <w:szCs w:val="28"/>
          <w:lang w:val="uk-UA"/>
        </w:rPr>
        <w:t>.</w:t>
      </w:r>
      <w:r w:rsidR="00631B01" w:rsidRPr="007E2655">
        <w:rPr>
          <w:rFonts w:ascii="Times New Roman" w:eastAsia="Times New Roman" w:hAnsi="Times New Roman" w:cs="Times New Roman"/>
          <w:sz w:val="28"/>
          <w:szCs w:val="28"/>
          <w:lang w:val="uk-UA"/>
        </w:rPr>
        <w:t>3</w:t>
      </w:r>
    </w:p>
    <w:p w:rsidR="00842C6D" w:rsidRPr="007E2655" w:rsidRDefault="00842C6D" w:rsidP="004D268F">
      <w:pPr>
        <w:pStyle w:val="a3"/>
        <w:spacing w:after="0" w:line="360" w:lineRule="auto"/>
        <w:ind w:left="0" w:firstLine="720"/>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Аналіз ділової активності П</w:t>
      </w:r>
      <w:r w:rsidR="00631B01" w:rsidRPr="007E2655">
        <w:rPr>
          <w:rFonts w:ascii="Times New Roman" w:eastAsia="Times New Roman" w:hAnsi="Times New Roman" w:cs="Times New Roman"/>
          <w:sz w:val="28"/>
          <w:szCs w:val="28"/>
          <w:lang w:val="uk-UA"/>
        </w:rPr>
        <w:t>р</w:t>
      </w:r>
      <w:r w:rsidRPr="007E2655">
        <w:rPr>
          <w:rFonts w:ascii="Times New Roman" w:eastAsia="Times New Roman" w:hAnsi="Times New Roman" w:cs="Times New Roman"/>
          <w:sz w:val="28"/>
          <w:szCs w:val="28"/>
          <w:lang w:val="uk-UA"/>
        </w:rPr>
        <w:t>АТ «</w:t>
      </w:r>
      <w:proofErr w:type="spellStart"/>
      <w:r w:rsidR="00631B01"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tbl>
      <w:tblPr>
        <w:tblW w:w="4873" w:type="pct"/>
        <w:jc w:val="center"/>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953"/>
        <w:gridCol w:w="936"/>
        <w:gridCol w:w="959"/>
        <w:gridCol w:w="979"/>
        <w:gridCol w:w="914"/>
        <w:gridCol w:w="817"/>
        <w:gridCol w:w="1077"/>
      </w:tblGrid>
      <w:tr w:rsidR="005C618D" w:rsidRPr="007E2655" w:rsidTr="006B0373">
        <w:trPr>
          <w:trHeight w:val="280"/>
          <w:jc w:val="center"/>
        </w:trPr>
        <w:tc>
          <w:tcPr>
            <w:tcW w:w="1733" w:type="pct"/>
            <w:vMerge w:val="restart"/>
            <w:tcBorders>
              <w:top w:val="single" w:sz="4" w:space="0" w:color="auto"/>
              <w:left w:val="single" w:sz="4" w:space="0" w:color="auto"/>
              <w:right w:val="single" w:sz="4" w:space="0" w:color="auto"/>
            </w:tcBorders>
            <w:vAlign w:val="center"/>
          </w:tcPr>
          <w:p w:rsidR="0086596A" w:rsidRPr="007E2655" w:rsidRDefault="0086596A" w:rsidP="004D268F">
            <w:pPr>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Найменування показника</w:t>
            </w:r>
          </w:p>
        </w:tc>
        <w:tc>
          <w:tcPr>
            <w:tcW w:w="469" w:type="pct"/>
            <w:vMerge w:val="restart"/>
            <w:tcBorders>
              <w:top w:val="single" w:sz="4" w:space="0" w:color="auto"/>
              <w:left w:val="single" w:sz="4" w:space="0" w:color="auto"/>
              <w:right w:val="single" w:sz="4" w:space="0" w:color="auto"/>
            </w:tcBorders>
            <w:shd w:val="clear" w:color="auto" w:fill="auto"/>
            <w:vAlign w:val="center"/>
          </w:tcPr>
          <w:p w:rsidR="0086596A" w:rsidRPr="007E2655" w:rsidRDefault="0086596A" w:rsidP="001206FE">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1206FE" w:rsidRPr="007E2655">
              <w:rPr>
                <w:rFonts w:ascii="Times New Roman" w:eastAsia="Times New Roman" w:hAnsi="Times New Roman" w:cs="Times New Roman"/>
                <w:sz w:val="24"/>
                <w:szCs w:val="24"/>
                <w:lang w:val="uk-UA"/>
              </w:rPr>
              <w:t>18</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86596A" w:rsidRPr="007E2655" w:rsidRDefault="0086596A" w:rsidP="001206FE">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201</w:t>
            </w:r>
            <w:r w:rsidR="001206FE" w:rsidRPr="007E2655">
              <w:rPr>
                <w:rFonts w:ascii="Times New Roman" w:eastAsia="Times New Roman" w:hAnsi="Times New Roman" w:cs="Times New Roman"/>
                <w:sz w:val="24"/>
                <w:szCs w:val="24"/>
                <w:lang w:val="uk-UA"/>
              </w:rPr>
              <w:t>9</w:t>
            </w:r>
          </w:p>
        </w:tc>
        <w:tc>
          <w:tcPr>
            <w:tcW w:w="472" w:type="pct"/>
            <w:vMerge w:val="restart"/>
            <w:tcBorders>
              <w:top w:val="single" w:sz="4" w:space="0" w:color="auto"/>
              <w:left w:val="single" w:sz="4" w:space="0" w:color="auto"/>
              <w:right w:val="single" w:sz="4" w:space="0" w:color="auto"/>
            </w:tcBorders>
            <w:shd w:val="clear" w:color="auto" w:fill="auto"/>
            <w:vAlign w:val="center"/>
          </w:tcPr>
          <w:p w:rsidR="0086596A" w:rsidRPr="007E2655" w:rsidRDefault="0086596A" w:rsidP="001206FE">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1206FE" w:rsidRPr="007E2655">
              <w:rPr>
                <w:rFonts w:ascii="Times New Roman" w:eastAsia="Times New Roman" w:hAnsi="Times New Roman" w:cs="Times New Roman"/>
                <w:sz w:val="24"/>
                <w:szCs w:val="24"/>
                <w:lang w:val="uk-UA"/>
              </w:rPr>
              <w:t>20</w:t>
            </w:r>
          </w:p>
        </w:tc>
        <w:tc>
          <w:tcPr>
            <w:tcW w:w="932" w:type="pct"/>
            <w:gridSpan w:val="2"/>
            <w:tcBorders>
              <w:top w:val="single" w:sz="4" w:space="0" w:color="auto"/>
              <w:left w:val="single" w:sz="4" w:space="0" w:color="auto"/>
              <w:right w:val="single" w:sz="4" w:space="0" w:color="auto"/>
            </w:tcBorders>
            <w:shd w:val="clear" w:color="auto" w:fill="auto"/>
            <w:vAlign w:val="center"/>
          </w:tcPr>
          <w:p w:rsidR="0086596A" w:rsidRPr="007E2655" w:rsidRDefault="0086596A" w:rsidP="004D268F">
            <w:pPr>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Відхилення</w:t>
            </w:r>
          </w:p>
          <w:p w:rsidR="0086596A" w:rsidRPr="007E2655" w:rsidRDefault="0086596A" w:rsidP="001206FE">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1206FE" w:rsidRPr="007E2655">
              <w:rPr>
                <w:rFonts w:ascii="Times New Roman" w:eastAsia="Times New Roman" w:hAnsi="Times New Roman" w:cs="Times New Roman"/>
                <w:sz w:val="24"/>
                <w:szCs w:val="24"/>
                <w:lang w:val="uk-UA"/>
              </w:rPr>
              <w:t>18</w:t>
            </w:r>
            <w:r w:rsidRPr="007E2655">
              <w:rPr>
                <w:rFonts w:ascii="Times New Roman" w:eastAsia="Times New Roman" w:hAnsi="Times New Roman" w:cs="Times New Roman"/>
                <w:sz w:val="24"/>
                <w:szCs w:val="24"/>
                <w:lang w:val="uk-UA"/>
              </w:rPr>
              <w:t>/201</w:t>
            </w:r>
            <w:r w:rsidR="001206FE" w:rsidRPr="007E2655">
              <w:rPr>
                <w:rFonts w:ascii="Times New Roman" w:eastAsia="Times New Roman" w:hAnsi="Times New Roman" w:cs="Times New Roman"/>
                <w:sz w:val="24"/>
                <w:szCs w:val="24"/>
                <w:lang w:val="uk-UA"/>
              </w:rPr>
              <w:t>9</w:t>
            </w:r>
          </w:p>
        </w:tc>
        <w:tc>
          <w:tcPr>
            <w:tcW w:w="932" w:type="pct"/>
            <w:gridSpan w:val="2"/>
            <w:tcBorders>
              <w:top w:val="single" w:sz="4" w:space="0" w:color="auto"/>
              <w:left w:val="single" w:sz="4" w:space="0" w:color="auto"/>
              <w:right w:val="single" w:sz="4" w:space="0" w:color="auto"/>
            </w:tcBorders>
            <w:shd w:val="clear" w:color="auto" w:fill="auto"/>
            <w:vAlign w:val="center"/>
          </w:tcPr>
          <w:p w:rsidR="0086596A" w:rsidRPr="007E2655" w:rsidRDefault="0086596A" w:rsidP="004D268F">
            <w:pPr>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Відхилення</w:t>
            </w:r>
          </w:p>
          <w:p w:rsidR="0086596A" w:rsidRPr="007E2655" w:rsidRDefault="0086596A" w:rsidP="001206FE">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201</w:t>
            </w:r>
            <w:r w:rsidR="001206FE" w:rsidRPr="007E2655">
              <w:rPr>
                <w:rFonts w:ascii="Times New Roman" w:eastAsia="Times New Roman" w:hAnsi="Times New Roman" w:cs="Times New Roman"/>
                <w:sz w:val="24"/>
                <w:szCs w:val="24"/>
                <w:lang w:val="uk-UA"/>
              </w:rPr>
              <w:t>9</w:t>
            </w:r>
            <w:r w:rsidRPr="007E2655">
              <w:rPr>
                <w:rFonts w:ascii="Times New Roman" w:eastAsia="Times New Roman" w:hAnsi="Times New Roman" w:cs="Times New Roman"/>
                <w:sz w:val="24"/>
                <w:szCs w:val="24"/>
                <w:lang w:val="uk-UA"/>
              </w:rPr>
              <w:t>/20</w:t>
            </w:r>
            <w:r w:rsidR="001206FE" w:rsidRPr="007E2655">
              <w:rPr>
                <w:rFonts w:ascii="Times New Roman" w:eastAsia="Times New Roman" w:hAnsi="Times New Roman" w:cs="Times New Roman"/>
                <w:sz w:val="24"/>
                <w:szCs w:val="24"/>
                <w:lang w:val="uk-UA"/>
              </w:rPr>
              <w:t>20</w:t>
            </w:r>
          </w:p>
        </w:tc>
      </w:tr>
      <w:tr w:rsidR="005C618D" w:rsidRPr="007E2655" w:rsidTr="00A01210">
        <w:trPr>
          <w:cantSplit/>
          <w:trHeight w:val="1312"/>
          <w:jc w:val="center"/>
        </w:trPr>
        <w:tc>
          <w:tcPr>
            <w:tcW w:w="1733" w:type="pct"/>
            <w:vMerge/>
            <w:tcBorders>
              <w:left w:val="single" w:sz="4" w:space="0" w:color="auto"/>
              <w:bottom w:val="single" w:sz="4" w:space="0" w:color="auto"/>
              <w:right w:val="single" w:sz="4" w:space="0" w:color="auto"/>
            </w:tcBorders>
            <w:vAlign w:val="center"/>
          </w:tcPr>
          <w:p w:rsidR="0086596A" w:rsidRPr="007E2655" w:rsidRDefault="0086596A" w:rsidP="004D268F">
            <w:pPr>
              <w:spacing w:line="240" w:lineRule="auto"/>
              <w:contextualSpacing/>
              <w:jc w:val="center"/>
              <w:rPr>
                <w:rFonts w:ascii="Times New Roman" w:eastAsia="Times New Roman" w:hAnsi="Times New Roman" w:cs="Times New Roman"/>
                <w:sz w:val="24"/>
                <w:szCs w:val="24"/>
                <w:lang w:val="uk-UA"/>
              </w:rPr>
            </w:pPr>
          </w:p>
        </w:tc>
        <w:tc>
          <w:tcPr>
            <w:tcW w:w="469" w:type="pct"/>
            <w:vMerge/>
            <w:tcBorders>
              <w:left w:val="single" w:sz="4" w:space="0" w:color="auto"/>
              <w:right w:val="single" w:sz="4" w:space="0" w:color="auto"/>
            </w:tcBorders>
            <w:shd w:val="clear" w:color="auto" w:fill="auto"/>
            <w:vAlign w:val="center"/>
          </w:tcPr>
          <w:p w:rsidR="0086596A" w:rsidRPr="007E2655" w:rsidRDefault="0086596A" w:rsidP="004D268F">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p>
        </w:tc>
        <w:tc>
          <w:tcPr>
            <w:tcW w:w="461" w:type="pct"/>
            <w:vMerge/>
            <w:tcBorders>
              <w:left w:val="single" w:sz="4" w:space="0" w:color="auto"/>
              <w:right w:val="single" w:sz="4" w:space="0" w:color="auto"/>
            </w:tcBorders>
            <w:shd w:val="clear" w:color="auto" w:fill="auto"/>
            <w:vAlign w:val="center"/>
          </w:tcPr>
          <w:p w:rsidR="0086596A" w:rsidRPr="007E2655" w:rsidRDefault="0086596A" w:rsidP="004D268F">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p>
        </w:tc>
        <w:tc>
          <w:tcPr>
            <w:tcW w:w="472" w:type="pct"/>
            <w:vMerge/>
            <w:tcBorders>
              <w:left w:val="single" w:sz="4" w:space="0" w:color="auto"/>
              <w:right w:val="single" w:sz="4" w:space="0" w:color="auto"/>
            </w:tcBorders>
            <w:shd w:val="clear" w:color="auto" w:fill="auto"/>
            <w:vAlign w:val="center"/>
          </w:tcPr>
          <w:p w:rsidR="0086596A" w:rsidRPr="007E2655" w:rsidRDefault="0086596A" w:rsidP="004D268F">
            <w:pPr>
              <w:autoSpaceDE w:val="0"/>
              <w:autoSpaceDN w:val="0"/>
              <w:adjustRightInd w:val="0"/>
              <w:spacing w:line="240" w:lineRule="auto"/>
              <w:contextualSpacing/>
              <w:jc w:val="center"/>
              <w:rPr>
                <w:rFonts w:ascii="Times New Roman" w:eastAsia="Times New Roman" w:hAnsi="Times New Roman" w:cs="Times New Roman"/>
                <w:sz w:val="24"/>
                <w:szCs w:val="24"/>
                <w:lang w:val="uk-UA"/>
              </w:rPr>
            </w:pPr>
          </w:p>
        </w:tc>
        <w:tc>
          <w:tcPr>
            <w:tcW w:w="482" w:type="pct"/>
            <w:tcBorders>
              <w:top w:val="single" w:sz="4" w:space="0" w:color="auto"/>
              <w:left w:val="single" w:sz="4" w:space="0" w:color="auto"/>
              <w:right w:val="single" w:sz="4" w:space="0" w:color="auto"/>
            </w:tcBorders>
            <w:shd w:val="clear" w:color="auto" w:fill="auto"/>
            <w:textDirection w:val="btLr"/>
            <w:vAlign w:val="center"/>
          </w:tcPr>
          <w:p w:rsidR="0086596A" w:rsidRPr="007E2655" w:rsidRDefault="003B0D74" w:rsidP="004D268F">
            <w:pPr>
              <w:autoSpaceDE w:val="0"/>
              <w:autoSpaceDN w:val="0"/>
              <w:adjustRightInd w:val="0"/>
              <w:spacing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А</w:t>
            </w:r>
            <w:r w:rsidR="0086596A" w:rsidRPr="007E2655">
              <w:rPr>
                <w:rFonts w:ascii="Times New Roman" w:eastAsia="Times New Roman" w:hAnsi="Times New Roman" w:cs="Times New Roman"/>
                <w:sz w:val="24"/>
                <w:szCs w:val="24"/>
                <w:lang w:val="uk-UA"/>
              </w:rPr>
              <w:t>бсолют</w:t>
            </w:r>
            <w:r w:rsidRPr="007E2655">
              <w:rPr>
                <w:rFonts w:ascii="Times New Roman" w:eastAsia="Times New Roman" w:hAnsi="Times New Roman" w:cs="Times New Roman"/>
                <w:sz w:val="24"/>
                <w:szCs w:val="24"/>
                <w:lang w:val="uk-UA"/>
              </w:rPr>
              <w:t>-</w:t>
            </w:r>
            <w:r w:rsidR="0086596A" w:rsidRPr="007E2655">
              <w:rPr>
                <w:rFonts w:ascii="Times New Roman" w:eastAsia="Times New Roman" w:hAnsi="Times New Roman" w:cs="Times New Roman"/>
                <w:sz w:val="24"/>
                <w:szCs w:val="24"/>
                <w:lang w:val="uk-UA"/>
              </w:rPr>
              <w:t>не</w:t>
            </w:r>
          </w:p>
        </w:tc>
        <w:tc>
          <w:tcPr>
            <w:tcW w:w="450" w:type="pct"/>
            <w:tcBorders>
              <w:top w:val="single" w:sz="4" w:space="0" w:color="auto"/>
              <w:left w:val="single" w:sz="4" w:space="0" w:color="auto"/>
              <w:right w:val="single" w:sz="4" w:space="0" w:color="auto"/>
            </w:tcBorders>
            <w:shd w:val="clear" w:color="auto" w:fill="auto"/>
            <w:textDirection w:val="btLr"/>
            <w:vAlign w:val="center"/>
          </w:tcPr>
          <w:p w:rsidR="0086596A" w:rsidRPr="007E2655" w:rsidRDefault="0086596A" w:rsidP="004D268F">
            <w:pPr>
              <w:autoSpaceDE w:val="0"/>
              <w:autoSpaceDN w:val="0"/>
              <w:adjustRightInd w:val="0"/>
              <w:spacing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відносне</w:t>
            </w:r>
          </w:p>
        </w:tc>
        <w:tc>
          <w:tcPr>
            <w:tcW w:w="402" w:type="pct"/>
            <w:tcBorders>
              <w:left w:val="single" w:sz="4" w:space="0" w:color="auto"/>
              <w:right w:val="single" w:sz="4" w:space="0" w:color="auto"/>
            </w:tcBorders>
            <w:shd w:val="clear" w:color="auto" w:fill="auto"/>
            <w:textDirection w:val="btLr"/>
            <w:vAlign w:val="center"/>
          </w:tcPr>
          <w:p w:rsidR="0086596A" w:rsidRPr="007E2655" w:rsidRDefault="003B0D74" w:rsidP="004D268F">
            <w:pPr>
              <w:autoSpaceDE w:val="0"/>
              <w:autoSpaceDN w:val="0"/>
              <w:adjustRightInd w:val="0"/>
              <w:spacing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А</w:t>
            </w:r>
            <w:r w:rsidR="0086596A" w:rsidRPr="007E2655">
              <w:rPr>
                <w:rFonts w:ascii="Times New Roman" w:eastAsia="Times New Roman" w:hAnsi="Times New Roman" w:cs="Times New Roman"/>
                <w:sz w:val="24"/>
                <w:szCs w:val="24"/>
                <w:lang w:val="uk-UA"/>
              </w:rPr>
              <w:t>бсолют</w:t>
            </w:r>
            <w:r w:rsidRPr="007E2655">
              <w:rPr>
                <w:rFonts w:ascii="Times New Roman" w:eastAsia="Times New Roman" w:hAnsi="Times New Roman" w:cs="Times New Roman"/>
                <w:sz w:val="24"/>
                <w:szCs w:val="24"/>
                <w:lang w:val="uk-UA"/>
              </w:rPr>
              <w:t>-</w:t>
            </w:r>
            <w:r w:rsidR="0086596A" w:rsidRPr="007E2655">
              <w:rPr>
                <w:rFonts w:ascii="Times New Roman" w:eastAsia="Times New Roman" w:hAnsi="Times New Roman" w:cs="Times New Roman"/>
                <w:sz w:val="24"/>
                <w:szCs w:val="24"/>
                <w:lang w:val="uk-UA"/>
              </w:rPr>
              <w:t>не</w:t>
            </w:r>
          </w:p>
        </w:tc>
        <w:tc>
          <w:tcPr>
            <w:tcW w:w="530" w:type="pct"/>
            <w:tcBorders>
              <w:left w:val="single" w:sz="4" w:space="0" w:color="auto"/>
              <w:right w:val="single" w:sz="4" w:space="0" w:color="auto"/>
            </w:tcBorders>
            <w:shd w:val="clear" w:color="auto" w:fill="auto"/>
            <w:textDirection w:val="btLr"/>
            <w:vAlign w:val="center"/>
          </w:tcPr>
          <w:p w:rsidR="0086596A" w:rsidRPr="007E2655" w:rsidRDefault="0086596A" w:rsidP="004D268F">
            <w:pPr>
              <w:autoSpaceDE w:val="0"/>
              <w:autoSpaceDN w:val="0"/>
              <w:adjustRightInd w:val="0"/>
              <w:spacing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відносне</w:t>
            </w:r>
          </w:p>
        </w:tc>
      </w:tr>
      <w:tr w:rsidR="000B7639" w:rsidRPr="007E2655" w:rsidTr="00DE068F">
        <w:trPr>
          <w:trHeight w:val="279"/>
          <w:jc w:val="center"/>
        </w:trPr>
        <w:tc>
          <w:tcPr>
            <w:tcW w:w="1733" w:type="pct"/>
            <w:tcBorders>
              <w:top w:val="single" w:sz="4" w:space="0" w:color="auto"/>
              <w:left w:val="single" w:sz="4" w:space="0" w:color="auto"/>
              <w:bottom w:val="single" w:sz="4" w:space="0" w:color="auto"/>
              <w:right w:val="single" w:sz="4" w:space="0" w:color="auto"/>
            </w:tcBorders>
            <w:vAlign w:val="center"/>
          </w:tcPr>
          <w:p w:rsidR="000B7639" w:rsidRPr="007E2655" w:rsidRDefault="000B7639" w:rsidP="000B7639">
            <w:pPr>
              <w:autoSpaceDE w:val="0"/>
              <w:autoSpaceDN w:val="0"/>
              <w:adjustRightInd w:val="0"/>
              <w:spacing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Коефіцієнт фондоємності</w:t>
            </w:r>
          </w:p>
        </w:tc>
        <w:tc>
          <w:tcPr>
            <w:tcW w:w="469"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0,21</w:t>
            </w:r>
          </w:p>
        </w:tc>
        <w:tc>
          <w:tcPr>
            <w:tcW w:w="461"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0,26</w:t>
            </w:r>
          </w:p>
        </w:tc>
        <w:tc>
          <w:tcPr>
            <w:tcW w:w="472"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0,30</w:t>
            </w:r>
          </w:p>
        </w:tc>
        <w:tc>
          <w:tcPr>
            <w:tcW w:w="482"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0,05</w:t>
            </w:r>
          </w:p>
        </w:tc>
        <w:tc>
          <w:tcPr>
            <w:tcW w:w="450"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0,24</w:t>
            </w:r>
          </w:p>
        </w:tc>
        <w:tc>
          <w:tcPr>
            <w:tcW w:w="402"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c>
          <w:tcPr>
            <w:tcW w:w="530" w:type="pct"/>
            <w:tcBorders>
              <w:left w:val="single" w:sz="4" w:space="0" w:color="auto"/>
              <w:bottom w:val="single" w:sz="4" w:space="0" w:color="auto"/>
              <w:right w:val="single" w:sz="4" w:space="0" w:color="auto"/>
            </w:tcBorders>
            <w:vAlign w:val="center"/>
          </w:tcPr>
          <w:p w:rsidR="000B7639" w:rsidRPr="007E2655" w:rsidRDefault="000B7639"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0,15</w:t>
            </w:r>
          </w:p>
        </w:tc>
      </w:tr>
      <w:tr w:rsidR="00DE068F" w:rsidRPr="007E2655" w:rsidTr="00DE068F">
        <w:trPr>
          <w:trHeight w:val="814"/>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оборотних активів (в обертах)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1,67</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1,61</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1,23</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-0,06</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-0,38</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-0,24</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оборотних активів (дні)</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218,56</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226,71</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296,75</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8,15</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70,04</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0,31</w:t>
            </w:r>
          </w:p>
        </w:tc>
      </w:tr>
      <w:tr w:rsidR="00DE068F" w:rsidRPr="007E2655" w:rsidTr="00DE068F">
        <w:trPr>
          <w:trHeight w:val="564"/>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lastRenderedPageBreak/>
              <w:t>Оборотність запасів (в обертах)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10,35</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12,67</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12,15</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2,32</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0,22</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-0,52</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запасів (в днях)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35,25</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28,81</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30,03</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-6,44</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-0,18</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1,22</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кредиторської заборгованості (у обертах)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7,24</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5,55</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6,36</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-1,69</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-0,23</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0,81</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0,15</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кредиторської заборгованості (у днях)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50,42</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65,80</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57,43</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15,38</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0,30</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-8,37</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-0,13</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дебіторської заборгованості (у обертах)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34,72</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11,89</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10,58</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-22,83</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-0,66</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-1,31</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-0,11</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дебіторської</w:t>
            </w:r>
            <w:r w:rsidR="00C72037" w:rsidRPr="007E2655">
              <w:rPr>
                <w:rFonts w:ascii="Times New Roman" w:hAnsi="Times New Roman" w:cs="Times New Roman"/>
                <w:sz w:val="24"/>
                <w:szCs w:val="24"/>
                <w:lang w:val="uk-UA"/>
              </w:rPr>
              <w:t xml:space="preserve"> </w:t>
            </w:r>
            <w:r w:rsidRPr="007E2655">
              <w:rPr>
                <w:rFonts w:ascii="Times New Roman" w:hAnsi="Times New Roman" w:cs="Times New Roman"/>
                <w:sz w:val="24"/>
                <w:szCs w:val="24"/>
                <w:lang w:val="uk-UA"/>
              </w:rPr>
              <w:t>заборгованості (у днях)</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10,51</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30,70</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34,49</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20,18</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1,92</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3,79</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0,12</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Тривалість операційного циклу</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45,76</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59,50</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64,52</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13,74</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0,30</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5,02</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0,08</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Тривалість фінансового циклу</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-4,66</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-6,30</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7,09</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-1,64</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0,35</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13,38</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-2,13</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власного капіталу</w:t>
            </w:r>
          </w:p>
        </w:tc>
        <w:tc>
          <w:tcPr>
            <w:tcW w:w="469"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3,28</w:t>
            </w:r>
          </w:p>
        </w:tc>
        <w:tc>
          <w:tcPr>
            <w:tcW w:w="461"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2,38</w:t>
            </w:r>
          </w:p>
        </w:tc>
        <w:tc>
          <w:tcPr>
            <w:tcW w:w="47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1,56</w:t>
            </w:r>
          </w:p>
        </w:tc>
        <w:tc>
          <w:tcPr>
            <w:tcW w:w="48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-0,91</w:t>
            </w:r>
          </w:p>
        </w:tc>
        <w:tc>
          <w:tcPr>
            <w:tcW w:w="45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-0,28</w:t>
            </w:r>
          </w:p>
        </w:tc>
        <w:tc>
          <w:tcPr>
            <w:tcW w:w="402"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-0,82</w:t>
            </w:r>
          </w:p>
        </w:tc>
        <w:tc>
          <w:tcPr>
            <w:tcW w:w="530" w:type="pct"/>
            <w:tcBorders>
              <w:top w:val="single" w:sz="4" w:space="0" w:color="auto"/>
              <w:left w:val="single" w:sz="4" w:space="0" w:color="auto"/>
              <w:bottom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-0,34</w:t>
            </w:r>
          </w:p>
        </w:tc>
      </w:tr>
      <w:tr w:rsidR="00DE068F" w:rsidRPr="007E2655" w:rsidTr="00DE068F">
        <w:trPr>
          <w:trHeight w:val="280"/>
          <w:jc w:val="center"/>
        </w:trPr>
        <w:tc>
          <w:tcPr>
            <w:tcW w:w="1733" w:type="pct"/>
            <w:tcBorders>
              <w:top w:val="single" w:sz="4" w:space="0" w:color="auto"/>
              <w:left w:val="single" w:sz="4" w:space="0" w:color="auto"/>
              <w:bottom w:val="single" w:sz="4" w:space="0" w:color="auto"/>
              <w:right w:val="single" w:sz="4" w:space="0" w:color="auto"/>
            </w:tcBorders>
          </w:tcPr>
          <w:p w:rsidR="00DE068F" w:rsidRPr="007E2655" w:rsidRDefault="00DE068F" w:rsidP="008E6CDC">
            <w:pPr>
              <w:rPr>
                <w:rFonts w:ascii="Times New Roman" w:hAnsi="Times New Roman" w:cs="Times New Roman"/>
                <w:sz w:val="24"/>
                <w:szCs w:val="24"/>
                <w:lang w:val="uk-UA"/>
              </w:rPr>
            </w:pPr>
            <w:r w:rsidRPr="007E2655">
              <w:rPr>
                <w:rFonts w:ascii="Times New Roman" w:hAnsi="Times New Roman" w:cs="Times New Roman"/>
                <w:sz w:val="24"/>
                <w:szCs w:val="24"/>
                <w:lang w:val="uk-UA"/>
              </w:rPr>
              <w:t>Оборотність капіталу</w:t>
            </w:r>
          </w:p>
        </w:tc>
        <w:tc>
          <w:tcPr>
            <w:tcW w:w="469"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1,67</w:t>
            </w:r>
          </w:p>
        </w:tc>
        <w:tc>
          <w:tcPr>
            <w:tcW w:w="461"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1,61</w:t>
            </w:r>
          </w:p>
        </w:tc>
        <w:tc>
          <w:tcPr>
            <w:tcW w:w="472"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1,23</w:t>
            </w:r>
          </w:p>
        </w:tc>
        <w:tc>
          <w:tcPr>
            <w:tcW w:w="482"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-0,06</w:t>
            </w:r>
          </w:p>
        </w:tc>
        <w:tc>
          <w:tcPr>
            <w:tcW w:w="450"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-0,04</w:t>
            </w:r>
          </w:p>
        </w:tc>
        <w:tc>
          <w:tcPr>
            <w:tcW w:w="402"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-0,38</w:t>
            </w:r>
          </w:p>
        </w:tc>
        <w:tc>
          <w:tcPr>
            <w:tcW w:w="530" w:type="pct"/>
            <w:tcBorders>
              <w:top w:val="single" w:sz="4" w:space="0" w:color="auto"/>
              <w:left w:val="single" w:sz="4" w:space="0" w:color="auto"/>
              <w:right w:val="single" w:sz="4" w:space="0" w:color="auto"/>
            </w:tcBorders>
            <w:vAlign w:val="center"/>
          </w:tcPr>
          <w:p w:rsidR="00DE068F" w:rsidRPr="007E2655" w:rsidRDefault="00DE068F" w:rsidP="00DE068F">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-0,23</w:t>
            </w:r>
          </w:p>
        </w:tc>
      </w:tr>
    </w:tbl>
    <w:p w:rsidR="003B0D74" w:rsidRPr="007E2655" w:rsidRDefault="003B0D74" w:rsidP="004D268F">
      <w:pPr>
        <w:spacing w:after="0" w:line="360" w:lineRule="auto"/>
        <w:contextualSpacing/>
        <w:rPr>
          <w:rFonts w:ascii="Times New Roman" w:eastAsia="Times New Roman" w:hAnsi="Times New Roman" w:cs="Times New Roman"/>
          <w:sz w:val="28"/>
          <w:szCs w:val="28"/>
          <w:lang w:val="uk-UA"/>
        </w:rPr>
      </w:pPr>
    </w:p>
    <w:p w:rsidR="001C0C1B" w:rsidRPr="007E2655" w:rsidRDefault="00A01210" w:rsidP="0043068B">
      <w:pPr>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Збільшення</w:t>
      </w:r>
      <w:r w:rsidR="00842C6D" w:rsidRPr="007E2655">
        <w:rPr>
          <w:rFonts w:ascii="Times New Roman" w:eastAsia="Times New Roman" w:hAnsi="Times New Roman" w:cs="Times New Roman"/>
          <w:sz w:val="28"/>
          <w:szCs w:val="28"/>
          <w:lang w:val="uk-UA"/>
        </w:rPr>
        <w:t xml:space="preserve"> </w:t>
      </w:r>
      <w:r w:rsidRPr="007E2655">
        <w:rPr>
          <w:rFonts w:ascii="Times New Roman" w:eastAsia="Times New Roman" w:hAnsi="Times New Roman" w:cs="Times New Roman"/>
          <w:sz w:val="28"/>
          <w:szCs w:val="28"/>
          <w:lang w:val="uk-UA"/>
        </w:rPr>
        <w:t>коефіцієнту фондоємності</w:t>
      </w:r>
      <w:r w:rsidR="00842C6D" w:rsidRPr="007E2655">
        <w:rPr>
          <w:rFonts w:ascii="Times New Roman" w:eastAsia="Times New Roman" w:hAnsi="Times New Roman" w:cs="Times New Roman"/>
          <w:sz w:val="28"/>
          <w:szCs w:val="28"/>
          <w:lang w:val="uk-UA"/>
        </w:rPr>
        <w:t xml:space="preserve"> пояснюється перевищенням темпів зростання основних засобів над темпами росту виручки. </w:t>
      </w:r>
    </w:p>
    <w:p w:rsidR="001C0C1B" w:rsidRPr="007E2655" w:rsidRDefault="001C0C1B" w:rsidP="0043068B">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Що стосується оборотних активів, то на </w:t>
      </w:r>
      <w:r w:rsidRPr="007E2655">
        <w:rPr>
          <w:rFonts w:ascii="Times New Roman" w:eastAsia="Times New Roman" w:hAnsi="Times New Roman" w:cs="Times New Roman"/>
          <w:sz w:val="28"/>
          <w:szCs w:val="28"/>
          <w:lang w:val="uk-UA"/>
        </w:rPr>
        <w:t>ПрАТ «</w:t>
      </w:r>
      <w:proofErr w:type="spellStart"/>
      <w:r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r w:rsidRPr="007E2655">
        <w:rPr>
          <w:rFonts w:ascii="Times New Roman" w:hAnsi="Times New Roman" w:cs="Times New Roman"/>
          <w:sz w:val="28"/>
          <w:szCs w:val="28"/>
          <w:lang w:val="uk-UA"/>
        </w:rPr>
        <w:t xml:space="preserve"> у </w:t>
      </w:r>
      <w:r w:rsidR="009F0A1D" w:rsidRPr="007E2655">
        <w:rPr>
          <w:rFonts w:ascii="Times New Roman" w:hAnsi="Times New Roman" w:cs="Times New Roman"/>
          <w:sz w:val="28"/>
          <w:szCs w:val="28"/>
          <w:lang w:val="uk-UA"/>
        </w:rPr>
        <w:t>досліджуваному</w:t>
      </w:r>
      <w:r w:rsidRPr="007E2655">
        <w:rPr>
          <w:rFonts w:ascii="Times New Roman" w:hAnsi="Times New Roman" w:cs="Times New Roman"/>
          <w:sz w:val="28"/>
          <w:szCs w:val="28"/>
          <w:lang w:val="uk-UA"/>
        </w:rPr>
        <w:t xml:space="preserve"> періоді спостерігається уповільнення оборотності оборотних активів та подовження періоду їх обороту </w:t>
      </w:r>
      <w:r w:rsidR="009F0A1D" w:rsidRPr="007E2655">
        <w:rPr>
          <w:rFonts w:ascii="Times New Roman" w:hAnsi="Times New Roman" w:cs="Times New Roman"/>
          <w:sz w:val="28"/>
          <w:szCs w:val="28"/>
          <w:lang w:val="uk-UA"/>
        </w:rPr>
        <w:t>з 219 до 297 днів</w:t>
      </w:r>
      <w:r w:rsidRPr="007E2655">
        <w:rPr>
          <w:rFonts w:ascii="Times New Roman" w:hAnsi="Times New Roman" w:cs="Times New Roman"/>
          <w:sz w:val="28"/>
          <w:szCs w:val="28"/>
          <w:lang w:val="uk-UA"/>
        </w:rPr>
        <w:t>. Подібне уповільнення оборотних активів призвело до залучення в оборот у звітному періоді додаткової суми коштів у розмірі 449 тис. грн. для фінансування поточної діяльності підприємства. Уповільнення оборотності оборотних активів відбулося через зниження швидкості оборотності всіх складових оборотних активів, проте найбільший вплив на швидкість оборотності оборотних активів зробила дебіторська заборгованість.</w:t>
      </w:r>
    </w:p>
    <w:p w:rsidR="00B26458" w:rsidRPr="007E2655" w:rsidRDefault="00B26458" w:rsidP="0043068B">
      <w:pPr>
        <w:spacing w:after="0" w:line="360" w:lineRule="auto"/>
        <w:ind w:firstLine="709"/>
        <w:contextualSpacing/>
        <w:jc w:val="both"/>
        <w:rPr>
          <w:rStyle w:val="hps"/>
          <w:rFonts w:ascii="Times New Roman" w:eastAsia="Times New Roman" w:hAnsi="Times New Roman" w:cs="Times New Roman"/>
          <w:sz w:val="28"/>
          <w:szCs w:val="28"/>
          <w:lang w:val="uk-UA"/>
        </w:rPr>
      </w:pPr>
      <w:r w:rsidRPr="007E2655">
        <w:rPr>
          <w:rStyle w:val="hps"/>
          <w:rFonts w:ascii="Times New Roman" w:eastAsia="Times New Roman" w:hAnsi="Times New Roman" w:cs="Times New Roman"/>
          <w:sz w:val="28"/>
          <w:szCs w:val="28"/>
          <w:lang w:val="uk-UA"/>
        </w:rPr>
        <w:t xml:space="preserve">Незначне уповільнюється оборотність запасів (за 3 роки на 17%). Це пов’язано з операційною діяльністю  підприємства. </w:t>
      </w:r>
    </w:p>
    <w:p w:rsidR="00DE068F" w:rsidRPr="007E2655" w:rsidRDefault="00842C6D" w:rsidP="0043068B">
      <w:pPr>
        <w:spacing w:after="0" w:line="360" w:lineRule="auto"/>
        <w:ind w:firstLine="709"/>
        <w:contextualSpacing/>
        <w:jc w:val="both"/>
        <w:rPr>
          <w:rStyle w:val="hps"/>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Оборотність </w:t>
      </w:r>
      <w:r w:rsidR="006E1AF2" w:rsidRPr="007E2655">
        <w:rPr>
          <w:rFonts w:ascii="Times New Roman" w:eastAsia="Times New Roman" w:hAnsi="Times New Roman" w:cs="Times New Roman"/>
          <w:sz w:val="28"/>
          <w:szCs w:val="28"/>
          <w:lang w:val="uk-UA"/>
        </w:rPr>
        <w:t>кредиторської заборгованості</w:t>
      </w:r>
      <w:r w:rsidRPr="007E2655">
        <w:rPr>
          <w:rFonts w:ascii="Times New Roman" w:eastAsia="Times New Roman" w:hAnsi="Times New Roman" w:cs="Times New Roman"/>
          <w:sz w:val="28"/>
          <w:szCs w:val="28"/>
          <w:lang w:val="uk-UA"/>
        </w:rPr>
        <w:t xml:space="preserve"> </w:t>
      </w:r>
      <w:r w:rsidR="00B26458" w:rsidRPr="007E2655">
        <w:rPr>
          <w:rFonts w:ascii="Times New Roman" w:eastAsia="Times New Roman" w:hAnsi="Times New Roman" w:cs="Times New Roman"/>
          <w:sz w:val="28"/>
          <w:szCs w:val="28"/>
          <w:lang w:val="uk-UA"/>
        </w:rPr>
        <w:t>в 2020 збільшилась</w:t>
      </w:r>
      <w:r w:rsidRPr="007E2655">
        <w:rPr>
          <w:rFonts w:ascii="Times New Roman" w:eastAsia="Times New Roman" w:hAnsi="Times New Roman" w:cs="Times New Roman"/>
          <w:sz w:val="28"/>
          <w:szCs w:val="28"/>
          <w:lang w:val="uk-UA"/>
        </w:rPr>
        <w:t xml:space="preserve"> до </w:t>
      </w:r>
      <w:r w:rsidR="00B26458" w:rsidRPr="007E2655">
        <w:rPr>
          <w:rFonts w:ascii="Times New Roman" w:eastAsia="Times New Roman" w:hAnsi="Times New Roman" w:cs="Times New Roman"/>
          <w:sz w:val="28"/>
          <w:szCs w:val="28"/>
          <w:lang w:val="uk-UA"/>
        </w:rPr>
        <w:t>6,3</w:t>
      </w:r>
      <w:r w:rsidR="00DE068F" w:rsidRPr="007E2655">
        <w:rPr>
          <w:rFonts w:ascii="Times New Roman" w:eastAsia="Times New Roman" w:hAnsi="Times New Roman" w:cs="Times New Roman"/>
          <w:sz w:val="28"/>
          <w:szCs w:val="28"/>
          <w:lang w:val="uk-UA"/>
        </w:rPr>
        <w:t>6</w:t>
      </w:r>
      <w:r w:rsidRPr="007E2655">
        <w:rPr>
          <w:rFonts w:ascii="Times New Roman" w:eastAsia="Times New Roman" w:hAnsi="Times New Roman" w:cs="Times New Roman"/>
          <w:sz w:val="28"/>
          <w:szCs w:val="28"/>
          <w:lang w:val="uk-UA"/>
        </w:rPr>
        <w:t xml:space="preserve"> обертів за рік ( у порівнянні з 20</w:t>
      </w:r>
      <w:r w:rsidR="00B26458" w:rsidRPr="007E2655">
        <w:rPr>
          <w:rFonts w:ascii="Times New Roman" w:eastAsia="Times New Roman" w:hAnsi="Times New Roman" w:cs="Times New Roman"/>
          <w:sz w:val="28"/>
          <w:szCs w:val="28"/>
          <w:lang w:val="uk-UA"/>
        </w:rPr>
        <w:t>1</w:t>
      </w:r>
      <w:r w:rsidRPr="007E2655">
        <w:rPr>
          <w:rFonts w:ascii="Times New Roman" w:eastAsia="Times New Roman" w:hAnsi="Times New Roman" w:cs="Times New Roman"/>
          <w:sz w:val="28"/>
          <w:szCs w:val="28"/>
          <w:lang w:val="uk-UA"/>
        </w:rPr>
        <w:t xml:space="preserve">9 – </w:t>
      </w:r>
      <w:r w:rsidR="00B26458" w:rsidRPr="007E2655">
        <w:rPr>
          <w:rFonts w:ascii="Times New Roman" w:eastAsia="Times New Roman" w:hAnsi="Times New Roman" w:cs="Times New Roman"/>
          <w:sz w:val="28"/>
          <w:szCs w:val="28"/>
          <w:lang w:val="uk-UA"/>
        </w:rPr>
        <w:t>5,35</w:t>
      </w:r>
      <w:r w:rsidRPr="007E2655">
        <w:rPr>
          <w:rFonts w:ascii="Times New Roman" w:eastAsia="Times New Roman" w:hAnsi="Times New Roman" w:cs="Times New Roman"/>
          <w:sz w:val="28"/>
          <w:szCs w:val="28"/>
          <w:lang w:val="uk-UA"/>
        </w:rPr>
        <w:t xml:space="preserve"> обертів). </w:t>
      </w:r>
      <w:r w:rsidRPr="007E2655">
        <w:rPr>
          <w:rStyle w:val="hps"/>
          <w:rFonts w:ascii="Times New Roman" w:eastAsia="Times New Roman" w:hAnsi="Times New Roman" w:cs="Times New Roman"/>
          <w:sz w:val="28"/>
          <w:szCs w:val="28"/>
          <w:lang w:val="uk-UA"/>
        </w:rPr>
        <w:t>Це</w:t>
      </w:r>
      <w:r w:rsidRPr="007E2655">
        <w:rPr>
          <w:rFonts w:ascii="Times New Roman" w:eastAsia="Times New Roman" w:hAnsi="Times New Roman" w:cs="Times New Roman"/>
          <w:sz w:val="28"/>
          <w:szCs w:val="28"/>
          <w:lang w:val="uk-UA"/>
        </w:rPr>
        <w:t xml:space="preserve"> </w:t>
      </w:r>
      <w:r w:rsidRPr="007E2655">
        <w:rPr>
          <w:rStyle w:val="hps"/>
          <w:rFonts w:ascii="Times New Roman" w:eastAsia="Times New Roman" w:hAnsi="Times New Roman" w:cs="Times New Roman"/>
          <w:sz w:val="28"/>
          <w:szCs w:val="28"/>
          <w:lang w:val="uk-UA"/>
        </w:rPr>
        <w:t>означає,</w:t>
      </w:r>
      <w:r w:rsidRPr="007E2655">
        <w:rPr>
          <w:rFonts w:ascii="Times New Roman" w:eastAsia="Times New Roman" w:hAnsi="Times New Roman" w:cs="Times New Roman"/>
          <w:sz w:val="28"/>
          <w:szCs w:val="28"/>
          <w:lang w:val="uk-UA"/>
        </w:rPr>
        <w:t xml:space="preserve"> </w:t>
      </w:r>
      <w:r w:rsidRPr="007E2655">
        <w:rPr>
          <w:rStyle w:val="hps"/>
          <w:rFonts w:ascii="Times New Roman" w:eastAsia="Times New Roman" w:hAnsi="Times New Roman" w:cs="Times New Roman"/>
          <w:sz w:val="28"/>
          <w:szCs w:val="28"/>
          <w:lang w:val="uk-UA"/>
        </w:rPr>
        <w:t xml:space="preserve">що </w:t>
      </w:r>
      <w:r w:rsidR="00B26458" w:rsidRPr="007E2655">
        <w:rPr>
          <w:rStyle w:val="hps"/>
          <w:rFonts w:ascii="Times New Roman" w:eastAsia="Times New Roman" w:hAnsi="Times New Roman" w:cs="Times New Roman"/>
          <w:sz w:val="28"/>
          <w:szCs w:val="28"/>
          <w:lang w:val="uk-UA"/>
        </w:rPr>
        <w:t>6,3</w:t>
      </w:r>
      <w:r w:rsidR="00DE068F" w:rsidRPr="007E2655">
        <w:rPr>
          <w:rStyle w:val="hps"/>
          <w:rFonts w:ascii="Times New Roman" w:eastAsia="Times New Roman" w:hAnsi="Times New Roman" w:cs="Times New Roman"/>
          <w:sz w:val="28"/>
          <w:szCs w:val="28"/>
          <w:lang w:val="uk-UA"/>
        </w:rPr>
        <w:t>6</w:t>
      </w:r>
      <w:r w:rsidRPr="007E2655">
        <w:rPr>
          <w:rStyle w:val="hps"/>
          <w:rFonts w:ascii="Times New Roman" w:eastAsia="Times New Roman" w:hAnsi="Times New Roman" w:cs="Times New Roman"/>
          <w:sz w:val="28"/>
          <w:szCs w:val="28"/>
          <w:lang w:val="uk-UA"/>
        </w:rPr>
        <w:t xml:space="preserve"> разів</w:t>
      </w:r>
      <w:r w:rsidRPr="007E2655">
        <w:rPr>
          <w:rFonts w:ascii="Times New Roman" w:eastAsia="Times New Roman" w:hAnsi="Times New Roman" w:cs="Times New Roman"/>
          <w:sz w:val="28"/>
          <w:szCs w:val="28"/>
          <w:lang w:val="uk-UA"/>
        </w:rPr>
        <w:t xml:space="preserve"> </w:t>
      </w:r>
      <w:r w:rsidRPr="007E2655">
        <w:rPr>
          <w:rStyle w:val="hps"/>
          <w:rFonts w:ascii="Times New Roman" w:eastAsia="Times New Roman" w:hAnsi="Times New Roman" w:cs="Times New Roman"/>
          <w:sz w:val="28"/>
          <w:szCs w:val="28"/>
          <w:lang w:val="uk-UA"/>
        </w:rPr>
        <w:t>за</w:t>
      </w:r>
      <w:r w:rsidRPr="007E2655">
        <w:rPr>
          <w:rFonts w:ascii="Times New Roman" w:eastAsia="Times New Roman" w:hAnsi="Times New Roman" w:cs="Times New Roman"/>
          <w:sz w:val="28"/>
          <w:szCs w:val="28"/>
          <w:lang w:val="uk-UA"/>
        </w:rPr>
        <w:t xml:space="preserve"> </w:t>
      </w:r>
      <w:r w:rsidRPr="007E2655">
        <w:rPr>
          <w:rStyle w:val="hps"/>
          <w:rFonts w:ascii="Times New Roman" w:eastAsia="Times New Roman" w:hAnsi="Times New Roman" w:cs="Times New Roman"/>
          <w:sz w:val="28"/>
          <w:szCs w:val="28"/>
          <w:lang w:val="uk-UA"/>
        </w:rPr>
        <w:t>рік підприємству</w:t>
      </w:r>
      <w:r w:rsidRPr="007E2655">
        <w:rPr>
          <w:rFonts w:ascii="Times New Roman" w:eastAsia="Times New Roman" w:hAnsi="Times New Roman" w:cs="Times New Roman"/>
          <w:sz w:val="28"/>
          <w:szCs w:val="28"/>
          <w:lang w:val="uk-UA"/>
        </w:rPr>
        <w:t xml:space="preserve"> </w:t>
      </w:r>
      <w:r w:rsidRPr="007E2655">
        <w:rPr>
          <w:rStyle w:val="hps"/>
          <w:rFonts w:ascii="Times New Roman" w:eastAsia="Times New Roman" w:hAnsi="Times New Roman" w:cs="Times New Roman"/>
          <w:sz w:val="28"/>
          <w:szCs w:val="28"/>
          <w:lang w:val="uk-UA"/>
        </w:rPr>
        <w:t>надходять кошти</w:t>
      </w:r>
      <w:r w:rsidRPr="007E2655">
        <w:rPr>
          <w:rFonts w:ascii="Times New Roman" w:eastAsia="Times New Roman" w:hAnsi="Times New Roman" w:cs="Times New Roman"/>
          <w:sz w:val="28"/>
          <w:szCs w:val="28"/>
          <w:lang w:val="uk-UA"/>
        </w:rPr>
        <w:t xml:space="preserve"> </w:t>
      </w:r>
      <w:r w:rsidR="00B26458" w:rsidRPr="007E2655">
        <w:rPr>
          <w:rStyle w:val="hps"/>
          <w:rFonts w:ascii="Times New Roman" w:eastAsia="Times New Roman" w:hAnsi="Times New Roman" w:cs="Times New Roman"/>
          <w:sz w:val="28"/>
          <w:szCs w:val="28"/>
          <w:lang w:val="uk-UA"/>
        </w:rPr>
        <w:t>кредиторам</w:t>
      </w:r>
      <w:r w:rsidRPr="007E2655">
        <w:rPr>
          <w:rStyle w:val="hps"/>
          <w:rFonts w:ascii="Times New Roman" w:eastAsia="Times New Roman" w:hAnsi="Times New Roman" w:cs="Times New Roman"/>
          <w:sz w:val="28"/>
          <w:szCs w:val="28"/>
          <w:lang w:val="uk-UA"/>
        </w:rPr>
        <w:t xml:space="preserve">. Збільшенням оборотності </w:t>
      </w:r>
      <w:r w:rsidR="00B26458" w:rsidRPr="007E2655">
        <w:rPr>
          <w:rStyle w:val="hps"/>
          <w:rFonts w:ascii="Times New Roman" w:eastAsia="Times New Roman" w:hAnsi="Times New Roman" w:cs="Times New Roman"/>
          <w:sz w:val="28"/>
          <w:szCs w:val="28"/>
          <w:lang w:val="uk-UA"/>
        </w:rPr>
        <w:lastRenderedPageBreak/>
        <w:t>кредиторської заборгованості</w:t>
      </w:r>
      <w:r w:rsidRPr="007E2655">
        <w:rPr>
          <w:rStyle w:val="hps"/>
          <w:rFonts w:ascii="Times New Roman" w:eastAsia="Times New Roman" w:hAnsi="Times New Roman" w:cs="Times New Roman"/>
          <w:sz w:val="28"/>
          <w:szCs w:val="28"/>
          <w:lang w:val="uk-UA"/>
        </w:rPr>
        <w:t xml:space="preserve"> (в днях) обумовлено збільшення тривалості операційного циклу</w:t>
      </w:r>
      <w:r w:rsidR="00DE068F" w:rsidRPr="007E2655">
        <w:rPr>
          <w:rStyle w:val="hps"/>
          <w:rFonts w:ascii="Times New Roman" w:eastAsia="Times New Roman" w:hAnsi="Times New Roman" w:cs="Times New Roman"/>
          <w:sz w:val="28"/>
          <w:szCs w:val="28"/>
          <w:lang w:val="uk-UA"/>
        </w:rPr>
        <w:t>.</w:t>
      </w:r>
      <w:r w:rsidRPr="007E2655">
        <w:rPr>
          <w:rStyle w:val="hps"/>
          <w:rFonts w:ascii="Times New Roman" w:eastAsia="Times New Roman" w:hAnsi="Times New Roman" w:cs="Times New Roman"/>
          <w:sz w:val="28"/>
          <w:szCs w:val="28"/>
          <w:lang w:val="uk-UA"/>
        </w:rPr>
        <w:t xml:space="preserve"> </w:t>
      </w:r>
    </w:p>
    <w:p w:rsidR="00DE068F" w:rsidRPr="007E2655" w:rsidRDefault="00DE068F" w:rsidP="0043068B">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Тривалість операційного циклу у звітному періоді зросла з 45,76 днів до 64,52 днів. Збільшення даного показника обумовлено зменшенням виручки від продажів.</w:t>
      </w:r>
    </w:p>
    <w:p w:rsidR="00DE068F" w:rsidRPr="007E2655" w:rsidRDefault="00DE068F" w:rsidP="0043068B">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Тривалість фінансового циклу склала у 2020 р. 7,09 дня, що означає збільшення. Зростання тривалості фінансового циклу свідчить про ріст поточної фінансової потреби підприємства.</w:t>
      </w:r>
    </w:p>
    <w:p w:rsidR="00DA13BA" w:rsidRPr="007E2655" w:rsidRDefault="00842C6D" w:rsidP="0043068B">
      <w:pPr>
        <w:shd w:val="clear" w:color="auto" w:fill="FFFFFF"/>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Зміни </w:t>
      </w:r>
      <w:r w:rsidR="00321B8B" w:rsidRPr="007E2655">
        <w:rPr>
          <w:rFonts w:ascii="Times New Roman" w:hAnsi="Times New Roman" w:cs="Times New Roman"/>
          <w:sz w:val="28"/>
          <w:szCs w:val="28"/>
          <w:lang w:val="uk-UA"/>
        </w:rPr>
        <w:t>оборотності капіталу</w:t>
      </w:r>
      <w:r w:rsidRPr="007E2655">
        <w:rPr>
          <w:rFonts w:ascii="Times New Roman" w:hAnsi="Times New Roman" w:cs="Times New Roman"/>
          <w:sz w:val="28"/>
          <w:szCs w:val="28"/>
          <w:lang w:val="uk-UA"/>
        </w:rPr>
        <w:t xml:space="preserve"> незначні та </w:t>
      </w:r>
      <w:r w:rsidR="00321B8B" w:rsidRPr="007E2655">
        <w:rPr>
          <w:rFonts w:ascii="Times New Roman" w:hAnsi="Times New Roman" w:cs="Times New Roman"/>
          <w:sz w:val="28"/>
          <w:szCs w:val="28"/>
          <w:lang w:val="uk-UA"/>
        </w:rPr>
        <w:t>мають тенденцію до зменшення, що є позитивним.</w:t>
      </w:r>
    </w:p>
    <w:p w:rsidR="009D2A2D" w:rsidRPr="007E2655" w:rsidRDefault="009D2A2D" w:rsidP="00DE068F">
      <w:pPr>
        <w:shd w:val="clear" w:color="auto" w:fill="FFFFFF"/>
        <w:spacing w:after="0" w:line="360" w:lineRule="auto"/>
        <w:ind w:firstLine="709"/>
        <w:jc w:val="both"/>
        <w:rPr>
          <w:rFonts w:ascii="Times New Roman" w:hAnsi="Times New Roman" w:cs="Times New Roman"/>
          <w:sz w:val="28"/>
          <w:szCs w:val="28"/>
          <w:lang w:val="uk-UA"/>
        </w:rPr>
      </w:pPr>
    </w:p>
    <w:p w:rsidR="0019278D" w:rsidRPr="007E2655" w:rsidRDefault="0019278D" w:rsidP="00DE068F">
      <w:pPr>
        <w:shd w:val="clear" w:color="auto" w:fill="FFFFFF"/>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2.3. Аналіз результативності діяльності підприємства</w:t>
      </w:r>
      <w:r w:rsidR="002A112E" w:rsidRPr="007E2655">
        <w:rPr>
          <w:rFonts w:ascii="Times New Roman" w:hAnsi="Times New Roman" w:cs="Times New Roman"/>
          <w:sz w:val="28"/>
          <w:szCs w:val="28"/>
          <w:lang w:val="uk-UA"/>
        </w:rPr>
        <w:t xml:space="preserve"> </w:t>
      </w:r>
      <w:r w:rsidR="002A112E" w:rsidRPr="007E2655">
        <w:rPr>
          <w:rFonts w:ascii="Times New Roman" w:eastAsia="Times New Roman" w:hAnsi="Times New Roman" w:cs="Times New Roman"/>
          <w:sz w:val="28"/>
          <w:szCs w:val="28"/>
          <w:lang w:val="uk-UA"/>
        </w:rPr>
        <w:t>ПрАТ «</w:t>
      </w:r>
      <w:proofErr w:type="spellStart"/>
      <w:r w:rsidR="002A112E" w:rsidRPr="007E2655">
        <w:rPr>
          <w:rFonts w:ascii="Times New Roman" w:eastAsia="Times New Roman" w:hAnsi="Times New Roman" w:cs="Times New Roman"/>
          <w:sz w:val="28"/>
          <w:szCs w:val="28"/>
          <w:lang w:val="uk-UA"/>
        </w:rPr>
        <w:t>РКТК</w:t>
      </w:r>
      <w:proofErr w:type="spellEnd"/>
      <w:r w:rsidR="002A112E" w:rsidRPr="007E2655">
        <w:rPr>
          <w:rFonts w:ascii="Times New Roman" w:eastAsia="Times New Roman" w:hAnsi="Times New Roman" w:cs="Times New Roman"/>
          <w:sz w:val="28"/>
          <w:szCs w:val="28"/>
          <w:lang w:val="uk-UA"/>
        </w:rPr>
        <w:t>»</w:t>
      </w:r>
    </w:p>
    <w:p w:rsidR="009D2A2D" w:rsidRPr="007E2655" w:rsidRDefault="009D2A2D" w:rsidP="00DE068F">
      <w:pPr>
        <w:shd w:val="clear" w:color="auto" w:fill="FFFFFF"/>
        <w:spacing w:after="0" w:line="360" w:lineRule="auto"/>
        <w:ind w:firstLine="709"/>
        <w:jc w:val="both"/>
        <w:rPr>
          <w:rFonts w:ascii="Times New Roman" w:hAnsi="Times New Roman" w:cs="Times New Roman"/>
          <w:sz w:val="28"/>
          <w:szCs w:val="28"/>
          <w:lang w:val="uk-UA"/>
        </w:rPr>
      </w:pPr>
    </w:p>
    <w:p w:rsidR="0019278D" w:rsidRPr="007E2655" w:rsidRDefault="009240E1" w:rsidP="00DE068F">
      <w:pPr>
        <w:shd w:val="clear" w:color="auto" w:fill="FFFFFF"/>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Фінансовий результат – один із центральних показників діяльності підприємств, орієнтир, що відображає напрямок їх розвитку. Підприємство повинно прагнути до отримання максимального прибутку та досягнення такого його обсягу, який дозволив би утримувати хороші позиції на ринку, а також забезпечувати динамічний розвиток виробництва.</w:t>
      </w:r>
    </w:p>
    <w:p w:rsidR="0043068B" w:rsidRPr="007E2655" w:rsidRDefault="0043068B" w:rsidP="0043068B">
      <w:pPr>
        <w:shd w:val="clear" w:color="auto" w:fill="FFFFFF"/>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Аналіз формування чистого доходу від </w:t>
      </w:r>
      <w:r w:rsidRPr="007E2655">
        <w:rPr>
          <w:rFonts w:ascii="Times New Roman" w:hAnsi="Times New Roman" w:cs="Times New Roman"/>
          <w:color w:val="000000"/>
          <w:sz w:val="28"/>
          <w:szCs w:val="28"/>
          <w:lang w:val="uk-UA"/>
        </w:rPr>
        <w:t>реалізації продукції</w:t>
      </w:r>
      <w:r w:rsidRPr="007E2655">
        <w:rPr>
          <w:rFonts w:ascii="Times New Roman" w:hAnsi="Times New Roman" w:cs="Times New Roman"/>
          <w:sz w:val="28"/>
          <w:szCs w:val="28"/>
          <w:lang w:val="uk-UA"/>
        </w:rPr>
        <w:t xml:space="preserve"> свідчить, що в 2018 р. він складав </w:t>
      </w:r>
      <w:r w:rsidRPr="007E2655">
        <w:rPr>
          <w:rFonts w:ascii="Times New Roman" w:hAnsi="Times New Roman" w:cs="Times New Roman"/>
          <w:color w:val="000000"/>
          <w:sz w:val="28"/>
          <w:szCs w:val="28"/>
          <w:lang w:val="uk-UA"/>
        </w:rPr>
        <w:t xml:space="preserve">3662131 тис. грн., </w:t>
      </w:r>
      <w:r w:rsidRPr="007E2655">
        <w:rPr>
          <w:rFonts w:ascii="Times New Roman" w:hAnsi="Times New Roman" w:cs="Times New Roman"/>
          <w:sz w:val="28"/>
          <w:szCs w:val="28"/>
          <w:lang w:val="uk-UA"/>
        </w:rPr>
        <w:t xml:space="preserve"> в 2019 р. відбувся його збільшення </w:t>
      </w:r>
      <w:r w:rsidRPr="007E2655">
        <w:rPr>
          <w:rFonts w:ascii="Times New Roman" w:hAnsi="Times New Roman" w:cs="Times New Roman"/>
          <w:color w:val="000000"/>
          <w:sz w:val="28"/>
          <w:szCs w:val="28"/>
          <w:lang w:val="uk-UA"/>
        </w:rPr>
        <w:t xml:space="preserve">1061423 тис. грн. або 28,98%, у 2020 р. він  зменшився на 1227439 або 25,99%, що пов’язано зі скороченням  попиту на ринку.  В структури </w:t>
      </w:r>
      <w:r w:rsidRPr="007E2655">
        <w:rPr>
          <w:rFonts w:ascii="Times New Roman" w:hAnsi="Times New Roman" w:cs="Times New Roman"/>
          <w:sz w:val="28"/>
          <w:szCs w:val="28"/>
          <w:lang w:val="uk-UA"/>
        </w:rPr>
        <w:t xml:space="preserve">чистого доходу від </w:t>
      </w:r>
      <w:r w:rsidRPr="007E2655">
        <w:rPr>
          <w:rFonts w:ascii="Times New Roman" w:hAnsi="Times New Roman" w:cs="Times New Roman"/>
          <w:color w:val="000000"/>
          <w:sz w:val="28"/>
          <w:szCs w:val="28"/>
          <w:lang w:val="uk-UA"/>
        </w:rPr>
        <w:t xml:space="preserve">реалізації продукції  (рис. 2.1, рис. 2.2) найбільшу частку займає собівартість продукції на її динаміка відповідає динаміці </w:t>
      </w:r>
      <w:r w:rsidRPr="007E2655">
        <w:rPr>
          <w:rFonts w:ascii="Times New Roman" w:hAnsi="Times New Roman" w:cs="Times New Roman"/>
          <w:sz w:val="28"/>
          <w:szCs w:val="28"/>
          <w:lang w:val="uk-UA"/>
        </w:rPr>
        <w:t xml:space="preserve">чистого доходу, в 2020 р. вона зменшилась на 234,26%. Приріст фінансового результату до оподаткування випереджав зростання виручки на 95 % у 2019 р. та її зниження у 2020 р. на  31,57%.  Зазначається зниження частки прибутку від продажу в 2020 р. в порівнянні з 2019 р. на 6,4% пункту, а в абсолютному вираженні зниження на </w:t>
      </w:r>
      <w:r w:rsidRPr="007E2655">
        <w:rPr>
          <w:rFonts w:ascii="Times New Roman" w:hAnsi="Times New Roman" w:cs="Times New Roman"/>
          <w:color w:val="000000"/>
          <w:sz w:val="28"/>
          <w:szCs w:val="28"/>
          <w:lang w:val="uk-UA"/>
        </w:rPr>
        <w:t>406549</w:t>
      </w:r>
      <w:r w:rsidRPr="007E2655">
        <w:rPr>
          <w:rFonts w:ascii="Times New Roman" w:hAnsi="Times New Roman" w:cs="Times New Roman"/>
          <w:sz w:val="28"/>
          <w:szCs w:val="28"/>
          <w:lang w:val="uk-UA"/>
        </w:rPr>
        <w:t xml:space="preserve"> тис. грн.  Відбулося збільшення інших операційних витрат, </w:t>
      </w:r>
      <w:r w:rsidRPr="007E2655">
        <w:rPr>
          <w:rFonts w:ascii="Times New Roman" w:hAnsi="Times New Roman" w:cs="Times New Roman"/>
          <w:color w:val="000000"/>
          <w:sz w:val="28"/>
          <w:szCs w:val="28"/>
          <w:lang w:val="uk-UA"/>
        </w:rPr>
        <w:t>адміністративних витрат, витрат на збут</w:t>
      </w:r>
      <w:r w:rsidRPr="007E2655">
        <w:rPr>
          <w:rFonts w:ascii="Times New Roman" w:hAnsi="Times New Roman" w:cs="Times New Roman"/>
          <w:sz w:val="28"/>
          <w:szCs w:val="28"/>
          <w:lang w:val="uk-UA"/>
        </w:rPr>
        <w:t xml:space="preserve">, фінансові витрати знизились на </w:t>
      </w:r>
      <w:r w:rsidRPr="007E2655">
        <w:rPr>
          <w:rFonts w:ascii="Times New Roman" w:hAnsi="Times New Roman" w:cs="Times New Roman"/>
          <w:color w:val="000000"/>
          <w:sz w:val="28"/>
          <w:szCs w:val="28"/>
          <w:lang w:val="uk-UA"/>
        </w:rPr>
        <w:t>45,56% в 2019 р. та на 38,41% в 2020 р.</w:t>
      </w:r>
    </w:p>
    <w:p w:rsidR="009F489E" w:rsidRPr="007E2655" w:rsidRDefault="009F489E" w:rsidP="004605B9">
      <w:pPr>
        <w:shd w:val="clear" w:color="auto" w:fill="FFFFFF"/>
        <w:spacing w:after="0" w:line="360" w:lineRule="auto"/>
        <w:jc w:val="center"/>
        <w:rPr>
          <w:rFonts w:ascii="Times New Roman" w:hAnsi="Times New Roman" w:cs="Times New Roman"/>
          <w:color w:val="000000"/>
          <w:sz w:val="28"/>
          <w:szCs w:val="28"/>
          <w:lang w:val="uk-UA"/>
        </w:rPr>
      </w:pPr>
      <w:r w:rsidRPr="007E2655">
        <w:rPr>
          <w:noProof/>
          <w:lang w:val="uk-UA" w:eastAsia="uk-UA"/>
        </w:rPr>
        <w:lastRenderedPageBreak/>
        <w:drawing>
          <wp:inline distT="0" distB="0" distL="0" distR="0" wp14:anchorId="4B8A47F1" wp14:editId="12F6C0AB">
            <wp:extent cx="4678878" cy="4263241"/>
            <wp:effectExtent l="0" t="0" r="762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0FCD" w:rsidRPr="007E2655" w:rsidRDefault="00A80FCD" w:rsidP="00A80FCD">
      <w:pPr>
        <w:shd w:val="clear" w:color="auto" w:fill="FFFFFF"/>
        <w:spacing w:after="0" w:line="360" w:lineRule="auto"/>
        <w:jc w:val="both"/>
        <w:rPr>
          <w:rFonts w:ascii="Times New Roman" w:hAnsi="Times New Roman" w:cs="Times New Roman"/>
          <w:color w:val="000000"/>
          <w:sz w:val="28"/>
          <w:szCs w:val="28"/>
          <w:lang w:val="uk-UA"/>
        </w:rPr>
      </w:pPr>
      <w:r w:rsidRPr="007E2655">
        <w:rPr>
          <w:rFonts w:ascii="Times New Roman" w:hAnsi="Times New Roman" w:cs="Times New Roman"/>
          <w:sz w:val="28"/>
          <w:szCs w:val="28"/>
          <w:lang w:val="uk-UA"/>
        </w:rPr>
        <w:t xml:space="preserve">Рис. </w:t>
      </w:r>
      <w:r w:rsidR="00801CDD">
        <w:rPr>
          <w:rFonts w:ascii="Times New Roman" w:hAnsi="Times New Roman" w:cs="Times New Roman"/>
          <w:sz w:val="28"/>
          <w:szCs w:val="28"/>
          <w:lang w:val="uk-UA"/>
        </w:rPr>
        <w:t xml:space="preserve">2.1. </w:t>
      </w:r>
      <w:r w:rsidRPr="007E2655">
        <w:rPr>
          <w:rFonts w:ascii="Times New Roman" w:hAnsi="Times New Roman" w:cs="Times New Roman"/>
          <w:sz w:val="28"/>
          <w:szCs w:val="28"/>
          <w:lang w:val="uk-UA"/>
        </w:rPr>
        <w:t xml:space="preserve">Аналіз структури чистого доходу від </w:t>
      </w:r>
      <w:r w:rsidRPr="007E2655">
        <w:rPr>
          <w:rFonts w:ascii="Times New Roman" w:hAnsi="Times New Roman" w:cs="Times New Roman"/>
          <w:color w:val="000000"/>
          <w:sz w:val="28"/>
          <w:szCs w:val="28"/>
          <w:lang w:val="uk-UA"/>
        </w:rPr>
        <w:t xml:space="preserve">реалізації продукції </w:t>
      </w:r>
      <w:r w:rsidR="004605B9" w:rsidRPr="007E2655">
        <w:rPr>
          <w:rFonts w:ascii="Times New Roman" w:hAnsi="Times New Roman" w:cs="Times New Roman"/>
          <w:color w:val="000000"/>
          <w:sz w:val="28"/>
          <w:szCs w:val="28"/>
          <w:lang w:val="uk-UA"/>
        </w:rPr>
        <w:t>за</w:t>
      </w:r>
      <w:r w:rsidRPr="007E2655">
        <w:rPr>
          <w:rFonts w:ascii="Times New Roman" w:hAnsi="Times New Roman" w:cs="Times New Roman"/>
          <w:color w:val="000000"/>
          <w:sz w:val="28"/>
          <w:szCs w:val="28"/>
          <w:lang w:val="uk-UA"/>
        </w:rPr>
        <w:t xml:space="preserve"> 2018 р.</w:t>
      </w:r>
    </w:p>
    <w:p w:rsidR="009F489E" w:rsidRPr="007E2655" w:rsidRDefault="004605B9" w:rsidP="004605B9">
      <w:pPr>
        <w:shd w:val="clear" w:color="auto" w:fill="FFFFFF"/>
        <w:spacing w:after="0" w:line="360" w:lineRule="auto"/>
        <w:ind w:firstLine="709"/>
        <w:jc w:val="center"/>
        <w:rPr>
          <w:rFonts w:ascii="Times New Roman" w:hAnsi="Times New Roman" w:cs="Times New Roman"/>
          <w:sz w:val="28"/>
          <w:szCs w:val="28"/>
          <w:lang w:val="uk-UA"/>
        </w:rPr>
      </w:pPr>
      <w:r w:rsidRPr="007E2655">
        <w:rPr>
          <w:noProof/>
          <w:lang w:val="uk-UA" w:eastAsia="uk-UA"/>
        </w:rPr>
        <w:drawing>
          <wp:inline distT="0" distB="0" distL="0" distR="0" wp14:anchorId="1F4A2AFA" wp14:editId="7B5F7DE7">
            <wp:extent cx="4524499" cy="4144488"/>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0FCD" w:rsidRPr="007E2655" w:rsidRDefault="004605B9" w:rsidP="00DE068F">
      <w:pPr>
        <w:shd w:val="clear" w:color="auto" w:fill="FFFFFF"/>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Рис.</w:t>
      </w:r>
      <w:r w:rsidR="00801CDD">
        <w:rPr>
          <w:rFonts w:ascii="Times New Roman" w:hAnsi="Times New Roman" w:cs="Times New Roman"/>
          <w:sz w:val="28"/>
          <w:szCs w:val="28"/>
          <w:lang w:val="uk-UA"/>
        </w:rPr>
        <w:t xml:space="preserve"> 2.2</w:t>
      </w:r>
      <w:r w:rsidRPr="007E2655">
        <w:rPr>
          <w:rFonts w:ascii="Times New Roman" w:hAnsi="Times New Roman" w:cs="Times New Roman"/>
          <w:sz w:val="28"/>
          <w:szCs w:val="28"/>
          <w:lang w:val="uk-UA"/>
        </w:rPr>
        <w:t xml:space="preserve"> Аналіз структури чистого доходу від </w:t>
      </w:r>
      <w:r w:rsidRPr="007E2655">
        <w:rPr>
          <w:rFonts w:ascii="Times New Roman" w:hAnsi="Times New Roman" w:cs="Times New Roman"/>
          <w:color w:val="000000"/>
          <w:sz w:val="28"/>
          <w:szCs w:val="28"/>
          <w:lang w:val="uk-UA"/>
        </w:rPr>
        <w:t>реалізації продукції за 2020 р.</w:t>
      </w:r>
    </w:p>
    <w:p w:rsidR="009240E1" w:rsidRPr="007E2655" w:rsidRDefault="00EE4459" w:rsidP="0018654C">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Наступний крок дослідження – аналіз динаміки чистого прибутку (збитку) </w:t>
      </w:r>
      <w:r w:rsidRPr="007E2655">
        <w:rPr>
          <w:rFonts w:ascii="Times New Roman" w:eastAsia="Times New Roman" w:hAnsi="Times New Roman" w:cs="Times New Roman"/>
          <w:sz w:val="28"/>
          <w:szCs w:val="28"/>
          <w:lang w:val="uk-UA"/>
        </w:rPr>
        <w:t>ПрАТ «</w:t>
      </w:r>
      <w:proofErr w:type="spellStart"/>
      <w:r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 (рис. 2.3).</w:t>
      </w:r>
    </w:p>
    <w:p w:rsidR="00EE4459" w:rsidRPr="007E2655" w:rsidRDefault="00EE4459" w:rsidP="007B3D7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E2655">
        <w:rPr>
          <w:noProof/>
          <w:lang w:val="uk-UA" w:eastAsia="uk-UA"/>
        </w:rPr>
        <w:drawing>
          <wp:inline distT="0" distB="0" distL="0" distR="0" wp14:anchorId="196DF2E4" wp14:editId="2A0BE4EE">
            <wp:extent cx="4572000" cy="2509837"/>
            <wp:effectExtent l="0" t="0" r="19050" b="241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073A" w:rsidRPr="007E2655" w:rsidRDefault="0063073A" w:rsidP="007B3D7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Рис. 2.3. Динаміка </w:t>
      </w:r>
      <w:r w:rsidRPr="007E2655">
        <w:rPr>
          <w:rFonts w:ascii="Times New Roman" w:hAnsi="Times New Roman" w:cs="Times New Roman"/>
          <w:sz w:val="28"/>
          <w:szCs w:val="28"/>
          <w:lang w:val="uk-UA"/>
        </w:rPr>
        <w:t xml:space="preserve">чистого прибутку </w:t>
      </w:r>
      <w:r w:rsidRPr="007E2655">
        <w:rPr>
          <w:rFonts w:ascii="Times New Roman" w:eastAsia="Times New Roman" w:hAnsi="Times New Roman" w:cs="Times New Roman"/>
          <w:sz w:val="28"/>
          <w:szCs w:val="28"/>
          <w:lang w:val="uk-UA"/>
        </w:rPr>
        <w:t>ПрАТ «</w:t>
      </w:r>
      <w:proofErr w:type="spellStart"/>
      <w:r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p w:rsidR="0018654C" w:rsidRPr="007E2655" w:rsidRDefault="0018654C" w:rsidP="0018654C">
      <w:pPr>
        <w:pStyle w:val="a3"/>
        <w:spacing w:line="360" w:lineRule="auto"/>
        <w:ind w:left="0" w:firstLine="720"/>
        <w:jc w:val="both"/>
        <w:rPr>
          <w:rFonts w:ascii="Times New Roman" w:eastAsia="Times New Roman" w:hAnsi="Times New Roman" w:cs="Times New Roman"/>
          <w:sz w:val="28"/>
          <w:szCs w:val="28"/>
          <w:lang w:val="uk-UA"/>
        </w:rPr>
      </w:pPr>
    </w:p>
    <w:p w:rsidR="0063073A" w:rsidRPr="007E2655" w:rsidRDefault="0018654C"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Протягом 2018-2020 років. чистий прибуток мав неоднозначну тенденцію. У 2019 р. відзначається поступальний зростання показника, у 2020 р. – скорочення на 54,38%. Збільшення в питомих вагах показників, що сприяють зниженню чистого прибутку, негативно характеризує діяльність підприємства.</w:t>
      </w:r>
      <w:r w:rsidR="006541D8" w:rsidRPr="007E2655">
        <w:rPr>
          <w:rFonts w:ascii="Times New Roman" w:eastAsia="Times New Roman" w:hAnsi="Times New Roman" w:cs="Times New Roman"/>
          <w:sz w:val="28"/>
          <w:szCs w:val="28"/>
          <w:lang w:val="uk-UA"/>
        </w:rPr>
        <w:t xml:space="preserve"> Найбільш вплив на зниження чистого прибутку чинить зниження виручки від реалізації продукції.</w:t>
      </w:r>
    </w:p>
    <w:p w:rsidR="0063073A" w:rsidRPr="007E2655" w:rsidRDefault="007D4607"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Аналіз с</w:t>
      </w:r>
      <w:r w:rsidR="006541D8" w:rsidRPr="007E2655">
        <w:rPr>
          <w:rFonts w:ascii="Times New Roman" w:eastAsia="Times New Roman" w:hAnsi="Times New Roman" w:cs="Times New Roman"/>
          <w:sz w:val="28"/>
          <w:szCs w:val="28"/>
          <w:lang w:val="uk-UA"/>
        </w:rPr>
        <w:t>труктур</w:t>
      </w:r>
      <w:r w:rsidRPr="007E2655">
        <w:rPr>
          <w:rFonts w:ascii="Times New Roman" w:eastAsia="Times New Roman" w:hAnsi="Times New Roman" w:cs="Times New Roman"/>
          <w:sz w:val="28"/>
          <w:szCs w:val="28"/>
          <w:lang w:val="uk-UA"/>
        </w:rPr>
        <w:t>и</w:t>
      </w:r>
      <w:r w:rsidR="006541D8" w:rsidRPr="007E2655">
        <w:rPr>
          <w:rFonts w:ascii="Times New Roman" w:eastAsia="Times New Roman" w:hAnsi="Times New Roman" w:cs="Times New Roman"/>
          <w:sz w:val="28"/>
          <w:szCs w:val="28"/>
          <w:lang w:val="uk-UA"/>
        </w:rPr>
        <w:t xml:space="preserve"> операційних витрат наведено в таблиці 2.4.</w:t>
      </w:r>
    </w:p>
    <w:p w:rsidR="009C4EB6" w:rsidRPr="007E2655" w:rsidRDefault="009C4EB6" w:rsidP="009C4EB6">
      <w:pPr>
        <w:pStyle w:val="a3"/>
        <w:spacing w:line="360" w:lineRule="auto"/>
        <w:ind w:left="0" w:firstLine="720"/>
        <w:jc w:val="right"/>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Таблиця 2.4</w:t>
      </w:r>
    </w:p>
    <w:p w:rsidR="009C4EB6" w:rsidRPr="007E2655" w:rsidRDefault="009C4EB6" w:rsidP="009C4EB6">
      <w:pPr>
        <w:pStyle w:val="a3"/>
        <w:spacing w:line="360" w:lineRule="auto"/>
        <w:ind w:left="0" w:firstLine="720"/>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Аналіз структури операційних витрат</w:t>
      </w:r>
    </w:p>
    <w:tbl>
      <w:tblPr>
        <w:tblW w:w="10360" w:type="dxa"/>
        <w:tblInd w:w="93" w:type="dxa"/>
        <w:tblLook w:val="04A0" w:firstRow="1" w:lastRow="0" w:firstColumn="1" w:lastColumn="0" w:noHBand="0" w:noVBand="1"/>
      </w:tblPr>
      <w:tblGrid>
        <w:gridCol w:w="2455"/>
        <w:gridCol w:w="1484"/>
        <w:gridCol w:w="1323"/>
        <w:gridCol w:w="1591"/>
        <w:gridCol w:w="1327"/>
        <w:gridCol w:w="1220"/>
        <w:gridCol w:w="960"/>
      </w:tblGrid>
      <w:tr w:rsidR="009C4EB6" w:rsidRPr="007E2655" w:rsidTr="009C4EB6">
        <w:trPr>
          <w:trHeight w:val="845"/>
        </w:trPr>
        <w:tc>
          <w:tcPr>
            <w:tcW w:w="2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Елементи витрат</w:t>
            </w:r>
          </w:p>
        </w:tc>
        <w:tc>
          <w:tcPr>
            <w:tcW w:w="4398"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Значення, тис. грн.</w:t>
            </w:r>
          </w:p>
        </w:tc>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Calibri" w:eastAsia="Times New Roman" w:hAnsi="Calibri"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Структура,%</w:t>
            </w:r>
          </w:p>
        </w:tc>
      </w:tr>
      <w:tr w:rsidR="009C4EB6" w:rsidRPr="007E2655" w:rsidTr="009C4EB6">
        <w:trPr>
          <w:trHeight w:val="330"/>
        </w:trPr>
        <w:tc>
          <w:tcPr>
            <w:tcW w:w="2455" w:type="dxa"/>
            <w:vMerge/>
            <w:tcBorders>
              <w:top w:val="single" w:sz="8" w:space="0" w:color="auto"/>
              <w:left w:val="single" w:sz="8" w:space="0" w:color="auto"/>
              <w:bottom w:val="single" w:sz="8" w:space="0" w:color="000000"/>
              <w:right w:val="single" w:sz="8" w:space="0" w:color="auto"/>
            </w:tcBorders>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2018 р.</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2019 р.</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2020р.</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2018 р.</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2019 р.</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2020р.</w:t>
            </w:r>
          </w:p>
        </w:tc>
      </w:tr>
      <w:tr w:rsidR="009C4EB6" w:rsidRPr="007E2655" w:rsidTr="009C4EB6">
        <w:trPr>
          <w:trHeight w:val="330"/>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Матеріальні затрати</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2985991</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3682895</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2638744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90,41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89,95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81,21</w:t>
            </w:r>
          </w:p>
        </w:tc>
      </w:tr>
      <w:tr w:rsidR="009C4EB6" w:rsidRPr="007E2655" w:rsidTr="009C4EB6">
        <w:trPr>
          <w:trHeight w:val="645"/>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Витрати на оплату праці</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149899</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193046</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200103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4,54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4,71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6,16</w:t>
            </w:r>
          </w:p>
        </w:tc>
      </w:tr>
      <w:tr w:rsidR="009C4EB6" w:rsidRPr="007E2655" w:rsidTr="009C4EB6">
        <w:trPr>
          <w:trHeight w:val="645"/>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Відрахування на соціальні заходи</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29567</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39878</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41313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0,90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0,97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1,27</w:t>
            </w:r>
          </w:p>
        </w:tc>
      </w:tr>
      <w:tr w:rsidR="009C4EB6" w:rsidRPr="007E2655" w:rsidTr="009C4EB6">
        <w:trPr>
          <w:trHeight w:val="330"/>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Амортизація</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98548</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94410</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201890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2,98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2,31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6,21</w:t>
            </w:r>
          </w:p>
        </w:tc>
      </w:tr>
      <w:tr w:rsidR="009C4EB6" w:rsidRPr="007E2655" w:rsidTr="009C4EB6">
        <w:trPr>
          <w:trHeight w:val="645"/>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Інші операційні витрати</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38635</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84373</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167356</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1,17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2,06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5,15</w:t>
            </w:r>
          </w:p>
        </w:tc>
      </w:tr>
      <w:tr w:rsidR="009C4EB6" w:rsidRPr="007E2655" w:rsidTr="009C4EB6">
        <w:trPr>
          <w:trHeight w:val="330"/>
        </w:trPr>
        <w:tc>
          <w:tcPr>
            <w:tcW w:w="2455" w:type="dxa"/>
            <w:tcBorders>
              <w:top w:val="nil"/>
              <w:left w:val="single" w:sz="8" w:space="0" w:color="auto"/>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Разом</w:t>
            </w:r>
          </w:p>
        </w:tc>
        <w:tc>
          <w:tcPr>
            <w:tcW w:w="1484"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3302640</w:t>
            </w:r>
          </w:p>
        </w:tc>
        <w:tc>
          <w:tcPr>
            <w:tcW w:w="1323" w:type="dxa"/>
            <w:tcBorders>
              <w:top w:val="nil"/>
              <w:left w:val="nil"/>
              <w:bottom w:val="single" w:sz="8" w:space="0" w:color="auto"/>
              <w:right w:val="single" w:sz="8"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4094602</w:t>
            </w:r>
          </w:p>
        </w:tc>
        <w:tc>
          <w:tcPr>
            <w:tcW w:w="1591" w:type="dxa"/>
            <w:tcBorders>
              <w:top w:val="nil"/>
              <w:left w:val="nil"/>
              <w:bottom w:val="single" w:sz="8" w:space="0" w:color="auto"/>
              <w:right w:val="single" w:sz="4" w:space="0" w:color="auto"/>
            </w:tcBorders>
            <w:shd w:val="clear" w:color="auto" w:fill="auto"/>
            <w:vAlign w:val="center"/>
            <w:hideMark/>
          </w:tcPr>
          <w:p w:rsidR="009C4EB6" w:rsidRPr="007E2655" w:rsidRDefault="009C4EB6" w:rsidP="009C4EB6">
            <w:pPr>
              <w:spacing w:after="0" w:line="240" w:lineRule="auto"/>
              <w:jc w:val="center"/>
              <w:rPr>
                <w:rFonts w:ascii="Times New Roman" w:eastAsia="Times New Roman" w:hAnsi="Times New Roman" w:cs="Times New Roman"/>
                <w:color w:val="000000"/>
                <w:sz w:val="24"/>
                <w:szCs w:val="24"/>
                <w:lang w:val="uk-UA" w:eastAsia="uk-UA"/>
              </w:rPr>
            </w:pPr>
            <w:r w:rsidRPr="007E2655">
              <w:rPr>
                <w:rFonts w:ascii="Times New Roman" w:eastAsia="Times New Roman" w:hAnsi="Times New Roman" w:cs="Times New Roman"/>
                <w:color w:val="000000"/>
                <w:sz w:val="24"/>
                <w:szCs w:val="24"/>
                <w:lang w:val="uk-UA" w:eastAsia="uk-UA"/>
              </w:rPr>
              <w:t>3249406</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EB6" w:rsidRPr="007E2655" w:rsidRDefault="009C4EB6" w:rsidP="009C4EB6">
            <w:pPr>
              <w:spacing w:after="0" w:line="240" w:lineRule="auto"/>
              <w:jc w:val="right"/>
              <w:rPr>
                <w:rFonts w:ascii="Times New Roman" w:eastAsia="Times New Roman" w:hAnsi="Times New Roman" w:cs="Times New Roman"/>
                <w:color w:val="000000"/>
                <w:sz w:val="20"/>
                <w:szCs w:val="20"/>
                <w:lang w:val="uk-UA" w:eastAsia="uk-UA"/>
              </w:rPr>
            </w:pPr>
            <w:r w:rsidRPr="007E2655">
              <w:rPr>
                <w:rFonts w:ascii="Times New Roman" w:eastAsia="Times New Roman" w:hAnsi="Times New Roman" w:cs="Times New Roman"/>
                <w:color w:val="000000"/>
                <w:sz w:val="20"/>
                <w:szCs w:val="20"/>
                <w:lang w:val="uk-UA" w:eastAsia="uk-UA"/>
              </w:rPr>
              <w:t>100</w:t>
            </w:r>
          </w:p>
        </w:tc>
      </w:tr>
    </w:tbl>
    <w:p w:rsidR="009C4EB6" w:rsidRPr="007E2655" w:rsidRDefault="009C4EB6" w:rsidP="009C4EB6">
      <w:pPr>
        <w:pStyle w:val="21"/>
        <w:ind w:firstLine="709"/>
        <w:rPr>
          <w:szCs w:val="28"/>
          <w:lang w:val="uk-UA"/>
        </w:rPr>
      </w:pPr>
      <w:r w:rsidRPr="007E2655">
        <w:rPr>
          <w:szCs w:val="28"/>
          <w:lang w:val="uk-UA"/>
        </w:rPr>
        <w:lastRenderedPageBreak/>
        <w:t xml:space="preserve">У складі операційних витрат найбільшу питому вагу мають матеріальні витрати — 90,41% у 2018 р., 89,95 % у 2019 р., 81,21% у 2020 році. Найбільші зміни у 2020 р. відбулися: збільшення амортизації на 113,84%, збільшення інших операційних витрат на 98,35%, зменшення матеріальних витрат на 28,35%. Значну частку у порівнянні з іншими витратами становлять витрати на </w:t>
      </w:r>
      <w:r w:rsidRPr="007E2655">
        <w:rPr>
          <w:color w:val="000000"/>
          <w:sz w:val="24"/>
          <w:szCs w:val="24"/>
          <w:lang w:val="uk-UA" w:eastAsia="uk-UA"/>
        </w:rPr>
        <w:t>оплату праці</w:t>
      </w:r>
      <w:r w:rsidRPr="007E2655">
        <w:rPr>
          <w:szCs w:val="28"/>
          <w:lang w:val="uk-UA"/>
        </w:rPr>
        <w:t>. Так, у 2018 р. вони дорівнювали 4,54%, а у 2020 р. збільшились до 6,16%. Операційні витрати зменшились на 20,64% завдяки високої частки матеріальних витрат.</w:t>
      </w:r>
    </w:p>
    <w:p w:rsidR="003407E0"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Ще одним показником прибутковості підприємства, є рентабельність, яка показує співвідношення прибутку з понесеними витратами. Це відносний показник, який має властивість порівняння. Саме рентабельність характеризує ступінь дохідності, вигідності, прибутковості. Рентабельність, як показник дає уявлення про достатність прибутку порівняно з іншими окремими величинами, що впливають на фінансово-господарську діяльність підприємства. Під час визначення показника рентабельності прибуток співвідноситься з чинниками, що мають найзначніший вплив на його отримання: доходами, витратами, ресурсами, капіталом. </w:t>
      </w:r>
    </w:p>
    <w:p w:rsidR="003407E0"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Основними показниками рентабельності є</w:t>
      </w:r>
      <w:r w:rsidR="00B16CFC" w:rsidRPr="007E2655">
        <w:rPr>
          <w:rFonts w:ascii="Times New Roman" w:eastAsia="Times New Roman" w:hAnsi="Times New Roman" w:cs="Times New Roman"/>
          <w:sz w:val="28"/>
          <w:szCs w:val="28"/>
          <w:lang w:val="uk-UA"/>
        </w:rPr>
        <w:t xml:space="preserve"> </w:t>
      </w:r>
      <w:r w:rsidR="00B16CFC" w:rsidRPr="007E2655">
        <w:rPr>
          <w:rFonts w:ascii="Times New Roman" w:hAnsi="Times New Roman" w:cs="Times New Roman"/>
          <w:sz w:val="28"/>
          <w:szCs w:val="28"/>
          <w:lang w:val="uk-UA"/>
        </w:rPr>
        <w:t>[40]</w:t>
      </w:r>
      <w:r w:rsidRPr="007E2655">
        <w:rPr>
          <w:rFonts w:ascii="Times New Roman" w:eastAsia="Times New Roman" w:hAnsi="Times New Roman" w:cs="Times New Roman"/>
          <w:sz w:val="28"/>
          <w:szCs w:val="28"/>
          <w:lang w:val="uk-UA"/>
        </w:rPr>
        <w:t>:</w:t>
      </w:r>
    </w:p>
    <w:p w:rsidR="003407E0"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показники рентабельності капіталу (активів);</w:t>
      </w:r>
    </w:p>
    <w:p w:rsidR="003407E0"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показники рентабельності продукції;</w:t>
      </w:r>
    </w:p>
    <w:p w:rsidR="0063073A"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показники рентабельності діяльності.</w:t>
      </w:r>
    </w:p>
    <w:p w:rsidR="0063073A" w:rsidRPr="007E2655" w:rsidRDefault="003407E0" w:rsidP="0018654C">
      <w:pPr>
        <w:pStyle w:val="a3"/>
        <w:spacing w:line="360" w:lineRule="auto"/>
        <w:ind w:left="0" w:firstLine="720"/>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Аналіз </w:t>
      </w:r>
      <w:r w:rsidR="007D49FE" w:rsidRPr="007E2655">
        <w:rPr>
          <w:rFonts w:ascii="Times New Roman" w:eastAsia="Times New Roman" w:hAnsi="Times New Roman" w:cs="Times New Roman"/>
          <w:sz w:val="28"/>
          <w:szCs w:val="28"/>
          <w:lang w:val="uk-UA"/>
        </w:rPr>
        <w:t xml:space="preserve">різних видів </w:t>
      </w:r>
      <w:r w:rsidRPr="007E2655">
        <w:rPr>
          <w:rFonts w:ascii="Times New Roman" w:eastAsia="Times New Roman" w:hAnsi="Times New Roman" w:cs="Times New Roman"/>
          <w:sz w:val="28"/>
          <w:szCs w:val="28"/>
          <w:lang w:val="uk-UA"/>
        </w:rPr>
        <w:t>рентабельності проведемо за допомогою коефіцієнтів, представлених в таблиці 2.</w:t>
      </w:r>
      <w:r w:rsidR="007D49FE" w:rsidRPr="007E2655">
        <w:rPr>
          <w:rFonts w:ascii="Times New Roman" w:eastAsia="Times New Roman" w:hAnsi="Times New Roman" w:cs="Times New Roman"/>
          <w:sz w:val="28"/>
          <w:szCs w:val="28"/>
          <w:lang w:val="uk-UA"/>
        </w:rPr>
        <w:t>5</w:t>
      </w:r>
      <w:r w:rsidRPr="007E2655">
        <w:rPr>
          <w:rFonts w:ascii="Times New Roman" w:eastAsia="Times New Roman" w:hAnsi="Times New Roman" w:cs="Times New Roman"/>
          <w:sz w:val="28"/>
          <w:szCs w:val="28"/>
          <w:lang w:val="uk-UA"/>
        </w:rPr>
        <w:t>.</w:t>
      </w:r>
    </w:p>
    <w:p w:rsidR="00F367E1" w:rsidRPr="007E2655" w:rsidRDefault="00F367E1" w:rsidP="004D268F">
      <w:pPr>
        <w:pStyle w:val="a3"/>
        <w:spacing w:line="360" w:lineRule="auto"/>
        <w:ind w:left="0" w:firstLine="720"/>
        <w:jc w:val="right"/>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Таблиця </w:t>
      </w:r>
      <w:r w:rsidR="006B0373" w:rsidRPr="007E2655">
        <w:rPr>
          <w:rFonts w:ascii="Times New Roman" w:eastAsia="Times New Roman" w:hAnsi="Times New Roman" w:cs="Times New Roman"/>
          <w:sz w:val="28"/>
          <w:szCs w:val="28"/>
          <w:lang w:val="uk-UA"/>
        </w:rPr>
        <w:t>2.5</w:t>
      </w:r>
    </w:p>
    <w:p w:rsidR="00F367E1" w:rsidRPr="007E2655" w:rsidRDefault="00F367E1" w:rsidP="004D268F">
      <w:pPr>
        <w:pStyle w:val="a3"/>
        <w:spacing w:after="0" w:line="360" w:lineRule="auto"/>
        <w:ind w:left="0" w:firstLine="720"/>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Аналіз </w:t>
      </w:r>
      <w:r w:rsidR="007D49FE" w:rsidRPr="007E2655">
        <w:rPr>
          <w:rFonts w:ascii="Times New Roman" w:eastAsia="Times New Roman" w:hAnsi="Times New Roman" w:cs="Times New Roman"/>
          <w:sz w:val="28"/>
          <w:szCs w:val="28"/>
          <w:lang w:val="uk-UA"/>
        </w:rPr>
        <w:t xml:space="preserve">рентабельності </w:t>
      </w:r>
      <w:r w:rsidRPr="007E2655">
        <w:rPr>
          <w:rFonts w:ascii="Times New Roman" w:eastAsia="Times New Roman" w:hAnsi="Times New Roman" w:cs="Times New Roman"/>
          <w:sz w:val="28"/>
          <w:szCs w:val="28"/>
          <w:lang w:val="uk-UA"/>
        </w:rPr>
        <w:t>П</w:t>
      </w:r>
      <w:r w:rsidR="007D49FE" w:rsidRPr="007E2655">
        <w:rPr>
          <w:rFonts w:ascii="Times New Roman" w:eastAsia="Times New Roman" w:hAnsi="Times New Roman" w:cs="Times New Roman"/>
          <w:sz w:val="28"/>
          <w:szCs w:val="28"/>
          <w:lang w:val="uk-UA"/>
        </w:rPr>
        <w:t>р</w:t>
      </w:r>
      <w:r w:rsidRPr="007E2655">
        <w:rPr>
          <w:rFonts w:ascii="Times New Roman" w:eastAsia="Times New Roman" w:hAnsi="Times New Roman" w:cs="Times New Roman"/>
          <w:sz w:val="28"/>
          <w:szCs w:val="28"/>
          <w:lang w:val="uk-UA"/>
        </w:rPr>
        <w:t>АТ «</w:t>
      </w:r>
      <w:proofErr w:type="spellStart"/>
      <w:r w:rsidR="007D49FE" w:rsidRPr="007E2655">
        <w:rPr>
          <w:rFonts w:ascii="Times New Roman" w:eastAsia="Times New Roman" w:hAnsi="Times New Roman" w:cs="Times New Roman"/>
          <w:sz w:val="28"/>
          <w:szCs w:val="28"/>
          <w:lang w:val="uk-UA"/>
        </w:rPr>
        <w:t>РКТК</w:t>
      </w:r>
      <w:proofErr w:type="spellEnd"/>
      <w:r w:rsidRPr="007E2655">
        <w:rPr>
          <w:rFonts w:ascii="Times New Roman" w:eastAsia="Times New Roman" w:hAnsi="Times New Roman" w:cs="Times New Roman"/>
          <w:sz w:val="28"/>
          <w:szCs w:val="28"/>
          <w:lang w:val="uk-UA"/>
        </w:rPr>
        <w:t>»</w:t>
      </w:r>
    </w:p>
    <w:tbl>
      <w:tblPr>
        <w:tblW w:w="4866" w:type="pct"/>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968"/>
        <w:gridCol w:w="968"/>
        <w:gridCol w:w="917"/>
        <w:gridCol w:w="953"/>
        <w:gridCol w:w="1290"/>
        <w:gridCol w:w="846"/>
        <w:gridCol w:w="1288"/>
      </w:tblGrid>
      <w:tr w:rsidR="00F367E1" w:rsidRPr="007E2655" w:rsidTr="00F367E1">
        <w:trPr>
          <w:trHeight w:val="278"/>
          <w:jc w:val="center"/>
        </w:trPr>
        <w:tc>
          <w:tcPr>
            <w:tcW w:w="1436" w:type="pct"/>
            <w:vMerge w:val="restart"/>
            <w:tcBorders>
              <w:top w:val="single" w:sz="4" w:space="0" w:color="auto"/>
              <w:left w:val="single" w:sz="4" w:space="0" w:color="auto"/>
              <w:right w:val="single" w:sz="4" w:space="0" w:color="auto"/>
            </w:tcBorders>
            <w:vAlign w:val="center"/>
          </w:tcPr>
          <w:p w:rsidR="00F367E1" w:rsidRPr="007E2655" w:rsidRDefault="00F367E1" w:rsidP="004D268F">
            <w:pPr>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Найменування показника</w:t>
            </w:r>
          </w:p>
        </w:tc>
        <w:tc>
          <w:tcPr>
            <w:tcW w:w="477" w:type="pct"/>
            <w:vMerge w:val="restart"/>
            <w:tcBorders>
              <w:top w:val="single" w:sz="4" w:space="0" w:color="auto"/>
              <w:left w:val="single" w:sz="4" w:space="0" w:color="auto"/>
              <w:right w:val="single" w:sz="4" w:space="0" w:color="auto"/>
            </w:tcBorders>
            <w:shd w:val="clear" w:color="auto" w:fill="auto"/>
            <w:vAlign w:val="center"/>
          </w:tcPr>
          <w:p w:rsidR="00F367E1" w:rsidRPr="007E2655" w:rsidRDefault="00F367E1" w:rsidP="00B37DCB">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B37DCB" w:rsidRPr="007E2655">
              <w:rPr>
                <w:rFonts w:ascii="Times New Roman" w:eastAsia="Times New Roman" w:hAnsi="Times New Roman" w:cs="Times New Roman"/>
                <w:sz w:val="24"/>
                <w:szCs w:val="24"/>
                <w:lang w:val="uk-UA"/>
              </w:rPr>
              <w:t>18</w:t>
            </w:r>
          </w:p>
        </w:tc>
        <w:tc>
          <w:tcPr>
            <w:tcW w:w="477" w:type="pct"/>
            <w:vMerge w:val="restart"/>
            <w:tcBorders>
              <w:top w:val="single" w:sz="4" w:space="0" w:color="auto"/>
              <w:left w:val="single" w:sz="4" w:space="0" w:color="auto"/>
              <w:right w:val="single" w:sz="4" w:space="0" w:color="auto"/>
            </w:tcBorders>
            <w:shd w:val="clear" w:color="auto" w:fill="auto"/>
            <w:vAlign w:val="center"/>
          </w:tcPr>
          <w:p w:rsidR="00F367E1" w:rsidRPr="007E2655" w:rsidRDefault="00F367E1" w:rsidP="00B37DCB">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B37DCB" w:rsidRPr="007E2655">
              <w:rPr>
                <w:rFonts w:ascii="Times New Roman" w:eastAsia="Times New Roman" w:hAnsi="Times New Roman" w:cs="Times New Roman"/>
                <w:sz w:val="24"/>
                <w:szCs w:val="24"/>
                <w:lang w:val="uk-UA"/>
              </w:rPr>
              <w:t>19</w:t>
            </w:r>
          </w:p>
        </w:tc>
        <w:tc>
          <w:tcPr>
            <w:tcW w:w="452" w:type="pct"/>
            <w:vMerge w:val="restart"/>
            <w:tcBorders>
              <w:top w:val="single" w:sz="4" w:space="0" w:color="auto"/>
              <w:left w:val="single" w:sz="4" w:space="0" w:color="auto"/>
              <w:right w:val="single" w:sz="4" w:space="0" w:color="auto"/>
            </w:tcBorders>
            <w:shd w:val="clear" w:color="auto" w:fill="auto"/>
            <w:vAlign w:val="center"/>
          </w:tcPr>
          <w:p w:rsidR="00F367E1" w:rsidRPr="007E2655" w:rsidRDefault="00F367E1" w:rsidP="00B37DCB">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B37DCB" w:rsidRPr="007E2655">
              <w:rPr>
                <w:rFonts w:ascii="Times New Roman" w:eastAsia="Times New Roman" w:hAnsi="Times New Roman" w:cs="Times New Roman"/>
                <w:sz w:val="24"/>
                <w:szCs w:val="24"/>
                <w:lang w:val="uk-UA"/>
              </w:rPr>
              <w:t>20</w:t>
            </w:r>
          </w:p>
        </w:tc>
        <w:tc>
          <w:tcPr>
            <w:tcW w:w="1106" w:type="pct"/>
            <w:gridSpan w:val="2"/>
            <w:tcBorders>
              <w:top w:val="single" w:sz="4" w:space="0" w:color="auto"/>
              <w:left w:val="single" w:sz="4" w:space="0" w:color="auto"/>
              <w:right w:val="single" w:sz="4" w:space="0" w:color="auto"/>
            </w:tcBorders>
            <w:shd w:val="clear" w:color="auto" w:fill="auto"/>
            <w:vAlign w:val="center"/>
          </w:tcPr>
          <w:p w:rsidR="00F367E1" w:rsidRPr="007E2655" w:rsidRDefault="00F367E1" w:rsidP="004D268F">
            <w:pPr>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Відхилення</w:t>
            </w:r>
          </w:p>
          <w:p w:rsidR="00F367E1" w:rsidRPr="007E2655" w:rsidRDefault="00F367E1" w:rsidP="00B37DCB">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B37DCB" w:rsidRPr="007E2655">
              <w:rPr>
                <w:rFonts w:ascii="Times New Roman" w:eastAsia="Times New Roman" w:hAnsi="Times New Roman" w:cs="Times New Roman"/>
                <w:sz w:val="24"/>
                <w:szCs w:val="24"/>
                <w:lang w:val="uk-UA"/>
              </w:rPr>
              <w:t>1</w:t>
            </w:r>
            <w:r w:rsidRPr="007E2655">
              <w:rPr>
                <w:rFonts w:ascii="Times New Roman" w:eastAsia="Times New Roman" w:hAnsi="Times New Roman" w:cs="Times New Roman"/>
                <w:sz w:val="24"/>
                <w:szCs w:val="24"/>
                <w:lang w:val="uk-UA"/>
              </w:rPr>
              <w:t>9/201</w:t>
            </w:r>
            <w:r w:rsidR="00B37DCB" w:rsidRPr="007E2655">
              <w:rPr>
                <w:rFonts w:ascii="Times New Roman" w:eastAsia="Times New Roman" w:hAnsi="Times New Roman" w:cs="Times New Roman"/>
                <w:sz w:val="24"/>
                <w:szCs w:val="24"/>
                <w:lang w:val="uk-UA"/>
              </w:rPr>
              <w:t>8</w:t>
            </w:r>
          </w:p>
        </w:tc>
        <w:tc>
          <w:tcPr>
            <w:tcW w:w="1052" w:type="pct"/>
            <w:gridSpan w:val="2"/>
            <w:tcBorders>
              <w:top w:val="single" w:sz="4" w:space="0" w:color="auto"/>
              <w:left w:val="single" w:sz="4" w:space="0" w:color="auto"/>
              <w:right w:val="single" w:sz="4" w:space="0" w:color="auto"/>
            </w:tcBorders>
            <w:shd w:val="clear" w:color="auto" w:fill="auto"/>
            <w:vAlign w:val="center"/>
          </w:tcPr>
          <w:p w:rsidR="00F367E1" w:rsidRPr="007E2655" w:rsidRDefault="00F367E1" w:rsidP="004D268F">
            <w:pPr>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Відхилення</w:t>
            </w:r>
          </w:p>
          <w:p w:rsidR="00F367E1" w:rsidRPr="007E2655" w:rsidRDefault="00F367E1" w:rsidP="00B37DCB">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20</w:t>
            </w:r>
            <w:r w:rsidR="00B37DCB" w:rsidRPr="007E2655">
              <w:rPr>
                <w:rFonts w:ascii="Times New Roman" w:eastAsia="Times New Roman" w:hAnsi="Times New Roman" w:cs="Times New Roman"/>
                <w:sz w:val="24"/>
                <w:szCs w:val="24"/>
                <w:lang w:val="uk-UA"/>
              </w:rPr>
              <w:t>2</w:t>
            </w:r>
            <w:r w:rsidRPr="007E2655">
              <w:rPr>
                <w:rFonts w:ascii="Times New Roman" w:eastAsia="Times New Roman" w:hAnsi="Times New Roman" w:cs="Times New Roman"/>
                <w:sz w:val="24"/>
                <w:szCs w:val="24"/>
                <w:lang w:val="uk-UA"/>
              </w:rPr>
              <w:t>0/201</w:t>
            </w:r>
            <w:r w:rsidR="00B37DCB" w:rsidRPr="007E2655">
              <w:rPr>
                <w:rFonts w:ascii="Times New Roman" w:eastAsia="Times New Roman" w:hAnsi="Times New Roman" w:cs="Times New Roman"/>
                <w:sz w:val="24"/>
                <w:szCs w:val="24"/>
                <w:lang w:val="uk-UA"/>
              </w:rPr>
              <w:t>9</w:t>
            </w:r>
          </w:p>
        </w:tc>
      </w:tr>
      <w:tr w:rsidR="00F367E1" w:rsidRPr="007E2655" w:rsidTr="003B0D74">
        <w:trPr>
          <w:cantSplit/>
          <w:trHeight w:val="1445"/>
          <w:jc w:val="center"/>
        </w:trPr>
        <w:tc>
          <w:tcPr>
            <w:tcW w:w="1436" w:type="pct"/>
            <w:vMerge/>
            <w:tcBorders>
              <w:left w:val="single" w:sz="4" w:space="0" w:color="auto"/>
              <w:bottom w:val="single" w:sz="4" w:space="0" w:color="auto"/>
              <w:right w:val="single" w:sz="4" w:space="0" w:color="auto"/>
            </w:tcBorders>
            <w:vAlign w:val="center"/>
          </w:tcPr>
          <w:p w:rsidR="00F367E1" w:rsidRPr="007E2655" w:rsidRDefault="00F367E1" w:rsidP="004D268F">
            <w:pPr>
              <w:spacing w:after="0" w:line="240" w:lineRule="auto"/>
              <w:contextualSpacing/>
              <w:jc w:val="center"/>
              <w:rPr>
                <w:rFonts w:ascii="Times New Roman" w:eastAsia="Times New Roman" w:hAnsi="Times New Roman" w:cs="Times New Roman"/>
                <w:sz w:val="24"/>
                <w:szCs w:val="24"/>
                <w:lang w:val="uk-UA"/>
              </w:rPr>
            </w:pPr>
          </w:p>
        </w:tc>
        <w:tc>
          <w:tcPr>
            <w:tcW w:w="477" w:type="pct"/>
            <w:vMerge/>
            <w:tcBorders>
              <w:left w:val="single" w:sz="4" w:space="0" w:color="auto"/>
              <w:right w:val="single" w:sz="4" w:space="0" w:color="auto"/>
            </w:tcBorders>
            <w:shd w:val="clear" w:color="auto" w:fill="auto"/>
            <w:vAlign w:val="center"/>
          </w:tcPr>
          <w:p w:rsidR="00F367E1" w:rsidRPr="007E2655" w:rsidRDefault="00F367E1"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477" w:type="pct"/>
            <w:vMerge/>
            <w:tcBorders>
              <w:left w:val="single" w:sz="4" w:space="0" w:color="auto"/>
              <w:right w:val="single" w:sz="4" w:space="0" w:color="auto"/>
            </w:tcBorders>
            <w:shd w:val="clear" w:color="auto" w:fill="auto"/>
            <w:vAlign w:val="center"/>
          </w:tcPr>
          <w:p w:rsidR="00F367E1" w:rsidRPr="007E2655" w:rsidRDefault="00F367E1"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452" w:type="pct"/>
            <w:vMerge/>
            <w:tcBorders>
              <w:left w:val="single" w:sz="4" w:space="0" w:color="auto"/>
              <w:right w:val="single" w:sz="4" w:space="0" w:color="auto"/>
            </w:tcBorders>
            <w:shd w:val="clear" w:color="auto" w:fill="auto"/>
            <w:vAlign w:val="center"/>
          </w:tcPr>
          <w:p w:rsidR="00F367E1" w:rsidRPr="007E2655" w:rsidRDefault="00F367E1" w:rsidP="004D268F">
            <w:pPr>
              <w:autoSpaceDE w:val="0"/>
              <w:autoSpaceDN w:val="0"/>
              <w:adjustRightInd w:val="0"/>
              <w:spacing w:after="0" w:line="240" w:lineRule="auto"/>
              <w:contextualSpacing/>
              <w:jc w:val="center"/>
              <w:rPr>
                <w:rFonts w:ascii="Times New Roman" w:eastAsia="Times New Roman" w:hAnsi="Times New Roman" w:cs="Times New Roman"/>
                <w:sz w:val="24"/>
                <w:szCs w:val="24"/>
                <w:lang w:val="uk-UA"/>
              </w:rPr>
            </w:pPr>
          </w:p>
        </w:tc>
        <w:tc>
          <w:tcPr>
            <w:tcW w:w="470" w:type="pct"/>
            <w:tcBorders>
              <w:top w:val="single" w:sz="4" w:space="0" w:color="auto"/>
              <w:left w:val="single" w:sz="4" w:space="0" w:color="auto"/>
              <w:right w:val="single" w:sz="4" w:space="0" w:color="auto"/>
            </w:tcBorders>
            <w:shd w:val="clear" w:color="auto" w:fill="auto"/>
            <w:textDirection w:val="btLr"/>
            <w:vAlign w:val="center"/>
          </w:tcPr>
          <w:p w:rsidR="00F367E1" w:rsidRPr="007E2655" w:rsidRDefault="00F367E1" w:rsidP="004D268F">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абсолютне</w:t>
            </w:r>
          </w:p>
        </w:tc>
        <w:tc>
          <w:tcPr>
            <w:tcW w:w="636" w:type="pct"/>
            <w:tcBorders>
              <w:top w:val="single" w:sz="4" w:space="0" w:color="auto"/>
              <w:left w:val="single" w:sz="4" w:space="0" w:color="auto"/>
              <w:right w:val="single" w:sz="4" w:space="0" w:color="auto"/>
            </w:tcBorders>
            <w:shd w:val="clear" w:color="auto" w:fill="auto"/>
            <w:textDirection w:val="btLr"/>
            <w:vAlign w:val="center"/>
          </w:tcPr>
          <w:p w:rsidR="00F367E1" w:rsidRPr="007E2655" w:rsidRDefault="00F367E1" w:rsidP="004D268F">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відносне</w:t>
            </w:r>
          </w:p>
        </w:tc>
        <w:tc>
          <w:tcPr>
            <w:tcW w:w="417" w:type="pct"/>
            <w:tcBorders>
              <w:left w:val="single" w:sz="4" w:space="0" w:color="auto"/>
              <w:right w:val="single" w:sz="4" w:space="0" w:color="auto"/>
            </w:tcBorders>
            <w:shd w:val="clear" w:color="auto" w:fill="auto"/>
            <w:textDirection w:val="btLr"/>
            <w:vAlign w:val="center"/>
          </w:tcPr>
          <w:p w:rsidR="00F367E1" w:rsidRPr="007E2655" w:rsidRDefault="00F367E1" w:rsidP="004D268F">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абсолютне</w:t>
            </w:r>
          </w:p>
        </w:tc>
        <w:tc>
          <w:tcPr>
            <w:tcW w:w="635" w:type="pct"/>
            <w:tcBorders>
              <w:left w:val="single" w:sz="4" w:space="0" w:color="auto"/>
              <w:right w:val="single" w:sz="4" w:space="0" w:color="auto"/>
            </w:tcBorders>
            <w:shd w:val="clear" w:color="auto" w:fill="auto"/>
            <w:textDirection w:val="btLr"/>
            <w:vAlign w:val="center"/>
          </w:tcPr>
          <w:p w:rsidR="00F367E1" w:rsidRPr="007E2655" w:rsidRDefault="00F367E1" w:rsidP="004D268F">
            <w:pPr>
              <w:autoSpaceDE w:val="0"/>
              <w:autoSpaceDN w:val="0"/>
              <w:adjustRightInd w:val="0"/>
              <w:spacing w:after="0" w:line="240" w:lineRule="auto"/>
              <w:ind w:left="113" w:right="113"/>
              <w:contextualSpacing/>
              <w:jc w:val="center"/>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відносне</w:t>
            </w:r>
          </w:p>
        </w:tc>
      </w:tr>
      <w:tr w:rsidR="00D437F8" w:rsidRPr="007E2655" w:rsidTr="00D437F8">
        <w:trPr>
          <w:trHeight w:val="695"/>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Валова рентабельність продаж, %</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20,03</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17,58</w:t>
            </w:r>
          </w:p>
        </w:tc>
        <w:tc>
          <w:tcPr>
            <w:tcW w:w="452"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15,66</w:t>
            </w:r>
          </w:p>
        </w:tc>
        <w:tc>
          <w:tcPr>
            <w:tcW w:w="470"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-2,45</w:t>
            </w:r>
          </w:p>
        </w:tc>
        <w:tc>
          <w:tcPr>
            <w:tcW w:w="636"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-0,12</w:t>
            </w:r>
          </w:p>
        </w:tc>
        <w:tc>
          <w:tcPr>
            <w:tcW w:w="41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-1,92</w:t>
            </w:r>
          </w:p>
        </w:tc>
        <w:tc>
          <w:tcPr>
            <w:tcW w:w="635"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-0,11</w:t>
            </w:r>
          </w:p>
        </w:tc>
      </w:tr>
      <w:tr w:rsidR="00D437F8" w:rsidRPr="007E2655" w:rsidTr="00D437F8">
        <w:trPr>
          <w:trHeight w:val="988"/>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lastRenderedPageBreak/>
              <w:t>Операційна рентабельність продаж, %</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10,83</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13,67</w:t>
            </w:r>
          </w:p>
        </w:tc>
        <w:tc>
          <w:tcPr>
            <w:tcW w:w="452"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7,65</w:t>
            </w:r>
          </w:p>
        </w:tc>
        <w:tc>
          <w:tcPr>
            <w:tcW w:w="470"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2,84</w:t>
            </w:r>
          </w:p>
        </w:tc>
        <w:tc>
          <w:tcPr>
            <w:tcW w:w="636"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0,26</w:t>
            </w:r>
          </w:p>
        </w:tc>
        <w:tc>
          <w:tcPr>
            <w:tcW w:w="41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-6,02</w:t>
            </w:r>
          </w:p>
        </w:tc>
        <w:tc>
          <w:tcPr>
            <w:tcW w:w="635"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-0,44</w:t>
            </w:r>
          </w:p>
        </w:tc>
      </w:tr>
      <w:tr w:rsidR="00D437F8" w:rsidRPr="007E2655" w:rsidTr="00D437F8">
        <w:trPr>
          <w:trHeight w:val="810"/>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Чиста рентабельність продаж, %</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8,43</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11,93</w:t>
            </w:r>
          </w:p>
        </w:tc>
        <w:tc>
          <w:tcPr>
            <w:tcW w:w="452"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7,35</w:t>
            </w:r>
          </w:p>
        </w:tc>
        <w:tc>
          <w:tcPr>
            <w:tcW w:w="470"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3,50</w:t>
            </w:r>
          </w:p>
        </w:tc>
        <w:tc>
          <w:tcPr>
            <w:tcW w:w="6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0,42</w:t>
            </w:r>
          </w:p>
        </w:tc>
        <w:tc>
          <w:tcPr>
            <w:tcW w:w="41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-4,58</w:t>
            </w:r>
          </w:p>
        </w:tc>
        <w:tc>
          <w:tcPr>
            <w:tcW w:w="635"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-0,38</w:t>
            </w:r>
          </w:p>
        </w:tc>
      </w:tr>
      <w:tr w:rsidR="00D437F8" w:rsidRPr="007E2655" w:rsidTr="00D437F8">
        <w:trPr>
          <w:trHeight w:val="731"/>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Рентабельність продукції, %</w:t>
            </w:r>
          </w:p>
        </w:tc>
        <w:tc>
          <w:tcPr>
            <w:tcW w:w="477"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13,55</w:t>
            </w:r>
          </w:p>
        </w:tc>
        <w:tc>
          <w:tcPr>
            <w:tcW w:w="477"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16,59</w:t>
            </w:r>
          </w:p>
        </w:tc>
        <w:tc>
          <w:tcPr>
            <w:tcW w:w="452"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9,07</w:t>
            </w:r>
          </w:p>
        </w:tc>
        <w:tc>
          <w:tcPr>
            <w:tcW w:w="470"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3,04</w:t>
            </w:r>
          </w:p>
        </w:tc>
        <w:tc>
          <w:tcPr>
            <w:tcW w:w="636"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0,22</w:t>
            </w:r>
          </w:p>
        </w:tc>
        <w:tc>
          <w:tcPr>
            <w:tcW w:w="417"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-7,52</w:t>
            </w:r>
          </w:p>
        </w:tc>
        <w:tc>
          <w:tcPr>
            <w:tcW w:w="635" w:type="pct"/>
            <w:tcBorders>
              <w:top w:val="single" w:sz="4" w:space="0" w:color="auto"/>
              <w:left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-0,45</w:t>
            </w:r>
          </w:p>
        </w:tc>
      </w:tr>
      <w:tr w:rsidR="00D437F8" w:rsidRPr="007E2655" w:rsidTr="00D437F8">
        <w:trPr>
          <w:trHeight w:val="685"/>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Рентабельність інвестованого капіталу, %</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27,24</w:t>
            </w:r>
          </w:p>
        </w:tc>
        <w:tc>
          <w:tcPr>
            <w:tcW w:w="47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33,16</w:t>
            </w:r>
          </w:p>
        </w:tc>
        <w:tc>
          <w:tcPr>
            <w:tcW w:w="452"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14,28</w:t>
            </w:r>
          </w:p>
        </w:tc>
        <w:tc>
          <w:tcPr>
            <w:tcW w:w="470"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5,92</w:t>
            </w:r>
          </w:p>
        </w:tc>
        <w:tc>
          <w:tcPr>
            <w:tcW w:w="636"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0,22</w:t>
            </w:r>
          </w:p>
        </w:tc>
        <w:tc>
          <w:tcPr>
            <w:tcW w:w="417"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-18,88</w:t>
            </w:r>
          </w:p>
        </w:tc>
        <w:tc>
          <w:tcPr>
            <w:tcW w:w="635" w:type="pct"/>
            <w:tcBorders>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-0,57</w:t>
            </w:r>
          </w:p>
        </w:tc>
      </w:tr>
      <w:tr w:rsidR="00D437F8" w:rsidRPr="007E2655" w:rsidTr="00D437F8">
        <w:trPr>
          <w:trHeight w:val="709"/>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Рентабельність активів,%</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18,19</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25,58</w:t>
            </w:r>
          </w:p>
        </w:tc>
        <w:tc>
          <w:tcPr>
            <w:tcW w:w="452"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11,54</w:t>
            </w:r>
          </w:p>
        </w:tc>
        <w:tc>
          <w:tcPr>
            <w:tcW w:w="470"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7,39</w:t>
            </w:r>
          </w:p>
        </w:tc>
        <w:tc>
          <w:tcPr>
            <w:tcW w:w="6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0,41</w:t>
            </w:r>
          </w:p>
        </w:tc>
        <w:tc>
          <w:tcPr>
            <w:tcW w:w="41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-14,04</w:t>
            </w:r>
          </w:p>
        </w:tc>
        <w:tc>
          <w:tcPr>
            <w:tcW w:w="635"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-0,55</w:t>
            </w:r>
          </w:p>
        </w:tc>
      </w:tr>
      <w:tr w:rsidR="00D437F8" w:rsidRPr="007E2655" w:rsidTr="00D437F8">
        <w:trPr>
          <w:trHeight w:val="709"/>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Рентабельність власного капіталу, %</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35,79</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37,85</w:t>
            </w:r>
          </w:p>
        </w:tc>
        <w:tc>
          <w:tcPr>
            <w:tcW w:w="452"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sz w:val="24"/>
                <w:szCs w:val="24"/>
                <w:lang w:val="uk-UA"/>
              </w:rPr>
            </w:pPr>
            <w:r w:rsidRPr="007E2655">
              <w:rPr>
                <w:rFonts w:ascii="Times New Roman" w:hAnsi="Times New Roman" w:cs="Times New Roman"/>
                <w:sz w:val="24"/>
                <w:szCs w:val="24"/>
                <w:lang w:val="uk-UA"/>
              </w:rPr>
              <w:t>14,62</w:t>
            </w:r>
          </w:p>
        </w:tc>
        <w:tc>
          <w:tcPr>
            <w:tcW w:w="470"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2,06</w:t>
            </w:r>
          </w:p>
        </w:tc>
        <w:tc>
          <w:tcPr>
            <w:tcW w:w="6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0,06</w:t>
            </w:r>
          </w:p>
        </w:tc>
        <w:tc>
          <w:tcPr>
            <w:tcW w:w="41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-23,23</w:t>
            </w:r>
          </w:p>
        </w:tc>
        <w:tc>
          <w:tcPr>
            <w:tcW w:w="635"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-0,61</w:t>
            </w:r>
          </w:p>
        </w:tc>
      </w:tr>
      <w:tr w:rsidR="00D437F8" w:rsidRPr="007E2655" w:rsidTr="00D437F8">
        <w:trPr>
          <w:trHeight w:val="717"/>
          <w:jc w:val="center"/>
        </w:trPr>
        <w:tc>
          <w:tcPr>
            <w:tcW w:w="14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7E2655">
              <w:rPr>
                <w:rFonts w:ascii="Times New Roman" w:eastAsia="Times New Roman" w:hAnsi="Times New Roman" w:cs="Times New Roman"/>
                <w:sz w:val="24"/>
                <w:szCs w:val="24"/>
                <w:lang w:val="uk-UA"/>
              </w:rPr>
              <w:t>Рентабельність основного капіталу, %</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29,54</w:t>
            </w:r>
          </w:p>
        </w:tc>
        <w:tc>
          <w:tcPr>
            <w:tcW w:w="47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34,42</w:t>
            </w:r>
          </w:p>
        </w:tc>
        <w:tc>
          <w:tcPr>
            <w:tcW w:w="452"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16,43</w:t>
            </w:r>
          </w:p>
        </w:tc>
        <w:tc>
          <w:tcPr>
            <w:tcW w:w="470"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4,88</w:t>
            </w:r>
          </w:p>
        </w:tc>
        <w:tc>
          <w:tcPr>
            <w:tcW w:w="636"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0,17</w:t>
            </w:r>
          </w:p>
        </w:tc>
        <w:tc>
          <w:tcPr>
            <w:tcW w:w="417"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-17,99</w:t>
            </w:r>
          </w:p>
        </w:tc>
        <w:tc>
          <w:tcPr>
            <w:tcW w:w="635" w:type="pct"/>
            <w:tcBorders>
              <w:top w:val="single" w:sz="4" w:space="0" w:color="auto"/>
              <w:left w:val="single" w:sz="4" w:space="0" w:color="auto"/>
              <w:bottom w:val="single" w:sz="4" w:space="0" w:color="auto"/>
              <w:right w:val="single" w:sz="4" w:space="0" w:color="auto"/>
            </w:tcBorders>
            <w:vAlign w:val="center"/>
          </w:tcPr>
          <w:p w:rsidR="00D437F8" w:rsidRPr="007E2655" w:rsidRDefault="00D437F8" w:rsidP="00D437F8">
            <w:pPr>
              <w:jc w:val="center"/>
              <w:rPr>
                <w:rFonts w:ascii="Times New Roman" w:hAnsi="Times New Roman" w:cs="Times New Roman"/>
                <w:color w:val="000000"/>
                <w:sz w:val="24"/>
                <w:szCs w:val="24"/>
                <w:lang w:val="uk-UA"/>
              </w:rPr>
            </w:pPr>
            <w:r w:rsidRPr="007E2655">
              <w:rPr>
                <w:rFonts w:ascii="Times New Roman" w:hAnsi="Times New Roman" w:cs="Times New Roman"/>
                <w:color w:val="000000"/>
                <w:sz w:val="24"/>
                <w:szCs w:val="24"/>
                <w:lang w:val="uk-UA"/>
              </w:rPr>
              <w:t>-0,52</w:t>
            </w:r>
          </w:p>
        </w:tc>
      </w:tr>
    </w:tbl>
    <w:p w:rsidR="003B4247" w:rsidRPr="007E2655" w:rsidRDefault="003B4247" w:rsidP="004D268F">
      <w:pPr>
        <w:spacing w:after="0" w:line="360" w:lineRule="auto"/>
        <w:contextualSpacing/>
        <w:jc w:val="both"/>
        <w:rPr>
          <w:rFonts w:ascii="Times New Roman" w:eastAsia="Times New Roman" w:hAnsi="Times New Roman" w:cs="Times New Roman"/>
          <w:sz w:val="28"/>
          <w:szCs w:val="28"/>
          <w:lang w:val="uk-UA"/>
        </w:rPr>
      </w:pPr>
    </w:p>
    <w:p w:rsidR="00F267B9" w:rsidRPr="007E2655" w:rsidRDefault="00D437F8" w:rsidP="00F267B9">
      <w:pPr>
        <w:shd w:val="clear" w:color="auto" w:fill="FFFFFF"/>
        <w:spacing w:after="0" w:line="360" w:lineRule="auto"/>
        <w:ind w:right="40" w:firstLine="709"/>
        <w:jc w:val="both"/>
        <w:rPr>
          <w:rFonts w:ascii="Times New Roman" w:eastAsia="Times New Roman" w:hAnsi="Times New Roman" w:cs="Times New Roman"/>
          <w:sz w:val="28"/>
          <w:szCs w:val="28"/>
          <w:lang w:val="uk-UA"/>
        </w:rPr>
      </w:pPr>
      <w:r w:rsidRPr="007E2655">
        <w:rPr>
          <w:rFonts w:ascii="Times New Roman" w:hAnsi="Times New Roman" w:cs="Times New Roman"/>
          <w:sz w:val="28"/>
          <w:szCs w:val="28"/>
          <w:lang w:val="uk-UA"/>
        </w:rPr>
        <w:t xml:space="preserve">Аналіз </w:t>
      </w:r>
      <w:r w:rsidR="00B37DCB" w:rsidRPr="007E2655">
        <w:rPr>
          <w:rFonts w:ascii="Times New Roman" w:hAnsi="Times New Roman" w:cs="Times New Roman"/>
          <w:sz w:val="28"/>
          <w:szCs w:val="28"/>
          <w:lang w:val="uk-UA"/>
        </w:rPr>
        <w:t>даних табл. 2.5 свідчить</w:t>
      </w:r>
      <w:r w:rsidRPr="007E2655">
        <w:rPr>
          <w:rFonts w:ascii="Times New Roman" w:hAnsi="Times New Roman" w:cs="Times New Roman"/>
          <w:sz w:val="28"/>
          <w:szCs w:val="28"/>
          <w:lang w:val="uk-UA"/>
        </w:rPr>
        <w:t xml:space="preserve">, що підприємство є було  рентабельним </w:t>
      </w:r>
      <w:r w:rsidR="00B37DCB" w:rsidRPr="007E2655">
        <w:rPr>
          <w:rFonts w:ascii="Times New Roman" w:hAnsi="Times New Roman" w:cs="Times New Roman"/>
          <w:sz w:val="28"/>
          <w:szCs w:val="28"/>
          <w:lang w:val="uk-UA"/>
        </w:rPr>
        <w:t xml:space="preserve">протягом </w:t>
      </w:r>
      <w:r w:rsidRPr="007E2655">
        <w:rPr>
          <w:rFonts w:ascii="Times New Roman" w:hAnsi="Times New Roman" w:cs="Times New Roman"/>
          <w:sz w:val="28"/>
          <w:szCs w:val="28"/>
          <w:lang w:val="uk-UA"/>
        </w:rPr>
        <w:t>20</w:t>
      </w:r>
      <w:r w:rsidR="00B37DCB" w:rsidRPr="007E2655">
        <w:rPr>
          <w:rFonts w:ascii="Times New Roman" w:hAnsi="Times New Roman" w:cs="Times New Roman"/>
          <w:sz w:val="28"/>
          <w:szCs w:val="28"/>
          <w:lang w:val="uk-UA"/>
        </w:rPr>
        <w:t>1</w:t>
      </w:r>
      <w:r w:rsidRPr="007E2655">
        <w:rPr>
          <w:rFonts w:ascii="Times New Roman" w:hAnsi="Times New Roman" w:cs="Times New Roman"/>
          <w:sz w:val="28"/>
          <w:szCs w:val="28"/>
          <w:lang w:val="uk-UA"/>
        </w:rPr>
        <w:t>8</w:t>
      </w:r>
      <w:r w:rsidR="00B37DCB" w:rsidRPr="007E2655">
        <w:rPr>
          <w:rFonts w:ascii="Times New Roman" w:hAnsi="Times New Roman" w:cs="Times New Roman"/>
          <w:sz w:val="28"/>
          <w:szCs w:val="28"/>
          <w:lang w:val="uk-UA"/>
        </w:rPr>
        <w:t>2020 р</w:t>
      </w:r>
      <w:r w:rsidRPr="007E2655">
        <w:rPr>
          <w:rFonts w:ascii="Times New Roman" w:hAnsi="Times New Roman" w:cs="Times New Roman"/>
          <w:sz w:val="28"/>
          <w:szCs w:val="28"/>
          <w:lang w:val="uk-UA"/>
        </w:rPr>
        <w:t xml:space="preserve">р., тобто порівняно ефективно працювало та використовувало свої ресурси. Всі показники рентабельності </w:t>
      </w:r>
      <w:r w:rsidR="00F267B9" w:rsidRPr="007E2655">
        <w:rPr>
          <w:rFonts w:ascii="Times New Roman" w:hAnsi="Times New Roman" w:cs="Times New Roman"/>
          <w:sz w:val="28"/>
          <w:szCs w:val="28"/>
          <w:lang w:val="uk-UA"/>
        </w:rPr>
        <w:t xml:space="preserve">були </w:t>
      </w:r>
      <w:r w:rsidRPr="007E2655">
        <w:rPr>
          <w:rFonts w:ascii="Times New Roman" w:hAnsi="Times New Roman" w:cs="Times New Roman"/>
          <w:sz w:val="28"/>
          <w:szCs w:val="28"/>
          <w:lang w:val="uk-UA"/>
        </w:rPr>
        <w:t>позитивні</w:t>
      </w:r>
      <w:r w:rsidR="00F267B9" w:rsidRPr="007E2655">
        <w:rPr>
          <w:rFonts w:ascii="Times New Roman" w:hAnsi="Times New Roman" w:cs="Times New Roman"/>
          <w:sz w:val="28"/>
          <w:szCs w:val="28"/>
          <w:lang w:val="uk-UA"/>
        </w:rPr>
        <w:t>, але мали тенденцію до зменшення.</w:t>
      </w:r>
      <w:r w:rsidRPr="007E2655">
        <w:rPr>
          <w:rFonts w:ascii="Times New Roman" w:hAnsi="Times New Roman" w:cs="Times New Roman"/>
          <w:sz w:val="28"/>
          <w:szCs w:val="28"/>
          <w:lang w:val="uk-UA"/>
        </w:rPr>
        <w:t xml:space="preserve"> </w:t>
      </w:r>
      <w:r w:rsidR="00F367E1" w:rsidRPr="007E2655">
        <w:rPr>
          <w:rFonts w:ascii="Times New Roman" w:eastAsia="Times New Roman" w:hAnsi="Times New Roman" w:cs="Times New Roman"/>
          <w:sz w:val="28"/>
          <w:szCs w:val="28"/>
          <w:lang w:val="uk-UA"/>
        </w:rPr>
        <w:t xml:space="preserve">Валова рентабельність </w:t>
      </w:r>
      <w:r w:rsidR="00B37DCB" w:rsidRPr="007E2655">
        <w:rPr>
          <w:rFonts w:ascii="Times New Roman" w:eastAsia="Times New Roman" w:hAnsi="Times New Roman" w:cs="Times New Roman"/>
          <w:sz w:val="28"/>
          <w:szCs w:val="28"/>
          <w:lang w:val="uk-UA"/>
        </w:rPr>
        <w:t xml:space="preserve">продажів </w:t>
      </w:r>
      <w:r w:rsidR="00E92DD6" w:rsidRPr="007E2655">
        <w:rPr>
          <w:rFonts w:ascii="Times New Roman" w:eastAsia="Times New Roman" w:hAnsi="Times New Roman" w:cs="Times New Roman"/>
          <w:sz w:val="28"/>
          <w:szCs w:val="28"/>
          <w:lang w:val="uk-UA"/>
        </w:rPr>
        <w:t xml:space="preserve">показує, що </w:t>
      </w:r>
      <w:r w:rsidR="00B37DCB" w:rsidRPr="007E2655">
        <w:rPr>
          <w:rFonts w:ascii="Times New Roman" w:eastAsia="Times New Roman" w:hAnsi="Times New Roman" w:cs="Times New Roman"/>
          <w:sz w:val="28"/>
          <w:szCs w:val="28"/>
          <w:lang w:val="uk-UA"/>
        </w:rPr>
        <w:t>0,15</w:t>
      </w:r>
      <w:r w:rsidR="00E92DD6" w:rsidRPr="007E2655">
        <w:rPr>
          <w:rFonts w:ascii="Times New Roman" w:eastAsia="Times New Roman" w:hAnsi="Times New Roman" w:cs="Times New Roman"/>
          <w:sz w:val="28"/>
          <w:szCs w:val="28"/>
          <w:lang w:val="uk-UA"/>
        </w:rPr>
        <w:t xml:space="preserve"> грн. </w:t>
      </w:r>
      <w:r w:rsidR="00B37DCB" w:rsidRPr="007E2655">
        <w:rPr>
          <w:rFonts w:ascii="Times New Roman" w:eastAsia="Times New Roman" w:hAnsi="Times New Roman" w:cs="Times New Roman"/>
          <w:sz w:val="28"/>
          <w:szCs w:val="28"/>
          <w:lang w:val="uk-UA"/>
        </w:rPr>
        <w:t xml:space="preserve">валового </w:t>
      </w:r>
      <w:r w:rsidR="00E92DD6" w:rsidRPr="007E2655">
        <w:rPr>
          <w:rFonts w:ascii="Times New Roman" w:eastAsia="Times New Roman" w:hAnsi="Times New Roman" w:cs="Times New Roman"/>
          <w:sz w:val="28"/>
          <w:szCs w:val="28"/>
          <w:lang w:val="uk-UA"/>
        </w:rPr>
        <w:t>при</w:t>
      </w:r>
      <w:r w:rsidR="00F367E1" w:rsidRPr="007E2655">
        <w:rPr>
          <w:rFonts w:ascii="Times New Roman" w:eastAsia="Times New Roman" w:hAnsi="Times New Roman" w:cs="Times New Roman"/>
          <w:sz w:val="28"/>
          <w:szCs w:val="28"/>
          <w:lang w:val="uk-UA"/>
        </w:rPr>
        <w:t>бутку припадає на одиницю реалізо</w:t>
      </w:r>
      <w:r w:rsidR="00E92DD6" w:rsidRPr="007E2655">
        <w:rPr>
          <w:rFonts w:ascii="Times New Roman" w:eastAsia="Times New Roman" w:hAnsi="Times New Roman" w:cs="Times New Roman"/>
          <w:sz w:val="28"/>
          <w:szCs w:val="28"/>
          <w:lang w:val="uk-UA"/>
        </w:rPr>
        <w:t>ваної продукції. Операційна рен</w:t>
      </w:r>
      <w:r w:rsidR="00F367E1" w:rsidRPr="007E2655">
        <w:rPr>
          <w:rFonts w:ascii="Times New Roman" w:eastAsia="Times New Roman" w:hAnsi="Times New Roman" w:cs="Times New Roman"/>
          <w:sz w:val="28"/>
          <w:szCs w:val="28"/>
          <w:lang w:val="uk-UA"/>
        </w:rPr>
        <w:t xml:space="preserve">табельність </w:t>
      </w:r>
      <w:r w:rsidR="00B37DCB" w:rsidRPr="007E2655">
        <w:rPr>
          <w:rFonts w:ascii="Times New Roman" w:eastAsia="Times New Roman" w:hAnsi="Times New Roman" w:cs="Times New Roman"/>
          <w:sz w:val="28"/>
          <w:szCs w:val="28"/>
          <w:lang w:val="uk-UA"/>
        </w:rPr>
        <w:t>продажів</w:t>
      </w:r>
      <w:r w:rsidR="00F367E1" w:rsidRPr="007E2655">
        <w:rPr>
          <w:rFonts w:ascii="Times New Roman" w:eastAsia="Times New Roman" w:hAnsi="Times New Roman" w:cs="Times New Roman"/>
          <w:sz w:val="28"/>
          <w:szCs w:val="28"/>
          <w:lang w:val="uk-UA"/>
        </w:rPr>
        <w:t xml:space="preserve"> </w:t>
      </w:r>
      <w:r w:rsidR="00F267B9" w:rsidRPr="007E2655">
        <w:rPr>
          <w:rFonts w:ascii="Times New Roman" w:eastAsia="Times New Roman" w:hAnsi="Times New Roman" w:cs="Times New Roman"/>
          <w:sz w:val="28"/>
          <w:szCs w:val="28"/>
          <w:lang w:val="uk-UA"/>
        </w:rPr>
        <w:t>зменшилась</w:t>
      </w:r>
      <w:r w:rsidR="00F367E1" w:rsidRPr="007E2655">
        <w:rPr>
          <w:rFonts w:ascii="Times New Roman" w:eastAsia="Times New Roman" w:hAnsi="Times New Roman" w:cs="Times New Roman"/>
          <w:sz w:val="28"/>
          <w:szCs w:val="28"/>
          <w:lang w:val="uk-UA"/>
        </w:rPr>
        <w:t xml:space="preserve"> на </w:t>
      </w:r>
      <w:r w:rsidR="00F267B9" w:rsidRPr="007E2655">
        <w:rPr>
          <w:rFonts w:ascii="Times New Roman" w:eastAsia="Times New Roman" w:hAnsi="Times New Roman" w:cs="Times New Roman"/>
          <w:sz w:val="28"/>
          <w:szCs w:val="28"/>
          <w:lang w:val="uk-UA"/>
        </w:rPr>
        <w:t>44</w:t>
      </w:r>
      <w:r w:rsidR="00F367E1" w:rsidRPr="007E2655">
        <w:rPr>
          <w:rFonts w:ascii="Times New Roman" w:eastAsia="Times New Roman" w:hAnsi="Times New Roman" w:cs="Times New Roman"/>
          <w:sz w:val="28"/>
          <w:szCs w:val="28"/>
          <w:lang w:val="uk-UA"/>
        </w:rPr>
        <w:t>%. У 20</w:t>
      </w:r>
      <w:r w:rsidR="00F267B9" w:rsidRPr="007E2655">
        <w:rPr>
          <w:rFonts w:ascii="Times New Roman" w:eastAsia="Times New Roman" w:hAnsi="Times New Roman" w:cs="Times New Roman"/>
          <w:sz w:val="28"/>
          <w:szCs w:val="28"/>
          <w:lang w:val="uk-UA"/>
        </w:rPr>
        <w:t>20</w:t>
      </w:r>
      <w:r w:rsidR="00F367E1" w:rsidRPr="007E2655">
        <w:rPr>
          <w:rFonts w:ascii="Times New Roman" w:eastAsia="Times New Roman" w:hAnsi="Times New Roman" w:cs="Times New Roman"/>
          <w:sz w:val="28"/>
          <w:szCs w:val="28"/>
          <w:lang w:val="uk-UA"/>
        </w:rPr>
        <w:t xml:space="preserve"> році </w:t>
      </w:r>
      <w:r w:rsidR="00F267B9" w:rsidRPr="007E2655">
        <w:rPr>
          <w:rFonts w:ascii="Times New Roman" w:eastAsia="Times New Roman" w:hAnsi="Times New Roman" w:cs="Times New Roman"/>
          <w:sz w:val="28"/>
          <w:szCs w:val="28"/>
          <w:lang w:val="uk-UA"/>
        </w:rPr>
        <w:t>0,76</w:t>
      </w:r>
      <w:r w:rsidR="00F367E1" w:rsidRPr="007E2655">
        <w:rPr>
          <w:rFonts w:ascii="Times New Roman" w:eastAsia="Times New Roman" w:hAnsi="Times New Roman" w:cs="Times New Roman"/>
          <w:sz w:val="28"/>
          <w:szCs w:val="28"/>
          <w:lang w:val="uk-UA"/>
        </w:rPr>
        <w:t xml:space="preserve"> грн. операційного прибутку припадає на одиницю реалізованої продукції.</w:t>
      </w:r>
      <w:r w:rsidR="00F267B9" w:rsidRPr="007E2655">
        <w:rPr>
          <w:rFonts w:ascii="Times New Roman" w:eastAsia="Times New Roman" w:hAnsi="Times New Roman" w:cs="Times New Roman"/>
          <w:sz w:val="28"/>
          <w:szCs w:val="28"/>
          <w:lang w:val="uk-UA"/>
        </w:rPr>
        <w:t xml:space="preserve"> </w:t>
      </w:r>
      <w:r w:rsidR="00F367E1" w:rsidRPr="007E2655">
        <w:rPr>
          <w:rFonts w:ascii="Times New Roman" w:eastAsia="Times New Roman" w:hAnsi="Times New Roman" w:cs="Times New Roman"/>
          <w:sz w:val="28"/>
          <w:szCs w:val="28"/>
          <w:lang w:val="uk-UA"/>
        </w:rPr>
        <w:t xml:space="preserve">Чиста рентабельність </w:t>
      </w:r>
      <w:r w:rsidR="00F267B9" w:rsidRPr="007E2655">
        <w:rPr>
          <w:rFonts w:ascii="Times New Roman" w:eastAsia="Times New Roman" w:hAnsi="Times New Roman" w:cs="Times New Roman"/>
          <w:sz w:val="28"/>
          <w:szCs w:val="28"/>
          <w:lang w:val="uk-UA"/>
        </w:rPr>
        <w:t>продажів</w:t>
      </w:r>
      <w:r w:rsidR="00F367E1" w:rsidRPr="007E2655">
        <w:rPr>
          <w:rFonts w:ascii="Times New Roman" w:eastAsia="Times New Roman" w:hAnsi="Times New Roman" w:cs="Times New Roman"/>
          <w:sz w:val="28"/>
          <w:szCs w:val="28"/>
          <w:lang w:val="uk-UA"/>
        </w:rPr>
        <w:t xml:space="preserve"> </w:t>
      </w:r>
      <w:r w:rsidR="00F267B9" w:rsidRPr="007E2655">
        <w:rPr>
          <w:rFonts w:ascii="Times New Roman" w:eastAsia="Times New Roman" w:hAnsi="Times New Roman" w:cs="Times New Roman"/>
          <w:sz w:val="28"/>
          <w:szCs w:val="28"/>
          <w:lang w:val="uk-UA"/>
        </w:rPr>
        <w:t>зменшилась на 38%</w:t>
      </w:r>
      <w:r w:rsidR="00F367E1" w:rsidRPr="007E2655">
        <w:rPr>
          <w:rFonts w:ascii="Times New Roman" w:eastAsia="Times New Roman" w:hAnsi="Times New Roman" w:cs="Times New Roman"/>
          <w:sz w:val="28"/>
          <w:szCs w:val="28"/>
          <w:lang w:val="uk-UA"/>
        </w:rPr>
        <w:t>. Це означає, що 0,</w:t>
      </w:r>
      <w:r w:rsidR="00F267B9" w:rsidRPr="007E2655">
        <w:rPr>
          <w:rFonts w:ascii="Times New Roman" w:eastAsia="Times New Roman" w:hAnsi="Times New Roman" w:cs="Times New Roman"/>
          <w:sz w:val="28"/>
          <w:szCs w:val="28"/>
          <w:lang w:val="uk-UA"/>
        </w:rPr>
        <w:t>73</w:t>
      </w:r>
      <w:r w:rsidR="00F367E1" w:rsidRPr="007E2655">
        <w:rPr>
          <w:rFonts w:ascii="Times New Roman" w:eastAsia="Times New Roman" w:hAnsi="Times New Roman" w:cs="Times New Roman"/>
          <w:sz w:val="28"/>
          <w:szCs w:val="28"/>
          <w:lang w:val="uk-UA"/>
        </w:rPr>
        <w:t xml:space="preserve"> грн. прибутку припадає на одиницю реалізованої продукції. </w:t>
      </w:r>
      <w:r w:rsidR="00F267B9" w:rsidRPr="007E2655">
        <w:rPr>
          <w:rFonts w:ascii="Times New Roman" w:eastAsia="Times New Roman" w:hAnsi="Times New Roman" w:cs="Times New Roman"/>
          <w:sz w:val="28"/>
          <w:szCs w:val="28"/>
          <w:lang w:val="uk-UA"/>
        </w:rPr>
        <w:t>Вимагає застереження низька рентабельність продажів з операційного та чистого прибутку, менш мінімально рекомендованого рівня 12% і 10%. Рентабельність сукупних активів у теж знизилась у 2020 року.</w:t>
      </w:r>
    </w:p>
    <w:p w:rsidR="00561BF0" w:rsidRPr="007E2655" w:rsidRDefault="00F367E1" w:rsidP="00D437F8">
      <w:pPr>
        <w:tabs>
          <w:tab w:val="left" w:pos="2574"/>
        </w:tabs>
        <w:spacing w:after="0" w:line="360" w:lineRule="auto"/>
        <w:ind w:firstLine="709"/>
        <w:contextualSpacing/>
        <w:jc w:val="both"/>
        <w:rPr>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 xml:space="preserve">Рентабельність </w:t>
      </w:r>
      <w:r w:rsidR="00561BF0" w:rsidRPr="007E2655">
        <w:rPr>
          <w:rFonts w:ascii="Times New Roman" w:eastAsia="Times New Roman" w:hAnsi="Times New Roman" w:cs="Times New Roman"/>
          <w:sz w:val="28"/>
          <w:szCs w:val="28"/>
          <w:lang w:val="uk-UA"/>
        </w:rPr>
        <w:t>інвестованого</w:t>
      </w:r>
      <w:r w:rsidRPr="007E2655">
        <w:rPr>
          <w:rFonts w:ascii="Times New Roman" w:eastAsia="Times New Roman" w:hAnsi="Times New Roman" w:cs="Times New Roman"/>
          <w:sz w:val="28"/>
          <w:szCs w:val="28"/>
          <w:lang w:val="uk-UA"/>
        </w:rPr>
        <w:t xml:space="preserve"> капіталу пока</w:t>
      </w:r>
      <w:r w:rsidR="00E92DD6" w:rsidRPr="007E2655">
        <w:rPr>
          <w:rFonts w:ascii="Times New Roman" w:eastAsia="Times New Roman" w:hAnsi="Times New Roman" w:cs="Times New Roman"/>
          <w:sz w:val="28"/>
          <w:szCs w:val="28"/>
          <w:lang w:val="uk-UA"/>
        </w:rPr>
        <w:t>зує, що 0,</w:t>
      </w:r>
      <w:r w:rsidR="00561BF0" w:rsidRPr="007E2655">
        <w:rPr>
          <w:rFonts w:ascii="Times New Roman" w:eastAsia="Times New Roman" w:hAnsi="Times New Roman" w:cs="Times New Roman"/>
          <w:sz w:val="28"/>
          <w:szCs w:val="28"/>
          <w:lang w:val="uk-UA"/>
        </w:rPr>
        <w:t>14</w:t>
      </w:r>
      <w:r w:rsidR="00E92DD6" w:rsidRPr="007E2655">
        <w:rPr>
          <w:rFonts w:ascii="Times New Roman" w:eastAsia="Times New Roman" w:hAnsi="Times New Roman" w:cs="Times New Roman"/>
          <w:sz w:val="28"/>
          <w:szCs w:val="28"/>
          <w:lang w:val="uk-UA"/>
        </w:rPr>
        <w:t xml:space="preserve"> грн. прибутку заро</w:t>
      </w:r>
      <w:r w:rsidRPr="007E2655">
        <w:rPr>
          <w:rFonts w:ascii="Times New Roman" w:eastAsia="Times New Roman" w:hAnsi="Times New Roman" w:cs="Times New Roman"/>
          <w:sz w:val="28"/>
          <w:szCs w:val="28"/>
          <w:lang w:val="uk-UA"/>
        </w:rPr>
        <w:t>бляє підприємство на 1 гривню сукупного капіталу. Рентабельність власного капіталу показує, що на 0,1</w:t>
      </w:r>
      <w:r w:rsidR="00561BF0" w:rsidRPr="007E2655">
        <w:rPr>
          <w:rFonts w:ascii="Times New Roman" w:eastAsia="Times New Roman" w:hAnsi="Times New Roman" w:cs="Times New Roman"/>
          <w:sz w:val="28"/>
          <w:szCs w:val="28"/>
          <w:lang w:val="uk-UA"/>
        </w:rPr>
        <w:t>4</w:t>
      </w:r>
      <w:r w:rsidRPr="007E2655">
        <w:rPr>
          <w:rFonts w:ascii="Times New Roman" w:eastAsia="Times New Roman" w:hAnsi="Times New Roman" w:cs="Times New Roman"/>
          <w:sz w:val="28"/>
          <w:szCs w:val="28"/>
          <w:lang w:val="uk-UA"/>
        </w:rPr>
        <w:t xml:space="preserve"> грн. прибутку припадає на одну гривню власного капіталу. Даний показник </w:t>
      </w:r>
      <w:r w:rsidR="00561BF0" w:rsidRPr="007E2655">
        <w:rPr>
          <w:rFonts w:ascii="Times New Roman" w:eastAsia="Times New Roman" w:hAnsi="Times New Roman" w:cs="Times New Roman"/>
          <w:sz w:val="28"/>
          <w:szCs w:val="28"/>
          <w:lang w:val="uk-UA"/>
        </w:rPr>
        <w:t>зменшився</w:t>
      </w:r>
      <w:r w:rsidRPr="007E2655">
        <w:rPr>
          <w:rFonts w:ascii="Times New Roman" w:eastAsia="Times New Roman" w:hAnsi="Times New Roman" w:cs="Times New Roman"/>
          <w:sz w:val="28"/>
          <w:szCs w:val="28"/>
          <w:lang w:val="uk-UA"/>
        </w:rPr>
        <w:t xml:space="preserve"> майже в пол</w:t>
      </w:r>
      <w:r w:rsidR="00E92DD6" w:rsidRPr="007E2655">
        <w:rPr>
          <w:rFonts w:ascii="Times New Roman" w:eastAsia="Times New Roman" w:hAnsi="Times New Roman" w:cs="Times New Roman"/>
          <w:sz w:val="28"/>
          <w:szCs w:val="28"/>
          <w:lang w:val="uk-UA"/>
        </w:rPr>
        <w:t xml:space="preserve">овину за </w:t>
      </w:r>
      <w:r w:rsidR="00561BF0" w:rsidRPr="007E2655">
        <w:rPr>
          <w:rFonts w:ascii="Times New Roman" w:eastAsia="Times New Roman" w:hAnsi="Times New Roman" w:cs="Times New Roman"/>
          <w:sz w:val="28"/>
          <w:szCs w:val="28"/>
          <w:lang w:val="uk-UA"/>
        </w:rPr>
        <w:t>2020 р.</w:t>
      </w:r>
      <w:r w:rsidR="00E92DD6" w:rsidRPr="007E2655">
        <w:rPr>
          <w:rFonts w:ascii="Times New Roman" w:eastAsia="Times New Roman" w:hAnsi="Times New Roman" w:cs="Times New Roman"/>
          <w:sz w:val="28"/>
          <w:szCs w:val="28"/>
          <w:lang w:val="uk-UA"/>
        </w:rPr>
        <w:t xml:space="preserve">. </w:t>
      </w:r>
    </w:p>
    <w:p w:rsidR="0048649A" w:rsidRPr="007E2655" w:rsidRDefault="00E92DD6" w:rsidP="00D437F8">
      <w:pPr>
        <w:tabs>
          <w:tab w:val="left" w:pos="2574"/>
        </w:tabs>
        <w:spacing w:after="0" w:line="360" w:lineRule="auto"/>
        <w:ind w:firstLine="709"/>
        <w:contextualSpacing/>
        <w:jc w:val="both"/>
        <w:rPr>
          <w:rStyle w:val="hps"/>
          <w:rFonts w:ascii="Times New Roman" w:eastAsia="Times New Roman" w:hAnsi="Times New Roman" w:cs="Times New Roman"/>
          <w:sz w:val="28"/>
          <w:szCs w:val="28"/>
          <w:lang w:val="uk-UA"/>
        </w:rPr>
      </w:pPr>
      <w:r w:rsidRPr="007E2655">
        <w:rPr>
          <w:rFonts w:ascii="Times New Roman" w:eastAsia="Times New Roman" w:hAnsi="Times New Roman" w:cs="Times New Roman"/>
          <w:sz w:val="28"/>
          <w:szCs w:val="28"/>
          <w:lang w:val="uk-UA"/>
        </w:rPr>
        <w:t>На основі резу</w:t>
      </w:r>
      <w:r w:rsidR="00F367E1" w:rsidRPr="007E2655">
        <w:rPr>
          <w:rFonts w:ascii="Times New Roman" w:eastAsia="Times New Roman" w:hAnsi="Times New Roman" w:cs="Times New Roman"/>
          <w:sz w:val="28"/>
          <w:szCs w:val="28"/>
          <w:lang w:val="uk-UA"/>
        </w:rPr>
        <w:t>льтатів аналізу рентабельності, діяльність підприємства можна охарактеризувати як прибуткову</w:t>
      </w:r>
      <w:r w:rsidR="00561BF0" w:rsidRPr="007E2655">
        <w:rPr>
          <w:rFonts w:ascii="Times New Roman" w:eastAsia="Times New Roman" w:hAnsi="Times New Roman" w:cs="Times New Roman"/>
          <w:sz w:val="28"/>
          <w:szCs w:val="28"/>
          <w:lang w:val="uk-UA"/>
        </w:rPr>
        <w:t>, але з негативною динамікою.</w:t>
      </w:r>
      <w:r w:rsidR="00F367E1" w:rsidRPr="007E2655">
        <w:rPr>
          <w:rFonts w:ascii="Times New Roman" w:eastAsia="Times New Roman" w:hAnsi="Times New Roman" w:cs="Times New Roman"/>
          <w:sz w:val="28"/>
          <w:szCs w:val="28"/>
          <w:lang w:val="uk-UA"/>
        </w:rPr>
        <w:t xml:space="preserve">. </w:t>
      </w:r>
      <w:r w:rsidR="00561BF0" w:rsidRPr="007E2655">
        <w:rPr>
          <w:rFonts w:ascii="Times New Roman" w:eastAsia="Times New Roman" w:hAnsi="Times New Roman" w:cs="Times New Roman"/>
          <w:sz w:val="28"/>
          <w:szCs w:val="28"/>
          <w:lang w:val="uk-UA"/>
        </w:rPr>
        <w:t xml:space="preserve">Основними </w:t>
      </w:r>
      <w:r w:rsidR="00561BF0" w:rsidRPr="007E2655">
        <w:rPr>
          <w:rFonts w:ascii="Times New Roman" w:eastAsia="Times New Roman" w:hAnsi="Times New Roman" w:cs="Times New Roman"/>
          <w:sz w:val="28"/>
          <w:szCs w:val="28"/>
          <w:lang w:val="uk-UA"/>
        </w:rPr>
        <w:lastRenderedPageBreak/>
        <w:t>факторами негативних тенденцій є зменшення виручки від реалізації в результаті зменшення попиту на ринку та збільшення витрат.</w:t>
      </w:r>
      <w:r w:rsidR="00F367E1" w:rsidRPr="007E2655">
        <w:rPr>
          <w:rFonts w:ascii="Times New Roman" w:eastAsia="Times New Roman" w:hAnsi="Times New Roman" w:cs="Times New Roman"/>
          <w:sz w:val="28"/>
          <w:szCs w:val="28"/>
          <w:lang w:val="uk-UA"/>
        </w:rPr>
        <w:t xml:space="preserve"> </w:t>
      </w:r>
      <w:r w:rsidR="00561BF0" w:rsidRPr="007E2655">
        <w:rPr>
          <w:rFonts w:ascii="Times New Roman" w:eastAsia="Times New Roman" w:hAnsi="Times New Roman" w:cs="Times New Roman"/>
          <w:sz w:val="28"/>
          <w:szCs w:val="28"/>
          <w:lang w:val="uk-UA"/>
        </w:rPr>
        <w:t>Наявність у динаміці безлічі проблем у діючій системі фінансовим результатом АТ обумовлює необхідність розвитку методичного інструментарію  управління прибутковістю підприємства.</w:t>
      </w:r>
    </w:p>
    <w:p w:rsidR="005C618D" w:rsidRPr="007E2655" w:rsidRDefault="005C618D" w:rsidP="004D268F">
      <w:pPr>
        <w:spacing w:after="0" w:line="360" w:lineRule="auto"/>
        <w:ind w:firstLine="284"/>
        <w:contextualSpacing/>
        <w:jc w:val="both"/>
        <w:rPr>
          <w:rFonts w:ascii="Times New Roman" w:eastAsia="Times New Roman" w:hAnsi="Times New Roman" w:cs="Times New Roman"/>
          <w:sz w:val="28"/>
          <w:szCs w:val="28"/>
          <w:lang w:val="uk-UA"/>
        </w:rPr>
      </w:pPr>
    </w:p>
    <w:p w:rsidR="0043068B" w:rsidRPr="007E2655" w:rsidRDefault="0043068B" w:rsidP="00376638">
      <w:pPr>
        <w:spacing w:after="0" w:line="360" w:lineRule="auto"/>
        <w:ind w:firstLine="284"/>
        <w:contextualSpacing/>
        <w:jc w:val="center"/>
        <w:rPr>
          <w:rFonts w:ascii="Times New Roman" w:hAnsi="Times New Roman" w:cs="Times New Roman"/>
          <w:sz w:val="28"/>
          <w:szCs w:val="28"/>
          <w:lang w:val="uk-UA"/>
        </w:rPr>
      </w:pPr>
      <w:r w:rsidRPr="00001861">
        <w:rPr>
          <w:rFonts w:ascii="Times New Roman" w:hAnsi="Times New Roman" w:cs="Times New Roman"/>
          <w:sz w:val="28"/>
          <w:szCs w:val="28"/>
          <w:lang w:val="uk-UA"/>
        </w:rPr>
        <w:t>Висновки до розділу 2</w:t>
      </w:r>
    </w:p>
    <w:p w:rsidR="00376638" w:rsidRPr="007E2655" w:rsidRDefault="00376638" w:rsidP="00376638">
      <w:pPr>
        <w:spacing w:after="0" w:line="360" w:lineRule="auto"/>
        <w:ind w:firstLine="284"/>
        <w:contextualSpacing/>
        <w:jc w:val="center"/>
        <w:rPr>
          <w:rFonts w:ascii="Times New Roman" w:hAnsi="Times New Roman" w:cs="Times New Roman"/>
          <w:sz w:val="28"/>
          <w:szCs w:val="28"/>
          <w:lang w:val="uk-UA"/>
        </w:rPr>
      </w:pPr>
    </w:p>
    <w:p w:rsidR="00376638" w:rsidRPr="00376638" w:rsidRDefault="00376638" w:rsidP="00376638">
      <w:pPr>
        <w:spacing w:after="0" w:line="360" w:lineRule="auto"/>
        <w:ind w:firstLine="709"/>
        <w:jc w:val="both"/>
        <w:rPr>
          <w:rFonts w:ascii="Times New Roman" w:eastAsia="Times New Roman" w:hAnsi="Times New Roman" w:cs="Times New Roman"/>
          <w:sz w:val="28"/>
          <w:szCs w:val="28"/>
          <w:lang w:val="uk-UA"/>
        </w:rPr>
      </w:pPr>
      <w:r w:rsidRPr="00376638">
        <w:rPr>
          <w:rFonts w:ascii="Times New Roman" w:eastAsia="Times New Roman" w:hAnsi="Times New Roman" w:cs="Times New Roman"/>
          <w:sz w:val="28"/>
          <w:szCs w:val="28"/>
          <w:lang w:val="uk-UA"/>
        </w:rPr>
        <w:t>Проведено аналіз фінансового стану  ПрАТ "</w:t>
      </w:r>
      <w:proofErr w:type="spellStart"/>
      <w:r w:rsidRPr="00376638">
        <w:rPr>
          <w:rFonts w:ascii="Times New Roman" w:eastAsia="Times New Roman" w:hAnsi="Times New Roman" w:cs="Times New Roman"/>
          <w:sz w:val="28"/>
          <w:szCs w:val="28"/>
          <w:lang w:val="uk-UA"/>
        </w:rPr>
        <w:t>РКТК</w:t>
      </w:r>
      <w:proofErr w:type="spellEnd"/>
      <w:r w:rsidRPr="00376638">
        <w:rPr>
          <w:rFonts w:ascii="Times New Roman" w:eastAsia="Times New Roman" w:hAnsi="Times New Roman" w:cs="Times New Roman"/>
          <w:sz w:val="28"/>
          <w:szCs w:val="28"/>
          <w:lang w:val="uk-UA"/>
        </w:rPr>
        <w:t>" на основі оцінки ліквідності балансу, фінансової стійкості та ділової активності. За результатом оцінки ліквідності балансу підприємства можна сказати, що ПрАТ «</w:t>
      </w:r>
      <w:proofErr w:type="spellStart"/>
      <w:r w:rsidRPr="00376638">
        <w:rPr>
          <w:rFonts w:ascii="Times New Roman" w:eastAsia="Times New Roman" w:hAnsi="Times New Roman" w:cs="Times New Roman"/>
          <w:sz w:val="28"/>
          <w:szCs w:val="28"/>
          <w:lang w:val="uk-UA"/>
        </w:rPr>
        <w:t>РКТК</w:t>
      </w:r>
      <w:proofErr w:type="spellEnd"/>
      <w:r w:rsidRPr="00376638">
        <w:rPr>
          <w:rFonts w:ascii="Times New Roman" w:eastAsia="Times New Roman" w:hAnsi="Times New Roman" w:cs="Times New Roman"/>
          <w:sz w:val="28"/>
          <w:szCs w:val="28"/>
          <w:lang w:val="uk-UA"/>
        </w:rPr>
        <w:t xml:space="preserve">» добре забезпечено високоліквідними активами. Коефіцієнт поточної ліквідності </w:t>
      </w:r>
      <w:r w:rsidR="00332383" w:rsidRPr="007E2655">
        <w:rPr>
          <w:rFonts w:ascii="Times New Roman" w:eastAsia="Times New Roman" w:hAnsi="Times New Roman" w:cs="Times New Roman"/>
          <w:sz w:val="28"/>
          <w:szCs w:val="28"/>
          <w:lang w:val="uk-UA"/>
        </w:rPr>
        <w:t xml:space="preserve">свідчить про </w:t>
      </w:r>
      <w:r w:rsidRPr="00376638">
        <w:rPr>
          <w:rFonts w:ascii="Times New Roman" w:eastAsia="Times New Roman" w:hAnsi="Times New Roman" w:cs="Times New Roman"/>
          <w:sz w:val="28"/>
          <w:szCs w:val="28"/>
          <w:lang w:val="uk-UA"/>
        </w:rPr>
        <w:t xml:space="preserve">достатність оборотних активів підприємства для погашення своїх боргів. Динаміка показника не є позитивною, оскільки надлишок оборотних активів зростає, в результаті порушується структура майнового капіталу підприємства. </w:t>
      </w:r>
      <w:r w:rsidR="00332383" w:rsidRPr="007E2655">
        <w:rPr>
          <w:rFonts w:ascii="Times New Roman" w:eastAsia="Times New Roman" w:hAnsi="Times New Roman" w:cs="Times New Roman"/>
          <w:sz w:val="28"/>
          <w:szCs w:val="28"/>
          <w:lang w:val="uk-UA"/>
        </w:rPr>
        <w:t xml:space="preserve">Значення коефіцієнтів </w:t>
      </w:r>
      <w:r w:rsidRPr="00376638">
        <w:rPr>
          <w:rFonts w:ascii="Times New Roman" w:eastAsia="Times New Roman" w:hAnsi="Times New Roman" w:cs="Times New Roman"/>
          <w:sz w:val="28"/>
          <w:szCs w:val="28"/>
          <w:lang w:val="uk-UA"/>
        </w:rPr>
        <w:t xml:space="preserve">швидкої </w:t>
      </w:r>
      <w:r w:rsidR="00332383" w:rsidRPr="007E2655">
        <w:rPr>
          <w:rFonts w:ascii="Times New Roman" w:eastAsia="Times New Roman" w:hAnsi="Times New Roman" w:cs="Times New Roman"/>
          <w:sz w:val="28"/>
          <w:szCs w:val="28"/>
          <w:lang w:val="uk-UA"/>
        </w:rPr>
        <w:t xml:space="preserve">та </w:t>
      </w:r>
      <w:r w:rsidR="00332383" w:rsidRPr="00376638">
        <w:rPr>
          <w:rFonts w:ascii="Times New Roman" w:eastAsia="Times New Roman" w:hAnsi="Times New Roman" w:cs="Times New Roman"/>
          <w:sz w:val="28"/>
          <w:szCs w:val="28"/>
          <w:lang w:val="uk-UA"/>
        </w:rPr>
        <w:t>абсолютної</w:t>
      </w:r>
      <w:r w:rsidR="00332383" w:rsidRPr="007E2655">
        <w:rPr>
          <w:rFonts w:ascii="Times New Roman" w:eastAsia="Times New Roman" w:hAnsi="Times New Roman" w:cs="Times New Roman"/>
          <w:sz w:val="28"/>
          <w:szCs w:val="28"/>
          <w:lang w:val="uk-UA"/>
        </w:rPr>
        <w:t xml:space="preserve"> </w:t>
      </w:r>
      <w:r w:rsidRPr="00376638">
        <w:rPr>
          <w:rFonts w:ascii="Times New Roman" w:eastAsia="Times New Roman" w:hAnsi="Times New Roman" w:cs="Times New Roman"/>
          <w:sz w:val="28"/>
          <w:szCs w:val="28"/>
          <w:lang w:val="uk-UA"/>
        </w:rPr>
        <w:t>ліквідності є достатнім</w:t>
      </w:r>
      <w:r w:rsidR="00332383" w:rsidRPr="007E2655">
        <w:rPr>
          <w:rFonts w:ascii="Times New Roman" w:eastAsia="Times New Roman" w:hAnsi="Times New Roman" w:cs="Times New Roman"/>
          <w:sz w:val="28"/>
          <w:szCs w:val="28"/>
          <w:lang w:val="uk-UA"/>
        </w:rPr>
        <w:t>и</w:t>
      </w:r>
      <w:r w:rsidRPr="00376638">
        <w:rPr>
          <w:rFonts w:ascii="Times New Roman" w:eastAsia="Times New Roman" w:hAnsi="Times New Roman" w:cs="Times New Roman"/>
          <w:sz w:val="28"/>
          <w:szCs w:val="28"/>
          <w:lang w:val="uk-UA"/>
        </w:rPr>
        <w:t xml:space="preserve"> і вказу</w:t>
      </w:r>
      <w:r w:rsidR="00332383" w:rsidRPr="007E2655">
        <w:rPr>
          <w:rFonts w:ascii="Times New Roman" w:eastAsia="Times New Roman" w:hAnsi="Times New Roman" w:cs="Times New Roman"/>
          <w:sz w:val="28"/>
          <w:szCs w:val="28"/>
          <w:lang w:val="uk-UA"/>
        </w:rPr>
        <w:t>ють</w:t>
      </w:r>
      <w:r w:rsidRPr="00376638">
        <w:rPr>
          <w:rFonts w:ascii="Times New Roman" w:eastAsia="Times New Roman" w:hAnsi="Times New Roman" w:cs="Times New Roman"/>
          <w:sz w:val="28"/>
          <w:szCs w:val="28"/>
          <w:lang w:val="uk-UA"/>
        </w:rPr>
        <w:t xml:space="preserve"> на те, що компанія  зможе вчасно погасити борги у випадку, якщо будуть проблеми з оплатою реалізованої продукції. </w:t>
      </w:r>
    </w:p>
    <w:p w:rsidR="00376638" w:rsidRPr="00376638" w:rsidRDefault="00376638" w:rsidP="00332383">
      <w:pPr>
        <w:spacing w:after="0" w:line="360" w:lineRule="auto"/>
        <w:ind w:firstLine="709"/>
        <w:contextualSpacing/>
        <w:jc w:val="both"/>
        <w:rPr>
          <w:rFonts w:ascii="Times New Roman" w:eastAsia="Times New Roman" w:hAnsi="Times New Roman" w:cs="Times New Roman"/>
          <w:sz w:val="28"/>
          <w:szCs w:val="28"/>
          <w:lang w:val="uk-UA"/>
        </w:rPr>
      </w:pPr>
      <w:r w:rsidRPr="00376638">
        <w:rPr>
          <w:rFonts w:ascii="Times New Roman" w:eastAsia="Times New Roman" w:hAnsi="Times New Roman" w:cs="Times New Roman"/>
          <w:sz w:val="28"/>
          <w:szCs w:val="28"/>
          <w:lang w:val="uk-UA"/>
        </w:rPr>
        <w:t>Коефіцієнтний аналіз фінансової стійкості ПрАТ «</w:t>
      </w:r>
      <w:proofErr w:type="spellStart"/>
      <w:r w:rsidRPr="00376638">
        <w:rPr>
          <w:rFonts w:ascii="Times New Roman" w:eastAsia="Times New Roman" w:hAnsi="Times New Roman" w:cs="Times New Roman"/>
          <w:sz w:val="28"/>
          <w:szCs w:val="28"/>
          <w:lang w:val="uk-UA"/>
        </w:rPr>
        <w:t>РКТК</w:t>
      </w:r>
      <w:proofErr w:type="spellEnd"/>
      <w:r w:rsidRPr="00376638">
        <w:rPr>
          <w:rFonts w:ascii="Times New Roman" w:eastAsia="Times New Roman" w:hAnsi="Times New Roman" w:cs="Times New Roman"/>
          <w:sz w:val="28"/>
          <w:szCs w:val="28"/>
          <w:lang w:val="uk-UA"/>
        </w:rPr>
        <w:t xml:space="preserve">» за 2018-2020 роки дозволяє охарактеризувати структуру капіталу аналізованого підприємства як задовільну, а підприємство — як фінансово незалежне. </w:t>
      </w:r>
    </w:p>
    <w:p w:rsidR="00376638" w:rsidRPr="00376638" w:rsidRDefault="00376638" w:rsidP="0047306D">
      <w:pPr>
        <w:spacing w:after="0" w:line="360" w:lineRule="auto"/>
        <w:ind w:firstLine="709"/>
        <w:contextualSpacing/>
        <w:jc w:val="both"/>
        <w:rPr>
          <w:rFonts w:ascii="Times New Roman" w:eastAsia="Times New Roman" w:hAnsi="Times New Roman" w:cs="Times New Roman"/>
          <w:sz w:val="28"/>
          <w:szCs w:val="28"/>
          <w:lang w:val="uk-UA"/>
        </w:rPr>
      </w:pPr>
      <w:r w:rsidRPr="00376638">
        <w:rPr>
          <w:rFonts w:ascii="Times New Roman" w:eastAsia="Times New Roman" w:hAnsi="Times New Roman" w:cs="Times New Roman"/>
          <w:sz w:val="28"/>
          <w:szCs w:val="28"/>
          <w:lang w:val="uk-UA"/>
        </w:rPr>
        <w:t xml:space="preserve">Аналіз ділової активності свідчить про її зниження. </w:t>
      </w:r>
      <w:r w:rsidR="00332383" w:rsidRPr="007E2655">
        <w:rPr>
          <w:rFonts w:ascii="Times New Roman" w:eastAsia="Times New Roman" w:hAnsi="Times New Roman" w:cs="Times New Roman"/>
          <w:sz w:val="28"/>
          <w:szCs w:val="28"/>
          <w:lang w:val="uk-UA"/>
        </w:rPr>
        <w:t>С</w:t>
      </w:r>
      <w:r w:rsidRPr="00376638">
        <w:rPr>
          <w:rFonts w:ascii="Times New Roman" w:eastAsia="Times New Roman" w:hAnsi="Times New Roman" w:cs="Times New Roman"/>
          <w:sz w:val="28"/>
          <w:szCs w:val="28"/>
          <w:lang w:val="uk-UA"/>
        </w:rPr>
        <w:t>постерігається уповільнення оборотності оборотних активів та подовження періоду їх обороту</w:t>
      </w:r>
      <w:r w:rsidR="00332383" w:rsidRPr="007E2655">
        <w:rPr>
          <w:rFonts w:ascii="Times New Roman" w:eastAsia="Times New Roman" w:hAnsi="Times New Roman" w:cs="Times New Roman"/>
          <w:sz w:val="28"/>
          <w:szCs w:val="28"/>
          <w:lang w:val="uk-UA"/>
        </w:rPr>
        <w:t>,</w:t>
      </w:r>
      <w:r w:rsidRPr="00376638">
        <w:rPr>
          <w:rFonts w:ascii="Times New Roman" w:eastAsia="Times New Roman" w:hAnsi="Times New Roman" w:cs="Times New Roman"/>
          <w:sz w:val="28"/>
          <w:szCs w:val="28"/>
          <w:lang w:val="uk-UA"/>
        </w:rPr>
        <w:t xml:space="preserve"> </w:t>
      </w:r>
      <w:r w:rsidR="00332383" w:rsidRPr="007E2655">
        <w:rPr>
          <w:rFonts w:ascii="Times New Roman" w:eastAsia="Times New Roman" w:hAnsi="Times New Roman" w:cs="Times New Roman"/>
          <w:sz w:val="28"/>
          <w:szCs w:val="28"/>
          <w:lang w:val="uk-UA"/>
        </w:rPr>
        <w:t>н</w:t>
      </w:r>
      <w:r w:rsidRPr="007E2655">
        <w:rPr>
          <w:rFonts w:ascii="Times New Roman" w:eastAsia="Times New Roman" w:hAnsi="Times New Roman" w:cs="Times New Roman"/>
          <w:sz w:val="28"/>
          <w:szCs w:val="28"/>
          <w:lang w:val="uk-UA"/>
        </w:rPr>
        <w:t xml:space="preserve">езначне уповільнюється оборотність запасів </w:t>
      </w:r>
      <w:r w:rsidR="00332383" w:rsidRPr="007E2655">
        <w:rPr>
          <w:rFonts w:ascii="Times New Roman" w:eastAsia="Times New Roman" w:hAnsi="Times New Roman" w:cs="Times New Roman"/>
          <w:sz w:val="28"/>
          <w:szCs w:val="28"/>
          <w:lang w:val="uk-UA"/>
        </w:rPr>
        <w:t>що</w:t>
      </w:r>
      <w:r w:rsidRPr="007E2655">
        <w:rPr>
          <w:rFonts w:ascii="Times New Roman" w:eastAsia="Times New Roman" w:hAnsi="Times New Roman" w:cs="Times New Roman"/>
          <w:sz w:val="28"/>
          <w:szCs w:val="28"/>
          <w:lang w:val="uk-UA"/>
        </w:rPr>
        <w:t xml:space="preserve"> пов’язано з операційною діяльністю  підприємства</w:t>
      </w:r>
      <w:r w:rsidR="00332383" w:rsidRPr="007E2655">
        <w:rPr>
          <w:rFonts w:ascii="Times New Roman" w:eastAsia="Times New Roman" w:hAnsi="Times New Roman" w:cs="Times New Roman"/>
          <w:sz w:val="28"/>
          <w:szCs w:val="28"/>
          <w:lang w:val="uk-UA"/>
        </w:rPr>
        <w:t>, збільшення о</w:t>
      </w:r>
      <w:r w:rsidRPr="00376638">
        <w:rPr>
          <w:rFonts w:ascii="Times New Roman" w:eastAsia="Times New Roman" w:hAnsi="Times New Roman" w:cs="Times New Roman"/>
          <w:sz w:val="28"/>
          <w:szCs w:val="28"/>
          <w:lang w:val="uk-UA"/>
        </w:rPr>
        <w:t xml:space="preserve">боротність кредиторської заборгованості </w:t>
      </w:r>
      <w:r w:rsidRPr="007E2655">
        <w:rPr>
          <w:rFonts w:ascii="Times New Roman" w:eastAsia="Times New Roman" w:hAnsi="Times New Roman" w:cs="Times New Roman"/>
          <w:sz w:val="28"/>
          <w:szCs w:val="28"/>
          <w:lang w:val="uk-UA"/>
        </w:rPr>
        <w:t xml:space="preserve">Збільшенням оборотності кредиторської заборгованості (в днях) обумовлено збільшення тривалості операційного циклу. </w:t>
      </w:r>
      <w:r w:rsidRPr="00376638">
        <w:rPr>
          <w:rFonts w:ascii="Times New Roman" w:eastAsia="Times New Roman" w:hAnsi="Times New Roman" w:cs="Times New Roman"/>
          <w:sz w:val="28"/>
          <w:szCs w:val="28"/>
          <w:lang w:val="uk-UA"/>
        </w:rPr>
        <w:t>Зростання тривалості фінансового циклу свідчить про ріст поточної фінансової потреби підприємства.</w:t>
      </w:r>
      <w:r w:rsidR="0047306D" w:rsidRPr="007E2655">
        <w:rPr>
          <w:rFonts w:ascii="Times New Roman" w:eastAsia="Times New Roman" w:hAnsi="Times New Roman" w:cs="Times New Roman"/>
          <w:sz w:val="28"/>
          <w:szCs w:val="28"/>
          <w:lang w:val="uk-UA"/>
        </w:rPr>
        <w:t xml:space="preserve"> </w:t>
      </w:r>
      <w:r w:rsidRPr="00376638">
        <w:rPr>
          <w:rFonts w:ascii="Times New Roman" w:eastAsia="Times New Roman" w:hAnsi="Times New Roman" w:cs="Times New Roman"/>
          <w:sz w:val="28"/>
          <w:szCs w:val="28"/>
          <w:lang w:val="uk-UA"/>
        </w:rPr>
        <w:t>Зміни оборотності капіталу незначні та мають тенденцію до зменшення, що є позитивним.</w:t>
      </w:r>
    </w:p>
    <w:p w:rsidR="00376638" w:rsidRPr="00376638" w:rsidRDefault="00376638" w:rsidP="0037663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376638">
        <w:rPr>
          <w:rFonts w:ascii="Times New Roman" w:eastAsia="Times New Roman" w:hAnsi="Times New Roman" w:cs="Times New Roman"/>
          <w:sz w:val="28"/>
          <w:szCs w:val="28"/>
          <w:lang w:val="uk-UA"/>
        </w:rPr>
        <w:t xml:space="preserve">Аналіз фінансових результатів свідчить про зниження чистого прибутку в 2020 році. за рахунок зменшення чистого доходу від реалізації продукції та </w:t>
      </w:r>
      <w:r w:rsidRPr="00376638">
        <w:rPr>
          <w:rFonts w:ascii="Times New Roman" w:eastAsia="Times New Roman" w:hAnsi="Times New Roman" w:cs="Times New Roman"/>
          <w:sz w:val="28"/>
          <w:szCs w:val="28"/>
          <w:lang w:val="uk-UA"/>
        </w:rPr>
        <w:lastRenderedPageBreak/>
        <w:t xml:space="preserve">збільшення інших операційних витрат. Також, можна сказати, що </w:t>
      </w:r>
      <w:r w:rsidRPr="00376638">
        <w:rPr>
          <w:rFonts w:ascii="Times New Roman" w:eastAsia="Times New Roman" w:hAnsi="Times New Roman" w:cs="Times New Roman"/>
          <w:color w:val="000000"/>
          <w:sz w:val="28"/>
          <w:szCs w:val="28"/>
          <w:lang w:val="uk-UA"/>
        </w:rPr>
        <w:t xml:space="preserve">адміністративні витрати, витрати на збут мали </w:t>
      </w:r>
      <w:r w:rsidRPr="00376638">
        <w:rPr>
          <w:rFonts w:ascii="Times New Roman" w:eastAsia="Times New Roman" w:hAnsi="Times New Roman" w:cs="Times New Roman"/>
          <w:sz w:val="28"/>
          <w:szCs w:val="28"/>
          <w:lang w:val="uk-UA"/>
        </w:rPr>
        <w:t xml:space="preserve"> тенденцію зростання, фінансові витрати знизились на </w:t>
      </w:r>
      <w:r w:rsidRPr="00376638">
        <w:rPr>
          <w:rFonts w:ascii="Times New Roman" w:eastAsia="Times New Roman" w:hAnsi="Times New Roman" w:cs="Times New Roman"/>
          <w:color w:val="000000"/>
          <w:sz w:val="28"/>
          <w:szCs w:val="28"/>
          <w:lang w:val="uk-UA"/>
        </w:rPr>
        <w:t>45,56% в 2019 р. та на 38,41% в 2020 р</w:t>
      </w:r>
      <w:r w:rsidRPr="00376638">
        <w:rPr>
          <w:rFonts w:ascii="Times New Roman" w:eastAsia="Times New Roman" w:hAnsi="Times New Roman" w:cs="Times New Roman"/>
          <w:sz w:val="28"/>
          <w:szCs w:val="28"/>
          <w:lang w:val="uk-UA"/>
        </w:rPr>
        <w:t>., що пов’язано з погашенням довгострокового кредиту банків.</w:t>
      </w:r>
    </w:p>
    <w:p w:rsidR="00376638" w:rsidRPr="007E2655" w:rsidRDefault="00376638" w:rsidP="00376638">
      <w:pPr>
        <w:tabs>
          <w:tab w:val="left" w:pos="2574"/>
        </w:tabs>
        <w:spacing w:after="0" w:line="360" w:lineRule="auto"/>
        <w:ind w:firstLine="709"/>
        <w:contextualSpacing/>
        <w:jc w:val="both"/>
        <w:rPr>
          <w:rFonts w:ascii="Times New Roman" w:eastAsia="Times New Roman" w:hAnsi="Times New Roman" w:cs="Times New Roman"/>
          <w:sz w:val="28"/>
          <w:szCs w:val="28"/>
          <w:lang w:val="uk-UA"/>
        </w:rPr>
      </w:pPr>
      <w:r w:rsidRPr="00376638">
        <w:rPr>
          <w:rFonts w:ascii="Times New Roman" w:eastAsia="Times New Roman" w:hAnsi="Times New Roman" w:cs="Times New Roman"/>
          <w:sz w:val="28"/>
          <w:szCs w:val="28"/>
          <w:lang w:val="uk-UA"/>
        </w:rPr>
        <w:t>На основі результатів аналізу рентабельності, діяльність підприємства можна охарактеризувати як прибуткову, але з негативною динамікою. Основними факторами негативних тенденцій є зменшення виручки від реалізації в результаті зменшення попиту на ринку та збільшення витрат. Наявність у динаміці безлічі проблем у діючій системі фінансовим результатом АТ обумовлює необхідність розвитку методичного інструментарію  управління прибутковістю підприємства.</w:t>
      </w:r>
    </w:p>
    <w:p w:rsidR="00376638" w:rsidRPr="007E2655" w:rsidRDefault="00376638" w:rsidP="004D268F">
      <w:pPr>
        <w:spacing w:after="0" w:line="360" w:lineRule="auto"/>
        <w:ind w:firstLine="284"/>
        <w:contextualSpacing/>
        <w:jc w:val="both"/>
        <w:rPr>
          <w:rFonts w:ascii="Times New Roman" w:eastAsia="Times New Roman" w:hAnsi="Times New Roman" w:cs="Times New Roman"/>
          <w:sz w:val="28"/>
          <w:szCs w:val="28"/>
          <w:lang w:val="uk-UA"/>
        </w:rPr>
      </w:pPr>
    </w:p>
    <w:p w:rsidR="00561BF0" w:rsidRPr="007E2655" w:rsidRDefault="00561BF0">
      <w:pPr>
        <w:rPr>
          <w:rFonts w:ascii="Times New Roman" w:eastAsia="Times New Roman" w:hAnsi="Times New Roman" w:cs="Times New Roman"/>
          <w:sz w:val="28"/>
          <w:szCs w:val="20"/>
          <w:u w:val="single"/>
          <w:lang w:val="uk-UA"/>
        </w:rPr>
      </w:pPr>
      <w:r w:rsidRPr="007E2655">
        <w:rPr>
          <w:sz w:val="28"/>
          <w:szCs w:val="20"/>
          <w:u w:val="single"/>
          <w:lang w:val="uk-UA"/>
        </w:rPr>
        <w:br w:type="page"/>
      </w:r>
    </w:p>
    <w:p w:rsidR="00B55BCE" w:rsidRPr="007E2655" w:rsidRDefault="00B55BCE" w:rsidP="004D268F">
      <w:pPr>
        <w:tabs>
          <w:tab w:val="left" w:pos="2574"/>
        </w:tabs>
        <w:spacing w:line="360" w:lineRule="auto"/>
        <w:ind w:firstLine="709"/>
        <w:contextualSpacing/>
        <w:jc w:val="center"/>
        <w:rPr>
          <w:rFonts w:ascii="Times New Roman" w:eastAsia="Times New Roman" w:hAnsi="Times New Roman" w:cs="Times New Roman"/>
          <w:sz w:val="28"/>
          <w:szCs w:val="28"/>
          <w:lang w:val="uk-UA"/>
        </w:rPr>
      </w:pPr>
      <w:r w:rsidRPr="007E2655">
        <w:rPr>
          <w:rFonts w:ascii="Times New Roman" w:eastAsia="Times New Roman" w:hAnsi="Times New Roman" w:cs="Times New Roman"/>
          <w:bCs/>
          <w:sz w:val="28"/>
          <w:szCs w:val="28"/>
          <w:lang w:val="uk-UA"/>
        </w:rPr>
        <w:lastRenderedPageBreak/>
        <w:t>РОЗД</w:t>
      </w:r>
      <w:r w:rsidR="004C2056" w:rsidRPr="007E2655">
        <w:rPr>
          <w:rFonts w:ascii="Times New Roman" w:eastAsia="Times New Roman" w:hAnsi="Times New Roman" w:cs="Times New Roman"/>
          <w:bCs/>
          <w:sz w:val="28"/>
          <w:szCs w:val="28"/>
          <w:lang w:val="uk-UA"/>
        </w:rPr>
        <w:t>І</w:t>
      </w:r>
      <w:r w:rsidRPr="007E2655">
        <w:rPr>
          <w:rFonts w:ascii="Times New Roman" w:eastAsia="Times New Roman" w:hAnsi="Times New Roman" w:cs="Times New Roman"/>
          <w:bCs/>
          <w:sz w:val="28"/>
          <w:szCs w:val="28"/>
          <w:lang w:val="uk-UA"/>
        </w:rPr>
        <w:t>Л</w:t>
      </w:r>
      <w:r w:rsidRPr="007E2655">
        <w:rPr>
          <w:rFonts w:ascii="Times New Roman" w:hAnsi="Times New Roman" w:cs="Times New Roman"/>
          <w:bCs/>
          <w:sz w:val="28"/>
          <w:szCs w:val="28"/>
          <w:lang w:val="uk-UA"/>
        </w:rPr>
        <w:t xml:space="preserve"> 3</w:t>
      </w:r>
      <w:r w:rsidRPr="007E2655">
        <w:rPr>
          <w:rFonts w:ascii="Times New Roman" w:eastAsia="Times New Roman" w:hAnsi="Times New Roman" w:cs="Times New Roman"/>
          <w:bCs/>
          <w:sz w:val="28"/>
          <w:szCs w:val="28"/>
          <w:lang w:val="uk-UA"/>
        </w:rPr>
        <w:t>.</w:t>
      </w:r>
      <w:r w:rsidRPr="007E2655">
        <w:rPr>
          <w:rFonts w:ascii="Times New Roman" w:hAnsi="Times New Roman" w:cs="Times New Roman"/>
          <w:bCs/>
          <w:sz w:val="28"/>
          <w:szCs w:val="28"/>
          <w:lang w:val="uk-UA"/>
        </w:rPr>
        <w:t xml:space="preserve"> </w:t>
      </w:r>
      <w:r w:rsidR="002A112E" w:rsidRPr="007E2655">
        <w:rPr>
          <w:rFonts w:ascii="Times New Roman" w:hAnsi="Times New Roman" w:cs="Times New Roman"/>
          <w:sz w:val="28"/>
          <w:szCs w:val="28"/>
          <w:lang w:val="uk-UA"/>
        </w:rPr>
        <w:t>РОЗВИТОК ІНСТРУМЕНТАРІЮ ФІНАНСОВОГО МЕХАНІЗМУ ЗАБЕЗПЕЧЕННЯ ПРИБУТКОВОСТІ ПІДПРИЄМСТВА</w:t>
      </w:r>
    </w:p>
    <w:p w:rsidR="002A112E" w:rsidRPr="007E2655" w:rsidRDefault="002A112E" w:rsidP="004D268F">
      <w:pPr>
        <w:contextualSpacing/>
        <w:rPr>
          <w:rFonts w:ascii="Times New Roman" w:hAnsi="Times New Roman" w:cs="Times New Roman"/>
          <w:sz w:val="28"/>
          <w:szCs w:val="28"/>
          <w:lang w:val="uk-UA"/>
        </w:rPr>
      </w:pPr>
    </w:p>
    <w:p w:rsidR="00CF3241" w:rsidRPr="007E2655" w:rsidRDefault="00CF3241" w:rsidP="004D268F">
      <w:pPr>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3.</w:t>
      </w:r>
      <w:r w:rsidR="002A112E" w:rsidRPr="007E2655">
        <w:rPr>
          <w:rFonts w:ascii="Times New Roman" w:hAnsi="Times New Roman" w:cs="Times New Roman"/>
          <w:sz w:val="28"/>
          <w:szCs w:val="28"/>
          <w:lang w:val="uk-UA"/>
        </w:rPr>
        <w:t>1</w:t>
      </w:r>
      <w:r w:rsidRPr="007E2655">
        <w:rPr>
          <w:rFonts w:ascii="Times New Roman" w:hAnsi="Times New Roman" w:cs="Times New Roman"/>
          <w:sz w:val="28"/>
          <w:szCs w:val="28"/>
          <w:lang w:val="uk-UA"/>
        </w:rPr>
        <w:t xml:space="preserve">. </w:t>
      </w:r>
      <w:r w:rsidR="00CE133C" w:rsidRPr="007E2655">
        <w:rPr>
          <w:rFonts w:ascii="Times New Roman" w:hAnsi="Times New Roman" w:cs="Times New Roman"/>
          <w:sz w:val="28"/>
          <w:szCs w:val="28"/>
          <w:lang w:val="uk-UA"/>
        </w:rPr>
        <w:t>Моделювання</w:t>
      </w:r>
      <w:r w:rsidRPr="007E2655">
        <w:rPr>
          <w:rFonts w:ascii="Times New Roman" w:hAnsi="Times New Roman" w:cs="Times New Roman"/>
          <w:sz w:val="28"/>
          <w:szCs w:val="28"/>
          <w:lang w:val="uk-UA"/>
        </w:rPr>
        <w:t xml:space="preserve"> беззбиткової діяльності </w:t>
      </w:r>
      <w:r w:rsidR="002A112E" w:rsidRPr="007E2655">
        <w:rPr>
          <w:rFonts w:ascii="Times New Roman" w:hAnsi="Times New Roman" w:cs="Times New Roman"/>
          <w:sz w:val="28"/>
          <w:szCs w:val="28"/>
          <w:lang w:val="uk-UA"/>
        </w:rPr>
        <w:t>підприємства</w:t>
      </w:r>
    </w:p>
    <w:p w:rsidR="00CF3241" w:rsidRPr="007E2655" w:rsidRDefault="00CF3241" w:rsidP="004D268F">
      <w:pPr>
        <w:contextualSpacing/>
        <w:rPr>
          <w:rFonts w:ascii="Times New Roman" w:hAnsi="Times New Roman" w:cs="Times New Roman"/>
          <w:sz w:val="28"/>
          <w:szCs w:val="28"/>
          <w:lang w:val="uk-UA"/>
        </w:rPr>
      </w:pPr>
    </w:p>
    <w:p w:rsidR="004D268F" w:rsidRPr="007E2655" w:rsidRDefault="00CF3241" w:rsidP="009F3C95">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Проведені дослідження актуалізують розробку заходів, спрямованих на забезпечення беззбиткової діяльності </w:t>
      </w:r>
      <w:r w:rsidR="004D268F"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xml:space="preserve">. Високорентабельна концепція діяльності базується на трьох </w:t>
      </w:r>
      <w:r w:rsidR="004D268F" w:rsidRPr="007E2655">
        <w:rPr>
          <w:rFonts w:ascii="Times New Roman" w:hAnsi="Times New Roman" w:cs="Times New Roman"/>
          <w:sz w:val="28"/>
          <w:szCs w:val="28"/>
          <w:lang w:val="uk-UA"/>
        </w:rPr>
        <w:t>положеннях</w:t>
      </w:r>
      <w:r w:rsidRPr="007E2655">
        <w:rPr>
          <w:rFonts w:ascii="Times New Roman" w:hAnsi="Times New Roman" w:cs="Times New Roman"/>
          <w:sz w:val="28"/>
          <w:szCs w:val="28"/>
          <w:lang w:val="uk-UA"/>
        </w:rPr>
        <w:t xml:space="preserve">: </w:t>
      </w:r>
    </w:p>
    <w:p w:rsidR="00414E3B" w:rsidRPr="007E2655" w:rsidRDefault="00CF3241" w:rsidP="009F3C95">
      <w:pPr>
        <w:pStyle w:val="a3"/>
        <w:numPr>
          <w:ilvl w:val="0"/>
          <w:numId w:val="15"/>
        </w:numPr>
        <w:spacing w:after="0" w:line="360" w:lineRule="auto"/>
        <w:ind w:left="0" w:firstLine="709"/>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максимізація доходів від основної </w:t>
      </w:r>
      <w:r w:rsidR="004D268F" w:rsidRPr="007E2655">
        <w:rPr>
          <w:rFonts w:ascii="Times New Roman" w:hAnsi="Times New Roman" w:cs="Times New Roman"/>
          <w:sz w:val="28"/>
          <w:szCs w:val="28"/>
          <w:lang w:val="uk-UA"/>
        </w:rPr>
        <w:t>детальності</w:t>
      </w:r>
      <w:r w:rsidRPr="007E2655">
        <w:rPr>
          <w:rFonts w:ascii="Times New Roman" w:hAnsi="Times New Roman" w:cs="Times New Roman"/>
          <w:sz w:val="28"/>
          <w:szCs w:val="28"/>
          <w:lang w:val="uk-UA"/>
        </w:rPr>
        <w:t xml:space="preserve">, </w:t>
      </w:r>
    </w:p>
    <w:p w:rsidR="00414E3B" w:rsidRPr="007E2655" w:rsidRDefault="00CF3241" w:rsidP="009F3C95">
      <w:pPr>
        <w:pStyle w:val="a3"/>
        <w:numPr>
          <w:ilvl w:val="0"/>
          <w:numId w:val="15"/>
        </w:numPr>
        <w:spacing w:after="0" w:line="360" w:lineRule="auto"/>
        <w:ind w:left="0" w:firstLine="709"/>
        <w:rPr>
          <w:rFonts w:ascii="Times New Roman" w:hAnsi="Times New Roman" w:cs="Times New Roman"/>
          <w:sz w:val="28"/>
          <w:szCs w:val="28"/>
          <w:lang w:val="uk-UA"/>
        </w:rPr>
      </w:pPr>
      <w:r w:rsidRPr="007E2655">
        <w:rPr>
          <w:rFonts w:ascii="Times New Roman" w:hAnsi="Times New Roman" w:cs="Times New Roman"/>
          <w:sz w:val="28"/>
          <w:szCs w:val="28"/>
          <w:lang w:val="uk-UA"/>
        </w:rPr>
        <w:t>мінімізація витрат від другорядної діяльності</w:t>
      </w:r>
      <w:r w:rsidR="004D268F"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w:t>
      </w:r>
    </w:p>
    <w:p w:rsidR="004D268F" w:rsidRPr="007E2655" w:rsidRDefault="00CF3241" w:rsidP="009F3C95">
      <w:pPr>
        <w:pStyle w:val="a3"/>
        <w:numPr>
          <w:ilvl w:val="0"/>
          <w:numId w:val="15"/>
        </w:numPr>
        <w:spacing w:after="0" w:line="360" w:lineRule="auto"/>
        <w:ind w:left="0" w:firstLine="709"/>
        <w:rPr>
          <w:rFonts w:ascii="Times New Roman" w:hAnsi="Times New Roman" w:cs="Times New Roman"/>
          <w:sz w:val="28"/>
          <w:szCs w:val="28"/>
          <w:lang w:val="uk-UA"/>
        </w:rPr>
      </w:pPr>
      <w:r w:rsidRPr="007E2655">
        <w:rPr>
          <w:rFonts w:ascii="Times New Roman" w:hAnsi="Times New Roman" w:cs="Times New Roman"/>
          <w:sz w:val="28"/>
          <w:szCs w:val="28"/>
          <w:lang w:val="uk-UA"/>
        </w:rPr>
        <w:t>ефективн</w:t>
      </w:r>
      <w:r w:rsidR="004D268F" w:rsidRPr="007E2655">
        <w:rPr>
          <w:rFonts w:ascii="Times New Roman" w:hAnsi="Times New Roman" w:cs="Times New Roman"/>
          <w:sz w:val="28"/>
          <w:szCs w:val="28"/>
          <w:lang w:val="uk-UA"/>
        </w:rPr>
        <w:t>е</w:t>
      </w:r>
      <w:r w:rsidRPr="007E2655">
        <w:rPr>
          <w:rFonts w:ascii="Times New Roman" w:hAnsi="Times New Roman" w:cs="Times New Roman"/>
          <w:sz w:val="28"/>
          <w:szCs w:val="28"/>
          <w:lang w:val="uk-UA"/>
        </w:rPr>
        <w:t xml:space="preserve"> </w:t>
      </w:r>
      <w:r w:rsidR="004D268F" w:rsidRPr="007E2655">
        <w:rPr>
          <w:rFonts w:ascii="Times New Roman" w:hAnsi="Times New Roman" w:cs="Times New Roman"/>
          <w:sz w:val="28"/>
          <w:szCs w:val="28"/>
          <w:lang w:val="uk-UA"/>
        </w:rPr>
        <w:t>управління</w:t>
      </w:r>
      <w:r w:rsidR="00414E3B" w:rsidRPr="007E2655">
        <w:rPr>
          <w:rFonts w:ascii="Times New Roman" w:hAnsi="Times New Roman" w:cs="Times New Roman"/>
          <w:sz w:val="28"/>
          <w:szCs w:val="28"/>
          <w:lang w:val="uk-UA"/>
        </w:rPr>
        <w:t>.</w:t>
      </w:r>
    </w:p>
    <w:p w:rsidR="009F3C95" w:rsidRPr="007E2655" w:rsidRDefault="009F3C95" w:rsidP="009F3C95">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Залежність прибутку і рентабельності продукції від зміни обсягу продажів ускладнює прийняття оперативних та прогнозних управлінських рішень, оскільки створює невизначеність при оцінці прибутковості окремих видів продукції, робіт, послуг.</w:t>
      </w:r>
    </w:p>
    <w:p w:rsidR="009F3C95" w:rsidRPr="007E2655" w:rsidRDefault="009F3C95" w:rsidP="009F3C95">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Застосування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у додатково до показника прибутку дозволяє більш точно оцінити прибутковість окремих господарських операцій і усунути невизначеність у її оцінці при обґрунтуванні управлінських рішень. Розглядаючи маржинальний дохід як проміжний фінансовий результат, його можна оцінювати на основі зіставлення виручки і прямих витрат, що дозволяє уникнути розподілу непрямих витрат і спотворення величини економічного ефекту від окремих операцій.</w:t>
      </w:r>
    </w:p>
    <w:p w:rsidR="00D471F7" w:rsidRPr="007E2655" w:rsidRDefault="001A330E"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О</w:t>
      </w:r>
      <w:r w:rsidR="00D471F7" w:rsidRPr="007E2655">
        <w:rPr>
          <w:rFonts w:ascii="Times New Roman" w:hAnsi="Times New Roman" w:cs="Times New Roman"/>
          <w:sz w:val="28"/>
          <w:szCs w:val="28"/>
          <w:lang w:val="uk-UA"/>
        </w:rPr>
        <w:t xml:space="preserve">перативна і перспективна оцінка маржинального </w:t>
      </w:r>
      <w:r w:rsidR="00B651A4" w:rsidRPr="007E2655">
        <w:rPr>
          <w:rFonts w:ascii="Times New Roman" w:hAnsi="Times New Roman" w:cs="Times New Roman"/>
          <w:sz w:val="28"/>
          <w:szCs w:val="28"/>
          <w:lang w:val="uk-UA"/>
        </w:rPr>
        <w:t>прибутк</w:t>
      </w:r>
      <w:r w:rsidR="00D471F7" w:rsidRPr="007E2655">
        <w:rPr>
          <w:rFonts w:ascii="Times New Roman" w:hAnsi="Times New Roman" w:cs="Times New Roman"/>
          <w:sz w:val="28"/>
          <w:szCs w:val="28"/>
          <w:lang w:val="uk-UA"/>
        </w:rPr>
        <w:t>у заснована на дослідженні залежності між витратами, обсягом виробництва і прибутком. Дослідження цієї залежності здійснюється в рамках бухгалтерської моделі аналізу, яка побудована на ряді обмежень [</w:t>
      </w:r>
      <w:r w:rsidR="00B16CFC" w:rsidRPr="007E2655">
        <w:rPr>
          <w:rFonts w:ascii="Times New Roman" w:hAnsi="Times New Roman" w:cs="Times New Roman"/>
          <w:sz w:val="28"/>
          <w:szCs w:val="28"/>
          <w:lang w:val="uk-UA"/>
        </w:rPr>
        <w:t>66, 64</w:t>
      </w:r>
      <w:r w:rsidR="00D471F7" w:rsidRPr="007E2655">
        <w:rPr>
          <w:rFonts w:ascii="Times New Roman" w:hAnsi="Times New Roman" w:cs="Times New Roman"/>
          <w:sz w:val="28"/>
          <w:szCs w:val="28"/>
          <w:lang w:val="uk-UA"/>
        </w:rPr>
        <w:t xml:space="preserve">]: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змінною величиною в залежності «витрати - </w:t>
      </w:r>
      <w:r w:rsidR="001A330E" w:rsidRPr="007E2655">
        <w:rPr>
          <w:rFonts w:ascii="Times New Roman" w:hAnsi="Times New Roman" w:cs="Times New Roman"/>
          <w:sz w:val="28"/>
          <w:szCs w:val="28"/>
          <w:lang w:val="uk-UA"/>
        </w:rPr>
        <w:t>виручка</w:t>
      </w:r>
      <w:r w:rsidRPr="007E2655">
        <w:rPr>
          <w:rFonts w:ascii="Times New Roman" w:hAnsi="Times New Roman" w:cs="Times New Roman"/>
          <w:sz w:val="28"/>
          <w:szCs w:val="28"/>
          <w:lang w:val="uk-UA"/>
        </w:rPr>
        <w:t>-прибуток</w:t>
      </w:r>
      <w:r w:rsidR="001A330E" w:rsidRPr="007E2655">
        <w:rPr>
          <w:rFonts w:ascii="Times New Roman" w:hAnsi="Times New Roman" w:cs="Times New Roman"/>
          <w:sz w:val="28"/>
          <w:szCs w:val="28"/>
          <w:lang w:val="uk-UA"/>
        </w:rPr>
        <w:t xml:space="preserve"> від продажів</w:t>
      </w:r>
      <w:r w:rsidRPr="007E2655">
        <w:rPr>
          <w:rFonts w:ascii="Times New Roman" w:hAnsi="Times New Roman" w:cs="Times New Roman"/>
          <w:sz w:val="28"/>
          <w:szCs w:val="28"/>
          <w:lang w:val="uk-UA"/>
        </w:rPr>
        <w:t xml:space="preserve">» є тільки обсяг виробництва, всі інші фактори (змінні витрати на одиницю продукції, постійні витрати, продуктивність праці, виробничі потужності та інші) визнаються постійними;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 досліджується постійна номенклатура виробів;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витрати на виробництво </w:t>
      </w:r>
      <w:r w:rsidR="001A330E" w:rsidRPr="007E2655">
        <w:rPr>
          <w:rFonts w:ascii="Times New Roman" w:hAnsi="Times New Roman" w:cs="Times New Roman"/>
          <w:sz w:val="28"/>
          <w:szCs w:val="28"/>
          <w:lang w:val="uk-UA"/>
        </w:rPr>
        <w:t>продаж</w:t>
      </w:r>
      <w:r w:rsidRPr="007E2655">
        <w:rPr>
          <w:rFonts w:ascii="Times New Roman" w:hAnsi="Times New Roman" w:cs="Times New Roman"/>
          <w:sz w:val="28"/>
          <w:szCs w:val="28"/>
          <w:lang w:val="uk-UA"/>
        </w:rPr>
        <w:t xml:space="preserve"> продукції можна точно розділити на постійні та змінні по відношенню до зміни обсягу виробництва;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аналізується лише той діапазон обсягів виробництва, який в економічній теорії трактується як</w:t>
      </w:r>
      <w:r w:rsidR="001A330E" w:rsidRPr="007E2655">
        <w:rPr>
          <w:rFonts w:ascii="Times New Roman" w:hAnsi="Times New Roman" w:cs="Times New Roman"/>
          <w:sz w:val="28"/>
          <w:szCs w:val="28"/>
          <w:lang w:val="uk-UA"/>
        </w:rPr>
        <w:t xml:space="preserve"> релевантний</w:t>
      </w:r>
      <w:r w:rsidRPr="007E2655">
        <w:rPr>
          <w:rFonts w:ascii="Times New Roman" w:hAnsi="Times New Roman" w:cs="Times New Roman"/>
          <w:sz w:val="28"/>
          <w:szCs w:val="28"/>
          <w:lang w:val="uk-UA"/>
        </w:rPr>
        <w:t xml:space="preserve">;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повна собівартість продукції є лінійна функція від обсягу виробництва.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У рамках цих обмежень змінні витрати на одиницю продукції і ціна продукції постійні; відповідно, маржинальний прибуток на одиницю продукції також постійний при будь-якому обсязі виробництва. Отже, частка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у виручці також не залежить від зміни обсягу виробництва, оскільки збільшення обсягу виробництва за інших рівних умовах призводить до прямо пропорційного збільшення змінних до витрат і виручки. При розрахунку відносної величини прямо пропорційне зміна чисельника і знаменника не змінює показника, і частка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у виручці при дотриманні зазначених обмежень постійна при будь-якому обсязі виробництва. </w:t>
      </w:r>
    </w:p>
    <w:p w:rsidR="00D471F7" w:rsidRPr="007E2655" w:rsidRDefault="00D471F7" w:rsidP="00D471F7">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При розрахунку маржинального (граничного)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виручка не зіставляється з витратами, що відрізняє поняття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як граничної величини від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у, що визначається на основі порівняння виручки і витрат.</w:t>
      </w:r>
    </w:p>
    <w:p w:rsidR="001A330E" w:rsidRPr="007E2655" w:rsidRDefault="001A330E" w:rsidP="001A330E">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Аналогами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є: </w:t>
      </w:r>
    </w:p>
    <w:p w:rsidR="001A330E" w:rsidRPr="007E2655" w:rsidRDefault="001A330E" w:rsidP="001A330E">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валовий прибуток - різниця між виручкою і перемінними витратами [</w:t>
      </w:r>
      <w:r w:rsidR="00B16CFC" w:rsidRPr="007E2655">
        <w:rPr>
          <w:rFonts w:ascii="Times New Roman" w:hAnsi="Times New Roman" w:cs="Times New Roman"/>
          <w:sz w:val="28"/>
          <w:szCs w:val="28"/>
          <w:lang w:val="uk-UA"/>
        </w:rPr>
        <w:t>63</w:t>
      </w:r>
      <w:r w:rsidRPr="007E2655">
        <w:rPr>
          <w:rFonts w:ascii="Times New Roman" w:hAnsi="Times New Roman" w:cs="Times New Roman"/>
          <w:sz w:val="28"/>
          <w:szCs w:val="28"/>
          <w:lang w:val="uk-UA"/>
        </w:rPr>
        <w:t xml:space="preserve">]; </w:t>
      </w:r>
    </w:p>
    <w:p w:rsidR="001A330E" w:rsidRPr="007E2655" w:rsidRDefault="001A330E" w:rsidP="001A330E">
      <w:pPr>
        <w:spacing w:after="0" w:line="360" w:lineRule="auto"/>
        <w:ind w:firstLine="709"/>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сума покриття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-різниця між виручкою і змінними витратами і сума покриття І-різниця між сумою покриття </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і</w:t>
      </w:r>
      <w:proofErr w:type="spellEnd"/>
      <w:r w:rsidRPr="007E2655">
        <w:rPr>
          <w:rFonts w:ascii="Times New Roman" w:hAnsi="Times New Roman" w:cs="Times New Roman"/>
          <w:sz w:val="28"/>
          <w:szCs w:val="28"/>
          <w:lang w:val="uk-UA"/>
        </w:rPr>
        <w:t xml:space="preserve"> «спеціальними» постійними витратами, під якими розуміються прямі постійні витрати [</w:t>
      </w:r>
      <w:r w:rsidR="00B16CFC"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 xml:space="preserve">]. </w:t>
      </w:r>
    </w:p>
    <w:p w:rsidR="009F3C95" w:rsidRPr="007E2655" w:rsidRDefault="001A330E" w:rsidP="001A330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контрибуція - різниця між виручкою і перемінними витратами [</w:t>
      </w:r>
      <w:r w:rsidR="00B16CFC" w:rsidRPr="007E2655">
        <w:rPr>
          <w:rFonts w:ascii="Times New Roman" w:hAnsi="Times New Roman" w:cs="Times New Roman"/>
          <w:sz w:val="28"/>
          <w:szCs w:val="28"/>
          <w:lang w:val="uk-UA"/>
        </w:rPr>
        <w:t>12</w:t>
      </w:r>
      <w:r w:rsidRPr="007E2655">
        <w:rPr>
          <w:rFonts w:ascii="Times New Roman" w:hAnsi="Times New Roman" w:cs="Times New Roman"/>
          <w:sz w:val="28"/>
          <w:szCs w:val="28"/>
          <w:lang w:val="uk-UA"/>
        </w:rPr>
        <w:t>].</w:t>
      </w:r>
    </w:p>
    <w:p w:rsidR="009F3C95" w:rsidRPr="007E2655" w:rsidRDefault="001A330E" w:rsidP="001A330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Так, Бланк І. А. визначає, що маржинальний дохід (маржинальна прибуток) - це «... різниця між сумою чистого операційного доходу від реалізації продукції і сумою змінних операційних витрат» [35, с. 507]. Наведене визначення відноситься до показника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від реалізації продукції, розрахованого за </w:t>
      </w:r>
      <w:r w:rsidRPr="007E2655">
        <w:rPr>
          <w:rFonts w:ascii="Times New Roman" w:hAnsi="Times New Roman" w:cs="Times New Roman"/>
          <w:sz w:val="28"/>
          <w:szCs w:val="28"/>
          <w:lang w:val="uk-UA"/>
        </w:rPr>
        <w:lastRenderedPageBreak/>
        <w:t xml:space="preserve">змінним витратам, і не відображає всіх джерел формування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та </w:t>
      </w:r>
      <w:proofErr w:type="spellStart"/>
      <w:r w:rsidRPr="007E2655">
        <w:rPr>
          <w:rFonts w:ascii="Times New Roman" w:hAnsi="Times New Roman" w:cs="Times New Roman"/>
          <w:sz w:val="28"/>
          <w:szCs w:val="28"/>
          <w:lang w:val="uk-UA"/>
        </w:rPr>
        <w:t>методик</w:t>
      </w:r>
      <w:proofErr w:type="spellEnd"/>
      <w:r w:rsidRPr="007E2655">
        <w:rPr>
          <w:rFonts w:ascii="Times New Roman" w:hAnsi="Times New Roman" w:cs="Times New Roman"/>
          <w:sz w:val="28"/>
          <w:szCs w:val="28"/>
          <w:lang w:val="uk-UA"/>
        </w:rPr>
        <w:t xml:space="preserve"> його розрахунку.</w:t>
      </w:r>
    </w:p>
    <w:p w:rsidR="001A330E" w:rsidRPr="007E2655" w:rsidRDefault="001A330E" w:rsidP="001A330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Варіювання складу неповної собівартості дозволяє виділити різні види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Угруповання витрат по відношенню до зміни обсягу виробництва служить для вивчення залежності між обсягом виробництва, собівартістю і прибутком. Аналіз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розрахованого за змінним витратам, застосовується при обґрунтуванні рішень про планування беззбитковості діяльності підприємства, запасу фінансової міцності, рішень за результатами операційного аналізу, про прийняття додаткового замовлення на виробництво продукції за ціною нижче повної собівартості, при розробці цінової політики підприємства. </w:t>
      </w:r>
    </w:p>
    <w:p w:rsidR="009F3C95" w:rsidRPr="007E2655" w:rsidRDefault="001A330E" w:rsidP="001A330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Угрупування витрат за способом включення у собівартість передбачає виділення прямих і непрямих витрат. Оцінка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розрахованого </w:t>
      </w:r>
      <w:r w:rsidR="00FC487E" w:rsidRPr="007E2655">
        <w:rPr>
          <w:rFonts w:ascii="Times New Roman" w:hAnsi="Times New Roman" w:cs="Times New Roman"/>
          <w:sz w:val="28"/>
          <w:szCs w:val="28"/>
          <w:lang w:val="uk-UA"/>
        </w:rPr>
        <w:t>за</w:t>
      </w:r>
      <w:r w:rsidRPr="007E2655">
        <w:rPr>
          <w:rFonts w:ascii="Times New Roman" w:hAnsi="Times New Roman" w:cs="Times New Roman"/>
          <w:sz w:val="28"/>
          <w:szCs w:val="28"/>
          <w:lang w:val="uk-UA"/>
        </w:rPr>
        <w:t xml:space="preserve"> прями</w:t>
      </w:r>
      <w:r w:rsidR="00FC487E"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витрата</w:t>
      </w:r>
      <w:r w:rsidR="00FC487E"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застосовується при формуванні асортименту продукції та структури </w:t>
      </w:r>
      <w:r w:rsidR="00FC487E" w:rsidRPr="007E2655">
        <w:rPr>
          <w:rFonts w:ascii="Times New Roman" w:hAnsi="Times New Roman" w:cs="Times New Roman"/>
          <w:sz w:val="28"/>
          <w:szCs w:val="28"/>
          <w:lang w:val="uk-UA"/>
        </w:rPr>
        <w:t xml:space="preserve">операційної </w:t>
      </w:r>
      <w:r w:rsidRPr="007E2655">
        <w:rPr>
          <w:rFonts w:ascii="Times New Roman" w:hAnsi="Times New Roman" w:cs="Times New Roman"/>
          <w:sz w:val="28"/>
          <w:szCs w:val="28"/>
          <w:lang w:val="uk-UA"/>
        </w:rPr>
        <w:t>діяльності.</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Маржинальний дохід за змінним витратам, у свою чергу, носить супідрядних характер по відношенню до маржинального  </w:t>
      </w:r>
      <w:r w:rsidR="009A3E9E" w:rsidRPr="007E2655">
        <w:rPr>
          <w:rFonts w:ascii="Times New Roman" w:hAnsi="Times New Roman" w:cs="Times New Roman"/>
          <w:sz w:val="28"/>
          <w:szCs w:val="28"/>
          <w:lang w:val="uk-UA"/>
        </w:rPr>
        <w:t>за</w:t>
      </w:r>
      <w:r w:rsidRPr="007E2655">
        <w:rPr>
          <w:rFonts w:ascii="Times New Roman" w:hAnsi="Times New Roman" w:cs="Times New Roman"/>
          <w:sz w:val="28"/>
          <w:szCs w:val="28"/>
          <w:lang w:val="uk-UA"/>
        </w:rPr>
        <w:t xml:space="preserve"> прями</w:t>
      </w:r>
      <w:r w:rsidR="009A3E9E"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витрата</w:t>
      </w:r>
      <w:r w:rsidR="009A3E9E"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оскільки прямі витрати складаються із змінних і прямих постійних витрат.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Взаємозв'язок різних видів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у за основними критеріями класифікації представлена в табл.</w:t>
      </w:r>
      <w:r w:rsidR="008C11FE">
        <w:rPr>
          <w:rFonts w:ascii="Times New Roman" w:hAnsi="Times New Roman" w:cs="Times New Roman"/>
          <w:sz w:val="28"/>
          <w:szCs w:val="28"/>
          <w:lang w:val="uk-UA"/>
        </w:rPr>
        <w:t>3</w:t>
      </w:r>
      <w:r w:rsidRPr="007E2655">
        <w:rPr>
          <w:rFonts w:ascii="Times New Roman" w:hAnsi="Times New Roman" w:cs="Times New Roman"/>
          <w:sz w:val="28"/>
          <w:szCs w:val="28"/>
          <w:lang w:val="uk-UA"/>
        </w:rPr>
        <w:t>.</w:t>
      </w:r>
      <w:r w:rsidR="008C11FE">
        <w:rPr>
          <w:rFonts w:ascii="Times New Roman" w:hAnsi="Times New Roman" w:cs="Times New Roman"/>
          <w:sz w:val="28"/>
          <w:szCs w:val="28"/>
          <w:lang w:val="uk-UA"/>
        </w:rPr>
        <w:t>1</w:t>
      </w:r>
      <w:r w:rsidRPr="007E2655">
        <w:rPr>
          <w:rFonts w:ascii="Times New Roman" w:hAnsi="Times New Roman" w:cs="Times New Roman"/>
          <w:sz w:val="28"/>
          <w:szCs w:val="28"/>
          <w:lang w:val="uk-UA"/>
        </w:rPr>
        <w:t>.</w:t>
      </w:r>
    </w:p>
    <w:p w:rsidR="00FC487E" w:rsidRPr="007E2655" w:rsidRDefault="00FC487E" w:rsidP="009A3E9E">
      <w:pPr>
        <w:spacing w:after="0" w:line="360" w:lineRule="auto"/>
        <w:ind w:firstLine="709"/>
        <w:contextualSpacing/>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Таблиця </w:t>
      </w:r>
      <w:r w:rsidR="008C11FE">
        <w:rPr>
          <w:rFonts w:ascii="Times New Roman" w:hAnsi="Times New Roman" w:cs="Times New Roman"/>
          <w:sz w:val="28"/>
          <w:szCs w:val="28"/>
          <w:lang w:val="uk-UA"/>
        </w:rPr>
        <w:t>3.1</w:t>
      </w:r>
    </w:p>
    <w:p w:rsidR="00FC487E" w:rsidRPr="007E2655" w:rsidRDefault="00FC487E" w:rsidP="009A3E9E">
      <w:pPr>
        <w:spacing w:after="0" w:line="360" w:lineRule="auto"/>
        <w:ind w:firstLine="709"/>
        <w:contextualSpacing/>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Взаємозв'язок видів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у за основними критеріями класифікації</w:t>
      </w:r>
    </w:p>
    <w:tbl>
      <w:tblPr>
        <w:tblW w:w="0" w:type="auto"/>
        <w:tblInd w:w="40" w:type="dxa"/>
        <w:tblCellMar>
          <w:left w:w="40" w:type="dxa"/>
          <w:right w:w="40" w:type="dxa"/>
        </w:tblCellMar>
        <w:tblLook w:val="0000" w:firstRow="0" w:lastRow="0" w:firstColumn="0" w:lastColumn="0" w:noHBand="0" w:noVBand="0"/>
      </w:tblPr>
      <w:tblGrid>
        <w:gridCol w:w="1336"/>
        <w:gridCol w:w="1485"/>
        <w:gridCol w:w="1486"/>
        <w:gridCol w:w="1475"/>
        <w:gridCol w:w="1488"/>
        <w:gridCol w:w="1489"/>
        <w:gridCol w:w="1486"/>
      </w:tblGrid>
      <w:tr w:rsidR="009A3E9E" w:rsidRPr="007E2655" w:rsidTr="00C0440C">
        <w:tc>
          <w:tcPr>
            <w:tcW w:w="0" w:type="auto"/>
            <w:vMerge w:val="restart"/>
            <w:tcBorders>
              <w:top w:val="single" w:sz="6" w:space="0" w:color="auto"/>
              <w:left w:val="single" w:sz="6" w:space="0" w:color="auto"/>
              <w:bottom w:val="nil"/>
              <w:right w:val="single" w:sz="6" w:space="0" w:color="auto"/>
            </w:tcBorders>
          </w:tcPr>
          <w:p w:rsidR="009A3E9E" w:rsidRPr="007E2655" w:rsidRDefault="009A3E9E" w:rsidP="009A3E9E">
            <w:pPr>
              <w:autoSpaceDE w:val="0"/>
              <w:autoSpaceDN w:val="0"/>
              <w:adjustRightInd w:val="0"/>
              <w:spacing w:after="0" w:line="263" w:lineRule="exact"/>
              <w:ind w:firstLine="5"/>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За об’єктами виникнення</w:t>
            </w:r>
          </w:p>
        </w:tc>
        <w:tc>
          <w:tcPr>
            <w:tcW w:w="0" w:type="auto"/>
            <w:gridSpan w:val="6"/>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40" w:lineRule="auto"/>
              <w:ind w:left="859"/>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 xml:space="preserve">Валовий маржинальний </w:t>
            </w:r>
            <w:proofErr w:type="spellStart"/>
            <w:r w:rsidR="00B651A4" w:rsidRPr="007E2655">
              <w:rPr>
                <w:rFonts w:ascii="Times New Roman" w:eastAsia="Times New Roman" w:hAnsi="Times New Roman" w:cs="Times New Roman"/>
                <w:bCs/>
                <w:lang w:val="uk-UA"/>
              </w:rPr>
              <w:t>прибутк</w:t>
            </w:r>
            <w:proofErr w:type="spellEnd"/>
            <w:r w:rsidRPr="007E2655">
              <w:rPr>
                <w:rFonts w:ascii="Times New Roman" w:eastAsia="Times New Roman" w:hAnsi="Times New Roman" w:cs="Times New Roman"/>
                <w:bCs/>
                <w:lang w:val="uk-UA"/>
              </w:rPr>
              <w:t xml:space="preserve"> підприємства</w:t>
            </w:r>
          </w:p>
        </w:tc>
      </w:tr>
      <w:tr w:rsidR="00B651A4" w:rsidRPr="007E2655" w:rsidTr="00C0440C">
        <w:tc>
          <w:tcPr>
            <w:tcW w:w="0" w:type="auto"/>
            <w:vMerge/>
            <w:tcBorders>
              <w:top w:val="nil"/>
              <w:left w:val="single" w:sz="6" w:space="0" w:color="auto"/>
              <w:bottom w:val="single" w:sz="6" w:space="0" w:color="auto"/>
              <w:right w:val="single" w:sz="6" w:space="0" w:color="auto"/>
            </w:tcBorders>
          </w:tcPr>
          <w:p w:rsidR="009A3E9E" w:rsidRPr="007E2655" w:rsidRDefault="009A3E9E" w:rsidP="009A3E9E">
            <w:pPr>
              <w:spacing w:after="0" w:line="240" w:lineRule="auto"/>
              <w:rPr>
                <w:rFonts w:ascii="Times New Roman" w:eastAsia="Times New Roman" w:hAnsi="Times New Roman" w:cs="Times New Roman"/>
                <w:bCs/>
                <w:lang w:val="uk-UA"/>
              </w:rPr>
            </w:pPr>
          </w:p>
          <w:p w:rsidR="009A3E9E" w:rsidRPr="007E2655" w:rsidRDefault="009A3E9E" w:rsidP="009A3E9E">
            <w:pPr>
              <w:spacing w:after="0" w:line="240" w:lineRule="auto"/>
              <w:rPr>
                <w:rFonts w:ascii="Times New Roman" w:eastAsia="Times New Roman" w:hAnsi="Times New Roman" w:cs="Times New Roman"/>
                <w:bCs/>
                <w:lang w:val="uk-UA"/>
              </w:rPr>
            </w:pPr>
          </w:p>
        </w:tc>
        <w:tc>
          <w:tcPr>
            <w:tcW w:w="0" w:type="auto"/>
            <w:gridSpan w:val="2"/>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73" w:lineRule="exact"/>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 xml:space="preserve">Маржинальний   </w:t>
            </w:r>
            <w:proofErr w:type="spellStart"/>
            <w:r w:rsidR="00B651A4" w:rsidRPr="007E2655">
              <w:rPr>
                <w:rFonts w:ascii="Times New Roman" w:eastAsia="Times New Roman" w:hAnsi="Times New Roman" w:cs="Times New Roman"/>
                <w:bCs/>
                <w:lang w:val="uk-UA"/>
              </w:rPr>
              <w:t>прибутк</w:t>
            </w:r>
            <w:proofErr w:type="spellEnd"/>
            <w:r w:rsidRPr="007E2655">
              <w:rPr>
                <w:rFonts w:ascii="Times New Roman" w:eastAsia="Times New Roman" w:hAnsi="Times New Roman" w:cs="Times New Roman"/>
                <w:bCs/>
                <w:lang w:val="uk-UA"/>
              </w:rPr>
              <w:t xml:space="preserve"> по об’єкту А</w:t>
            </w:r>
          </w:p>
        </w:tc>
        <w:tc>
          <w:tcPr>
            <w:tcW w:w="0" w:type="auto"/>
            <w:gridSpan w:val="2"/>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68" w:lineRule="exact"/>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 xml:space="preserve">Маржинальний  </w:t>
            </w:r>
            <w:proofErr w:type="spellStart"/>
            <w:r w:rsidR="00B651A4" w:rsidRPr="007E2655">
              <w:rPr>
                <w:rFonts w:ascii="Times New Roman" w:eastAsia="Times New Roman" w:hAnsi="Times New Roman" w:cs="Times New Roman"/>
                <w:bCs/>
                <w:lang w:val="uk-UA"/>
              </w:rPr>
              <w:t>прибутк</w:t>
            </w:r>
            <w:proofErr w:type="spellEnd"/>
            <w:r w:rsidRPr="007E2655">
              <w:rPr>
                <w:rFonts w:ascii="Times New Roman" w:eastAsia="Times New Roman" w:hAnsi="Times New Roman" w:cs="Times New Roman"/>
                <w:bCs/>
                <w:lang w:val="uk-UA"/>
              </w:rPr>
              <w:t xml:space="preserve"> по об’єкту Б</w:t>
            </w:r>
          </w:p>
        </w:tc>
        <w:tc>
          <w:tcPr>
            <w:tcW w:w="0" w:type="auto"/>
            <w:gridSpan w:val="2"/>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63" w:lineRule="exact"/>
              <w:ind w:left="5" w:hanging="5"/>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 xml:space="preserve">Маржинальний     </w:t>
            </w:r>
            <w:proofErr w:type="spellStart"/>
            <w:r w:rsidR="00B651A4" w:rsidRPr="007E2655">
              <w:rPr>
                <w:rFonts w:ascii="Times New Roman" w:eastAsia="Times New Roman" w:hAnsi="Times New Roman" w:cs="Times New Roman"/>
                <w:bCs/>
                <w:lang w:val="uk-UA"/>
              </w:rPr>
              <w:t>прибутк</w:t>
            </w:r>
            <w:proofErr w:type="spellEnd"/>
            <w:r w:rsidRPr="007E2655">
              <w:rPr>
                <w:rFonts w:ascii="Times New Roman" w:eastAsia="Times New Roman" w:hAnsi="Times New Roman" w:cs="Times New Roman"/>
                <w:bCs/>
                <w:lang w:val="uk-UA"/>
              </w:rPr>
              <w:t xml:space="preserve"> по об’єкту В</w:t>
            </w:r>
          </w:p>
        </w:tc>
      </w:tr>
      <w:tr w:rsidR="00B651A4" w:rsidRPr="007E2655" w:rsidTr="00C0440C">
        <w:tc>
          <w:tcPr>
            <w:tcW w:w="0" w:type="auto"/>
            <w:vMerge w:val="restart"/>
            <w:tcBorders>
              <w:top w:val="single" w:sz="6" w:space="0" w:color="auto"/>
              <w:left w:val="single" w:sz="6" w:space="0" w:color="auto"/>
              <w:bottom w:val="nil"/>
              <w:right w:val="single" w:sz="6" w:space="0" w:color="auto"/>
            </w:tcBorders>
          </w:tcPr>
          <w:p w:rsidR="009A3E9E" w:rsidRPr="007E2655" w:rsidRDefault="009A3E9E" w:rsidP="009A3E9E">
            <w:pPr>
              <w:autoSpaceDE w:val="0"/>
              <w:autoSpaceDN w:val="0"/>
              <w:adjustRightInd w:val="0"/>
              <w:spacing w:after="0" w:line="263" w:lineRule="exact"/>
              <w:ind w:firstLine="5"/>
              <w:rPr>
                <w:rFonts w:ascii="Times New Roman" w:eastAsia="Times New Roman" w:hAnsi="Times New Roman" w:cs="Times New Roman"/>
                <w:bCs/>
                <w:lang w:val="uk-UA"/>
              </w:rPr>
            </w:pPr>
            <w:r w:rsidRPr="007E2655">
              <w:rPr>
                <w:rFonts w:ascii="Times New Roman" w:eastAsia="Times New Roman" w:hAnsi="Times New Roman" w:cs="Times New Roman"/>
                <w:bCs/>
                <w:lang w:val="uk-UA"/>
              </w:rPr>
              <w:t>За неповної собівартості</w:t>
            </w:r>
          </w:p>
        </w:tc>
        <w:tc>
          <w:tcPr>
            <w:tcW w:w="0" w:type="auto"/>
            <w:vMerge w:val="restart"/>
            <w:tcBorders>
              <w:top w:val="single" w:sz="6" w:space="0" w:color="auto"/>
              <w:left w:val="single" w:sz="6" w:space="0" w:color="auto"/>
              <w:bottom w:val="nil"/>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по змінним витратам А</w:t>
            </w: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ind w:firstLine="5"/>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за прямими витратами А</w:t>
            </w:r>
          </w:p>
        </w:tc>
        <w:tc>
          <w:tcPr>
            <w:tcW w:w="0" w:type="auto"/>
            <w:vMerge w:val="restart"/>
            <w:tcBorders>
              <w:top w:val="single" w:sz="6" w:space="0" w:color="auto"/>
              <w:left w:val="single" w:sz="6" w:space="0" w:color="auto"/>
              <w:bottom w:val="nil"/>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по змінним витратам Б</w:t>
            </w: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за прямими витратами Б</w:t>
            </w:r>
          </w:p>
        </w:tc>
        <w:tc>
          <w:tcPr>
            <w:tcW w:w="0" w:type="auto"/>
            <w:vMerge w:val="restart"/>
            <w:tcBorders>
              <w:top w:val="single" w:sz="6" w:space="0" w:color="auto"/>
              <w:left w:val="single" w:sz="6" w:space="0" w:color="auto"/>
              <w:bottom w:val="nil"/>
              <w:right w:val="single" w:sz="6" w:space="0" w:color="auto"/>
            </w:tcBorders>
          </w:tcPr>
          <w:p w:rsidR="009A3E9E" w:rsidRPr="007E2655" w:rsidRDefault="009A3E9E" w:rsidP="009A3E9E">
            <w:pPr>
              <w:autoSpaceDE w:val="0"/>
              <w:autoSpaceDN w:val="0"/>
              <w:adjustRightInd w:val="0"/>
              <w:spacing w:after="0" w:line="214"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за змінними витратами В</w:t>
            </w: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4"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 xml:space="preserve">Маржинальний </w:t>
            </w:r>
            <w:proofErr w:type="spellStart"/>
            <w:r w:rsidR="00B651A4" w:rsidRPr="007E2655">
              <w:rPr>
                <w:rFonts w:ascii="Times New Roman" w:eastAsia="Times New Roman" w:hAnsi="Times New Roman" w:cs="Times New Roman"/>
                <w:bCs/>
                <w:sz w:val="18"/>
                <w:szCs w:val="18"/>
                <w:lang w:val="uk-UA"/>
              </w:rPr>
              <w:t>прибутк</w:t>
            </w:r>
            <w:proofErr w:type="spellEnd"/>
            <w:r w:rsidRPr="007E2655">
              <w:rPr>
                <w:rFonts w:ascii="Times New Roman" w:eastAsia="Times New Roman" w:hAnsi="Times New Roman" w:cs="Times New Roman"/>
                <w:bCs/>
                <w:sz w:val="18"/>
                <w:szCs w:val="18"/>
                <w:lang w:val="uk-UA"/>
              </w:rPr>
              <w:t xml:space="preserve"> за прямими витратами В</w:t>
            </w:r>
          </w:p>
        </w:tc>
      </w:tr>
      <w:tr w:rsidR="00B651A4" w:rsidRPr="007E2655" w:rsidTr="00C0440C">
        <w:tc>
          <w:tcPr>
            <w:tcW w:w="0" w:type="auto"/>
            <w:vMerge/>
            <w:tcBorders>
              <w:top w:val="nil"/>
              <w:left w:val="single" w:sz="6" w:space="0" w:color="auto"/>
              <w:bottom w:val="single" w:sz="6" w:space="0" w:color="auto"/>
              <w:right w:val="single" w:sz="6" w:space="0" w:color="auto"/>
            </w:tcBorders>
          </w:tcPr>
          <w:p w:rsidR="009A3E9E" w:rsidRPr="007E2655" w:rsidRDefault="009A3E9E" w:rsidP="009A3E9E">
            <w:pPr>
              <w:spacing w:after="0" w:line="240" w:lineRule="auto"/>
              <w:rPr>
                <w:rFonts w:ascii="Times New Roman" w:eastAsia="Times New Roman" w:hAnsi="Times New Roman" w:cs="Times New Roman"/>
                <w:bCs/>
                <w:sz w:val="18"/>
                <w:szCs w:val="18"/>
                <w:lang w:val="uk-UA"/>
              </w:rPr>
            </w:pPr>
          </w:p>
          <w:p w:rsidR="009A3E9E" w:rsidRPr="007E2655" w:rsidRDefault="009A3E9E" w:rsidP="009A3E9E">
            <w:pPr>
              <w:spacing w:after="0" w:line="240" w:lineRule="auto"/>
              <w:rPr>
                <w:rFonts w:ascii="Times New Roman" w:eastAsia="Times New Roman" w:hAnsi="Times New Roman" w:cs="Times New Roman"/>
                <w:bCs/>
                <w:sz w:val="18"/>
                <w:szCs w:val="18"/>
                <w:lang w:val="uk-UA"/>
              </w:rPr>
            </w:pPr>
          </w:p>
        </w:tc>
        <w:tc>
          <w:tcPr>
            <w:tcW w:w="0" w:type="auto"/>
            <w:vMerge/>
            <w:tcBorders>
              <w:top w:val="nil"/>
              <w:left w:val="single" w:sz="6" w:space="0" w:color="auto"/>
              <w:bottom w:val="single" w:sz="6" w:space="0" w:color="auto"/>
              <w:right w:val="single" w:sz="6" w:space="0" w:color="auto"/>
            </w:tcBorders>
          </w:tcPr>
          <w:p w:rsidR="009A3E9E" w:rsidRPr="007E2655" w:rsidRDefault="009A3E9E" w:rsidP="009A3E9E">
            <w:pPr>
              <w:spacing w:after="0" w:line="240" w:lineRule="auto"/>
              <w:rPr>
                <w:rFonts w:ascii="Times New Roman" w:eastAsia="Times New Roman" w:hAnsi="Times New Roman" w:cs="Times New Roman"/>
                <w:bCs/>
                <w:sz w:val="18"/>
                <w:szCs w:val="18"/>
                <w:lang w:val="uk-UA"/>
              </w:rPr>
            </w:pPr>
          </w:p>
          <w:p w:rsidR="009A3E9E" w:rsidRPr="007E2655" w:rsidRDefault="009A3E9E" w:rsidP="009A3E9E">
            <w:pPr>
              <w:spacing w:after="0" w:line="240" w:lineRule="auto"/>
              <w:rPr>
                <w:rFonts w:ascii="Times New Roman" w:eastAsia="Times New Roman" w:hAnsi="Times New Roman" w:cs="Times New Roman"/>
                <w:bCs/>
                <w:sz w:val="18"/>
                <w:szCs w:val="18"/>
                <w:lang w:val="uk-UA"/>
              </w:rPr>
            </w:pP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Прямі постійні витрати А</w:t>
            </w:r>
          </w:p>
        </w:tc>
        <w:tc>
          <w:tcPr>
            <w:tcW w:w="0" w:type="auto"/>
            <w:vMerge/>
            <w:tcBorders>
              <w:top w:val="nil"/>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p>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ind w:firstLine="5"/>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Прямі постійні витрати Б</w:t>
            </w:r>
          </w:p>
        </w:tc>
        <w:tc>
          <w:tcPr>
            <w:tcW w:w="0" w:type="auto"/>
            <w:vMerge/>
            <w:tcBorders>
              <w:top w:val="nil"/>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ind w:firstLine="5"/>
              <w:rPr>
                <w:rFonts w:ascii="Times New Roman" w:eastAsia="Times New Roman" w:hAnsi="Times New Roman" w:cs="Times New Roman"/>
                <w:bCs/>
                <w:sz w:val="18"/>
                <w:szCs w:val="18"/>
                <w:lang w:val="uk-UA"/>
              </w:rPr>
            </w:pPr>
          </w:p>
          <w:p w:rsidR="009A3E9E" w:rsidRPr="007E2655" w:rsidRDefault="009A3E9E" w:rsidP="009A3E9E">
            <w:pPr>
              <w:autoSpaceDE w:val="0"/>
              <w:autoSpaceDN w:val="0"/>
              <w:adjustRightInd w:val="0"/>
              <w:spacing w:after="0" w:line="218" w:lineRule="exact"/>
              <w:ind w:firstLine="5"/>
              <w:rPr>
                <w:rFonts w:ascii="Times New Roman" w:eastAsia="Times New Roman" w:hAnsi="Times New Roman" w:cs="Times New Roman"/>
                <w:bCs/>
                <w:sz w:val="18"/>
                <w:szCs w:val="18"/>
                <w:lang w:val="uk-UA"/>
              </w:rPr>
            </w:pPr>
          </w:p>
        </w:tc>
        <w:tc>
          <w:tcPr>
            <w:tcW w:w="0" w:type="auto"/>
            <w:tcBorders>
              <w:top w:val="single" w:sz="6" w:space="0" w:color="auto"/>
              <w:left w:val="single" w:sz="6" w:space="0" w:color="auto"/>
              <w:bottom w:val="single" w:sz="6" w:space="0" w:color="auto"/>
              <w:right w:val="single" w:sz="6" w:space="0" w:color="auto"/>
            </w:tcBorders>
          </w:tcPr>
          <w:p w:rsidR="009A3E9E" w:rsidRPr="007E2655" w:rsidRDefault="009A3E9E" w:rsidP="009A3E9E">
            <w:pPr>
              <w:autoSpaceDE w:val="0"/>
              <w:autoSpaceDN w:val="0"/>
              <w:adjustRightInd w:val="0"/>
              <w:spacing w:after="0" w:line="218" w:lineRule="exact"/>
              <w:rPr>
                <w:rFonts w:ascii="Times New Roman" w:eastAsia="Times New Roman" w:hAnsi="Times New Roman" w:cs="Times New Roman"/>
                <w:bCs/>
                <w:sz w:val="18"/>
                <w:szCs w:val="18"/>
                <w:lang w:val="uk-UA"/>
              </w:rPr>
            </w:pPr>
            <w:r w:rsidRPr="007E2655">
              <w:rPr>
                <w:rFonts w:ascii="Times New Roman" w:eastAsia="Times New Roman" w:hAnsi="Times New Roman" w:cs="Times New Roman"/>
                <w:bCs/>
                <w:sz w:val="18"/>
                <w:szCs w:val="18"/>
                <w:lang w:val="uk-UA"/>
              </w:rPr>
              <w:t>Прямі постійні витрати  В</w:t>
            </w:r>
          </w:p>
        </w:tc>
      </w:tr>
    </w:tbl>
    <w:p w:rsidR="009A3E9E" w:rsidRPr="007E2655" w:rsidRDefault="009A3E9E" w:rsidP="00FC487E">
      <w:pPr>
        <w:spacing w:after="0" w:line="360" w:lineRule="auto"/>
        <w:ind w:firstLine="709"/>
        <w:contextualSpacing/>
        <w:jc w:val="both"/>
        <w:rPr>
          <w:rFonts w:ascii="Times New Roman" w:hAnsi="Times New Roman" w:cs="Times New Roman"/>
          <w:sz w:val="28"/>
          <w:szCs w:val="28"/>
          <w:lang w:val="uk-UA"/>
        </w:rPr>
      </w:pPr>
    </w:p>
    <w:p w:rsidR="00E57D34" w:rsidRPr="007E2655" w:rsidRDefault="00FC487E" w:rsidP="00E57D3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При розрахунку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 xml:space="preserve">у </w:t>
      </w:r>
      <w:r w:rsidR="00E57D34" w:rsidRPr="007E2655">
        <w:rPr>
          <w:rFonts w:ascii="Times New Roman" w:hAnsi="Times New Roman" w:cs="Times New Roman"/>
          <w:sz w:val="28"/>
          <w:szCs w:val="28"/>
          <w:lang w:val="uk-UA"/>
        </w:rPr>
        <w:t>за</w:t>
      </w:r>
      <w:r w:rsidRPr="007E2655">
        <w:rPr>
          <w:rFonts w:ascii="Times New Roman" w:hAnsi="Times New Roman" w:cs="Times New Roman"/>
          <w:sz w:val="28"/>
          <w:szCs w:val="28"/>
          <w:lang w:val="uk-UA"/>
        </w:rPr>
        <w:t xml:space="preserve"> прями</w:t>
      </w:r>
      <w:r w:rsidR="00E57D34"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витрата</w:t>
      </w:r>
      <w:r w:rsidR="00E57D34" w:rsidRPr="007E2655">
        <w:rPr>
          <w:rFonts w:ascii="Times New Roman" w:hAnsi="Times New Roman" w:cs="Times New Roman"/>
          <w:sz w:val="28"/>
          <w:szCs w:val="28"/>
          <w:lang w:val="uk-UA"/>
        </w:rPr>
        <w:t>ми</w:t>
      </w:r>
      <w:r w:rsidRPr="007E2655">
        <w:rPr>
          <w:rFonts w:ascii="Times New Roman" w:hAnsi="Times New Roman" w:cs="Times New Roman"/>
          <w:sz w:val="28"/>
          <w:szCs w:val="28"/>
          <w:lang w:val="uk-UA"/>
        </w:rPr>
        <w:t xml:space="preserve"> застосовується угруповання витрат за способом включення до собівартості. За цим критерієм витрати підрозділяються на прямі і непрямі. Однак такий підрозділ умовно, так як по відношенню до різних об'єктів калькуляції одні й ті ж витрати можуть бути як прямими, так і непрямий. </w:t>
      </w:r>
    </w:p>
    <w:p w:rsidR="00FC487E" w:rsidRPr="007E2655" w:rsidRDefault="00E57D34"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Д</w:t>
      </w:r>
      <w:r w:rsidR="00FC487E" w:rsidRPr="007E2655">
        <w:rPr>
          <w:rFonts w:ascii="Times New Roman" w:hAnsi="Times New Roman" w:cs="Times New Roman"/>
          <w:sz w:val="28"/>
          <w:szCs w:val="28"/>
          <w:lang w:val="uk-UA"/>
        </w:rPr>
        <w:t xml:space="preserve">ля цілей управління витратами і результатами пропонується застосовувати угруповання маржинального </w:t>
      </w:r>
      <w:r w:rsidR="00B651A4" w:rsidRPr="007E2655">
        <w:rPr>
          <w:rFonts w:ascii="Times New Roman" w:hAnsi="Times New Roman" w:cs="Times New Roman"/>
          <w:sz w:val="28"/>
          <w:szCs w:val="28"/>
          <w:lang w:val="uk-UA"/>
        </w:rPr>
        <w:t>прибутк</w:t>
      </w:r>
      <w:r w:rsidR="00FC487E" w:rsidRPr="007E2655">
        <w:rPr>
          <w:rFonts w:ascii="Times New Roman" w:hAnsi="Times New Roman" w:cs="Times New Roman"/>
          <w:sz w:val="28"/>
          <w:szCs w:val="28"/>
          <w:lang w:val="uk-UA"/>
        </w:rPr>
        <w:t xml:space="preserve">у, утворені на основі різних угрупувань витрат: </w:t>
      </w:r>
    </w:p>
    <w:p w:rsidR="00FC487E" w:rsidRPr="007E2655" w:rsidRDefault="00E57D34"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1)</w:t>
      </w:r>
      <w:r w:rsidR="00FC487E" w:rsidRPr="007E2655">
        <w:rPr>
          <w:rFonts w:ascii="Times New Roman" w:hAnsi="Times New Roman" w:cs="Times New Roman"/>
          <w:sz w:val="28"/>
          <w:szCs w:val="28"/>
          <w:lang w:val="uk-UA"/>
        </w:rPr>
        <w:t xml:space="preserve"> за місцем виникнення витрат;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2</w:t>
      </w:r>
      <w:r w:rsidR="00E57D34"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по стадіях технологічного процесу;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3</w:t>
      </w:r>
      <w:r w:rsidR="00E57D34"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за структурними підрозділами підприємства;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4</w:t>
      </w:r>
      <w:r w:rsidR="00E57D34"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за центрами відповідальності. </w:t>
      </w:r>
    </w:p>
    <w:p w:rsidR="00FC487E" w:rsidRPr="007E2655" w:rsidRDefault="00E57D34"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w:t>
      </w:r>
      <w:r w:rsidR="00FC487E" w:rsidRPr="007E2655">
        <w:rPr>
          <w:rFonts w:ascii="Times New Roman" w:hAnsi="Times New Roman" w:cs="Times New Roman"/>
          <w:sz w:val="28"/>
          <w:szCs w:val="28"/>
          <w:lang w:val="uk-UA"/>
        </w:rPr>
        <w:t xml:space="preserve">а місцями виникнення витрат можна виділити наступні види маржинального </w:t>
      </w:r>
      <w:r w:rsidR="00B651A4" w:rsidRPr="007E2655">
        <w:rPr>
          <w:rFonts w:ascii="Times New Roman" w:hAnsi="Times New Roman" w:cs="Times New Roman"/>
          <w:sz w:val="28"/>
          <w:szCs w:val="28"/>
          <w:lang w:val="uk-UA"/>
        </w:rPr>
        <w:t>прибутк</w:t>
      </w:r>
      <w:r w:rsidR="00FC487E" w:rsidRPr="007E2655">
        <w:rPr>
          <w:rFonts w:ascii="Times New Roman" w:hAnsi="Times New Roman" w:cs="Times New Roman"/>
          <w:sz w:val="28"/>
          <w:szCs w:val="28"/>
          <w:lang w:val="uk-UA"/>
        </w:rPr>
        <w:t xml:space="preserve">у: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маржинальний дохід</w:t>
      </w:r>
      <w:r w:rsidR="0037240A" w:rsidRPr="007E2655">
        <w:rPr>
          <w:rFonts w:ascii="Times New Roman" w:hAnsi="Times New Roman" w:cs="Times New Roman"/>
          <w:sz w:val="28"/>
          <w:szCs w:val="28"/>
          <w:lang w:val="uk-UA"/>
        </w:rPr>
        <w:t xml:space="preserve"> структурного підрозді</w:t>
      </w:r>
      <w:r w:rsidR="00C10109" w:rsidRPr="007E2655">
        <w:rPr>
          <w:rFonts w:ascii="Times New Roman" w:hAnsi="Times New Roman" w:cs="Times New Roman"/>
          <w:sz w:val="28"/>
          <w:szCs w:val="28"/>
          <w:lang w:val="uk-UA"/>
        </w:rPr>
        <w:t>л</w:t>
      </w:r>
      <w:r w:rsidR="0037240A" w:rsidRPr="007E2655">
        <w:rPr>
          <w:rFonts w:ascii="Times New Roman" w:hAnsi="Times New Roman" w:cs="Times New Roman"/>
          <w:sz w:val="28"/>
          <w:szCs w:val="28"/>
          <w:lang w:val="uk-UA"/>
        </w:rPr>
        <w:t>у</w:t>
      </w:r>
      <w:r w:rsidRPr="007E2655">
        <w:rPr>
          <w:rFonts w:ascii="Times New Roman" w:hAnsi="Times New Roman" w:cs="Times New Roman"/>
          <w:sz w:val="28"/>
          <w:szCs w:val="28"/>
          <w:lang w:val="uk-UA"/>
        </w:rPr>
        <w:t xml:space="preserve">: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виробничий маржинальний дохід; </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маржинальний дохід у цілому по підприємству.</w:t>
      </w:r>
    </w:p>
    <w:p w:rsidR="00FC487E" w:rsidRPr="007E2655" w:rsidRDefault="00FC487E" w:rsidP="00FC487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Виділення видів маржинального </w:t>
      </w:r>
      <w:r w:rsidR="00B651A4" w:rsidRPr="007E2655">
        <w:rPr>
          <w:rFonts w:ascii="Times New Roman" w:hAnsi="Times New Roman" w:cs="Times New Roman"/>
          <w:sz w:val="28"/>
          <w:szCs w:val="28"/>
          <w:lang w:val="uk-UA"/>
        </w:rPr>
        <w:t>прибутк</w:t>
      </w:r>
      <w:r w:rsidRPr="007E2655">
        <w:rPr>
          <w:rFonts w:ascii="Times New Roman" w:hAnsi="Times New Roman" w:cs="Times New Roman"/>
          <w:sz w:val="28"/>
          <w:szCs w:val="28"/>
          <w:lang w:val="uk-UA"/>
        </w:rPr>
        <w:t>у по структурним підрозділам підприємства можливе для тих підрозділів, які виконують господарські операції із закінченим виробничим циклом і формують виручку (виробництво продукції, виконання робіт, надання послуг).</w:t>
      </w:r>
      <w:r w:rsidR="0037240A" w:rsidRPr="007E2655">
        <w:rPr>
          <w:rFonts w:ascii="Times New Roman" w:hAnsi="Times New Roman" w:cs="Times New Roman"/>
          <w:sz w:val="28"/>
          <w:szCs w:val="28"/>
          <w:lang w:val="uk-UA"/>
        </w:rPr>
        <w:t xml:space="preserve"> </w:t>
      </w:r>
    </w:p>
    <w:p w:rsidR="004D268F" w:rsidRPr="007E2655" w:rsidRDefault="00CF3241" w:rsidP="001A330E">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 основі концепції беззбитковості лежить співвідношення «витрати - виручка - прибуток від продажів» - ключовий фактор </w:t>
      </w:r>
      <w:r w:rsidR="004D268F"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 xml:space="preserve"> процесі прийняття управлінських рішень. </w:t>
      </w:r>
    </w:p>
    <w:p w:rsidR="004D268F" w:rsidRPr="007E2655" w:rsidRDefault="004D268F"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М</w:t>
      </w:r>
      <w:r w:rsidR="00CF3241" w:rsidRPr="007E2655">
        <w:rPr>
          <w:rFonts w:ascii="Times New Roman" w:hAnsi="Times New Roman" w:cs="Times New Roman"/>
          <w:sz w:val="28"/>
          <w:szCs w:val="28"/>
          <w:lang w:val="uk-UA"/>
        </w:rPr>
        <w:t xml:space="preserve">одель беззбитковості ґрунтується на основних елементах та </w:t>
      </w:r>
      <w:r w:rsidRPr="007E2655">
        <w:rPr>
          <w:rFonts w:ascii="Times New Roman" w:hAnsi="Times New Roman" w:cs="Times New Roman"/>
          <w:sz w:val="28"/>
          <w:szCs w:val="28"/>
          <w:lang w:val="uk-UA"/>
        </w:rPr>
        <w:t>рівняннях</w:t>
      </w:r>
      <w:r w:rsidR="00CF3241" w:rsidRPr="007E2655">
        <w:rPr>
          <w:rFonts w:ascii="Times New Roman" w:hAnsi="Times New Roman" w:cs="Times New Roman"/>
          <w:sz w:val="28"/>
          <w:szCs w:val="28"/>
          <w:lang w:val="uk-UA"/>
        </w:rPr>
        <w:t xml:space="preserve"> анал</w:t>
      </w:r>
      <w:r w:rsidR="00B651A4" w:rsidRPr="007E2655">
        <w:rPr>
          <w:rFonts w:ascii="Times New Roman" w:hAnsi="Times New Roman" w:cs="Times New Roman"/>
          <w:sz w:val="28"/>
          <w:szCs w:val="28"/>
          <w:lang w:val="uk-UA"/>
        </w:rPr>
        <w:t>ізу беззбитковості [</w:t>
      </w:r>
      <w:r w:rsidR="00B16CFC" w:rsidRPr="007E2655">
        <w:rPr>
          <w:rFonts w:ascii="Times New Roman" w:hAnsi="Times New Roman" w:cs="Times New Roman"/>
          <w:sz w:val="28"/>
          <w:szCs w:val="28"/>
          <w:lang w:val="uk-UA"/>
        </w:rPr>
        <w:t>64, 66</w:t>
      </w:r>
      <w:r w:rsidR="00B651A4" w:rsidRPr="007E2655">
        <w:rPr>
          <w:rFonts w:ascii="Times New Roman" w:hAnsi="Times New Roman" w:cs="Times New Roman"/>
          <w:sz w:val="28"/>
          <w:szCs w:val="28"/>
          <w:lang w:val="uk-UA"/>
        </w:rPr>
        <w:t>]:</w:t>
      </w:r>
      <w:r w:rsidR="00CF3241" w:rsidRPr="007E2655">
        <w:rPr>
          <w:rFonts w:ascii="Times New Roman" w:hAnsi="Times New Roman" w:cs="Times New Roman"/>
          <w:sz w:val="28"/>
          <w:szCs w:val="28"/>
          <w:lang w:val="uk-UA"/>
        </w:rPr>
        <w:t xml:space="preserve"> </w:t>
      </w:r>
    </w:p>
    <w:p w:rsidR="00B651A4" w:rsidRPr="007E2655" w:rsidRDefault="00B651A4" w:rsidP="00B651A4">
      <w:pPr>
        <w:spacing w:after="0" w:line="360" w:lineRule="auto"/>
        <w:ind w:firstLine="709"/>
        <w:contextualSpacing/>
        <w:jc w:val="both"/>
        <w:rPr>
          <w:rFonts w:ascii="Times New Roman" w:hAnsi="Times New Roman" w:cs="Times New Roman"/>
          <w:sz w:val="28"/>
          <w:szCs w:val="28"/>
          <w:lang w:val="uk-UA"/>
        </w:rPr>
      </w:pPr>
    </w:p>
    <w:p w:rsidR="004D268F" w:rsidRPr="007E2655" w:rsidRDefault="0029694C"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i/>
          <w:sz w:val="28"/>
          <w:szCs w:val="28"/>
          <w:lang w:val="uk-UA"/>
        </w:rPr>
        <w:t>В</w:t>
      </w:r>
      <w:r w:rsidR="00B651A4" w:rsidRPr="007E2655">
        <w:rPr>
          <w:rFonts w:ascii="Times New Roman" w:hAnsi="Times New Roman" w:cs="Times New Roman"/>
          <w:i/>
          <w:sz w:val="28"/>
          <w:szCs w:val="28"/>
          <w:lang w:val="uk-UA"/>
        </w:rPr>
        <w:t>=</w:t>
      </w:r>
      <w:proofErr w:type="spellStart"/>
      <w:r w:rsidR="00B651A4" w:rsidRPr="007E2655">
        <w:rPr>
          <w:rFonts w:ascii="Times New Roman" w:hAnsi="Times New Roman" w:cs="Times New Roman"/>
          <w:i/>
          <w:sz w:val="28"/>
          <w:szCs w:val="28"/>
          <w:lang w:val="uk-UA"/>
        </w:rPr>
        <w:t>УПост+У</w:t>
      </w:r>
      <w:r w:rsidRPr="007E2655">
        <w:rPr>
          <w:rFonts w:ascii="Times New Roman" w:hAnsi="Times New Roman" w:cs="Times New Roman"/>
          <w:i/>
          <w:sz w:val="28"/>
          <w:szCs w:val="28"/>
          <w:lang w:val="uk-UA"/>
        </w:rPr>
        <w:t>Зм</w:t>
      </w:r>
      <w:proofErr w:type="spellEnd"/>
      <w:r w:rsidR="00B651A4" w:rsidRPr="007E2655">
        <w:rPr>
          <w:rFonts w:ascii="Times New Roman" w:hAnsi="Times New Roman" w:cs="Times New Roman"/>
          <w:sz w:val="28"/>
          <w:szCs w:val="28"/>
          <w:lang w:val="uk-UA"/>
        </w:rPr>
        <w:t xml:space="preserve">,                                                                 </w:t>
      </w:r>
      <w:r w:rsidR="0051601B" w:rsidRPr="007E2655">
        <w:rPr>
          <w:rFonts w:ascii="Times New Roman" w:hAnsi="Times New Roman" w:cs="Times New Roman"/>
          <w:sz w:val="28"/>
          <w:szCs w:val="28"/>
          <w:lang w:val="uk-UA"/>
        </w:rPr>
        <w:t xml:space="preserve">      </w:t>
      </w:r>
      <w:r w:rsidR="00B651A4" w:rsidRPr="007E2655">
        <w:rPr>
          <w:rFonts w:ascii="Times New Roman" w:hAnsi="Times New Roman" w:cs="Times New Roman"/>
          <w:sz w:val="28"/>
          <w:szCs w:val="28"/>
          <w:lang w:val="uk-UA"/>
        </w:rPr>
        <w:t xml:space="preserve">    (3.1)</w:t>
      </w:r>
    </w:p>
    <w:p w:rsidR="00B651A4" w:rsidRPr="007E2655" w:rsidRDefault="00B651A4"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Ппр</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i/>
          <w:sz w:val="28"/>
          <w:szCs w:val="28"/>
          <w:lang w:val="uk-UA"/>
        </w:rPr>
        <w:t>-</w:t>
      </w:r>
      <w:r w:rsidR="0029694C" w:rsidRPr="007E2655">
        <w:rPr>
          <w:rFonts w:ascii="Times New Roman" w:hAnsi="Times New Roman" w:cs="Times New Roman"/>
          <w:i/>
          <w:sz w:val="28"/>
          <w:szCs w:val="28"/>
          <w:lang w:val="uk-UA"/>
        </w:rPr>
        <w:t>В</w:t>
      </w:r>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i/>
          <w:sz w:val="28"/>
          <w:szCs w:val="28"/>
          <w:lang w:val="uk-UA"/>
        </w:rPr>
        <w:t>+</w:t>
      </w:r>
      <w:r w:rsidR="0029694C" w:rsidRPr="007E2655">
        <w:rPr>
          <w:rFonts w:ascii="Times New Roman" w:hAnsi="Times New Roman" w:cs="Times New Roman"/>
          <w:i/>
          <w:sz w:val="28"/>
          <w:szCs w:val="28"/>
          <w:lang w:val="uk-UA"/>
        </w:rPr>
        <w:t xml:space="preserve"> </w:t>
      </w:r>
      <w:proofErr w:type="spellStart"/>
      <w:r w:rsidR="0029694C" w:rsidRPr="007E2655">
        <w:rPr>
          <w:rFonts w:ascii="Times New Roman" w:hAnsi="Times New Roman" w:cs="Times New Roman"/>
          <w:i/>
          <w:sz w:val="28"/>
          <w:szCs w:val="28"/>
          <w:lang w:val="uk-UA"/>
        </w:rPr>
        <w:t>УЗм</w:t>
      </w:r>
      <w:proofErr w:type="spellEnd"/>
      <w:r w:rsidR="0029694C" w:rsidRPr="007E2655">
        <w:rPr>
          <w:rFonts w:ascii="Times New Roman" w:hAnsi="Times New Roman" w:cs="Times New Roman"/>
          <w:i/>
          <w:sz w:val="28"/>
          <w:szCs w:val="28"/>
          <w:lang w:val="uk-UA"/>
        </w:rPr>
        <w:t xml:space="preserve"> </w:t>
      </w:r>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М</w:t>
      </w:r>
      <w:r w:rsidR="0029694C" w:rsidRPr="007E2655">
        <w:rPr>
          <w:rFonts w:ascii="Times New Roman" w:hAnsi="Times New Roman" w:cs="Times New Roman"/>
          <w:i/>
          <w:sz w:val="28"/>
          <w:szCs w:val="28"/>
          <w:lang w:val="uk-UA"/>
        </w:rPr>
        <w:t>П</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sz w:val="28"/>
          <w:szCs w:val="28"/>
          <w:lang w:val="uk-UA"/>
        </w:rPr>
        <w:t xml:space="preserve">                             (3.2)</w:t>
      </w:r>
    </w:p>
    <w:p w:rsidR="004D268F" w:rsidRPr="007E2655" w:rsidRDefault="004D268F" w:rsidP="00B651A4">
      <w:pPr>
        <w:spacing w:after="0" w:line="360" w:lineRule="auto"/>
        <w:ind w:firstLine="709"/>
        <w:contextualSpacing/>
        <w:jc w:val="both"/>
        <w:rPr>
          <w:rFonts w:ascii="Times New Roman" w:hAnsi="Times New Roman" w:cs="Times New Roman"/>
          <w:sz w:val="28"/>
          <w:szCs w:val="28"/>
          <w:lang w:val="uk-UA"/>
        </w:rPr>
      </w:pPr>
    </w:p>
    <w:p w:rsidR="00CF3241" w:rsidRPr="007E2655" w:rsidRDefault="00B651A4"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lastRenderedPageBreak/>
        <w:t>ВР</w:t>
      </w:r>
      <w:proofErr w:type="spellEnd"/>
      <w:r w:rsidR="00CF3241" w:rsidRPr="007E2655">
        <w:rPr>
          <w:rFonts w:ascii="Times New Roman" w:hAnsi="Times New Roman" w:cs="Times New Roman"/>
          <w:sz w:val="28"/>
          <w:szCs w:val="28"/>
          <w:lang w:val="uk-UA"/>
        </w:rPr>
        <w:t xml:space="preserve"> - виручка (доходи, отримані в результаті здійснення основної та неосновної діяльності) </w:t>
      </w:r>
      <w:r w:rsidR="0029694C" w:rsidRPr="007E2655">
        <w:rPr>
          <w:rFonts w:ascii="Times New Roman" w:hAnsi="Times New Roman" w:cs="Times New Roman"/>
          <w:sz w:val="28"/>
          <w:szCs w:val="28"/>
          <w:lang w:val="uk-UA"/>
        </w:rPr>
        <w:t>підприємства</w:t>
      </w:r>
      <w:r w:rsidR="00CF3241" w:rsidRPr="007E2655">
        <w:rPr>
          <w:rFonts w:ascii="Times New Roman" w:hAnsi="Times New Roman" w:cs="Times New Roman"/>
          <w:sz w:val="28"/>
          <w:szCs w:val="28"/>
          <w:lang w:val="uk-UA"/>
        </w:rPr>
        <w:t>;</w:t>
      </w:r>
    </w:p>
    <w:p w:rsidR="0029694C" w:rsidRPr="007E2655" w:rsidRDefault="0029694C" w:rsidP="002969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sz w:val="28"/>
          <w:szCs w:val="28"/>
          <w:lang w:val="uk-UA"/>
        </w:rPr>
        <w:t xml:space="preserve"> - умовно-постійні витрати;</w:t>
      </w:r>
    </w:p>
    <w:p w:rsidR="0029694C" w:rsidRPr="007E2655" w:rsidRDefault="0029694C" w:rsidP="002969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xml:space="preserve"> - умовно-змінні витрати;</w:t>
      </w:r>
    </w:p>
    <w:p w:rsidR="0029694C" w:rsidRPr="007E2655" w:rsidRDefault="0029694C" w:rsidP="002969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MП</w:t>
      </w:r>
      <w:proofErr w:type="spellEnd"/>
      <w:r w:rsidRPr="007E2655">
        <w:rPr>
          <w:rFonts w:ascii="Times New Roman" w:hAnsi="Times New Roman" w:cs="Times New Roman"/>
          <w:sz w:val="28"/>
          <w:szCs w:val="28"/>
          <w:lang w:val="uk-UA"/>
        </w:rPr>
        <w:t xml:space="preserve"> – маржинальний прибуток;</w:t>
      </w:r>
    </w:p>
    <w:p w:rsidR="0029694C" w:rsidRPr="007E2655" w:rsidRDefault="0029694C" w:rsidP="002969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i/>
          <w:sz w:val="28"/>
          <w:szCs w:val="28"/>
          <w:lang w:val="uk-UA"/>
        </w:rPr>
        <w:t>В</w:t>
      </w:r>
      <w:r w:rsidRPr="007E2655">
        <w:rPr>
          <w:rFonts w:ascii="Times New Roman" w:hAnsi="Times New Roman" w:cs="Times New Roman"/>
          <w:sz w:val="28"/>
          <w:szCs w:val="28"/>
          <w:lang w:val="uk-UA"/>
        </w:rPr>
        <w:t xml:space="preserve"> – повні витрати;</w:t>
      </w:r>
    </w:p>
    <w:p w:rsidR="0029694C" w:rsidRPr="007E2655" w:rsidRDefault="0029694C" w:rsidP="0029694C">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Ппр</w:t>
      </w:r>
      <w:proofErr w:type="spellEnd"/>
      <w:r w:rsidRPr="007E2655">
        <w:rPr>
          <w:rFonts w:ascii="Times New Roman" w:hAnsi="Times New Roman" w:cs="Times New Roman"/>
          <w:sz w:val="28"/>
          <w:szCs w:val="28"/>
          <w:lang w:val="uk-UA"/>
        </w:rPr>
        <w:t>-прибутку від продажів.</w:t>
      </w:r>
    </w:p>
    <w:p w:rsidR="0029694C" w:rsidRPr="007E2655" w:rsidRDefault="0029694C"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Для розрахунку точки беззбитковості (порога рентабельності) підприємства визначаються:</w:t>
      </w:r>
    </w:p>
    <w:p w:rsidR="0029694C"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i/>
          <w:color w:val="000000"/>
          <w:sz w:val="28"/>
          <w:szCs w:val="28"/>
          <w:lang w:val="uk-UA"/>
        </w:rPr>
        <w:t>а</w:t>
      </w:r>
      <w:r w:rsidR="0029694C" w:rsidRPr="007E2655">
        <w:rPr>
          <w:rFonts w:ascii="Times New Roman" w:hAnsi="Times New Roman" w:cs="Times New Roman"/>
          <w:i/>
          <w:color w:val="000000"/>
          <w:sz w:val="28"/>
          <w:szCs w:val="28"/>
          <w:lang w:val="uk-UA"/>
        </w:rPr>
        <w:t>=</w:t>
      </w:r>
      <w:r w:rsidR="0029694C" w:rsidRPr="007E2655">
        <w:rPr>
          <w:rFonts w:ascii="Times New Roman" w:hAnsi="Times New Roman" w:cs="Times New Roman"/>
          <w:i/>
          <w:sz w:val="28"/>
          <w:szCs w:val="28"/>
          <w:lang w:val="uk-UA"/>
        </w:rPr>
        <w:t xml:space="preserve"> </w:t>
      </w:r>
      <w:proofErr w:type="spellStart"/>
      <w:r w:rsidR="0029694C" w:rsidRPr="007E2655">
        <w:rPr>
          <w:rFonts w:ascii="Times New Roman" w:hAnsi="Times New Roman" w:cs="Times New Roman"/>
          <w:i/>
          <w:sz w:val="28"/>
          <w:szCs w:val="28"/>
          <w:lang w:val="uk-UA"/>
        </w:rPr>
        <w:t>УЗм</w:t>
      </w:r>
      <w:proofErr w:type="spellEnd"/>
      <w:r w:rsidR="0029694C" w:rsidRPr="007E2655">
        <w:rPr>
          <w:rFonts w:ascii="Times New Roman" w:hAnsi="Times New Roman" w:cs="Times New Roman"/>
          <w:i/>
          <w:sz w:val="28"/>
          <w:szCs w:val="28"/>
          <w:lang w:val="uk-UA"/>
        </w:rPr>
        <w:t>/</w:t>
      </w:r>
      <w:proofErr w:type="spellStart"/>
      <w:r w:rsidR="001C0D44" w:rsidRPr="007E2655">
        <w:rPr>
          <w:rFonts w:ascii="Times New Roman" w:hAnsi="Times New Roman" w:cs="Times New Roman"/>
          <w:i/>
          <w:sz w:val="28"/>
          <w:szCs w:val="28"/>
          <w:lang w:val="uk-UA"/>
        </w:rPr>
        <w:t>ВР</w:t>
      </w:r>
      <w:proofErr w:type="spellEnd"/>
      <w:r w:rsidR="001C0D44" w:rsidRPr="007E2655">
        <w:rPr>
          <w:rFonts w:ascii="Times New Roman" w:hAnsi="Times New Roman" w:cs="Times New Roman"/>
          <w:sz w:val="28"/>
          <w:szCs w:val="28"/>
          <w:lang w:val="uk-UA"/>
        </w:rPr>
        <w:t>,                                                                             (3.3)</w:t>
      </w:r>
    </w:p>
    <w:p w:rsidR="0029694C" w:rsidRPr="007E2655" w:rsidRDefault="0029694C" w:rsidP="00B651A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 xml:space="preserve"> =</w:t>
      </w:r>
      <w:r w:rsidR="0051601B" w:rsidRPr="007E2655">
        <w:rPr>
          <w:rFonts w:ascii="Times New Roman" w:hAnsi="Times New Roman" w:cs="Times New Roman"/>
          <w:i/>
          <w:sz w:val="28"/>
          <w:szCs w:val="28"/>
          <w:lang w:val="uk-UA"/>
        </w:rPr>
        <w:t>а</w:t>
      </w:r>
      <w:r w:rsidRPr="007E2655">
        <w:rPr>
          <w:rFonts w:ascii="Times New Roman" w:hAnsi="Times New Roman" w:cs="Times New Roman"/>
          <w:i/>
          <w:sz w:val="28"/>
          <w:szCs w:val="28"/>
          <w:lang w:val="uk-UA"/>
        </w:rPr>
        <w:t xml:space="preserve">х </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sz w:val="28"/>
          <w:szCs w:val="28"/>
          <w:lang w:val="uk-UA"/>
        </w:rPr>
        <w:t>.</w:t>
      </w:r>
      <w:r w:rsidR="001C0D44" w:rsidRPr="007E2655">
        <w:rPr>
          <w:rFonts w:ascii="Times New Roman" w:hAnsi="Times New Roman" w:cs="Times New Roman"/>
          <w:sz w:val="28"/>
          <w:szCs w:val="28"/>
          <w:lang w:val="uk-UA"/>
        </w:rPr>
        <w:t xml:space="preserve">                                                                           (3.4)</w:t>
      </w:r>
    </w:p>
    <w:p w:rsidR="0029694C" w:rsidRPr="007E2655" w:rsidRDefault="0029694C" w:rsidP="00B651A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sz w:val="28"/>
          <w:szCs w:val="28"/>
          <w:lang w:val="uk-UA"/>
        </w:rPr>
        <w:t>Тогда</w:t>
      </w:r>
      <w:proofErr w:type="spellEnd"/>
    </w:p>
    <w:p w:rsidR="0029694C" w:rsidRPr="007E2655" w:rsidRDefault="0029694C"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roofErr w:type="spellStart"/>
      <w:r w:rsidRPr="007E2655">
        <w:rPr>
          <w:rFonts w:ascii="Times New Roman" w:hAnsi="Times New Roman" w:cs="Times New Roman"/>
          <w:i/>
          <w:color w:val="000000"/>
          <w:sz w:val="28"/>
          <w:szCs w:val="28"/>
          <w:lang w:val="uk-UA"/>
        </w:rPr>
        <w:t>МП</w:t>
      </w:r>
      <w:proofErr w:type="spellEnd"/>
      <w:r w:rsidRPr="007E2655">
        <w:rPr>
          <w:rFonts w:ascii="Times New Roman" w:hAnsi="Times New Roman" w:cs="Times New Roman"/>
          <w:i/>
          <w:color w:val="000000"/>
          <w:sz w:val="28"/>
          <w:szCs w:val="28"/>
          <w:lang w:val="uk-UA"/>
        </w:rPr>
        <w:t>=</w:t>
      </w:r>
      <w:proofErr w:type="spellStart"/>
      <w:r w:rsidRPr="007E2655">
        <w:rPr>
          <w:rFonts w:ascii="Times New Roman" w:hAnsi="Times New Roman" w:cs="Times New Roman"/>
          <w:i/>
          <w:color w:val="000000"/>
          <w:sz w:val="28"/>
          <w:szCs w:val="28"/>
          <w:lang w:val="uk-UA"/>
        </w:rPr>
        <w:t>ВР</w:t>
      </w:r>
      <w:proofErr w:type="spellEnd"/>
      <w:r w:rsidRPr="007E2655">
        <w:rPr>
          <w:rFonts w:ascii="Times New Roman" w:hAnsi="Times New Roman" w:cs="Times New Roman"/>
          <w:i/>
          <w:color w:val="000000"/>
          <w:sz w:val="28"/>
          <w:szCs w:val="28"/>
          <w:lang w:val="uk-UA"/>
        </w:rPr>
        <w:t>-</w:t>
      </w:r>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УЗм</w:t>
      </w:r>
      <w:proofErr w:type="spellEnd"/>
      <w:r w:rsidR="0051601B" w:rsidRPr="007E2655">
        <w:rPr>
          <w:rFonts w:ascii="Times New Roman" w:hAnsi="Times New Roman" w:cs="Times New Roman"/>
          <w:i/>
          <w:sz w:val="28"/>
          <w:szCs w:val="28"/>
          <w:lang w:val="uk-UA"/>
        </w:rPr>
        <w:t>= (1-а)</w:t>
      </w:r>
      <w:proofErr w:type="spellStart"/>
      <w:r w:rsidR="0051601B" w:rsidRPr="007E2655">
        <w:rPr>
          <w:rFonts w:ascii="Times New Roman" w:hAnsi="Times New Roman" w:cs="Times New Roman"/>
          <w:i/>
          <w:sz w:val="28"/>
          <w:szCs w:val="28"/>
          <w:lang w:val="uk-UA"/>
        </w:rPr>
        <w:t>ВР</w:t>
      </w:r>
      <w:proofErr w:type="spellEnd"/>
      <w:r w:rsidR="001C0D44" w:rsidRPr="007E2655">
        <w:rPr>
          <w:rFonts w:ascii="Times New Roman" w:hAnsi="Times New Roman" w:cs="Times New Roman"/>
          <w:sz w:val="28"/>
          <w:szCs w:val="28"/>
          <w:lang w:val="uk-UA"/>
        </w:rPr>
        <w:t xml:space="preserve">                                                          (3.5)</w:t>
      </w:r>
    </w:p>
    <w:p w:rsidR="0029694C"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Підставивши співвідношення (</w:t>
      </w:r>
      <w:r w:rsidR="001C0D44" w:rsidRPr="007E2655">
        <w:rPr>
          <w:rFonts w:ascii="Times New Roman" w:hAnsi="Times New Roman" w:cs="Times New Roman"/>
          <w:color w:val="000000"/>
          <w:sz w:val="28"/>
          <w:szCs w:val="28"/>
          <w:lang w:val="uk-UA"/>
        </w:rPr>
        <w:t>3.4</w:t>
      </w:r>
      <w:r w:rsidRPr="007E2655">
        <w:rPr>
          <w:rFonts w:ascii="Times New Roman" w:hAnsi="Times New Roman" w:cs="Times New Roman"/>
          <w:color w:val="000000"/>
          <w:sz w:val="28"/>
          <w:szCs w:val="28"/>
          <w:lang w:val="uk-UA"/>
        </w:rPr>
        <w:t>) і (</w:t>
      </w:r>
      <w:r w:rsidR="001C0D44" w:rsidRPr="007E2655">
        <w:rPr>
          <w:rFonts w:ascii="Times New Roman" w:hAnsi="Times New Roman" w:cs="Times New Roman"/>
          <w:color w:val="000000"/>
          <w:sz w:val="28"/>
          <w:szCs w:val="28"/>
          <w:lang w:val="uk-UA"/>
        </w:rPr>
        <w:t>3.5</w:t>
      </w:r>
      <w:r w:rsidRPr="007E2655">
        <w:rPr>
          <w:rFonts w:ascii="Times New Roman" w:hAnsi="Times New Roman" w:cs="Times New Roman"/>
          <w:color w:val="000000"/>
          <w:sz w:val="28"/>
          <w:szCs w:val="28"/>
          <w:lang w:val="uk-UA"/>
        </w:rPr>
        <w:t>) формули (</w:t>
      </w:r>
      <w:r w:rsidR="001C0D44" w:rsidRPr="007E2655">
        <w:rPr>
          <w:rFonts w:ascii="Times New Roman" w:hAnsi="Times New Roman" w:cs="Times New Roman"/>
          <w:color w:val="000000"/>
          <w:sz w:val="28"/>
          <w:szCs w:val="28"/>
          <w:lang w:val="uk-UA"/>
        </w:rPr>
        <w:t>3.1</w:t>
      </w:r>
      <w:r w:rsidRPr="007E2655">
        <w:rPr>
          <w:rFonts w:ascii="Times New Roman" w:hAnsi="Times New Roman" w:cs="Times New Roman"/>
          <w:color w:val="000000"/>
          <w:sz w:val="28"/>
          <w:szCs w:val="28"/>
          <w:lang w:val="uk-UA"/>
        </w:rPr>
        <w:t>) і (</w:t>
      </w:r>
      <w:r w:rsidR="001C0D44" w:rsidRPr="007E2655">
        <w:rPr>
          <w:rFonts w:ascii="Times New Roman" w:hAnsi="Times New Roman" w:cs="Times New Roman"/>
          <w:color w:val="000000"/>
          <w:sz w:val="28"/>
          <w:szCs w:val="28"/>
          <w:lang w:val="uk-UA"/>
        </w:rPr>
        <w:t>3.2</w:t>
      </w:r>
      <w:r w:rsidRPr="007E2655">
        <w:rPr>
          <w:rFonts w:ascii="Times New Roman" w:hAnsi="Times New Roman" w:cs="Times New Roman"/>
          <w:color w:val="000000"/>
          <w:sz w:val="28"/>
          <w:szCs w:val="28"/>
          <w:lang w:val="uk-UA"/>
        </w:rPr>
        <w:t>) відповідно виходить:</w:t>
      </w:r>
    </w:p>
    <w:p w:rsidR="0029694C"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7E2655">
        <w:rPr>
          <w:rFonts w:ascii="Times New Roman" w:hAnsi="Times New Roman" w:cs="Times New Roman"/>
          <w:i/>
          <w:color w:val="000000"/>
          <w:sz w:val="28"/>
          <w:szCs w:val="28"/>
          <w:lang w:val="uk-UA"/>
        </w:rPr>
        <w:t>В=</w:t>
      </w:r>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УПост+ахВР</w:t>
      </w:r>
      <w:proofErr w:type="spellEnd"/>
      <w:r w:rsidR="001C0D44" w:rsidRPr="007E2655">
        <w:rPr>
          <w:rFonts w:ascii="Times New Roman" w:hAnsi="Times New Roman" w:cs="Times New Roman"/>
          <w:sz w:val="28"/>
          <w:szCs w:val="28"/>
          <w:lang w:val="uk-UA"/>
        </w:rPr>
        <w:t xml:space="preserve"> .                                                                        (3.6)</w:t>
      </w:r>
    </w:p>
    <w:p w:rsidR="0029694C"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color w:val="000000"/>
          <w:sz w:val="28"/>
          <w:szCs w:val="28"/>
          <w:lang w:val="uk-UA"/>
        </w:rPr>
        <w:t>Ппр</w:t>
      </w:r>
      <w:proofErr w:type="spellEnd"/>
      <w:r w:rsidRPr="007E2655">
        <w:rPr>
          <w:rFonts w:ascii="Times New Roman" w:hAnsi="Times New Roman" w:cs="Times New Roman"/>
          <w:i/>
          <w:color w:val="000000"/>
          <w:sz w:val="28"/>
          <w:szCs w:val="28"/>
          <w:lang w:val="uk-UA"/>
        </w:rPr>
        <w:t>=</w:t>
      </w:r>
      <w:proofErr w:type="spellStart"/>
      <w:r w:rsidRPr="007E2655">
        <w:rPr>
          <w:rFonts w:ascii="Times New Roman" w:hAnsi="Times New Roman" w:cs="Times New Roman"/>
          <w:i/>
          <w:color w:val="000000"/>
          <w:sz w:val="28"/>
          <w:szCs w:val="28"/>
          <w:lang w:val="uk-UA"/>
        </w:rPr>
        <w:t>МП</w:t>
      </w:r>
      <w:proofErr w:type="spellEnd"/>
      <w:r w:rsidRPr="007E2655">
        <w:rPr>
          <w:rFonts w:ascii="Times New Roman" w:hAnsi="Times New Roman" w:cs="Times New Roman"/>
          <w:i/>
          <w:color w:val="000000"/>
          <w:sz w:val="28"/>
          <w:szCs w:val="28"/>
          <w:lang w:val="uk-UA"/>
        </w:rPr>
        <w:t>-</w:t>
      </w:r>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i/>
          <w:sz w:val="28"/>
          <w:szCs w:val="28"/>
          <w:lang w:val="uk-UA"/>
        </w:rPr>
        <w:t>=(1-а)</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001C0D44" w:rsidRPr="007E2655">
        <w:rPr>
          <w:rFonts w:ascii="Times New Roman" w:hAnsi="Times New Roman" w:cs="Times New Roman"/>
          <w:sz w:val="28"/>
          <w:szCs w:val="28"/>
          <w:lang w:val="uk-UA"/>
        </w:rPr>
        <w:t>.                                             (3.7)</w:t>
      </w:r>
    </w:p>
    <w:p w:rsidR="0051601B"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Звідси визначається точка беззбитковості (поріг рентабельності) – величина доходів, коли прибуток від продажу дорівнює нулю:</w:t>
      </w:r>
    </w:p>
    <w:p w:rsidR="0051601B"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i/>
          <w:color w:val="000000"/>
          <w:sz w:val="28"/>
          <w:szCs w:val="28"/>
          <w:lang w:val="uk-UA"/>
        </w:rPr>
        <w:t>0=</w:t>
      </w:r>
      <w:r w:rsidRPr="007E2655">
        <w:rPr>
          <w:rFonts w:ascii="Times New Roman" w:hAnsi="Times New Roman" w:cs="Times New Roman"/>
          <w:i/>
          <w:sz w:val="28"/>
          <w:szCs w:val="28"/>
          <w:lang w:val="uk-UA"/>
        </w:rPr>
        <w:t>(1-а)</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sz w:val="28"/>
          <w:szCs w:val="28"/>
          <w:lang w:val="uk-UA"/>
        </w:rPr>
        <w:t>,</w:t>
      </w:r>
      <w:r w:rsidR="001C0D44" w:rsidRPr="007E2655">
        <w:rPr>
          <w:rFonts w:ascii="Times New Roman" w:hAnsi="Times New Roman" w:cs="Times New Roman"/>
          <w:sz w:val="28"/>
          <w:szCs w:val="28"/>
          <w:lang w:val="uk-UA"/>
        </w:rPr>
        <w:t xml:space="preserve">                                                                           (3.8)</w:t>
      </w:r>
    </w:p>
    <w:p w:rsidR="0051601B" w:rsidRPr="007E2655" w:rsidRDefault="0051601B" w:rsidP="00B651A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roofErr w:type="spellStart"/>
      <w:r w:rsidRPr="007E2655">
        <w:rPr>
          <w:rFonts w:ascii="Times New Roman" w:hAnsi="Times New Roman" w:cs="Times New Roman"/>
          <w:i/>
          <w:sz w:val="28"/>
          <w:szCs w:val="28"/>
          <w:lang w:val="uk-UA"/>
        </w:rPr>
        <w:t>ТБ</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i/>
          <w:sz w:val="28"/>
          <w:szCs w:val="28"/>
          <w:lang w:val="uk-UA"/>
        </w:rPr>
        <w:t>/(1-а)</w:t>
      </w:r>
      <w:r w:rsidRPr="007E2655">
        <w:rPr>
          <w:rFonts w:ascii="Times New Roman" w:hAnsi="Times New Roman" w:cs="Times New Roman"/>
          <w:sz w:val="28"/>
          <w:szCs w:val="28"/>
          <w:lang w:val="uk-UA"/>
        </w:rPr>
        <w:t>.</w:t>
      </w:r>
      <w:r w:rsidR="001C0D44" w:rsidRPr="007E2655">
        <w:rPr>
          <w:rFonts w:ascii="Times New Roman" w:hAnsi="Times New Roman" w:cs="Times New Roman"/>
          <w:sz w:val="28"/>
          <w:szCs w:val="28"/>
          <w:lang w:val="uk-UA"/>
        </w:rPr>
        <w:t xml:space="preserve">                                                                              (3.9)</w:t>
      </w:r>
    </w:p>
    <w:p w:rsidR="0051601B" w:rsidRPr="007E2655" w:rsidRDefault="0051601B" w:rsidP="00B651A4">
      <w:pPr>
        <w:spacing w:after="0" w:line="360" w:lineRule="auto"/>
        <w:ind w:firstLine="709"/>
        <w:contextualSpacing/>
        <w:jc w:val="both"/>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Виходячи зі свого економічного значення запас фінансової безпеки підприємства (</w:t>
      </w:r>
      <w:proofErr w:type="spellStart"/>
      <w:r w:rsidRPr="007E2655">
        <w:rPr>
          <w:rFonts w:ascii="Times New Roman" w:hAnsi="Times New Roman" w:cs="Times New Roman"/>
          <w:color w:val="000000"/>
          <w:sz w:val="28"/>
          <w:szCs w:val="28"/>
          <w:lang w:val="uk-UA"/>
        </w:rPr>
        <w:t>ЗФБ</w:t>
      </w:r>
      <w:proofErr w:type="spellEnd"/>
      <w:r w:rsidRPr="007E2655">
        <w:rPr>
          <w:rFonts w:ascii="Times New Roman" w:hAnsi="Times New Roman" w:cs="Times New Roman"/>
          <w:color w:val="000000"/>
          <w:sz w:val="28"/>
          <w:szCs w:val="28"/>
          <w:lang w:val="uk-UA"/>
        </w:rPr>
        <w:t>) розраховується за формулою:</w:t>
      </w:r>
    </w:p>
    <w:p w:rsidR="00CF3241" w:rsidRPr="007E2655" w:rsidRDefault="0051601B" w:rsidP="00B651A4">
      <w:pPr>
        <w:spacing w:after="0" w:line="360" w:lineRule="auto"/>
        <w:ind w:firstLine="709"/>
        <w:contextualSpacing/>
        <w:jc w:val="both"/>
        <w:rPr>
          <w:rFonts w:ascii="Times New Roman" w:hAnsi="Times New Roman" w:cs="Times New Roman"/>
          <w:color w:val="000000"/>
          <w:sz w:val="28"/>
          <w:szCs w:val="28"/>
          <w:lang w:val="uk-UA"/>
        </w:rPr>
      </w:pPr>
      <w:proofErr w:type="spellStart"/>
      <w:r w:rsidRPr="007E2655">
        <w:rPr>
          <w:rFonts w:ascii="Times New Roman" w:hAnsi="Times New Roman" w:cs="Times New Roman"/>
          <w:i/>
          <w:color w:val="000000"/>
          <w:sz w:val="28"/>
          <w:szCs w:val="28"/>
          <w:lang w:val="uk-UA"/>
        </w:rPr>
        <w:t>ЗФБ</w:t>
      </w:r>
      <w:proofErr w:type="spellEnd"/>
      <w:r w:rsidRPr="007E2655">
        <w:rPr>
          <w:rFonts w:ascii="Times New Roman" w:hAnsi="Times New Roman" w:cs="Times New Roman"/>
          <w:i/>
          <w:color w:val="000000"/>
          <w:sz w:val="28"/>
          <w:szCs w:val="28"/>
          <w:lang w:val="uk-UA"/>
        </w:rPr>
        <w:t>=(</w:t>
      </w:r>
      <w:proofErr w:type="spellStart"/>
      <w:r w:rsidRPr="007E2655">
        <w:rPr>
          <w:rFonts w:ascii="Times New Roman" w:hAnsi="Times New Roman" w:cs="Times New Roman"/>
          <w:i/>
          <w:color w:val="000000"/>
          <w:sz w:val="28"/>
          <w:szCs w:val="28"/>
          <w:lang w:val="uk-UA"/>
        </w:rPr>
        <w:t>ВР-ТБ</w:t>
      </w:r>
      <w:proofErr w:type="spellEnd"/>
      <w:r w:rsidRPr="007E2655">
        <w:rPr>
          <w:rFonts w:ascii="Times New Roman" w:hAnsi="Times New Roman" w:cs="Times New Roman"/>
          <w:i/>
          <w:color w:val="000000"/>
          <w:sz w:val="28"/>
          <w:szCs w:val="28"/>
          <w:lang w:val="uk-UA"/>
        </w:rPr>
        <w:t>)/</w:t>
      </w:r>
      <w:proofErr w:type="spellStart"/>
      <w:r w:rsidRPr="007E2655">
        <w:rPr>
          <w:rFonts w:ascii="Times New Roman" w:hAnsi="Times New Roman" w:cs="Times New Roman"/>
          <w:i/>
          <w:color w:val="000000"/>
          <w:sz w:val="28"/>
          <w:szCs w:val="28"/>
          <w:lang w:val="uk-UA"/>
        </w:rPr>
        <w:t>ВР</w:t>
      </w:r>
      <w:proofErr w:type="spellEnd"/>
      <w:r w:rsidR="001C0D44" w:rsidRPr="007E2655">
        <w:rPr>
          <w:rFonts w:ascii="Times New Roman" w:hAnsi="Times New Roman" w:cs="Times New Roman"/>
          <w:color w:val="000000"/>
          <w:sz w:val="28"/>
          <w:szCs w:val="28"/>
          <w:lang w:val="uk-UA"/>
        </w:rPr>
        <w:t>.                                                                                (3.10)</w:t>
      </w:r>
    </w:p>
    <w:p w:rsidR="00F040FB" w:rsidRPr="007E2655" w:rsidRDefault="001C0D44"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 урахуванням реалізації принципу беззбитковості діяльності у системі управління фінансовим результатом поетапно реалізується модель беззбитковості у підприємства</w:t>
      </w:r>
      <w:r w:rsidR="00F040FB" w:rsidRPr="007E2655">
        <w:rPr>
          <w:rFonts w:ascii="Times New Roman" w:hAnsi="Times New Roman" w:cs="Times New Roman"/>
          <w:sz w:val="28"/>
          <w:szCs w:val="28"/>
          <w:lang w:val="uk-UA"/>
        </w:rPr>
        <w:t xml:space="preserve"> (рис.</w:t>
      </w:r>
      <w:r w:rsidR="008C11FE">
        <w:rPr>
          <w:rFonts w:ascii="Times New Roman" w:hAnsi="Times New Roman" w:cs="Times New Roman"/>
          <w:sz w:val="28"/>
          <w:szCs w:val="28"/>
          <w:lang w:val="uk-UA"/>
        </w:rPr>
        <w:t xml:space="preserve"> 3.1</w:t>
      </w:r>
      <w:r w:rsidR="00F040FB"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w:t>
      </w:r>
    </w:p>
    <w:p w:rsidR="00F040FB" w:rsidRPr="007E2655" w:rsidRDefault="00F040FB">
      <w:pPr>
        <w:rPr>
          <w:rFonts w:ascii="Times New Roman" w:hAnsi="Times New Roman" w:cs="Times New Roman"/>
          <w:sz w:val="28"/>
          <w:szCs w:val="28"/>
          <w:lang w:val="uk-UA"/>
        </w:rPr>
      </w:pPr>
      <w:r w:rsidRPr="007E2655">
        <w:rPr>
          <w:rFonts w:ascii="Times New Roman" w:hAnsi="Times New Roman" w:cs="Times New Roman"/>
          <w:sz w:val="28"/>
          <w:szCs w:val="28"/>
          <w:lang w:val="uk-UA"/>
        </w:rPr>
        <w:br w:type="page"/>
      </w:r>
    </w:p>
    <w:p w:rsidR="001C0D44" w:rsidRPr="007E2655" w:rsidRDefault="001C0D44" w:rsidP="00B651A4">
      <w:pPr>
        <w:spacing w:after="0" w:line="360" w:lineRule="auto"/>
        <w:ind w:firstLine="709"/>
        <w:contextualSpacing/>
        <w:jc w:val="both"/>
        <w:rPr>
          <w:rFonts w:ascii="Times New Roman" w:hAnsi="Times New Roman" w:cs="Times New Roman"/>
          <w:sz w:val="28"/>
          <w:szCs w:val="28"/>
          <w:lang w:val="uk-UA"/>
        </w:rPr>
      </w:pPr>
    </w:p>
    <w:p w:rsidR="00F040FB" w:rsidRPr="007E2655" w:rsidRDefault="00B624F5" w:rsidP="00B651A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1693" style="width:449.75pt;height:361.85pt;mso-position-horizontal-relative:char;mso-position-vertical-relative:line" coordorigin="1945,2263" coordsize="8995,7237">
            <v:shape id="_x0000_s1694" type="#_x0000_t202" style="position:absolute;left:1945;top:2263;width:8995;height:804">
              <v:textbox>
                <w:txbxContent>
                  <w:p w:rsidR="0043068B" w:rsidRPr="00246D7A" w:rsidRDefault="0043068B" w:rsidP="00C716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C716CE">
                      <w:rPr>
                        <w:rFonts w:ascii="Times New Roman" w:hAnsi="Times New Roman" w:cs="Times New Roman"/>
                        <w:sz w:val="28"/>
                        <w:szCs w:val="28"/>
                        <w:lang w:val="uk-UA"/>
                      </w:rPr>
                      <w:t>изначення можливих напрямів зростання прибутк</w:t>
                    </w:r>
                    <w:r>
                      <w:rPr>
                        <w:rFonts w:ascii="Times New Roman" w:hAnsi="Times New Roman" w:cs="Times New Roman"/>
                        <w:sz w:val="28"/>
                        <w:szCs w:val="28"/>
                        <w:lang w:val="uk-UA"/>
                      </w:rPr>
                      <w:t>у</w:t>
                    </w:r>
                    <w:r w:rsidRPr="00C716CE">
                      <w:rPr>
                        <w:rFonts w:ascii="Times New Roman" w:hAnsi="Times New Roman" w:cs="Times New Roman"/>
                        <w:sz w:val="28"/>
                        <w:szCs w:val="28"/>
                        <w:lang w:val="uk-UA"/>
                      </w:rPr>
                      <w:t xml:space="preserve"> </w:t>
                    </w:r>
                  </w:p>
                </w:txbxContent>
              </v:textbox>
            </v:shape>
            <v:shape id="_x0000_s1695" type="#_x0000_t202" style="position:absolute;left:1945;top:3609;width:8995;height:935">
              <v:textbox>
                <w:txbxContent>
                  <w:p w:rsidR="0043068B" w:rsidRPr="00246D7A" w:rsidRDefault="0043068B" w:rsidP="00F040FB">
                    <w:pPr>
                      <w:spacing w:after="0" w:line="240" w:lineRule="auto"/>
                      <w:jc w:val="center"/>
                      <w:rPr>
                        <w:rFonts w:ascii="Times New Roman" w:hAnsi="Times New Roman" w:cs="Times New Roman"/>
                        <w:lang w:val="uk-UA"/>
                      </w:rPr>
                    </w:pPr>
                    <w:r w:rsidRPr="00246D7A">
                      <w:rPr>
                        <w:rFonts w:ascii="Times New Roman" w:hAnsi="Times New Roman" w:cs="Times New Roman"/>
                        <w:sz w:val="28"/>
                        <w:szCs w:val="28"/>
                        <w:lang w:val="uk-UA"/>
                      </w:rPr>
                      <w:t xml:space="preserve">ЕТАП 1. </w:t>
                    </w:r>
                    <w:r w:rsidRPr="00F040FB">
                      <w:rPr>
                        <w:rFonts w:ascii="Times New Roman" w:hAnsi="Times New Roman" w:cs="Times New Roman"/>
                        <w:sz w:val="28"/>
                        <w:szCs w:val="28"/>
                        <w:lang w:val="uk-UA"/>
                      </w:rPr>
                      <w:t>Диференціація витрат на умовно-постійні та умовно-</w:t>
                    </w:r>
                    <w:r>
                      <w:rPr>
                        <w:rFonts w:ascii="Times New Roman" w:hAnsi="Times New Roman" w:cs="Times New Roman"/>
                        <w:sz w:val="28"/>
                        <w:szCs w:val="28"/>
                        <w:lang w:val="uk-UA"/>
                      </w:rPr>
                      <w:t>змінні</w:t>
                    </w:r>
                    <w:r w:rsidRPr="00F040FB">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w:t>
                    </w:r>
                    <w:r w:rsidRPr="00F040FB">
                      <w:rPr>
                        <w:rFonts w:ascii="Times New Roman" w:hAnsi="Times New Roman" w:cs="Times New Roman"/>
                        <w:sz w:val="28"/>
                        <w:szCs w:val="28"/>
                        <w:lang w:val="uk-UA"/>
                      </w:rPr>
                      <w:t xml:space="preserve"> оптимізацію їх рівня</w:t>
                    </w:r>
                  </w:p>
                </w:txbxContent>
              </v:textbox>
            </v:shape>
            <v:shape id="_x0000_s1696" type="#_x0000_t202" style="position:absolute;left:1945;top:5031;width:8995;height:711">
              <v:textbox>
                <w:txbxContent>
                  <w:p w:rsidR="0043068B" w:rsidRPr="00B5184A" w:rsidRDefault="0043068B" w:rsidP="00F040FB">
                    <w:pPr>
                      <w:spacing w:after="0" w:line="192" w:lineRule="auto"/>
                      <w:contextualSpacing/>
                      <w:jc w:val="center"/>
                      <w:rPr>
                        <w:rFonts w:ascii="Times New Roman" w:hAnsi="Times New Roman" w:cs="Times New Roman"/>
                        <w:lang w:val="uk-UA"/>
                      </w:rPr>
                    </w:pPr>
                    <w:r>
                      <w:rPr>
                        <w:rFonts w:ascii="Times New Roman" w:hAnsi="Times New Roman" w:cs="Times New Roman"/>
                        <w:sz w:val="28"/>
                        <w:szCs w:val="28"/>
                        <w:lang w:val="uk-UA"/>
                      </w:rPr>
                      <w:t xml:space="preserve">ЕТАП 2. </w:t>
                    </w:r>
                    <w:r w:rsidRPr="00F040FB">
                      <w:rPr>
                        <w:rFonts w:ascii="Times New Roman" w:hAnsi="Times New Roman" w:cs="Times New Roman"/>
                        <w:sz w:val="28"/>
                        <w:szCs w:val="28"/>
                        <w:lang w:val="uk-UA"/>
                      </w:rPr>
                      <w:t>Визначення впливу операційного левериджу на співвідношення зміни прибутку від продажу щодо зміни виручки</w:t>
                    </w:r>
                  </w:p>
                </w:txbxContent>
              </v:textbox>
            </v:shape>
            <v:shape id="_x0000_s1697" type="#_x0000_t202" style="position:absolute;left:1945;top:6097;width:8995;height:729">
              <v:textbox>
                <w:txbxContent>
                  <w:p w:rsidR="0043068B" w:rsidRPr="00B5184A" w:rsidRDefault="0043068B" w:rsidP="00F040FB">
                    <w:pPr>
                      <w:spacing w:after="0" w:line="240" w:lineRule="auto"/>
                      <w:jc w:val="center"/>
                      <w:rPr>
                        <w:rFonts w:ascii="Times New Roman" w:hAnsi="Times New Roman" w:cs="Times New Roman"/>
                        <w:lang w:val="uk-UA"/>
                      </w:rPr>
                    </w:pPr>
                    <w:r w:rsidRPr="00B5184A">
                      <w:rPr>
                        <w:rFonts w:ascii="Times New Roman" w:hAnsi="Times New Roman" w:cs="Times New Roman"/>
                        <w:sz w:val="28"/>
                        <w:szCs w:val="28"/>
                        <w:lang w:val="uk-UA"/>
                      </w:rPr>
                      <w:t xml:space="preserve">ЕТАП 3. </w:t>
                    </w:r>
                    <w:r>
                      <w:rPr>
                        <w:rFonts w:ascii="Times New Roman" w:hAnsi="Times New Roman" w:cs="Times New Roman"/>
                        <w:sz w:val="28"/>
                        <w:szCs w:val="28"/>
                        <w:lang w:val="uk-UA"/>
                      </w:rPr>
                      <w:t>Ф</w:t>
                    </w:r>
                    <w:r w:rsidRPr="00F040FB">
                      <w:rPr>
                        <w:rFonts w:ascii="Times New Roman" w:hAnsi="Times New Roman" w:cs="Times New Roman"/>
                        <w:sz w:val="28"/>
                        <w:szCs w:val="28"/>
                        <w:lang w:val="uk-UA"/>
                      </w:rPr>
                      <w:t>ормування системи аналітичних показників, що описують модель беззбитковості</w:t>
                    </w:r>
                  </w:p>
                </w:txbxContent>
              </v:textbox>
            </v:shape>
            <v:shape id="_x0000_s1698" type="#_x0000_t202" style="position:absolute;left:1945;top:7219;width:8995;height:1159">
              <v:textbox>
                <w:txbxContent>
                  <w:p w:rsidR="0043068B" w:rsidRPr="00FA7AAE" w:rsidRDefault="0043068B" w:rsidP="00C66D3F">
                    <w:pPr>
                      <w:spacing w:after="0" w:line="240" w:lineRule="auto"/>
                      <w:jc w:val="center"/>
                      <w:rPr>
                        <w:rFonts w:ascii="Times New Roman" w:hAnsi="Times New Roman" w:cs="Times New Roman"/>
                        <w:lang w:val="uk-UA"/>
                      </w:rPr>
                    </w:pPr>
                    <w:r w:rsidRPr="00FA7AAE">
                      <w:rPr>
                        <w:rFonts w:ascii="Times New Roman" w:hAnsi="Times New Roman" w:cs="Times New Roman"/>
                        <w:sz w:val="28"/>
                        <w:szCs w:val="28"/>
                        <w:lang w:val="uk-UA"/>
                      </w:rPr>
                      <w:t xml:space="preserve">ЕТАП 4. </w:t>
                    </w:r>
                    <w:r>
                      <w:rPr>
                        <w:rFonts w:ascii="Times New Roman" w:hAnsi="Times New Roman" w:cs="Times New Roman"/>
                        <w:sz w:val="28"/>
                        <w:szCs w:val="28"/>
                        <w:lang w:val="uk-UA"/>
                      </w:rPr>
                      <w:t>А</w:t>
                    </w:r>
                    <w:r w:rsidRPr="00C66D3F">
                      <w:rPr>
                        <w:rFonts w:ascii="Times New Roman" w:hAnsi="Times New Roman" w:cs="Times New Roman"/>
                        <w:sz w:val="28"/>
                        <w:szCs w:val="28"/>
                        <w:lang w:val="uk-UA"/>
                      </w:rPr>
                      <w:t>наліз беззбитковості</w:t>
                    </w:r>
                    <w:r>
                      <w:rPr>
                        <w:rFonts w:ascii="Times New Roman" w:hAnsi="Times New Roman" w:cs="Times New Roman"/>
                        <w:sz w:val="28"/>
                        <w:szCs w:val="28"/>
                        <w:lang w:val="uk-UA"/>
                      </w:rPr>
                      <w:t xml:space="preserve"> </w:t>
                    </w:r>
                    <w:r w:rsidRPr="00C66D3F">
                      <w:rPr>
                        <w:rFonts w:ascii="Times New Roman" w:hAnsi="Times New Roman" w:cs="Times New Roman"/>
                        <w:sz w:val="28"/>
                        <w:szCs w:val="28"/>
                        <w:lang w:val="uk-UA"/>
                      </w:rPr>
                      <w:t>з урахуванням комплексного управління пасивами та активами</w:t>
                    </w:r>
                  </w:p>
                </w:txbxContent>
              </v:textbox>
            </v:shape>
            <v:shape id="_x0000_s1699" type="#_x0000_t202" style="position:absolute;left:1945;top:8864;width:8995;height:636">
              <v:textbox>
                <w:txbxContent>
                  <w:p w:rsidR="0043068B" w:rsidRPr="00FA7AAE" w:rsidRDefault="0043068B" w:rsidP="00F040FB">
                    <w:pPr>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C66D3F">
                      <w:rPr>
                        <w:rFonts w:ascii="Times New Roman" w:hAnsi="Times New Roman" w:cs="Times New Roman"/>
                        <w:sz w:val="28"/>
                        <w:szCs w:val="28"/>
                        <w:lang w:val="uk-UA"/>
                      </w:rPr>
                      <w:t>аксимізац</w:t>
                    </w:r>
                    <w:r>
                      <w:rPr>
                        <w:rFonts w:ascii="Times New Roman" w:hAnsi="Times New Roman" w:cs="Times New Roman"/>
                        <w:sz w:val="28"/>
                        <w:szCs w:val="28"/>
                        <w:lang w:val="uk-UA"/>
                      </w:rPr>
                      <w:t>ія</w:t>
                    </w:r>
                    <w:r w:rsidRPr="00C66D3F">
                      <w:rPr>
                        <w:rFonts w:ascii="Times New Roman" w:hAnsi="Times New Roman" w:cs="Times New Roman"/>
                        <w:sz w:val="28"/>
                        <w:szCs w:val="28"/>
                        <w:lang w:val="uk-UA"/>
                      </w:rPr>
                      <w:t xml:space="preserve"> приб</w:t>
                    </w:r>
                    <w:r>
                      <w:rPr>
                        <w:rFonts w:ascii="Times New Roman" w:hAnsi="Times New Roman" w:cs="Times New Roman"/>
                        <w:sz w:val="28"/>
                        <w:szCs w:val="28"/>
                        <w:lang w:val="uk-UA"/>
                      </w:rPr>
                      <w:t>утку</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00" type="#_x0000_t67" style="position:absolute;left:5784;top:3067;width:1347;height:542">
              <v:textbox style="layout-flow:vertical-ideographic"/>
            </v:shape>
            <v:shape id="_x0000_s1701" type="#_x0000_t67" style="position:absolute;left:5784;top:4544;width:1347;height:487">
              <v:textbox style="layout-flow:vertical-ideographic"/>
            </v:shape>
            <v:shape id="_x0000_s1702" type="#_x0000_t67" style="position:absolute;left:5784;top:5742;width:1347;height:355">
              <v:textbox style="layout-flow:vertical-ideographic"/>
            </v:shape>
            <v:shape id="_x0000_s1703" type="#_x0000_t67" style="position:absolute;left:5784;top:6826;width:1347;height:393">
              <v:textbox style="layout-flow:vertical-ideographic"/>
            </v:shape>
            <v:shape id="_x0000_s1704" type="#_x0000_t67" style="position:absolute;left:5978;top:8378;width:1347;height:486">
              <v:textbox style="layout-flow:vertical-ideographic"/>
            </v:shape>
            <w10:wrap type="none"/>
            <w10:anchorlock/>
          </v:group>
        </w:pict>
      </w:r>
    </w:p>
    <w:p w:rsidR="00F040FB" w:rsidRPr="007E2655" w:rsidRDefault="00F040FB" w:rsidP="00B651A4">
      <w:pPr>
        <w:spacing w:after="0" w:line="360" w:lineRule="auto"/>
        <w:ind w:firstLine="709"/>
        <w:contextualSpacing/>
        <w:jc w:val="both"/>
        <w:rPr>
          <w:rFonts w:ascii="Times New Roman" w:hAnsi="Times New Roman" w:cs="Times New Roman"/>
          <w:sz w:val="28"/>
          <w:szCs w:val="28"/>
          <w:lang w:val="uk-UA"/>
        </w:rPr>
      </w:pPr>
    </w:p>
    <w:p w:rsidR="00F040FB" w:rsidRPr="007E2655" w:rsidRDefault="00C66D3F"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Рис. </w:t>
      </w:r>
      <w:r w:rsidR="008C11FE">
        <w:rPr>
          <w:rFonts w:ascii="Times New Roman" w:hAnsi="Times New Roman" w:cs="Times New Roman"/>
          <w:sz w:val="28"/>
          <w:szCs w:val="28"/>
          <w:lang w:val="uk-UA"/>
        </w:rPr>
        <w:t xml:space="preserve">3.1. </w:t>
      </w:r>
      <w:r w:rsidRPr="007E2655">
        <w:rPr>
          <w:rFonts w:ascii="Times New Roman" w:hAnsi="Times New Roman" w:cs="Times New Roman"/>
          <w:sz w:val="28"/>
          <w:szCs w:val="28"/>
          <w:lang w:val="uk-UA"/>
        </w:rPr>
        <w:t>Послідовність реалізації моделі беззбитковості підприємств</w:t>
      </w:r>
      <w:r w:rsidR="00C716CE" w:rsidRPr="007E2655">
        <w:rPr>
          <w:rFonts w:ascii="Times New Roman" w:hAnsi="Times New Roman" w:cs="Times New Roman"/>
          <w:sz w:val="28"/>
          <w:szCs w:val="28"/>
          <w:lang w:val="uk-UA"/>
        </w:rPr>
        <w:t>а</w:t>
      </w:r>
    </w:p>
    <w:p w:rsidR="00F040FB" w:rsidRPr="007E2655" w:rsidRDefault="00F040FB" w:rsidP="00B651A4">
      <w:pPr>
        <w:spacing w:after="0" w:line="360" w:lineRule="auto"/>
        <w:ind w:firstLine="709"/>
        <w:contextualSpacing/>
        <w:jc w:val="both"/>
        <w:rPr>
          <w:rFonts w:ascii="Times New Roman" w:hAnsi="Times New Roman" w:cs="Times New Roman"/>
          <w:sz w:val="28"/>
          <w:szCs w:val="28"/>
          <w:lang w:val="uk-UA"/>
        </w:rPr>
      </w:pPr>
    </w:p>
    <w:p w:rsidR="00CF3241" w:rsidRPr="007E2655" w:rsidRDefault="001C0D44"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Етап 1</w:t>
      </w:r>
      <w:r w:rsidR="00CF3241" w:rsidRPr="007E2655">
        <w:rPr>
          <w:rFonts w:ascii="Times New Roman" w:hAnsi="Times New Roman" w:cs="Times New Roman"/>
          <w:sz w:val="28"/>
          <w:szCs w:val="28"/>
          <w:lang w:val="uk-UA"/>
        </w:rPr>
        <w:t>. Диференціація витрат на умовно-постійні та умовно-змінні, спрямована на оптимізацію їх рівня, і як наслідок – забезпечення високих темпів розвитку операційної діяльності. Сприяє зростанню</w:t>
      </w:r>
      <w:r w:rsidR="00D741FC"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потенціалу формування прибутку від продажу цілеспрямоване управління</w:t>
      </w:r>
      <w:r w:rsidR="00D741FC"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 xml:space="preserve">умовно-постійними та умовно-змінними витратами, зміна їх співвідношення при мінливих умовах розвитку. </w:t>
      </w:r>
      <w:r w:rsidR="00D741FC" w:rsidRPr="007E2655">
        <w:rPr>
          <w:rFonts w:ascii="Times New Roman" w:hAnsi="Times New Roman" w:cs="Times New Roman"/>
          <w:sz w:val="28"/>
          <w:szCs w:val="28"/>
          <w:lang w:val="uk-UA"/>
        </w:rPr>
        <w:t>Підприємство</w:t>
      </w:r>
      <w:r w:rsidR="00CF3241" w:rsidRPr="007E2655">
        <w:rPr>
          <w:rFonts w:ascii="Times New Roman" w:hAnsi="Times New Roman" w:cs="Times New Roman"/>
          <w:sz w:val="28"/>
          <w:szCs w:val="28"/>
          <w:lang w:val="uk-UA"/>
        </w:rPr>
        <w:t xml:space="preserve"> з урахуванням сфери та виду</w:t>
      </w:r>
      <w:r w:rsidR="00D741FC"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 xml:space="preserve">економічної діяльності </w:t>
      </w:r>
      <w:proofErr w:type="spellStart"/>
      <w:r w:rsidR="00D741FC" w:rsidRPr="007E2655">
        <w:rPr>
          <w:rFonts w:ascii="Times New Roman" w:hAnsi="Times New Roman" w:cs="Times New Roman"/>
          <w:sz w:val="28"/>
          <w:szCs w:val="28"/>
          <w:lang w:val="uk-UA"/>
        </w:rPr>
        <w:t>встановює</w:t>
      </w:r>
      <w:proofErr w:type="spellEnd"/>
      <w:r w:rsidR="00CF3241" w:rsidRPr="007E2655">
        <w:rPr>
          <w:rFonts w:ascii="Times New Roman" w:hAnsi="Times New Roman" w:cs="Times New Roman"/>
          <w:sz w:val="28"/>
          <w:szCs w:val="28"/>
          <w:lang w:val="uk-UA"/>
        </w:rPr>
        <w:t xml:space="preserve"> номенклатуру витрат</w:t>
      </w:r>
      <w:r w:rsidR="00D741FC"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 xml:space="preserve">у вигляді виділення за конкретними видами витрат окремих статей собівартості. У межах кожної із встановленої статей собівартості </w:t>
      </w:r>
      <w:r w:rsidR="00D741FC" w:rsidRPr="007E2655">
        <w:rPr>
          <w:rFonts w:ascii="Times New Roman" w:hAnsi="Times New Roman" w:cs="Times New Roman"/>
          <w:sz w:val="28"/>
          <w:szCs w:val="28"/>
          <w:lang w:val="uk-UA"/>
        </w:rPr>
        <w:t xml:space="preserve">підприємству </w:t>
      </w:r>
      <w:r w:rsidR="00CF3241" w:rsidRPr="007E2655">
        <w:rPr>
          <w:rFonts w:ascii="Times New Roman" w:hAnsi="Times New Roman" w:cs="Times New Roman"/>
          <w:sz w:val="28"/>
          <w:szCs w:val="28"/>
          <w:lang w:val="uk-UA"/>
        </w:rPr>
        <w:t xml:space="preserve">доцільно організовувати управлінський облік операційних витрат, що забезпечує ефективне управління ними. Необхідно зазначити, що у </w:t>
      </w:r>
      <w:proofErr w:type="spellStart"/>
      <w:r w:rsidR="00CF3241" w:rsidRPr="007E2655">
        <w:rPr>
          <w:rFonts w:ascii="Times New Roman" w:hAnsi="Times New Roman" w:cs="Times New Roman"/>
          <w:sz w:val="28"/>
          <w:szCs w:val="28"/>
          <w:lang w:val="uk-UA"/>
        </w:rPr>
        <w:t>ВАТ</w:t>
      </w:r>
      <w:proofErr w:type="spellEnd"/>
      <w:r w:rsidR="00CF3241"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lastRenderedPageBreak/>
        <w:t>«</w:t>
      </w:r>
      <w:proofErr w:type="spellStart"/>
      <w:r w:rsidR="00CF3241" w:rsidRPr="007E2655">
        <w:rPr>
          <w:rFonts w:ascii="Times New Roman" w:hAnsi="Times New Roman" w:cs="Times New Roman"/>
          <w:sz w:val="28"/>
          <w:szCs w:val="28"/>
          <w:lang w:val="uk-UA"/>
        </w:rPr>
        <w:t>Роствертол</w:t>
      </w:r>
      <w:proofErr w:type="spellEnd"/>
      <w:r w:rsidR="00CF3241" w:rsidRPr="007E2655">
        <w:rPr>
          <w:rFonts w:ascii="Times New Roman" w:hAnsi="Times New Roman" w:cs="Times New Roman"/>
          <w:sz w:val="28"/>
          <w:szCs w:val="28"/>
          <w:lang w:val="uk-UA"/>
        </w:rPr>
        <w:t>» цілеспрямована робота з оптимізації та мінімізації всіх видів</w:t>
      </w:r>
      <w:r w:rsidR="00D741FC"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витрат - пріоритетний напрямок діяльності. Зниження витрат – пріоритет</w:t>
      </w:r>
      <w:r w:rsidR="00F41EBE"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всіх рівнів, від виробничої ділянки до цеху, відділу, напрями, оскільки є основою зменшення ціни і підвищення конкурентоспроможності продукції організації [105]. Представлений поділ витрат сприяє реалізації механізму управління прибутком на основі операційного левериджу.</w:t>
      </w:r>
    </w:p>
    <w:p w:rsidR="00056853" w:rsidRPr="007E2655" w:rsidRDefault="0005495E"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Е</w:t>
      </w:r>
      <w:r w:rsidR="00CF3241" w:rsidRPr="007E2655">
        <w:rPr>
          <w:rFonts w:ascii="Times New Roman" w:hAnsi="Times New Roman" w:cs="Times New Roman"/>
          <w:sz w:val="28"/>
          <w:szCs w:val="28"/>
          <w:lang w:val="uk-UA"/>
        </w:rPr>
        <w:t>тап</w:t>
      </w:r>
      <w:r w:rsidRPr="007E2655">
        <w:rPr>
          <w:rFonts w:ascii="Times New Roman" w:hAnsi="Times New Roman" w:cs="Times New Roman"/>
          <w:sz w:val="28"/>
          <w:szCs w:val="28"/>
          <w:lang w:val="uk-UA"/>
        </w:rPr>
        <w:t xml:space="preserve"> 2</w:t>
      </w:r>
      <w:r w:rsidR="00CF3241" w:rsidRPr="007E2655">
        <w:rPr>
          <w:rFonts w:ascii="Times New Roman" w:hAnsi="Times New Roman" w:cs="Times New Roman"/>
          <w:sz w:val="28"/>
          <w:szCs w:val="28"/>
          <w:lang w:val="uk-UA"/>
        </w:rPr>
        <w:t xml:space="preserve">. Визначення впливу </w:t>
      </w:r>
      <w:r w:rsidR="00A95A97" w:rsidRPr="007E2655">
        <w:rPr>
          <w:rFonts w:ascii="Times New Roman" w:hAnsi="Times New Roman" w:cs="Times New Roman"/>
          <w:sz w:val="28"/>
          <w:szCs w:val="28"/>
          <w:lang w:val="uk-UA"/>
        </w:rPr>
        <w:t xml:space="preserve">операційного левериджу </w:t>
      </w:r>
      <w:r w:rsidR="00CF3241" w:rsidRPr="007E2655">
        <w:rPr>
          <w:rFonts w:ascii="Times New Roman" w:hAnsi="Times New Roman" w:cs="Times New Roman"/>
          <w:sz w:val="28"/>
          <w:szCs w:val="28"/>
          <w:lang w:val="uk-UA"/>
        </w:rPr>
        <w:t>на співвідноше</w:t>
      </w:r>
      <w:r w:rsidR="00A95A97" w:rsidRPr="007E2655">
        <w:rPr>
          <w:rFonts w:ascii="Times New Roman" w:hAnsi="Times New Roman" w:cs="Times New Roman"/>
          <w:sz w:val="28"/>
          <w:szCs w:val="28"/>
          <w:lang w:val="uk-UA"/>
        </w:rPr>
        <w:t>н</w:t>
      </w:r>
      <w:r w:rsidR="00CF3241" w:rsidRPr="007E2655">
        <w:rPr>
          <w:rFonts w:ascii="Times New Roman" w:hAnsi="Times New Roman" w:cs="Times New Roman"/>
          <w:sz w:val="28"/>
          <w:szCs w:val="28"/>
          <w:lang w:val="uk-UA"/>
        </w:rPr>
        <w:t xml:space="preserve">ня </w:t>
      </w:r>
      <w:r w:rsidR="00A95A97" w:rsidRPr="007E2655">
        <w:rPr>
          <w:rFonts w:ascii="Times New Roman" w:hAnsi="Times New Roman" w:cs="Times New Roman"/>
          <w:sz w:val="28"/>
          <w:szCs w:val="28"/>
          <w:lang w:val="uk-UA"/>
        </w:rPr>
        <w:t xml:space="preserve">на </w:t>
      </w:r>
      <w:r w:rsidR="00CF3241" w:rsidRPr="007E2655">
        <w:rPr>
          <w:rFonts w:ascii="Times New Roman" w:hAnsi="Times New Roman" w:cs="Times New Roman"/>
          <w:sz w:val="28"/>
          <w:szCs w:val="28"/>
          <w:lang w:val="uk-UA"/>
        </w:rPr>
        <w:t xml:space="preserve">зміни прибутку від продажу щодо зміни виручки. Співвідношення умовно-постійних та умовно-змінних витрат </w:t>
      </w:r>
      <w:r w:rsidR="00A95A97" w:rsidRPr="007E2655">
        <w:rPr>
          <w:rFonts w:ascii="Times New Roman" w:hAnsi="Times New Roman" w:cs="Times New Roman"/>
          <w:sz w:val="28"/>
          <w:szCs w:val="28"/>
          <w:lang w:val="uk-UA"/>
        </w:rPr>
        <w:t xml:space="preserve">підприємства впливають </w:t>
      </w:r>
      <w:r w:rsidR="00CF3241" w:rsidRPr="007E2655">
        <w:rPr>
          <w:rFonts w:ascii="Times New Roman" w:hAnsi="Times New Roman" w:cs="Times New Roman"/>
          <w:sz w:val="28"/>
          <w:szCs w:val="28"/>
          <w:lang w:val="uk-UA"/>
        </w:rPr>
        <w:t xml:space="preserve">на механізм </w:t>
      </w:r>
      <w:r w:rsidR="00A95A97" w:rsidRPr="007E2655">
        <w:rPr>
          <w:rFonts w:ascii="Times New Roman" w:hAnsi="Times New Roman" w:cs="Times New Roman"/>
          <w:sz w:val="28"/>
          <w:szCs w:val="28"/>
          <w:lang w:val="uk-UA"/>
        </w:rPr>
        <w:t>операційного левериджу</w:t>
      </w:r>
      <w:r w:rsidR="00CF3241" w:rsidRPr="007E2655">
        <w:rPr>
          <w:rFonts w:ascii="Times New Roman" w:hAnsi="Times New Roman" w:cs="Times New Roman"/>
          <w:sz w:val="28"/>
          <w:szCs w:val="28"/>
          <w:lang w:val="uk-UA"/>
        </w:rPr>
        <w:t>, з різною інтенсивністю впливає на</w:t>
      </w:r>
      <w:r w:rsidR="00A95A97" w:rsidRPr="007E2655">
        <w:rPr>
          <w:rFonts w:ascii="Times New Roman" w:hAnsi="Times New Roman" w:cs="Times New Roman"/>
          <w:sz w:val="28"/>
          <w:szCs w:val="28"/>
          <w:lang w:val="uk-UA"/>
        </w:rPr>
        <w:t xml:space="preserve"> </w:t>
      </w:r>
      <w:r w:rsidR="00CF3241" w:rsidRPr="007E2655">
        <w:rPr>
          <w:rFonts w:ascii="Times New Roman" w:hAnsi="Times New Roman" w:cs="Times New Roman"/>
          <w:sz w:val="28"/>
          <w:szCs w:val="28"/>
          <w:lang w:val="uk-UA"/>
        </w:rPr>
        <w:t xml:space="preserve">прибуток від продажу </w:t>
      </w:r>
      <w:r w:rsidR="00A95A97" w:rsidRPr="007E2655">
        <w:rPr>
          <w:rFonts w:ascii="Times New Roman" w:hAnsi="Times New Roman" w:cs="Times New Roman"/>
          <w:sz w:val="28"/>
          <w:szCs w:val="28"/>
          <w:lang w:val="uk-UA"/>
        </w:rPr>
        <w:t>підприємства</w:t>
      </w:r>
      <w:r w:rsidR="00CF3241" w:rsidRPr="007E2655">
        <w:rPr>
          <w:rFonts w:ascii="Times New Roman" w:hAnsi="Times New Roman" w:cs="Times New Roman"/>
          <w:sz w:val="28"/>
          <w:szCs w:val="28"/>
          <w:lang w:val="uk-UA"/>
        </w:rPr>
        <w:t xml:space="preserve">, що характеризується «коефіцієнтом </w:t>
      </w:r>
      <w:r w:rsidR="00A95A97" w:rsidRPr="007E2655">
        <w:rPr>
          <w:rFonts w:ascii="Times New Roman" w:hAnsi="Times New Roman" w:cs="Times New Roman"/>
          <w:sz w:val="28"/>
          <w:szCs w:val="28"/>
          <w:lang w:val="uk-UA"/>
        </w:rPr>
        <w:t>операційного левериджу</w:t>
      </w:r>
      <w:r w:rsidR="00CF3241" w:rsidRPr="007E2655">
        <w:rPr>
          <w:rFonts w:ascii="Times New Roman" w:hAnsi="Times New Roman" w:cs="Times New Roman"/>
          <w:sz w:val="28"/>
          <w:szCs w:val="28"/>
          <w:lang w:val="uk-UA"/>
        </w:rPr>
        <w:t>»:</w:t>
      </w:r>
    </w:p>
    <w:p w:rsidR="00056853" w:rsidRPr="007E2655" w:rsidRDefault="00A95A97" w:rsidP="00B651A4">
      <w:pPr>
        <w:autoSpaceDE w:val="0"/>
        <w:autoSpaceDN w:val="0"/>
        <w:adjustRightInd w:val="0"/>
        <w:spacing w:after="0" w:line="360" w:lineRule="auto"/>
        <w:ind w:firstLine="709"/>
        <w:contextualSpacing/>
        <w:jc w:val="both"/>
        <w:rPr>
          <w:rFonts w:ascii="Times New Roman" w:eastAsia="Times New Roman,Italic" w:hAnsi="Times New Roman" w:cs="Times New Roman"/>
          <w:sz w:val="28"/>
          <w:szCs w:val="28"/>
          <w:lang w:val="uk-UA"/>
        </w:rPr>
      </w:pPr>
      <w:proofErr w:type="spellStart"/>
      <w:r w:rsidRPr="007E2655">
        <w:rPr>
          <w:rFonts w:ascii="Times New Roman" w:eastAsia="Times New Roman,Italic" w:hAnsi="Times New Roman" w:cs="Times New Roman"/>
          <w:i/>
          <w:sz w:val="28"/>
          <w:szCs w:val="28"/>
          <w:lang w:val="uk-UA"/>
        </w:rPr>
        <w:t>Кол</w:t>
      </w:r>
      <w:proofErr w:type="spellEnd"/>
      <w:r w:rsidRPr="007E2655">
        <w:rPr>
          <w:rFonts w:ascii="Times New Roman" w:eastAsia="Times New Roman,Italic" w:hAnsi="Times New Roman" w:cs="Times New Roman"/>
          <w:i/>
          <w:sz w:val="28"/>
          <w:szCs w:val="28"/>
          <w:lang w:val="uk-UA"/>
        </w:rPr>
        <w:t>=</w:t>
      </w:r>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УПост</w:t>
      </w:r>
      <w:proofErr w:type="spellEnd"/>
      <w:r w:rsidRPr="007E2655">
        <w:rPr>
          <w:rFonts w:ascii="Times New Roman" w:hAnsi="Times New Roman" w:cs="Times New Roman"/>
          <w:i/>
          <w:sz w:val="28"/>
          <w:szCs w:val="28"/>
          <w:lang w:val="uk-UA"/>
        </w:rPr>
        <w:t>/В</w:t>
      </w:r>
      <w:r w:rsidR="00056853" w:rsidRPr="007E2655">
        <w:rPr>
          <w:rFonts w:ascii="Times New Roman" w:eastAsia="Times New Roman,Italic" w:hAnsi="Times New Roman" w:cs="Times New Roman"/>
          <w:sz w:val="28"/>
          <w:szCs w:val="28"/>
          <w:lang w:val="uk-UA"/>
        </w:rPr>
        <w:t xml:space="preserve">, </w:t>
      </w:r>
      <w:r w:rsidRPr="007E2655">
        <w:rPr>
          <w:rFonts w:ascii="Times New Roman" w:eastAsia="Times New Roman,Italic" w:hAnsi="Times New Roman" w:cs="Times New Roman"/>
          <w:sz w:val="28"/>
          <w:szCs w:val="28"/>
          <w:lang w:val="uk-UA"/>
        </w:rPr>
        <w:t xml:space="preserve">                                                                       </w:t>
      </w:r>
      <w:r w:rsidR="00056853" w:rsidRPr="007E2655">
        <w:rPr>
          <w:rFonts w:ascii="Times New Roman" w:eastAsia="Times New Roman,Italic" w:hAnsi="Times New Roman" w:cs="Times New Roman"/>
          <w:sz w:val="28"/>
          <w:szCs w:val="28"/>
          <w:lang w:val="uk-UA"/>
        </w:rPr>
        <w:t>(3</w:t>
      </w:r>
      <w:r w:rsidRPr="007E2655">
        <w:rPr>
          <w:rFonts w:ascii="Times New Roman" w:eastAsia="Times New Roman,Italic" w:hAnsi="Times New Roman" w:cs="Times New Roman"/>
          <w:sz w:val="28"/>
          <w:szCs w:val="28"/>
          <w:lang w:val="uk-UA"/>
        </w:rPr>
        <w:t>.11</w:t>
      </w:r>
      <w:r w:rsidR="00056853" w:rsidRPr="007E2655">
        <w:rPr>
          <w:rFonts w:ascii="Times New Roman" w:eastAsia="Times New Roman,Italic" w:hAnsi="Times New Roman" w:cs="Times New Roman"/>
          <w:sz w:val="28"/>
          <w:szCs w:val="28"/>
          <w:lang w:val="uk-UA"/>
        </w:rPr>
        <w:t>)</w:t>
      </w:r>
    </w:p>
    <w:p w:rsidR="00A95A97" w:rsidRPr="007E2655" w:rsidRDefault="00A95A97" w:rsidP="00A95A97">
      <w:pPr>
        <w:spacing w:after="0" w:line="360" w:lineRule="auto"/>
        <w:ind w:firstLine="709"/>
        <w:contextualSpacing/>
        <w:jc w:val="both"/>
        <w:rPr>
          <w:rFonts w:ascii="Times New Roman" w:eastAsia="Times New Roman,Italic" w:hAnsi="Times New Roman" w:cs="Times New Roman"/>
          <w:sz w:val="28"/>
          <w:szCs w:val="28"/>
          <w:lang w:val="uk-UA"/>
        </w:rPr>
      </w:pPr>
      <w:r w:rsidRPr="007E2655">
        <w:rPr>
          <w:rFonts w:ascii="Times New Roman" w:eastAsia="Times New Roman,Italic" w:hAnsi="Times New Roman" w:cs="Times New Roman"/>
          <w:sz w:val="28"/>
          <w:szCs w:val="28"/>
          <w:lang w:val="uk-UA"/>
        </w:rPr>
        <w:t xml:space="preserve">де </w:t>
      </w:r>
      <w:proofErr w:type="spellStart"/>
      <w:r w:rsidRPr="007E2655">
        <w:rPr>
          <w:rFonts w:ascii="Times New Roman" w:eastAsia="Times New Roman,Italic" w:hAnsi="Times New Roman" w:cs="Times New Roman"/>
          <w:i/>
          <w:sz w:val="28"/>
          <w:szCs w:val="28"/>
          <w:lang w:val="uk-UA"/>
        </w:rPr>
        <w:t>Кол</w:t>
      </w:r>
      <w:proofErr w:type="spellEnd"/>
      <w:r w:rsidRPr="007E2655">
        <w:rPr>
          <w:rFonts w:ascii="Times New Roman" w:eastAsia="Times New Roman,Italic" w:hAnsi="Times New Roman" w:cs="Times New Roman"/>
          <w:sz w:val="28"/>
          <w:szCs w:val="28"/>
          <w:lang w:val="uk-UA"/>
        </w:rPr>
        <w:t xml:space="preserve"> - коефіцієнт операційного левериджу;</w:t>
      </w:r>
    </w:p>
    <w:p w:rsidR="00A95A97" w:rsidRPr="007E2655" w:rsidRDefault="00A95A97" w:rsidP="00A95A97">
      <w:pPr>
        <w:spacing w:after="0" w:line="360" w:lineRule="auto"/>
        <w:ind w:firstLine="709"/>
        <w:contextualSpacing/>
        <w:jc w:val="both"/>
        <w:rPr>
          <w:rFonts w:ascii="Times New Roman" w:eastAsia="Times New Roman,Italic" w:hAnsi="Times New Roman" w:cs="Times New Roman"/>
          <w:sz w:val="28"/>
          <w:szCs w:val="28"/>
          <w:lang w:val="uk-UA"/>
        </w:rPr>
      </w:pPr>
      <w:proofErr w:type="spellStart"/>
      <w:r w:rsidRPr="007E2655">
        <w:rPr>
          <w:rFonts w:ascii="Times New Roman" w:eastAsia="Times New Roman,Italic" w:hAnsi="Times New Roman" w:cs="Times New Roman"/>
          <w:i/>
          <w:sz w:val="28"/>
          <w:szCs w:val="28"/>
          <w:lang w:val="uk-UA"/>
        </w:rPr>
        <w:t>УПост</w:t>
      </w:r>
      <w:proofErr w:type="spellEnd"/>
      <w:r w:rsidRPr="007E2655">
        <w:rPr>
          <w:rFonts w:ascii="Times New Roman" w:eastAsia="Times New Roman,Italic" w:hAnsi="Times New Roman" w:cs="Times New Roman"/>
          <w:sz w:val="28"/>
          <w:szCs w:val="28"/>
          <w:lang w:val="uk-UA"/>
        </w:rPr>
        <w:t xml:space="preserve"> - умовно-постійні витрати;</w:t>
      </w:r>
    </w:p>
    <w:p w:rsidR="00A95A97" w:rsidRPr="007E2655" w:rsidRDefault="00A95A97" w:rsidP="00A95A97">
      <w:pPr>
        <w:spacing w:after="0" w:line="360" w:lineRule="auto"/>
        <w:ind w:firstLine="709"/>
        <w:contextualSpacing/>
        <w:jc w:val="both"/>
        <w:rPr>
          <w:rFonts w:ascii="Times New Roman" w:eastAsia="Times New Roman,Italic" w:hAnsi="Times New Roman" w:cs="Times New Roman"/>
          <w:sz w:val="28"/>
          <w:szCs w:val="28"/>
          <w:lang w:val="uk-UA"/>
        </w:rPr>
      </w:pPr>
      <w:r w:rsidRPr="007E2655">
        <w:rPr>
          <w:rFonts w:ascii="Times New Roman" w:eastAsia="Times New Roman,Italic" w:hAnsi="Times New Roman" w:cs="Times New Roman"/>
          <w:i/>
          <w:sz w:val="28"/>
          <w:szCs w:val="28"/>
          <w:lang w:val="uk-UA"/>
        </w:rPr>
        <w:t>В</w:t>
      </w:r>
      <w:r w:rsidRPr="007E2655">
        <w:rPr>
          <w:rFonts w:ascii="Times New Roman" w:eastAsia="Times New Roman,Italic" w:hAnsi="Times New Roman" w:cs="Times New Roman"/>
          <w:sz w:val="28"/>
          <w:szCs w:val="28"/>
          <w:lang w:val="uk-UA"/>
        </w:rPr>
        <w:t xml:space="preserve"> – повні витрати.</w:t>
      </w:r>
    </w:p>
    <w:p w:rsidR="00056853" w:rsidRPr="007E2655" w:rsidRDefault="00056853" w:rsidP="00A95A97">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Коефіцієнт операційного левериджу – інструмент, що </w:t>
      </w:r>
      <w:r w:rsidR="00A95A97" w:rsidRPr="007E2655">
        <w:rPr>
          <w:rFonts w:ascii="Times New Roman" w:hAnsi="Times New Roman" w:cs="Times New Roman"/>
          <w:sz w:val="28"/>
          <w:szCs w:val="28"/>
          <w:lang w:val="uk-UA"/>
        </w:rPr>
        <w:t>балансує</w:t>
      </w:r>
      <w:r w:rsidRPr="007E2655">
        <w:rPr>
          <w:rFonts w:ascii="Times New Roman" w:hAnsi="Times New Roman" w:cs="Times New Roman"/>
          <w:sz w:val="28"/>
          <w:szCs w:val="28"/>
          <w:lang w:val="uk-UA"/>
        </w:rPr>
        <w:t xml:space="preserve"> співвідношенн</w:t>
      </w:r>
      <w:r w:rsidR="00A95A97" w:rsidRPr="007E2655">
        <w:rPr>
          <w:rFonts w:ascii="Times New Roman" w:hAnsi="Times New Roman" w:cs="Times New Roman"/>
          <w:sz w:val="28"/>
          <w:szCs w:val="28"/>
          <w:lang w:val="uk-UA"/>
        </w:rPr>
        <w:t>я</w:t>
      </w:r>
      <w:r w:rsidRPr="007E2655">
        <w:rPr>
          <w:rFonts w:ascii="Times New Roman" w:hAnsi="Times New Roman" w:cs="Times New Roman"/>
          <w:sz w:val="28"/>
          <w:szCs w:val="28"/>
          <w:lang w:val="uk-UA"/>
        </w:rPr>
        <w:t xml:space="preserve"> рівнів прибутковості та ризику у процесі операційної діяльності.</w:t>
      </w:r>
    </w:p>
    <w:p w:rsidR="00056853" w:rsidRPr="007E2655" w:rsidRDefault="00056853"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Співвідношення приросту сум прибутку від продажу та виручки описується</w:t>
      </w:r>
      <w:r w:rsidR="00A95A97"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показником «ефект </w:t>
      </w:r>
      <w:r w:rsidR="00A95A97" w:rsidRPr="007E2655">
        <w:rPr>
          <w:rFonts w:ascii="Times New Roman" w:hAnsi="Times New Roman" w:cs="Times New Roman"/>
          <w:sz w:val="28"/>
          <w:szCs w:val="28"/>
          <w:lang w:val="uk-UA"/>
        </w:rPr>
        <w:t>операційного левериджу</w:t>
      </w:r>
      <w:r w:rsidRPr="007E2655">
        <w:rPr>
          <w:rFonts w:ascii="Times New Roman" w:hAnsi="Times New Roman" w:cs="Times New Roman"/>
          <w:sz w:val="28"/>
          <w:szCs w:val="28"/>
          <w:lang w:val="uk-UA"/>
        </w:rPr>
        <w:t>»:</w:t>
      </w:r>
    </w:p>
    <w:p w:rsidR="00056853" w:rsidRPr="007E2655" w:rsidRDefault="00A95A97"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Еол</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ΔПпр</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ΔВР</w:t>
      </w:r>
      <w:proofErr w:type="spellEnd"/>
      <w:r w:rsidRPr="007E2655">
        <w:rPr>
          <w:rFonts w:ascii="Times New Roman" w:hAnsi="Times New Roman" w:cs="Times New Roman"/>
          <w:sz w:val="28"/>
          <w:szCs w:val="28"/>
          <w:lang w:val="uk-UA"/>
        </w:rPr>
        <w:t xml:space="preserve">                                                                             (3.12)</w:t>
      </w:r>
    </w:p>
    <w:p w:rsidR="00056853" w:rsidRPr="007E2655" w:rsidRDefault="00A95A97"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Еол</w:t>
      </w:r>
      <w:proofErr w:type="spellEnd"/>
      <w:r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 ефект операційного левериджу1;</w:t>
      </w:r>
    </w:p>
    <w:p w:rsidR="00056853" w:rsidRPr="007E2655" w:rsidRDefault="00A95A97"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ΔПпр</w:t>
      </w:r>
      <w:proofErr w:type="spellEnd"/>
      <w:r w:rsidR="00056853" w:rsidRPr="007E2655">
        <w:rPr>
          <w:rFonts w:ascii="Times New Roman" w:hAnsi="Times New Roman" w:cs="Times New Roman"/>
          <w:sz w:val="28"/>
          <w:szCs w:val="28"/>
          <w:lang w:val="uk-UA"/>
        </w:rPr>
        <w:t xml:space="preserve"> – приріст прибутку від продажу;</w:t>
      </w:r>
    </w:p>
    <w:p w:rsidR="00056853" w:rsidRPr="007E2655" w:rsidRDefault="00A95A97" w:rsidP="00B651A4">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ΔВР</w:t>
      </w:r>
      <w:proofErr w:type="spellEnd"/>
      <w:r w:rsidR="00056853" w:rsidRPr="007E2655">
        <w:rPr>
          <w:rFonts w:ascii="Times New Roman" w:hAnsi="Times New Roman" w:cs="Times New Roman"/>
          <w:sz w:val="28"/>
          <w:szCs w:val="28"/>
          <w:lang w:val="uk-UA"/>
        </w:rPr>
        <w:t xml:space="preserve"> – приріст виручки.</w:t>
      </w:r>
    </w:p>
    <w:p w:rsidR="00056853" w:rsidRPr="007E2655" w:rsidRDefault="00056853" w:rsidP="00B651A4">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За допомогою формули (</w:t>
      </w:r>
      <w:r w:rsidR="00A95A97" w:rsidRPr="007E2655">
        <w:rPr>
          <w:rFonts w:ascii="Times New Roman" w:hAnsi="Times New Roman" w:cs="Times New Roman"/>
          <w:sz w:val="28"/>
          <w:szCs w:val="28"/>
          <w:lang w:val="uk-UA"/>
        </w:rPr>
        <w:t>3.12</w:t>
      </w:r>
      <w:r w:rsidRPr="007E2655">
        <w:rPr>
          <w:rFonts w:ascii="Times New Roman" w:hAnsi="Times New Roman" w:cs="Times New Roman"/>
          <w:sz w:val="28"/>
          <w:szCs w:val="28"/>
          <w:lang w:val="uk-UA"/>
        </w:rPr>
        <w:t>) у процесі планування, задаючи той чи інший</w:t>
      </w:r>
      <w:r w:rsidR="00A95A97"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приріст виручки, можна встановити величину зростання прибуток від продажів при</w:t>
      </w:r>
      <w:r w:rsidR="00A95A97" w:rsidRPr="007E2655">
        <w:rPr>
          <w:rFonts w:ascii="Times New Roman" w:hAnsi="Times New Roman" w:cs="Times New Roman"/>
          <w:sz w:val="28"/>
          <w:szCs w:val="28"/>
          <w:lang w:val="uk-UA"/>
        </w:rPr>
        <w:t xml:space="preserve"> відповідному</w:t>
      </w:r>
      <w:r w:rsidRPr="007E2655">
        <w:rPr>
          <w:rFonts w:ascii="Times New Roman" w:hAnsi="Times New Roman" w:cs="Times New Roman"/>
          <w:sz w:val="28"/>
          <w:szCs w:val="28"/>
          <w:lang w:val="uk-UA"/>
        </w:rPr>
        <w:t xml:space="preserve"> коефіцієнт</w:t>
      </w:r>
      <w:r w:rsidR="00A95A97"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 xml:space="preserve"> </w:t>
      </w:r>
      <w:r w:rsidR="00A95A97" w:rsidRPr="007E2655">
        <w:rPr>
          <w:rFonts w:ascii="Times New Roman" w:hAnsi="Times New Roman" w:cs="Times New Roman"/>
          <w:sz w:val="28"/>
          <w:szCs w:val="28"/>
          <w:lang w:val="uk-UA"/>
        </w:rPr>
        <w:t xml:space="preserve">операційного </w:t>
      </w:r>
      <w:proofErr w:type="spellStart"/>
      <w:r w:rsidR="00A95A97" w:rsidRPr="007E2655">
        <w:rPr>
          <w:rFonts w:ascii="Times New Roman" w:hAnsi="Times New Roman" w:cs="Times New Roman"/>
          <w:sz w:val="28"/>
          <w:szCs w:val="28"/>
          <w:lang w:val="uk-UA"/>
        </w:rPr>
        <w:t>левериджа</w:t>
      </w:r>
      <w:proofErr w:type="spellEnd"/>
      <w:r w:rsidRPr="007E2655">
        <w:rPr>
          <w:rFonts w:ascii="Times New Roman" w:hAnsi="Times New Roman" w:cs="Times New Roman"/>
          <w:sz w:val="28"/>
          <w:szCs w:val="28"/>
          <w:lang w:val="uk-UA"/>
        </w:rPr>
        <w:t xml:space="preserve">. </w:t>
      </w:r>
      <w:r w:rsidR="00A95A97" w:rsidRPr="007E2655">
        <w:rPr>
          <w:rFonts w:ascii="Times New Roman" w:hAnsi="Times New Roman" w:cs="Times New Roman"/>
          <w:sz w:val="28"/>
          <w:szCs w:val="28"/>
          <w:lang w:val="uk-UA"/>
        </w:rPr>
        <w:t xml:space="preserve">Слід зазначити, що </w:t>
      </w:r>
      <w:r w:rsidRPr="007E2655">
        <w:rPr>
          <w:rFonts w:ascii="Times New Roman" w:hAnsi="Times New Roman" w:cs="Times New Roman"/>
          <w:sz w:val="28"/>
          <w:szCs w:val="28"/>
          <w:lang w:val="uk-UA"/>
        </w:rPr>
        <w:t>алгоритм визначення ефекту операційного левериджу може змінюватися в залежності</w:t>
      </w:r>
      <w:r w:rsidR="00A95A97"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від цілей аналізу; формула ефекту виробничого важеля має</w:t>
      </w:r>
      <w:r w:rsidR="008B2B52"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різні модифікації. Так, з позиції </w:t>
      </w:r>
      <w:r w:rsidR="008B2B52" w:rsidRPr="007E2655">
        <w:rPr>
          <w:rFonts w:ascii="Times New Roman" w:hAnsi="Times New Roman" w:cs="Times New Roman"/>
          <w:sz w:val="28"/>
          <w:szCs w:val="28"/>
          <w:lang w:val="uk-UA"/>
        </w:rPr>
        <w:t>управління</w:t>
      </w:r>
      <w:r w:rsidRPr="007E2655">
        <w:rPr>
          <w:rFonts w:ascii="Times New Roman" w:hAnsi="Times New Roman" w:cs="Times New Roman"/>
          <w:sz w:val="28"/>
          <w:szCs w:val="28"/>
          <w:lang w:val="uk-UA"/>
        </w:rPr>
        <w:t xml:space="preserve"> маржинальн</w:t>
      </w:r>
      <w:r w:rsidR="008B2B52" w:rsidRPr="007E2655">
        <w:rPr>
          <w:rFonts w:ascii="Times New Roman" w:hAnsi="Times New Roman" w:cs="Times New Roman"/>
          <w:sz w:val="28"/>
          <w:szCs w:val="28"/>
          <w:lang w:val="uk-UA"/>
        </w:rPr>
        <w:t>им</w:t>
      </w:r>
      <w:r w:rsidRPr="007E2655">
        <w:rPr>
          <w:rFonts w:ascii="Times New Roman" w:hAnsi="Times New Roman" w:cs="Times New Roman"/>
          <w:sz w:val="28"/>
          <w:szCs w:val="28"/>
          <w:lang w:val="uk-UA"/>
        </w:rPr>
        <w:t xml:space="preserve"> прибут</w:t>
      </w:r>
      <w:r w:rsidR="008B2B52" w:rsidRPr="007E2655">
        <w:rPr>
          <w:rFonts w:ascii="Times New Roman" w:hAnsi="Times New Roman" w:cs="Times New Roman"/>
          <w:sz w:val="28"/>
          <w:szCs w:val="28"/>
          <w:lang w:val="uk-UA"/>
        </w:rPr>
        <w:t>ком підприємства</w:t>
      </w:r>
      <w:r w:rsidRPr="007E2655">
        <w:rPr>
          <w:rFonts w:ascii="Times New Roman" w:hAnsi="Times New Roman" w:cs="Times New Roman"/>
          <w:sz w:val="28"/>
          <w:szCs w:val="28"/>
          <w:lang w:val="uk-UA"/>
        </w:rPr>
        <w:t xml:space="preserve"> ефект </w:t>
      </w:r>
      <w:r w:rsidR="008B2B52" w:rsidRPr="007E2655">
        <w:rPr>
          <w:rFonts w:ascii="Times New Roman" w:hAnsi="Times New Roman" w:cs="Times New Roman"/>
          <w:sz w:val="28"/>
          <w:szCs w:val="28"/>
          <w:lang w:val="uk-UA"/>
        </w:rPr>
        <w:t>операційного</w:t>
      </w:r>
      <w:r w:rsidRPr="007E2655">
        <w:rPr>
          <w:rFonts w:ascii="Times New Roman" w:hAnsi="Times New Roman" w:cs="Times New Roman"/>
          <w:sz w:val="28"/>
          <w:szCs w:val="28"/>
          <w:lang w:val="uk-UA"/>
        </w:rPr>
        <w:t xml:space="preserve"> </w:t>
      </w:r>
      <w:proofErr w:type="spellStart"/>
      <w:r w:rsidR="008B2B52" w:rsidRPr="007E2655">
        <w:rPr>
          <w:rFonts w:ascii="Times New Roman" w:hAnsi="Times New Roman" w:cs="Times New Roman"/>
          <w:sz w:val="28"/>
          <w:szCs w:val="28"/>
          <w:lang w:val="uk-UA"/>
        </w:rPr>
        <w:t>левериджа</w:t>
      </w:r>
      <w:proofErr w:type="spellEnd"/>
      <w:r w:rsidRPr="007E2655">
        <w:rPr>
          <w:rFonts w:ascii="Times New Roman" w:hAnsi="Times New Roman" w:cs="Times New Roman"/>
          <w:sz w:val="28"/>
          <w:szCs w:val="28"/>
          <w:lang w:val="uk-UA"/>
        </w:rPr>
        <w:t xml:space="preserve"> </w:t>
      </w:r>
      <w:r w:rsidR="008B2B52" w:rsidRPr="007E2655">
        <w:rPr>
          <w:rFonts w:ascii="Times New Roman" w:hAnsi="Times New Roman" w:cs="Times New Roman"/>
          <w:sz w:val="28"/>
          <w:szCs w:val="28"/>
          <w:lang w:val="uk-UA"/>
        </w:rPr>
        <w:t>визначається</w:t>
      </w:r>
      <w:r w:rsidRPr="007E2655">
        <w:rPr>
          <w:rFonts w:ascii="Times New Roman" w:hAnsi="Times New Roman" w:cs="Times New Roman"/>
          <w:sz w:val="28"/>
          <w:szCs w:val="28"/>
          <w:lang w:val="uk-UA"/>
        </w:rPr>
        <w:t xml:space="preserve"> такими</w:t>
      </w:r>
      <w:r w:rsidR="008B2B52"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формулами:</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lastRenderedPageBreak/>
        <w:t>Еол</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ΔМП</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ΔВР</w:t>
      </w:r>
      <w:proofErr w:type="spellEnd"/>
      <w:r w:rsidRPr="007E2655">
        <w:rPr>
          <w:rFonts w:ascii="Times New Roman" w:hAnsi="Times New Roman" w:cs="Times New Roman"/>
          <w:sz w:val="28"/>
          <w:szCs w:val="28"/>
          <w:lang w:val="uk-UA"/>
        </w:rPr>
        <w:t xml:space="preserve">                                                                             (3.13)</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Еол</w:t>
      </w:r>
      <w:proofErr w:type="spellEnd"/>
      <w:r w:rsidRPr="007E2655">
        <w:rPr>
          <w:rFonts w:ascii="Times New Roman" w:hAnsi="Times New Roman" w:cs="Times New Roman"/>
          <w:sz w:val="28"/>
          <w:szCs w:val="28"/>
          <w:lang w:val="uk-UA"/>
        </w:rPr>
        <w:t xml:space="preserve"> - ефект операційного левериджу;</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ΔМП</w:t>
      </w:r>
      <w:proofErr w:type="spellEnd"/>
      <w:r w:rsidR="004B59F3"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 приріст маржинального прибутку;</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ΔВР</w:t>
      </w:r>
      <w:proofErr w:type="spellEnd"/>
      <w:r w:rsidRPr="007E2655">
        <w:rPr>
          <w:rFonts w:ascii="Times New Roman" w:hAnsi="Times New Roman" w:cs="Times New Roman"/>
          <w:sz w:val="28"/>
          <w:szCs w:val="28"/>
          <w:lang w:val="uk-UA"/>
        </w:rPr>
        <w:t xml:space="preserve"> – приріст виручки.</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Еол</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ΔМП</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ΔПпр</w:t>
      </w:r>
      <w:proofErr w:type="spellEnd"/>
      <w:r w:rsidRPr="007E2655">
        <w:rPr>
          <w:rFonts w:ascii="Times New Roman" w:hAnsi="Times New Roman" w:cs="Times New Roman"/>
          <w:sz w:val="28"/>
          <w:szCs w:val="28"/>
          <w:lang w:val="uk-UA"/>
        </w:rPr>
        <w:t xml:space="preserve">                                                                             (3.14)</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Еол</w:t>
      </w:r>
      <w:proofErr w:type="spellEnd"/>
      <w:r w:rsidRPr="007E2655">
        <w:rPr>
          <w:rFonts w:ascii="Times New Roman" w:hAnsi="Times New Roman" w:cs="Times New Roman"/>
          <w:sz w:val="28"/>
          <w:szCs w:val="28"/>
          <w:lang w:val="uk-UA"/>
        </w:rPr>
        <w:t xml:space="preserve"> - ефект операційного левериджу1;</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ΔПпр</w:t>
      </w:r>
      <w:proofErr w:type="spellEnd"/>
      <w:r w:rsidRPr="007E2655">
        <w:rPr>
          <w:rFonts w:ascii="Times New Roman" w:hAnsi="Times New Roman" w:cs="Times New Roman"/>
          <w:sz w:val="28"/>
          <w:szCs w:val="28"/>
          <w:lang w:val="uk-UA"/>
        </w:rPr>
        <w:t xml:space="preserve"> – приріст прибутку від продажу;</w:t>
      </w:r>
    </w:p>
    <w:p w:rsidR="007B2C6A" w:rsidRPr="007E2655" w:rsidRDefault="007B2C6A" w:rsidP="007B2C6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ΔМП</w:t>
      </w:r>
      <w:proofErr w:type="spellEnd"/>
      <w:r w:rsidRPr="007E2655">
        <w:rPr>
          <w:rFonts w:ascii="Times New Roman" w:hAnsi="Times New Roman" w:cs="Times New Roman"/>
          <w:sz w:val="28"/>
          <w:szCs w:val="28"/>
          <w:lang w:val="uk-UA"/>
        </w:rPr>
        <w:t xml:space="preserve"> – приріст маржинального прибутку.</w:t>
      </w:r>
    </w:p>
    <w:p w:rsidR="00056853" w:rsidRDefault="0005495E" w:rsidP="007B2C6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Е</w:t>
      </w:r>
      <w:r w:rsidR="00056853" w:rsidRPr="007E2655">
        <w:rPr>
          <w:rFonts w:ascii="Times New Roman" w:hAnsi="Times New Roman" w:cs="Times New Roman"/>
          <w:sz w:val="28"/>
          <w:szCs w:val="28"/>
          <w:lang w:val="uk-UA"/>
        </w:rPr>
        <w:t>тап</w:t>
      </w:r>
      <w:r w:rsidRPr="007E2655">
        <w:rPr>
          <w:rFonts w:ascii="Times New Roman" w:hAnsi="Times New Roman" w:cs="Times New Roman"/>
          <w:sz w:val="28"/>
          <w:szCs w:val="28"/>
          <w:lang w:val="uk-UA"/>
        </w:rPr>
        <w:t xml:space="preserve"> 3</w:t>
      </w:r>
      <w:r w:rsidR="00056853" w:rsidRPr="007E2655">
        <w:rPr>
          <w:rFonts w:ascii="Times New Roman" w:hAnsi="Times New Roman" w:cs="Times New Roman"/>
          <w:sz w:val="28"/>
          <w:szCs w:val="28"/>
          <w:lang w:val="uk-UA"/>
        </w:rPr>
        <w:t>. Аналітичний –</w:t>
      </w:r>
      <w:r w:rsidR="00903304"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формування системи аналітичних показників, що описують модель беззбитковості</w:t>
      </w:r>
      <w:r w:rsidR="008C11FE">
        <w:rPr>
          <w:rFonts w:ascii="Times New Roman" w:hAnsi="Times New Roman" w:cs="Times New Roman"/>
          <w:sz w:val="28"/>
          <w:szCs w:val="28"/>
          <w:lang w:val="uk-UA"/>
        </w:rPr>
        <w:t xml:space="preserve"> (табл. 3.2)</w:t>
      </w:r>
      <w:r w:rsidR="00056853" w:rsidRPr="007E2655">
        <w:rPr>
          <w:rFonts w:ascii="Times New Roman" w:hAnsi="Times New Roman" w:cs="Times New Roman"/>
          <w:sz w:val="28"/>
          <w:szCs w:val="28"/>
          <w:lang w:val="uk-UA"/>
        </w:rPr>
        <w:t>, отримані</w:t>
      </w:r>
      <w:r w:rsidR="007B2C6A" w:rsidRPr="007E2655">
        <w:rPr>
          <w:rFonts w:ascii="Times New Roman" w:hAnsi="Times New Roman" w:cs="Times New Roman"/>
          <w:sz w:val="28"/>
          <w:szCs w:val="28"/>
          <w:lang w:val="uk-UA"/>
        </w:rPr>
        <w:t xml:space="preserve"> з</w:t>
      </w:r>
      <w:r w:rsidR="00056853" w:rsidRPr="007E2655">
        <w:rPr>
          <w:rFonts w:ascii="Times New Roman" w:hAnsi="Times New Roman" w:cs="Times New Roman"/>
          <w:sz w:val="28"/>
          <w:szCs w:val="28"/>
          <w:lang w:val="uk-UA"/>
        </w:rPr>
        <w:t>начення показників інтерпретуються.</w:t>
      </w:r>
    </w:p>
    <w:p w:rsidR="008C11FE" w:rsidRDefault="008C11FE" w:rsidP="008C11FE">
      <w:pPr>
        <w:spacing w:after="0" w:line="24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w:t>
      </w:r>
    </w:p>
    <w:p w:rsidR="008C11FE" w:rsidRPr="007E2655" w:rsidRDefault="008C11FE" w:rsidP="008C11FE">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w:t>
      </w:r>
      <w:r w:rsidRPr="007E2655">
        <w:rPr>
          <w:rFonts w:ascii="Times New Roman" w:hAnsi="Times New Roman" w:cs="Times New Roman"/>
          <w:sz w:val="28"/>
          <w:szCs w:val="28"/>
          <w:lang w:val="uk-UA"/>
        </w:rPr>
        <w:t>ормування системи аналітичних показників, що описують модель беззбитковості</w:t>
      </w:r>
    </w:p>
    <w:tbl>
      <w:tblPr>
        <w:tblStyle w:val="a4"/>
        <w:tblW w:w="0" w:type="auto"/>
        <w:tblLook w:val="04A0" w:firstRow="1" w:lastRow="0" w:firstColumn="1" w:lastColumn="0" w:noHBand="0" w:noVBand="1"/>
      </w:tblPr>
      <w:tblGrid>
        <w:gridCol w:w="534"/>
        <w:gridCol w:w="5528"/>
        <w:gridCol w:w="1417"/>
        <w:gridCol w:w="1418"/>
        <w:gridCol w:w="1524"/>
      </w:tblGrid>
      <w:tr w:rsidR="00677ED4" w:rsidRPr="007E2655" w:rsidTr="00C0440C">
        <w:tc>
          <w:tcPr>
            <w:tcW w:w="534" w:type="dxa"/>
            <w:vMerge w:val="restart"/>
          </w:tcPr>
          <w:p w:rsidR="00677ED4" w:rsidRPr="007E2655" w:rsidRDefault="00677ED4" w:rsidP="00677ED4">
            <w:pPr>
              <w:contextualSpacing/>
              <w:jc w:val="center"/>
              <w:rPr>
                <w:sz w:val="28"/>
                <w:szCs w:val="28"/>
                <w:lang w:val="uk-UA"/>
              </w:rPr>
            </w:pPr>
            <w:r w:rsidRPr="007E2655">
              <w:rPr>
                <w:sz w:val="28"/>
                <w:szCs w:val="28"/>
                <w:lang w:val="uk-UA"/>
              </w:rPr>
              <w:t>№</w:t>
            </w:r>
          </w:p>
        </w:tc>
        <w:tc>
          <w:tcPr>
            <w:tcW w:w="5528" w:type="dxa"/>
            <w:vMerge w:val="restart"/>
          </w:tcPr>
          <w:p w:rsidR="00677ED4" w:rsidRPr="007E2655" w:rsidRDefault="00677ED4" w:rsidP="00677ED4">
            <w:pPr>
              <w:contextualSpacing/>
              <w:jc w:val="center"/>
              <w:rPr>
                <w:sz w:val="28"/>
                <w:szCs w:val="28"/>
                <w:lang w:val="uk-UA"/>
              </w:rPr>
            </w:pPr>
            <w:r w:rsidRPr="007E2655">
              <w:rPr>
                <w:sz w:val="28"/>
                <w:szCs w:val="28"/>
                <w:lang w:val="uk-UA"/>
              </w:rPr>
              <w:t>Показники</w:t>
            </w:r>
          </w:p>
        </w:tc>
        <w:tc>
          <w:tcPr>
            <w:tcW w:w="4359" w:type="dxa"/>
            <w:gridSpan w:val="3"/>
          </w:tcPr>
          <w:p w:rsidR="00677ED4" w:rsidRPr="007E2655" w:rsidRDefault="00677ED4" w:rsidP="00677ED4">
            <w:pPr>
              <w:contextualSpacing/>
              <w:jc w:val="center"/>
              <w:rPr>
                <w:sz w:val="28"/>
                <w:szCs w:val="28"/>
                <w:lang w:val="uk-UA"/>
              </w:rPr>
            </w:pPr>
            <w:r w:rsidRPr="007E2655">
              <w:rPr>
                <w:sz w:val="28"/>
                <w:szCs w:val="28"/>
                <w:lang w:val="uk-UA"/>
              </w:rPr>
              <w:t>Рік</w:t>
            </w:r>
          </w:p>
        </w:tc>
      </w:tr>
      <w:tr w:rsidR="00677ED4" w:rsidRPr="007E2655" w:rsidTr="003C7847">
        <w:tc>
          <w:tcPr>
            <w:tcW w:w="534" w:type="dxa"/>
            <w:vMerge/>
          </w:tcPr>
          <w:p w:rsidR="00677ED4" w:rsidRPr="007E2655" w:rsidRDefault="00677ED4" w:rsidP="00677ED4">
            <w:pPr>
              <w:contextualSpacing/>
              <w:jc w:val="center"/>
              <w:rPr>
                <w:sz w:val="28"/>
                <w:szCs w:val="28"/>
                <w:lang w:val="uk-UA"/>
              </w:rPr>
            </w:pPr>
          </w:p>
        </w:tc>
        <w:tc>
          <w:tcPr>
            <w:tcW w:w="5528" w:type="dxa"/>
            <w:vMerge/>
          </w:tcPr>
          <w:p w:rsidR="00677ED4" w:rsidRPr="007E2655" w:rsidRDefault="00677ED4" w:rsidP="00677ED4">
            <w:pPr>
              <w:contextualSpacing/>
              <w:jc w:val="center"/>
              <w:rPr>
                <w:sz w:val="28"/>
                <w:szCs w:val="28"/>
                <w:lang w:val="uk-UA"/>
              </w:rPr>
            </w:pPr>
          </w:p>
        </w:tc>
        <w:tc>
          <w:tcPr>
            <w:tcW w:w="1417" w:type="dxa"/>
          </w:tcPr>
          <w:p w:rsidR="00677ED4" w:rsidRPr="007E2655" w:rsidRDefault="00677ED4" w:rsidP="00677ED4">
            <w:pPr>
              <w:contextualSpacing/>
              <w:jc w:val="center"/>
              <w:rPr>
                <w:sz w:val="28"/>
                <w:szCs w:val="28"/>
                <w:lang w:val="uk-UA"/>
              </w:rPr>
            </w:pPr>
            <w:r w:rsidRPr="007E2655">
              <w:rPr>
                <w:sz w:val="28"/>
                <w:szCs w:val="28"/>
                <w:lang w:val="uk-UA"/>
              </w:rPr>
              <w:t>2018</w:t>
            </w:r>
          </w:p>
        </w:tc>
        <w:tc>
          <w:tcPr>
            <w:tcW w:w="1418" w:type="dxa"/>
          </w:tcPr>
          <w:p w:rsidR="00677ED4" w:rsidRPr="007E2655" w:rsidRDefault="00677ED4" w:rsidP="00677ED4">
            <w:pPr>
              <w:contextualSpacing/>
              <w:jc w:val="center"/>
              <w:rPr>
                <w:sz w:val="28"/>
                <w:szCs w:val="28"/>
                <w:lang w:val="uk-UA"/>
              </w:rPr>
            </w:pPr>
            <w:r w:rsidRPr="007E2655">
              <w:rPr>
                <w:sz w:val="28"/>
                <w:szCs w:val="28"/>
                <w:lang w:val="uk-UA"/>
              </w:rPr>
              <w:t>2019</w:t>
            </w:r>
          </w:p>
        </w:tc>
        <w:tc>
          <w:tcPr>
            <w:tcW w:w="1524" w:type="dxa"/>
          </w:tcPr>
          <w:p w:rsidR="00677ED4" w:rsidRPr="007E2655" w:rsidRDefault="00677ED4" w:rsidP="00677ED4">
            <w:pPr>
              <w:contextualSpacing/>
              <w:jc w:val="center"/>
              <w:rPr>
                <w:sz w:val="28"/>
                <w:szCs w:val="28"/>
                <w:lang w:val="uk-UA"/>
              </w:rPr>
            </w:pPr>
            <w:r w:rsidRPr="007E2655">
              <w:rPr>
                <w:sz w:val="28"/>
                <w:szCs w:val="28"/>
                <w:lang w:val="uk-UA"/>
              </w:rPr>
              <w:t>2020</w:t>
            </w:r>
          </w:p>
        </w:tc>
      </w:tr>
      <w:tr w:rsidR="00152889" w:rsidRPr="007E2655" w:rsidTr="00E55522">
        <w:tc>
          <w:tcPr>
            <w:tcW w:w="534" w:type="dxa"/>
          </w:tcPr>
          <w:p w:rsidR="00152889" w:rsidRPr="007E2655" w:rsidRDefault="00152889" w:rsidP="006112E8">
            <w:pPr>
              <w:pStyle w:val="a3"/>
              <w:numPr>
                <w:ilvl w:val="0"/>
                <w:numId w:val="40"/>
              </w:numPr>
              <w:ind w:left="0" w:firstLine="0"/>
              <w:jc w:val="both"/>
              <w:rPr>
                <w:sz w:val="28"/>
                <w:szCs w:val="28"/>
                <w:lang w:val="uk-UA"/>
              </w:rPr>
            </w:pPr>
          </w:p>
        </w:tc>
        <w:tc>
          <w:tcPr>
            <w:tcW w:w="5528" w:type="dxa"/>
          </w:tcPr>
          <w:p w:rsidR="00152889" w:rsidRPr="007E2655" w:rsidRDefault="00152889" w:rsidP="003C7847">
            <w:pPr>
              <w:contextualSpacing/>
              <w:jc w:val="both"/>
              <w:rPr>
                <w:sz w:val="28"/>
                <w:szCs w:val="28"/>
                <w:lang w:val="uk-UA"/>
              </w:rPr>
            </w:pPr>
            <w:r w:rsidRPr="007E2655">
              <w:rPr>
                <w:sz w:val="28"/>
                <w:szCs w:val="28"/>
                <w:lang w:val="uk-UA"/>
              </w:rPr>
              <w:t>Виручка, тис. грн.</w:t>
            </w:r>
          </w:p>
        </w:tc>
        <w:tc>
          <w:tcPr>
            <w:tcW w:w="1417" w:type="dxa"/>
            <w:vAlign w:val="center"/>
          </w:tcPr>
          <w:p w:rsidR="00152889" w:rsidRPr="007E2655" w:rsidRDefault="00152889" w:rsidP="00E55522">
            <w:pPr>
              <w:pStyle w:val="Default"/>
              <w:jc w:val="center"/>
              <w:rPr>
                <w:sz w:val="28"/>
                <w:szCs w:val="28"/>
                <w:lang w:val="uk-UA"/>
              </w:rPr>
            </w:pPr>
            <w:r w:rsidRPr="007E2655">
              <w:rPr>
                <w:sz w:val="28"/>
                <w:szCs w:val="28"/>
                <w:lang w:val="uk-UA"/>
              </w:rPr>
              <w:t>3 662 131</w:t>
            </w:r>
          </w:p>
        </w:tc>
        <w:tc>
          <w:tcPr>
            <w:tcW w:w="1418" w:type="dxa"/>
            <w:vAlign w:val="center"/>
          </w:tcPr>
          <w:p w:rsidR="00152889" w:rsidRPr="007E2655" w:rsidRDefault="00152889" w:rsidP="00E55522">
            <w:pPr>
              <w:jc w:val="center"/>
              <w:rPr>
                <w:sz w:val="28"/>
                <w:szCs w:val="28"/>
                <w:lang w:val="uk-UA"/>
              </w:rPr>
            </w:pPr>
            <w:r w:rsidRPr="007E2655">
              <w:rPr>
                <w:sz w:val="28"/>
                <w:szCs w:val="28"/>
                <w:lang w:val="uk-UA"/>
              </w:rPr>
              <w:t>4723554</w:t>
            </w:r>
          </w:p>
        </w:tc>
        <w:tc>
          <w:tcPr>
            <w:tcW w:w="1524" w:type="dxa"/>
            <w:vAlign w:val="center"/>
          </w:tcPr>
          <w:p w:rsidR="00152889" w:rsidRPr="007E2655" w:rsidRDefault="00152889" w:rsidP="00E55522">
            <w:pPr>
              <w:jc w:val="center"/>
              <w:rPr>
                <w:sz w:val="28"/>
                <w:szCs w:val="28"/>
                <w:lang w:val="uk-UA"/>
              </w:rPr>
            </w:pPr>
            <w:r w:rsidRPr="007E2655">
              <w:rPr>
                <w:sz w:val="28"/>
                <w:szCs w:val="28"/>
                <w:lang w:val="uk-UA"/>
              </w:rPr>
              <w:t>3496115</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Приріст виручки,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34,9</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29,0</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-26,0</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Умовно-змінні витрати,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2 985 040</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3 903 400</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2 959 843</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C0440C">
            <w:pPr>
              <w:contextualSpacing/>
              <w:jc w:val="both"/>
              <w:rPr>
                <w:sz w:val="28"/>
                <w:szCs w:val="28"/>
                <w:lang w:val="uk-UA"/>
              </w:rPr>
            </w:pPr>
            <w:r w:rsidRPr="007E2655">
              <w:rPr>
                <w:sz w:val="28"/>
                <w:szCs w:val="28"/>
                <w:lang w:val="uk-UA"/>
              </w:rPr>
              <w:t>Маржинальний прибуток,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677 091</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820 154</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536 272</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C0440C">
            <w:pPr>
              <w:contextualSpacing/>
              <w:jc w:val="both"/>
              <w:rPr>
                <w:sz w:val="28"/>
                <w:szCs w:val="28"/>
                <w:lang w:val="uk-UA"/>
              </w:rPr>
            </w:pPr>
            <w:r w:rsidRPr="007E2655">
              <w:rPr>
                <w:sz w:val="28"/>
                <w:szCs w:val="28"/>
                <w:lang w:val="uk-UA"/>
              </w:rPr>
              <w:t>Приріст маржинального прибутку,%</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35,5</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21,1</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-34,6</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Умовно-постійні витрати,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317 600</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191 202</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289 563</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Прибуток від продажів,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359 491</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628 952</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246 709</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Приріст прибутку від продажів,%</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18,3</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75,0</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-60,8</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E55522">
            <w:pPr>
              <w:contextualSpacing/>
              <w:jc w:val="both"/>
              <w:rPr>
                <w:sz w:val="28"/>
                <w:szCs w:val="28"/>
                <w:lang w:val="uk-UA"/>
              </w:rPr>
            </w:pPr>
            <w:r w:rsidRPr="007E2655">
              <w:rPr>
                <w:sz w:val="28"/>
                <w:szCs w:val="28"/>
                <w:lang w:val="uk-UA"/>
              </w:rPr>
              <w:t>Повн</w:t>
            </w:r>
            <w:r w:rsidR="00E55522" w:rsidRPr="007E2655">
              <w:rPr>
                <w:sz w:val="28"/>
                <w:szCs w:val="28"/>
                <w:lang w:val="uk-UA"/>
              </w:rPr>
              <w:t>і</w:t>
            </w:r>
            <w:r w:rsidRPr="007E2655">
              <w:rPr>
                <w:sz w:val="28"/>
                <w:szCs w:val="28"/>
                <w:lang w:val="uk-UA"/>
              </w:rPr>
              <w:t xml:space="preserve"> </w:t>
            </w:r>
            <w:r w:rsidR="00E55522" w:rsidRPr="007E2655">
              <w:rPr>
                <w:sz w:val="28"/>
                <w:szCs w:val="28"/>
                <w:lang w:val="uk-UA"/>
              </w:rPr>
              <w:t>витрати</w:t>
            </w:r>
            <w:r w:rsidRPr="007E2655">
              <w:rPr>
                <w:sz w:val="28"/>
                <w:szCs w:val="28"/>
                <w:lang w:val="uk-UA"/>
              </w:rPr>
              <w:t>,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3 302 640</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4 094 602</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3 249 406</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Коефіцієнт операційного левериджу,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9,6</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4,7</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8,9</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Ефект операційного левериджу 1,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52,3</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258,6</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233,9</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Ефект операційного левериджу 2,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101,8</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72,9</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133,2</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Ефект операційного левериджу 3,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194,6</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28,2</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57,0</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Співвідношення умовно-постійних та умовно-змінних витрат,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10,6</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4,9</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9,8</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3C7847">
            <w:pPr>
              <w:contextualSpacing/>
              <w:jc w:val="both"/>
              <w:rPr>
                <w:sz w:val="28"/>
                <w:szCs w:val="28"/>
                <w:lang w:val="uk-UA"/>
              </w:rPr>
            </w:pPr>
            <w:r w:rsidRPr="007E2655">
              <w:rPr>
                <w:sz w:val="28"/>
                <w:szCs w:val="28"/>
                <w:lang w:val="uk-UA"/>
              </w:rPr>
              <w:t>Співвідношення умовно-постійних та умовно-змінних витрат,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81,5</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82,6</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84,7</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 xml:space="preserve">Загальний коефіцієнт </w:t>
            </w:r>
            <w:proofErr w:type="spellStart"/>
            <w:r w:rsidRPr="007E2655">
              <w:rPr>
                <w:sz w:val="28"/>
                <w:szCs w:val="28"/>
                <w:lang w:val="uk-UA"/>
              </w:rPr>
              <w:t>витратоємкості</w:t>
            </w:r>
            <w:proofErr w:type="spellEnd"/>
            <w:r w:rsidRPr="007E2655">
              <w:rPr>
                <w:sz w:val="28"/>
                <w:szCs w:val="28"/>
                <w:lang w:val="uk-UA"/>
              </w:rPr>
              <w:t>,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90,2</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86,7</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92,9</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 xml:space="preserve">Загальний коефіцієнт </w:t>
            </w:r>
            <w:proofErr w:type="spellStart"/>
            <w:r w:rsidRPr="007E2655">
              <w:rPr>
                <w:sz w:val="28"/>
                <w:szCs w:val="28"/>
                <w:lang w:val="uk-UA"/>
              </w:rPr>
              <w:t>витратовіддачі</w:t>
            </w:r>
            <w:proofErr w:type="spellEnd"/>
            <w:r w:rsidRPr="007E2655">
              <w:rPr>
                <w:sz w:val="28"/>
                <w:szCs w:val="28"/>
                <w:lang w:val="uk-UA"/>
              </w:rPr>
              <w:t>,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110,9</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115,4</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107,6</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Маржинальний прибуток на одиницю виручки,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18,5</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17,4</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15,3</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 xml:space="preserve">Прибуток від продажу на одиницю </w:t>
            </w:r>
            <w:r w:rsidRPr="007E2655">
              <w:rPr>
                <w:sz w:val="28"/>
                <w:szCs w:val="28"/>
                <w:lang w:val="uk-UA"/>
              </w:rPr>
              <w:lastRenderedPageBreak/>
              <w:t>виручки,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lastRenderedPageBreak/>
              <w:t>9,8</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13,3</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7,1</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Точка беззбитковості (поріг рентабельності), тис. грн.</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355 415</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201 050</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320 963</w:t>
            </w:r>
          </w:p>
        </w:tc>
      </w:tr>
      <w:tr w:rsidR="00677ED4" w:rsidRPr="007E2655" w:rsidTr="00E55522">
        <w:tc>
          <w:tcPr>
            <w:tcW w:w="534" w:type="dxa"/>
          </w:tcPr>
          <w:p w:rsidR="00677ED4" w:rsidRPr="007E2655" w:rsidRDefault="00677ED4" w:rsidP="006112E8">
            <w:pPr>
              <w:pStyle w:val="a3"/>
              <w:numPr>
                <w:ilvl w:val="0"/>
                <w:numId w:val="40"/>
              </w:numPr>
              <w:ind w:left="0" w:firstLine="0"/>
              <w:jc w:val="both"/>
              <w:rPr>
                <w:sz w:val="28"/>
                <w:szCs w:val="28"/>
                <w:lang w:val="uk-UA"/>
              </w:rPr>
            </w:pPr>
          </w:p>
        </w:tc>
        <w:tc>
          <w:tcPr>
            <w:tcW w:w="5528" w:type="dxa"/>
          </w:tcPr>
          <w:p w:rsidR="00677ED4" w:rsidRPr="007E2655" w:rsidRDefault="00677ED4" w:rsidP="006112E8">
            <w:pPr>
              <w:contextualSpacing/>
              <w:jc w:val="both"/>
              <w:rPr>
                <w:sz w:val="28"/>
                <w:szCs w:val="28"/>
                <w:lang w:val="uk-UA"/>
              </w:rPr>
            </w:pPr>
            <w:r w:rsidRPr="007E2655">
              <w:rPr>
                <w:sz w:val="28"/>
                <w:szCs w:val="28"/>
                <w:lang w:val="uk-UA"/>
              </w:rPr>
              <w:t>Запас фінансової безпеки, %</w:t>
            </w:r>
          </w:p>
        </w:tc>
        <w:tc>
          <w:tcPr>
            <w:tcW w:w="1417"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90,3</w:t>
            </w:r>
          </w:p>
        </w:tc>
        <w:tc>
          <w:tcPr>
            <w:tcW w:w="1418"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95,7</w:t>
            </w:r>
          </w:p>
        </w:tc>
        <w:tc>
          <w:tcPr>
            <w:tcW w:w="1524" w:type="dxa"/>
            <w:vAlign w:val="center"/>
          </w:tcPr>
          <w:p w:rsidR="00677ED4" w:rsidRPr="007E2655" w:rsidRDefault="00677ED4" w:rsidP="00E55522">
            <w:pPr>
              <w:jc w:val="center"/>
              <w:rPr>
                <w:color w:val="000000"/>
                <w:sz w:val="28"/>
                <w:szCs w:val="28"/>
                <w:lang w:val="uk-UA"/>
              </w:rPr>
            </w:pPr>
            <w:r w:rsidRPr="007E2655">
              <w:rPr>
                <w:color w:val="000000"/>
                <w:sz w:val="28"/>
                <w:szCs w:val="28"/>
                <w:lang w:val="uk-UA"/>
              </w:rPr>
              <w:t>90,8</w:t>
            </w:r>
          </w:p>
        </w:tc>
      </w:tr>
    </w:tbl>
    <w:p w:rsidR="00C0440C" w:rsidRPr="007E2655" w:rsidRDefault="00C0440C" w:rsidP="007B2C6A">
      <w:pPr>
        <w:spacing w:after="0" w:line="360" w:lineRule="auto"/>
        <w:ind w:firstLine="709"/>
        <w:contextualSpacing/>
        <w:jc w:val="both"/>
        <w:rPr>
          <w:rFonts w:ascii="Times New Roman" w:hAnsi="Times New Roman" w:cs="Times New Roman"/>
          <w:sz w:val="28"/>
          <w:szCs w:val="28"/>
          <w:lang w:val="uk-UA"/>
        </w:rPr>
      </w:pPr>
    </w:p>
    <w:p w:rsidR="00056853" w:rsidRPr="007E2655" w:rsidRDefault="00056853" w:rsidP="00C0440C">
      <w:pPr>
        <w:spacing w:after="0" w:line="360" w:lineRule="auto"/>
        <w:ind w:firstLine="709"/>
        <w:contextualSpacing/>
        <w:jc w:val="both"/>
        <w:rPr>
          <w:rFonts w:cs="Times New Roman"/>
          <w:sz w:val="28"/>
          <w:szCs w:val="28"/>
          <w:lang w:val="uk-UA"/>
        </w:rPr>
      </w:pPr>
      <w:r w:rsidRPr="007E2655">
        <w:rPr>
          <w:rFonts w:ascii="Times New Roman" w:hAnsi="Times New Roman" w:cs="Times New Roman"/>
          <w:sz w:val="28"/>
          <w:szCs w:val="28"/>
          <w:lang w:val="uk-UA"/>
        </w:rPr>
        <w:t>Проведені</w:t>
      </w:r>
      <w:r w:rsidRPr="007E2655">
        <w:rPr>
          <w:rFonts w:ascii="AngsanaUPC" w:hAnsi="AngsanaUPC" w:cs="AngsanaUPC"/>
          <w:sz w:val="28"/>
          <w:szCs w:val="28"/>
          <w:lang w:val="uk-UA"/>
        </w:rPr>
        <w:t xml:space="preserve"> </w:t>
      </w:r>
      <w:r w:rsidRPr="007E2655">
        <w:rPr>
          <w:rFonts w:ascii="Times New Roman" w:hAnsi="Times New Roman" w:cs="Times New Roman"/>
          <w:sz w:val="28"/>
          <w:szCs w:val="28"/>
          <w:lang w:val="uk-UA"/>
        </w:rPr>
        <w:t>розрахунки</w:t>
      </w:r>
      <w:r w:rsidRPr="007E2655">
        <w:rPr>
          <w:rFonts w:ascii="AngsanaUPC" w:hAnsi="AngsanaUPC" w:cs="AngsanaUPC"/>
          <w:sz w:val="28"/>
          <w:szCs w:val="28"/>
          <w:lang w:val="uk-UA"/>
        </w:rPr>
        <w:t xml:space="preserve"> </w:t>
      </w:r>
      <w:r w:rsidRPr="007E2655">
        <w:rPr>
          <w:rFonts w:ascii="Times New Roman" w:hAnsi="Times New Roman" w:cs="Times New Roman"/>
          <w:sz w:val="28"/>
          <w:szCs w:val="28"/>
          <w:lang w:val="uk-UA"/>
        </w:rPr>
        <w:t>свідчать</w:t>
      </w:r>
      <w:r w:rsidR="00C0440C" w:rsidRPr="007E2655">
        <w:rPr>
          <w:rFonts w:ascii="Times New Roman" w:hAnsi="Times New Roman" w:cs="Times New Roman"/>
          <w:sz w:val="28"/>
          <w:szCs w:val="28"/>
          <w:lang w:val="uk-UA"/>
        </w:rPr>
        <w:t xml:space="preserve"> про таке:</w:t>
      </w:r>
    </w:p>
    <w:p w:rsidR="00C0440C" w:rsidRPr="007E2655" w:rsidRDefault="00C0440C" w:rsidP="00C0440C">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позитивний</w:t>
      </w:r>
      <w:r w:rsidR="00056853" w:rsidRPr="007E2655">
        <w:rPr>
          <w:rFonts w:ascii="Times New Roman" w:hAnsi="Times New Roman" w:cs="Times New Roman"/>
          <w:sz w:val="28"/>
          <w:szCs w:val="28"/>
          <w:lang w:val="uk-UA"/>
        </w:rPr>
        <w:t xml:space="preserve"> ефект </w:t>
      </w:r>
      <w:r w:rsidRPr="007E2655">
        <w:rPr>
          <w:rFonts w:ascii="Times New Roman" w:hAnsi="Times New Roman" w:cs="Times New Roman"/>
          <w:sz w:val="28"/>
          <w:szCs w:val="28"/>
          <w:lang w:val="uk-UA"/>
        </w:rPr>
        <w:t>операційного</w:t>
      </w:r>
      <w:r w:rsidR="00056853" w:rsidRPr="007E2655">
        <w:rPr>
          <w:rFonts w:ascii="Times New Roman" w:hAnsi="Times New Roman" w:cs="Times New Roman"/>
          <w:sz w:val="28"/>
          <w:szCs w:val="28"/>
          <w:lang w:val="uk-UA"/>
        </w:rPr>
        <w:t xml:space="preserve"> важ</w:t>
      </w:r>
      <w:r w:rsidRPr="007E2655">
        <w:rPr>
          <w:rFonts w:ascii="Times New Roman" w:hAnsi="Times New Roman" w:cs="Times New Roman"/>
          <w:sz w:val="28"/>
          <w:szCs w:val="28"/>
          <w:lang w:val="uk-UA"/>
        </w:rPr>
        <w:t>еля щодо маржинального прибутку та прибутку від продажів;</w:t>
      </w:r>
      <w:r w:rsidR="00056853" w:rsidRPr="007E2655">
        <w:rPr>
          <w:rFonts w:ascii="Times New Roman" w:hAnsi="Times New Roman" w:cs="Times New Roman"/>
          <w:sz w:val="28"/>
          <w:szCs w:val="28"/>
          <w:lang w:val="uk-UA"/>
        </w:rPr>
        <w:t xml:space="preserve"> </w:t>
      </w:r>
    </w:p>
    <w:p w:rsidR="00C0440C" w:rsidRPr="007E2655" w:rsidRDefault="00056853" w:rsidP="004B59F3">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простежується</w:t>
      </w:r>
      <w:r w:rsidR="00C0440C"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залежність – коефіцієнт операційного </w:t>
      </w:r>
      <w:proofErr w:type="spellStart"/>
      <w:r w:rsidR="00C0440C" w:rsidRPr="007E2655">
        <w:rPr>
          <w:rFonts w:ascii="Times New Roman" w:hAnsi="Times New Roman" w:cs="Times New Roman"/>
          <w:sz w:val="28"/>
          <w:szCs w:val="28"/>
          <w:lang w:val="uk-UA"/>
        </w:rPr>
        <w:t>левериджа</w:t>
      </w:r>
      <w:proofErr w:type="spellEnd"/>
      <w:r w:rsidRPr="007E2655">
        <w:rPr>
          <w:rFonts w:ascii="Times New Roman" w:hAnsi="Times New Roman" w:cs="Times New Roman"/>
          <w:sz w:val="28"/>
          <w:szCs w:val="28"/>
          <w:lang w:val="uk-UA"/>
        </w:rPr>
        <w:t xml:space="preserve"> тим вище, </w:t>
      </w:r>
      <w:r w:rsidR="00C0440C" w:rsidRPr="007E2655">
        <w:rPr>
          <w:rFonts w:ascii="Times New Roman" w:hAnsi="Times New Roman" w:cs="Times New Roman"/>
          <w:sz w:val="28"/>
          <w:szCs w:val="28"/>
          <w:lang w:val="uk-UA"/>
        </w:rPr>
        <w:t>чим</w:t>
      </w:r>
      <w:r w:rsidRPr="007E2655">
        <w:rPr>
          <w:rFonts w:ascii="Times New Roman" w:hAnsi="Times New Roman" w:cs="Times New Roman"/>
          <w:sz w:val="28"/>
          <w:szCs w:val="28"/>
          <w:lang w:val="uk-UA"/>
        </w:rPr>
        <w:t xml:space="preserve"> більше співвідношення умовно-по</w:t>
      </w:r>
      <w:r w:rsidR="00C0440C" w:rsidRPr="007E2655">
        <w:rPr>
          <w:rFonts w:ascii="Times New Roman" w:hAnsi="Times New Roman" w:cs="Times New Roman"/>
          <w:sz w:val="28"/>
          <w:szCs w:val="28"/>
          <w:lang w:val="uk-UA"/>
        </w:rPr>
        <w:t>стійних і умовно-змінних витрат;</w:t>
      </w:r>
    </w:p>
    <w:p w:rsidR="00056853" w:rsidRPr="007E2655" w:rsidRDefault="00056853" w:rsidP="007B2C6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C0440C" w:rsidRPr="007E2655">
        <w:rPr>
          <w:rFonts w:ascii="Times New Roman" w:hAnsi="Times New Roman" w:cs="Times New Roman"/>
          <w:sz w:val="28"/>
          <w:szCs w:val="28"/>
          <w:lang w:val="uk-UA"/>
        </w:rPr>
        <w:t>к</w:t>
      </w:r>
      <w:r w:rsidRPr="007E2655">
        <w:rPr>
          <w:rFonts w:ascii="Times New Roman" w:hAnsi="Times New Roman" w:cs="Times New Roman"/>
          <w:sz w:val="28"/>
          <w:szCs w:val="28"/>
          <w:lang w:val="uk-UA"/>
        </w:rPr>
        <w:t>оефіцієнт операційного левериджу коливаючись протягом</w:t>
      </w:r>
      <w:r w:rsidR="00C0440C" w:rsidRPr="007E2655">
        <w:rPr>
          <w:rFonts w:ascii="Times New Roman" w:hAnsi="Times New Roman" w:cs="Times New Roman"/>
          <w:sz w:val="28"/>
          <w:szCs w:val="28"/>
          <w:lang w:val="uk-UA"/>
        </w:rPr>
        <w:t xml:space="preserve"> </w:t>
      </w:r>
      <w:proofErr w:type="spellStart"/>
      <w:r w:rsidR="00C0440C" w:rsidRPr="007E2655">
        <w:rPr>
          <w:rFonts w:ascii="Times New Roman" w:hAnsi="Times New Roman" w:cs="Times New Roman"/>
          <w:sz w:val="28"/>
          <w:szCs w:val="28"/>
          <w:lang w:val="uk-UA"/>
        </w:rPr>
        <w:t>досіджуваьного</w:t>
      </w:r>
      <w:proofErr w:type="spellEnd"/>
      <w:r w:rsidRPr="007E2655">
        <w:rPr>
          <w:rFonts w:ascii="Times New Roman" w:hAnsi="Times New Roman" w:cs="Times New Roman"/>
          <w:sz w:val="28"/>
          <w:szCs w:val="28"/>
          <w:lang w:val="uk-UA"/>
        </w:rPr>
        <w:t xml:space="preserve"> періоду, знизився з </w:t>
      </w:r>
      <w:r w:rsidR="00C0440C" w:rsidRPr="007E2655">
        <w:rPr>
          <w:rFonts w:ascii="Times New Roman" w:hAnsi="Times New Roman" w:cs="Times New Roman"/>
          <w:sz w:val="28"/>
          <w:szCs w:val="28"/>
          <w:lang w:val="uk-UA"/>
        </w:rPr>
        <w:t>9,6</w:t>
      </w:r>
      <w:r w:rsidRPr="007E2655">
        <w:rPr>
          <w:rFonts w:ascii="Times New Roman" w:hAnsi="Times New Roman" w:cs="Times New Roman"/>
          <w:sz w:val="28"/>
          <w:szCs w:val="28"/>
          <w:lang w:val="uk-UA"/>
        </w:rPr>
        <w:t>% у 20</w:t>
      </w:r>
      <w:r w:rsidR="00C0440C" w:rsidRPr="007E2655">
        <w:rPr>
          <w:rFonts w:ascii="Times New Roman" w:hAnsi="Times New Roman" w:cs="Times New Roman"/>
          <w:sz w:val="28"/>
          <w:szCs w:val="28"/>
          <w:lang w:val="uk-UA"/>
        </w:rPr>
        <w:t>18</w:t>
      </w:r>
      <w:r w:rsidRPr="007E2655">
        <w:rPr>
          <w:rFonts w:ascii="Times New Roman" w:hAnsi="Times New Roman" w:cs="Times New Roman"/>
          <w:sz w:val="28"/>
          <w:szCs w:val="28"/>
          <w:lang w:val="uk-UA"/>
        </w:rPr>
        <w:t xml:space="preserve"> р. до</w:t>
      </w:r>
      <w:r w:rsidR="00C0440C" w:rsidRPr="007E2655">
        <w:rPr>
          <w:rFonts w:ascii="Times New Roman" w:hAnsi="Times New Roman" w:cs="Times New Roman"/>
          <w:sz w:val="28"/>
          <w:szCs w:val="28"/>
          <w:lang w:val="uk-UA"/>
        </w:rPr>
        <w:t xml:space="preserve"> 8,9% у </w:t>
      </w:r>
      <w:r w:rsidR="00B16CFC" w:rsidRPr="007E2655">
        <w:rPr>
          <w:rFonts w:ascii="Times New Roman" w:hAnsi="Times New Roman" w:cs="Times New Roman"/>
          <w:sz w:val="28"/>
          <w:szCs w:val="28"/>
          <w:lang w:val="uk-UA"/>
        </w:rPr>
        <w:t xml:space="preserve"> </w:t>
      </w:r>
      <w:r w:rsidR="00C0440C" w:rsidRPr="007E2655">
        <w:rPr>
          <w:rFonts w:ascii="Times New Roman" w:hAnsi="Times New Roman" w:cs="Times New Roman"/>
          <w:sz w:val="28"/>
          <w:szCs w:val="28"/>
          <w:lang w:val="uk-UA"/>
        </w:rPr>
        <w:t>2020 р.</w:t>
      </w:r>
    </w:p>
    <w:p w:rsidR="00056853" w:rsidRPr="007E2655" w:rsidRDefault="00056853"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неоднозначний ступінь чутливості прибутку від продажів до зміни виручки, обумовлена різним співвідношенням умовно-постійних та умовно-змінних витрат. Поряд з цим зміна виручки істотно відрізняється від зміни умовно-пос</w:t>
      </w:r>
      <w:r w:rsidR="00FF7EA5" w:rsidRPr="007E2655">
        <w:rPr>
          <w:rFonts w:ascii="Times New Roman" w:hAnsi="Times New Roman" w:cs="Times New Roman"/>
          <w:sz w:val="28"/>
          <w:szCs w:val="28"/>
          <w:lang w:val="uk-UA"/>
        </w:rPr>
        <w:t>тійних та умовно-змінних витрат, тому рекомендується</w:t>
      </w:r>
      <w:r w:rsidRPr="007E2655">
        <w:rPr>
          <w:rFonts w:ascii="Times New Roman" w:hAnsi="Times New Roman" w:cs="Times New Roman"/>
          <w:sz w:val="28"/>
          <w:szCs w:val="28"/>
          <w:lang w:val="uk-UA"/>
        </w:rPr>
        <w:t xml:space="preserve"> визначати нормативи умовно-змінних витрат із прив'язкою до виручки;</w:t>
      </w:r>
    </w:p>
    <w:p w:rsidR="00056853" w:rsidRPr="007E2655" w:rsidRDefault="00056853"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співвідношення умовно-змінних витрат та виручки підвищилос</w:t>
      </w:r>
      <w:r w:rsidR="00FF7EA5" w:rsidRPr="007E2655">
        <w:rPr>
          <w:rFonts w:ascii="Times New Roman" w:hAnsi="Times New Roman" w:cs="Times New Roman"/>
          <w:sz w:val="28"/>
          <w:szCs w:val="28"/>
          <w:lang w:val="uk-UA"/>
        </w:rPr>
        <w:t>ь</w:t>
      </w:r>
      <w:r w:rsidRPr="007E2655">
        <w:rPr>
          <w:rFonts w:ascii="Times New Roman" w:hAnsi="Times New Roman" w:cs="Times New Roman"/>
          <w:sz w:val="28"/>
          <w:szCs w:val="28"/>
          <w:lang w:val="uk-UA"/>
        </w:rPr>
        <w:t xml:space="preserve"> з </w:t>
      </w:r>
      <w:r w:rsidR="00FF7EA5" w:rsidRPr="007E2655">
        <w:rPr>
          <w:rFonts w:ascii="Times New Roman" w:hAnsi="Times New Roman" w:cs="Times New Roman"/>
          <w:sz w:val="28"/>
          <w:szCs w:val="28"/>
          <w:lang w:val="uk-UA"/>
        </w:rPr>
        <w:t>81,5</w:t>
      </w:r>
      <w:r w:rsidRPr="007E2655">
        <w:rPr>
          <w:rFonts w:ascii="Times New Roman" w:hAnsi="Times New Roman" w:cs="Times New Roman"/>
          <w:sz w:val="28"/>
          <w:szCs w:val="28"/>
          <w:lang w:val="uk-UA"/>
        </w:rPr>
        <w:t xml:space="preserve"> % </w:t>
      </w:r>
      <w:r w:rsidR="00FF7EA5"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 xml:space="preserve"> 20</w:t>
      </w:r>
      <w:r w:rsidR="00FF7EA5" w:rsidRPr="007E2655">
        <w:rPr>
          <w:rFonts w:ascii="Times New Roman" w:hAnsi="Times New Roman" w:cs="Times New Roman"/>
          <w:sz w:val="28"/>
          <w:szCs w:val="28"/>
          <w:lang w:val="uk-UA"/>
        </w:rPr>
        <w:t>18</w:t>
      </w:r>
      <w:r w:rsidRPr="007E2655">
        <w:rPr>
          <w:rFonts w:ascii="Times New Roman" w:hAnsi="Times New Roman" w:cs="Times New Roman"/>
          <w:sz w:val="28"/>
          <w:szCs w:val="28"/>
          <w:lang w:val="uk-UA"/>
        </w:rPr>
        <w:t xml:space="preserve"> р. до </w:t>
      </w:r>
      <w:r w:rsidR="00FF7EA5" w:rsidRPr="007E2655">
        <w:rPr>
          <w:rFonts w:ascii="Times New Roman" w:hAnsi="Times New Roman" w:cs="Times New Roman"/>
          <w:sz w:val="28"/>
          <w:szCs w:val="28"/>
          <w:lang w:val="uk-UA"/>
        </w:rPr>
        <w:t>84,7</w:t>
      </w:r>
      <w:r w:rsidRPr="007E2655">
        <w:rPr>
          <w:rFonts w:ascii="Times New Roman" w:hAnsi="Times New Roman" w:cs="Times New Roman"/>
          <w:sz w:val="28"/>
          <w:szCs w:val="28"/>
          <w:lang w:val="uk-UA"/>
        </w:rPr>
        <w:t xml:space="preserve"> % у 20</w:t>
      </w:r>
      <w:r w:rsidR="00FF7EA5" w:rsidRPr="007E2655">
        <w:rPr>
          <w:rFonts w:ascii="Times New Roman" w:hAnsi="Times New Roman" w:cs="Times New Roman"/>
          <w:sz w:val="28"/>
          <w:szCs w:val="28"/>
          <w:lang w:val="uk-UA"/>
        </w:rPr>
        <w:t>20</w:t>
      </w:r>
      <w:r w:rsidRPr="007E2655">
        <w:rPr>
          <w:rFonts w:ascii="Times New Roman" w:hAnsi="Times New Roman" w:cs="Times New Roman"/>
          <w:sz w:val="28"/>
          <w:szCs w:val="28"/>
          <w:lang w:val="uk-UA"/>
        </w:rPr>
        <w:t xml:space="preserve"> р.;</w:t>
      </w:r>
    </w:p>
    <w:p w:rsidR="00056853" w:rsidRPr="007E2655" w:rsidRDefault="00056853"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загальний коефіцієнт </w:t>
      </w:r>
      <w:proofErr w:type="spellStart"/>
      <w:r w:rsidRPr="007E2655">
        <w:rPr>
          <w:rFonts w:ascii="Times New Roman" w:hAnsi="Times New Roman" w:cs="Times New Roman"/>
          <w:sz w:val="28"/>
          <w:szCs w:val="28"/>
          <w:lang w:val="uk-UA"/>
        </w:rPr>
        <w:t>витратоємності</w:t>
      </w:r>
      <w:proofErr w:type="spellEnd"/>
      <w:r w:rsidRPr="007E2655">
        <w:rPr>
          <w:rFonts w:ascii="Times New Roman" w:hAnsi="Times New Roman" w:cs="Times New Roman"/>
          <w:sz w:val="28"/>
          <w:szCs w:val="28"/>
          <w:lang w:val="uk-UA"/>
        </w:rPr>
        <w:t xml:space="preserve"> </w:t>
      </w:r>
      <w:r w:rsidR="00FF7EA5" w:rsidRPr="007E2655">
        <w:rPr>
          <w:rFonts w:ascii="Times New Roman" w:hAnsi="Times New Roman" w:cs="Times New Roman"/>
          <w:sz w:val="28"/>
          <w:szCs w:val="28"/>
          <w:lang w:val="uk-UA"/>
        </w:rPr>
        <w:t>коливався протягом періоду:</w:t>
      </w:r>
      <w:r w:rsidRPr="007E2655">
        <w:rPr>
          <w:rFonts w:ascii="Times New Roman" w:hAnsi="Times New Roman" w:cs="Times New Roman"/>
          <w:sz w:val="28"/>
          <w:szCs w:val="28"/>
          <w:lang w:val="uk-UA"/>
        </w:rPr>
        <w:t xml:space="preserve"> знизився з </w:t>
      </w:r>
      <w:r w:rsidR="00FF7EA5" w:rsidRPr="007E2655">
        <w:rPr>
          <w:rFonts w:ascii="Times New Roman" w:hAnsi="Times New Roman" w:cs="Times New Roman"/>
          <w:sz w:val="28"/>
          <w:szCs w:val="28"/>
          <w:lang w:val="uk-UA"/>
        </w:rPr>
        <w:t>90,2</w:t>
      </w:r>
      <w:r w:rsidRPr="007E2655">
        <w:rPr>
          <w:rFonts w:ascii="Times New Roman" w:hAnsi="Times New Roman" w:cs="Times New Roman"/>
          <w:sz w:val="28"/>
          <w:szCs w:val="28"/>
          <w:lang w:val="uk-UA"/>
        </w:rPr>
        <w:t xml:space="preserve"> % у 20</w:t>
      </w:r>
      <w:r w:rsidR="00FF7EA5" w:rsidRPr="007E2655">
        <w:rPr>
          <w:rFonts w:ascii="Times New Roman" w:hAnsi="Times New Roman" w:cs="Times New Roman"/>
          <w:sz w:val="28"/>
          <w:szCs w:val="28"/>
          <w:lang w:val="uk-UA"/>
        </w:rPr>
        <w:t>18</w:t>
      </w:r>
      <w:r w:rsidRPr="007E2655">
        <w:rPr>
          <w:rFonts w:ascii="Times New Roman" w:hAnsi="Times New Roman" w:cs="Times New Roman"/>
          <w:sz w:val="28"/>
          <w:szCs w:val="28"/>
          <w:lang w:val="uk-UA"/>
        </w:rPr>
        <w:t xml:space="preserve"> р. до </w:t>
      </w:r>
      <w:r w:rsidR="00FF7EA5" w:rsidRPr="007E2655">
        <w:rPr>
          <w:rFonts w:ascii="Times New Roman" w:hAnsi="Times New Roman" w:cs="Times New Roman"/>
          <w:sz w:val="28"/>
          <w:szCs w:val="28"/>
          <w:lang w:val="uk-UA"/>
        </w:rPr>
        <w:t>86,7</w:t>
      </w:r>
      <w:r w:rsidRPr="007E2655">
        <w:rPr>
          <w:rFonts w:ascii="Times New Roman" w:hAnsi="Times New Roman" w:cs="Times New Roman"/>
          <w:sz w:val="28"/>
          <w:szCs w:val="28"/>
          <w:lang w:val="uk-UA"/>
        </w:rPr>
        <w:t xml:space="preserve"> % у 20</w:t>
      </w:r>
      <w:r w:rsidR="00FF7EA5" w:rsidRPr="007E2655">
        <w:rPr>
          <w:rFonts w:ascii="Times New Roman" w:hAnsi="Times New Roman" w:cs="Times New Roman"/>
          <w:sz w:val="28"/>
          <w:szCs w:val="28"/>
          <w:lang w:val="uk-UA"/>
        </w:rPr>
        <w:t>19</w:t>
      </w:r>
      <w:r w:rsidRPr="007E2655">
        <w:rPr>
          <w:rFonts w:ascii="Times New Roman" w:hAnsi="Times New Roman" w:cs="Times New Roman"/>
          <w:sz w:val="28"/>
          <w:szCs w:val="28"/>
          <w:lang w:val="uk-UA"/>
        </w:rPr>
        <w:t xml:space="preserve"> р. та </w:t>
      </w:r>
      <w:r w:rsidR="00FF7EA5" w:rsidRPr="007E2655">
        <w:rPr>
          <w:rFonts w:ascii="Times New Roman" w:hAnsi="Times New Roman" w:cs="Times New Roman"/>
          <w:sz w:val="28"/>
          <w:szCs w:val="28"/>
          <w:lang w:val="uk-UA"/>
        </w:rPr>
        <w:t xml:space="preserve">збільшився </w:t>
      </w:r>
      <w:r w:rsidRPr="007E2655">
        <w:rPr>
          <w:rFonts w:ascii="Times New Roman" w:hAnsi="Times New Roman" w:cs="Times New Roman"/>
          <w:sz w:val="28"/>
          <w:szCs w:val="28"/>
          <w:lang w:val="uk-UA"/>
        </w:rPr>
        <w:t xml:space="preserve">до </w:t>
      </w:r>
      <w:r w:rsidR="00FF7EA5" w:rsidRPr="007E2655">
        <w:rPr>
          <w:rFonts w:ascii="Times New Roman" w:hAnsi="Times New Roman" w:cs="Times New Roman"/>
          <w:sz w:val="28"/>
          <w:szCs w:val="28"/>
          <w:lang w:val="uk-UA"/>
        </w:rPr>
        <w:t>84,7</w:t>
      </w:r>
      <w:r w:rsidRPr="007E2655">
        <w:rPr>
          <w:rFonts w:ascii="Times New Roman" w:hAnsi="Times New Roman" w:cs="Times New Roman"/>
          <w:sz w:val="28"/>
          <w:szCs w:val="28"/>
          <w:lang w:val="uk-UA"/>
        </w:rPr>
        <w:t xml:space="preserve"> %</w:t>
      </w:r>
      <w:r w:rsidR="00FF7EA5" w:rsidRPr="007E2655">
        <w:rPr>
          <w:rFonts w:ascii="Times New Roman" w:hAnsi="Times New Roman" w:cs="Times New Roman"/>
          <w:sz w:val="28"/>
          <w:szCs w:val="28"/>
          <w:lang w:val="uk-UA"/>
        </w:rPr>
        <w:t xml:space="preserve"> в 2020 р.</w:t>
      </w:r>
      <w:r w:rsidR="00B93AE8" w:rsidRPr="007E2655">
        <w:rPr>
          <w:lang w:val="uk-UA"/>
        </w:rPr>
        <w:t xml:space="preserve"> </w:t>
      </w:r>
      <w:r w:rsidR="00B93AE8" w:rsidRPr="007E2655">
        <w:rPr>
          <w:rFonts w:ascii="Times New Roman" w:hAnsi="Times New Roman" w:cs="Times New Roman"/>
          <w:sz w:val="28"/>
          <w:szCs w:val="28"/>
          <w:lang w:val="uk-UA"/>
        </w:rPr>
        <w:t>що негативно характеризує діяльність підприємства за критерієм економічності операційних витрат</w:t>
      </w:r>
      <w:r w:rsidRPr="007E2655">
        <w:rPr>
          <w:rFonts w:ascii="Times New Roman" w:hAnsi="Times New Roman" w:cs="Times New Roman"/>
          <w:sz w:val="28"/>
          <w:szCs w:val="28"/>
          <w:lang w:val="uk-UA"/>
        </w:rPr>
        <w:t>;</w:t>
      </w:r>
    </w:p>
    <w:p w:rsidR="00B93AE8" w:rsidRPr="007E2655" w:rsidRDefault="00B93AE8"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відповідно виручка на одиницю витрат на підприємстві зросла з </w:t>
      </w:r>
      <w:r w:rsidR="0073759F" w:rsidRPr="007E2655">
        <w:rPr>
          <w:rFonts w:ascii="Times New Roman" w:hAnsi="Times New Roman" w:cs="Times New Roman"/>
          <w:sz w:val="28"/>
          <w:szCs w:val="28"/>
          <w:lang w:val="uk-UA"/>
        </w:rPr>
        <w:t>110,9</w:t>
      </w:r>
      <w:r w:rsidRPr="007E2655">
        <w:rPr>
          <w:rFonts w:ascii="Times New Roman" w:hAnsi="Times New Roman" w:cs="Times New Roman"/>
          <w:sz w:val="28"/>
          <w:szCs w:val="28"/>
          <w:lang w:val="uk-UA"/>
        </w:rPr>
        <w:t xml:space="preserve"> % </w:t>
      </w:r>
      <w:r w:rsidR="0073759F"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 xml:space="preserve"> 20</w:t>
      </w:r>
      <w:r w:rsidR="0073759F" w:rsidRPr="007E2655">
        <w:rPr>
          <w:rFonts w:ascii="Times New Roman" w:hAnsi="Times New Roman" w:cs="Times New Roman"/>
          <w:sz w:val="28"/>
          <w:szCs w:val="28"/>
          <w:lang w:val="uk-UA"/>
        </w:rPr>
        <w:t>18</w:t>
      </w:r>
      <w:r w:rsidRPr="007E2655">
        <w:rPr>
          <w:rFonts w:ascii="Times New Roman" w:hAnsi="Times New Roman" w:cs="Times New Roman"/>
          <w:sz w:val="28"/>
          <w:szCs w:val="28"/>
          <w:lang w:val="uk-UA"/>
        </w:rPr>
        <w:t xml:space="preserve"> р. до 11</w:t>
      </w:r>
      <w:r w:rsidR="0073759F" w:rsidRPr="007E2655">
        <w:rPr>
          <w:rFonts w:ascii="Times New Roman" w:hAnsi="Times New Roman" w:cs="Times New Roman"/>
          <w:sz w:val="28"/>
          <w:szCs w:val="28"/>
          <w:lang w:val="uk-UA"/>
        </w:rPr>
        <w:t>5</w:t>
      </w:r>
      <w:r w:rsidRPr="007E2655">
        <w:rPr>
          <w:rFonts w:ascii="Times New Roman" w:hAnsi="Times New Roman" w:cs="Times New Roman"/>
          <w:sz w:val="28"/>
          <w:szCs w:val="28"/>
          <w:lang w:val="uk-UA"/>
        </w:rPr>
        <w:t>,</w:t>
      </w:r>
      <w:r w:rsidR="0073759F" w:rsidRPr="007E2655">
        <w:rPr>
          <w:rFonts w:ascii="Times New Roman" w:hAnsi="Times New Roman" w:cs="Times New Roman"/>
          <w:sz w:val="28"/>
          <w:szCs w:val="28"/>
          <w:lang w:val="uk-UA"/>
        </w:rPr>
        <w:t>4</w:t>
      </w:r>
      <w:r w:rsidRPr="007E2655">
        <w:rPr>
          <w:rFonts w:ascii="Times New Roman" w:hAnsi="Times New Roman" w:cs="Times New Roman"/>
          <w:sz w:val="28"/>
          <w:szCs w:val="28"/>
          <w:lang w:val="uk-UA"/>
        </w:rPr>
        <w:t xml:space="preserve"> % у 201</w:t>
      </w:r>
      <w:r w:rsidR="0073759F"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 xml:space="preserve"> р. та з</w:t>
      </w:r>
      <w:r w:rsidR="0073759F" w:rsidRPr="007E2655">
        <w:rPr>
          <w:rFonts w:ascii="Times New Roman" w:hAnsi="Times New Roman" w:cs="Times New Roman"/>
          <w:sz w:val="28"/>
          <w:szCs w:val="28"/>
          <w:lang w:val="uk-UA"/>
        </w:rPr>
        <w:t>низилась</w:t>
      </w:r>
      <w:r w:rsidRPr="007E2655">
        <w:rPr>
          <w:rFonts w:ascii="Times New Roman" w:hAnsi="Times New Roman" w:cs="Times New Roman"/>
          <w:sz w:val="28"/>
          <w:szCs w:val="28"/>
          <w:lang w:val="uk-UA"/>
        </w:rPr>
        <w:t xml:space="preserve"> до </w:t>
      </w:r>
      <w:r w:rsidR="0073759F" w:rsidRPr="007E2655">
        <w:rPr>
          <w:rFonts w:ascii="Times New Roman" w:hAnsi="Times New Roman" w:cs="Times New Roman"/>
          <w:sz w:val="28"/>
          <w:szCs w:val="28"/>
          <w:lang w:val="uk-UA"/>
        </w:rPr>
        <w:t>107,6%.</w:t>
      </w:r>
      <w:r w:rsidRPr="007E2655">
        <w:rPr>
          <w:rFonts w:ascii="Times New Roman" w:hAnsi="Times New Roman" w:cs="Times New Roman"/>
          <w:sz w:val="28"/>
          <w:szCs w:val="28"/>
          <w:lang w:val="uk-UA"/>
        </w:rPr>
        <w:t xml:space="preserve"> </w:t>
      </w:r>
      <w:r w:rsidR="0073759F"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 xml:space="preserve">исокий рівень </w:t>
      </w:r>
      <w:proofErr w:type="spellStart"/>
      <w:r w:rsidR="0073759F" w:rsidRPr="007E2655">
        <w:rPr>
          <w:rFonts w:ascii="Times New Roman" w:hAnsi="Times New Roman" w:cs="Times New Roman"/>
          <w:sz w:val="28"/>
          <w:szCs w:val="28"/>
          <w:lang w:val="uk-UA"/>
        </w:rPr>
        <w:t>витратоємності</w:t>
      </w:r>
      <w:proofErr w:type="spellEnd"/>
      <w:r w:rsidRPr="007E2655">
        <w:rPr>
          <w:rFonts w:ascii="Times New Roman" w:hAnsi="Times New Roman" w:cs="Times New Roman"/>
          <w:sz w:val="28"/>
          <w:szCs w:val="28"/>
          <w:lang w:val="uk-UA"/>
        </w:rPr>
        <w:t xml:space="preserve"> супроводжується зниженням рентабельності продажів, що </w:t>
      </w:r>
      <w:r w:rsidR="0073759F" w:rsidRPr="007E2655">
        <w:rPr>
          <w:rFonts w:ascii="Times New Roman" w:hAnsi="Times New Roman" w:cs="Times New Roman"/>
          <w:sz w:val="28"/>
          <w:szCs w:val="28"/>
          <w:lang w:val="uk-UA"/>
        </w:rPr>
        <w:t>негативно</w:t>
      </w:r>
      <w:r w:rsidRPr="007E2655">
        <w:rPr>
          <w:rFonts w:ascii="Times New Roman" w:hAnsi="Times New Roman" w:cs="Times New Roman"/>
          <w:sz w:val="28"/>
          <w:szCs w:val="28"/>
          <w:lang w:val="uk-UA"/>
        </w:rPr>
        <w:t>;</w:t>
      </w:r>
    </w:p>
    <w:p w:rsidR="00056853" w:rsidRPr="007E2655" w:rsidRDefault="00056853"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запас фінансової безпеки </w:t>
      </w:r>
      <w:r w:rsidR="00FF7EA5" w:rsidRPr="007E2655">
        <w:rPr>
          <w:rFonts w:ascii="Times New Roman" w:hAnsi="Times New Roman" w:cs="Times New Roman"/>
          <w:sz w:val="28"/>
          <w:szCs w:val="28"/>
          <w:lang w:val="uk-UA"/>
        </w:rPr>
        <w:t>коливався протягом періоду: збільшився з 90,3 % в 2018 р. до 95,7 % у 2019 р. та зменшився до 90,8 % в 2020 р.</w:t>
      </w:r>
    </w:p>
    <w:p w:rsidR="0073759F" w:rsidRPr="007E2655" w:rsidRDefault="0073759F" w:rsidP="00C0440C">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 підприємстві</w:t>
      </w:r>
      <w:r w:rsidR="00056853" w:rsidRPr="007E2655">
        <w:rPr>
          <w:rFonts w:ascii="Times New Roman" w:hAnsi="Times New Roman" w:cs="Times New Roman"/>
          <w:sz w:val="28"/>
          <w:szCs w:val="28"/>
          <w:lang w:val="uk-UA"/>
        </w:rPr>
        <w:t xml:space="preserve"> процес формування та управління витратами носить безсистемний характер.</w:t>
      </w:r>
      <w:r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 xml:space="preserve">Для досягнення ефективного управління виробничою собівартістю </w:t>
      </w:r>
      <w:r w:rsidRPr="007E2655">
        <w:rPr>
          <w:rFonts w:ascii="Times New Roman" w:hAnsi="Times New Roman" w:cs="Times New Roman"/>
          <w:sz w:val="28"/>
          <w:szCs w:val="28"/>
          <w:lang w:val="uk-UA"/>
        </w:rPr>
        <w:t>підприємству</w:t>
      </w:r>
      <w:r w:rsidR="00056853" w:rsidRPr="007E2655">
        <w:rPr>
          <w:rFonts w:ascii="Times New Roman" w:hAnsi="Times New Roman" w:cs="Times New Roman"/>
          <w:sz w:val="28"/>
          <w:szCs w:val="28"/>
          <w:lang w:val="uk-UA"/>
        </w:rPr>
        <w:t xml:space="preserve"> необхідно розглядати можливість реалізації </w:t>
      </w:r>
      <w:r w:rsidR="00056853" w:rsidRPr="007E2655">
        <w:rPr>
          <w:rFonts w:ascii="Times New Roman" w:hAnsi="Times New Roman" w:cs="Times New Roman"/>
          <w:sz w:val="28"/>
          <w:szCs w:val="28"/>
          <w:lang w:val="uk-UA"/>
        </w:rPr>
        <w:lastRenderedPageBreak/>
        <w:t>довгострокових організаційних заходів, пов'язаних з модифікацією складу ва витрат виробництва, що передбачає перетворення умовно-змінних витрат на умовно-постійні, і навпаки, залежно від економічної доцільності здійснення відповідних заходів. Але ці заходи не виключають і оптимізації витрат. Поетапна оцінка реалізації моделі беззбитковості зумовила необхідність вирішення наступних завдань</w:t>
      </w:r>
      <w:r w:rsidR="00B16CFC" w:rsidRPr="007E2655">
        <w:rPr>
          <w:rFonts w:ascii="Times New Roman" w:hAnsi="Times New Roman" w:cs="Times New Roman"/>
          <w:sz w:val="28"/>
          <w:szCs w:val="28"/>
          <w:lang w:val="uk-UA"/>
        </w:rPr>
        <w:t xml:space="preserve"> [64, 66]</w:t>
      </w:r>
      <w:r w:rsidR="00056853" w:rsidRPr="007E2655">
        <w:rPr>
          <w:rFonts w:ascii="Times New Roman" w:hAnsi="Times New Roman" w:cs="Times New Roman"/>
          <w:sz w:val="28"/>
          <w:szCs w:val="28"/>
          <w:lang w:val="uk-UA"/>
        </w:rPr>
        <w:t>:</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встановлення необхідної величини виручки, що сприяє досягненню цільової суми маржинального прибутку, та запланованого прибутку від</w:t>
      </w:r>
      <w:r w:rsidR="0073759F"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продажів з її подальшим збільшенням; при цьому визначається виручка, що забезпечує беззбиткову діяльність;</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73759F"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изначення можливих напрямів зростання прибутку від продажів за рахунок</w:t>
      </w:r>
      <w:r w:rsidR="0073759F"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оптимізації співвідношення умовно-змінних та умовно-постійних витрат;</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визначення «межі фінансової безпеки» </w:t>
      </w:r>
      <w:r w:rsidR="0073759F"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xml:space="preserve"> – розміру</w:t>
      </w:r>
      <w:r w:rsidR="0073759F"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можливого зниження виручки за певних несприятливих умов,</w:t>
      </w:r>
      <w:r w:rsidR="0073759F"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що дозволяє здійснювати рентабельну діяльність.</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У зв'язку з цим необхідно розширити сферу аналізу беззбитковості</w:t>
      </w:r>
      <w:r w:rsidR="0073759F" w:rsidRPr="007E2655">
        <w:rPr>
          <w:rFonts w:ascii="Times New Roman" w:hAnsi="Times New Roman" w:cs="Times New Roman"/>
          <w:sz w:val="28"/>
          <w:szCs w:val="28"/>
          <w:lang w:val="uk-UA"/>
        </w:rPr>
        <w:t xml:space="preserve"> підприємства</w:t>
      </w:r>
      <w:r w:rsidRPr="007E2655">
        <w:rPr>
          <w:rFonts w:ascii="Times New Roman" w:hAnsi="Times New Roman" w:cs="Times New Roman"/>
          <w:sz w:val="28"/>
          <w:szCs w:val="28"/>
          <w:lang w:val="uk-UA"/>
        </w:rPr>
        <w:t xml:space="preserve"> за допомогою моделі комплексного управління пасивами та активами організації</w:t>
      </w:r>
      <w:r w:rsidR="00B16CFC" w:rsidRPr="007E2655">
        <w:rPr>
          <w:rFonts w:ascii="Times New Roman" w:hAnsi="Times New Roman" w:cs="Times New Roman"/>
          <w:sz w:val="28"/>
          <w:szCs w:val="28"/>
          <w:lang w:val="uk-UA"/>
        </w:rPr>
        <w:t xml:space="preserve"> [65]</w:t>
      </w:r>
      <w:r w:rsidRPr="007E2655">
        <w:rPr>
          <w:rFonts w:ascii="Times New Roman" w:hAnsi="Times New Roman" w:cs="Times New Roman"/>
          <w:sz w:val="28"/>
          <w:szCs w:val="28"/>
          <w:lang w:val="uk-UA"/>
        </w:rPr>
        <w:t>.</w:t>
      </w:r>
    </w:p>
    <w:p w:rsidR="00056853" w:rsidRPr="007E2655" w:rsidRDefault="0005495E"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Етап 4. </w:t>
      </w:r>
      <w:r w:rsidR="00056853" w:rsidRPr="007E2655">
        <w:rPr>
          <w:rFonts w:ascii="Times New Roman" w:hAnsi="Times New Roman" w:cs="Times New Roman"/>
          <w:sz w:val="28"/>
          <w:szCs w:val="28"/>
          <w:lang w:val="uk-UA"/>
        </w:rPr>
        <w:t xml:space="preserve">Нехай </w:t>
      </w:r>
      <w:r w:rsidR="00056853" w:rsidRPr="007E2655">
        <w:rPr>
          <w:rFonts w:ascii="Times New Roman" w:hAnsi="Times New Roman" w:cs="Times New Roman"/>
          <w:i/>
          <w:sz w:val="28"/>
          <w:szCs w:val="28"/>
          <w:lang w:val="uk-UA"/>
        </w:rPr>
        <w:t>p</w:t>
      </w:r>
      <w:r w:rsidR="00056853" w:rsidRPr="007E2655">
        <w:rPr>
          <w:rFonts w:ascii="Times New Roman" w:hAnsi="Times New Roman" w:cs="Times New Roman"/>
          <w:sz w:val="28"/>
          <w:szCs w:val="28"/>
          <w:lang w:val="uk-UA"/>
        </w:rPr>
        <w:t xml:space="preserve"> - середня дохідність активів, що встановлюється </w:t>
      </w:r>
      <w:r w:rsidR="00FA3243" w:rsidRPr="007E2655">
        <w:rPr>
          <w:rFonts w:ascii="Times New Roman" w:hAnsi="Times New Roman" w:cs="Times New Roman"/>
          <w:sz w:val="28"/>
          <w:szCs w:val="28"/>
          <w:lang w:val="uk-UA"/>
        </w:rPr>
        <w:t>підприємством</w:t>
      </w:r>
      <w:r w:rsidR="00056853" w:rsidRPr="007E2655">
        <w:rPr>
          <w:rFonts w:ascii="Times New Roman" w:hAnsi="Times New Roman" w:cs="Times New Roman"/>
          <w:sz w:val="28"/>
          <w:szCs w:val="28"/>
          <w:lang w:val="uk-UA"/>
        </w:rPr>
        <w:t xml:space="preserve">. Передбачається, що відома залежність попиту на вироблені </w:t>
      </w:r>
      <w:r w:rsidR="00FA3243" w:rsidRPr="007E2655">
        <w:rPr>
          <w:rFonts w:ascii="Times New Roman" w:hAnsi="Times New Roman" w:cs="Times New Roman"/>
          <w:sz w:val="28"/>
          <w:szCs w:val="28"/>
          <w:lang w:val="uk-UA"/>
        </w:rPr>
        <w:t>товари</w:t>
      </w:r>
      <w:r w:rsidR="00056853" w:rsidRPr="007E2655">
        <w:rPr>
          <w:rFonts w:ascii="Times New Roman" w:hAnsi="Times New Roman" w:cs="Times New Roman"/>
          <w:sz w:val="28"/>
          <w:szCs w:val="28"/>
          <w:lang w:val="uk-UA"/>
        </w:rPr>
        <w:t>, що виражається</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функцією </w:t>
      </w:r>
      <w:r w:rsidRPr="007E2655">
        <w:rPr>
          <w:rFonts w:ascii="Times New Roman" w:hAnsi="Times New Roman" w:cs="Times New Roman"/>
          <w:i/>
          <w:sz w:val="28"/>
          <w:szCs w:val="28"/>
          <w:lang w:val="uk-UA"/>
        </w:rPr>
        <w:t>D</w:t>
      </w:r>
      <w:r w:rsidR="00FA3243" w:rsidRPr="007E2655">
        <w:rPr>
          <w:rFonts w:ascii="Times New Roman" w:hAnsi="Times New Roman" w:cs="Times New Roman"/>
          <w:i/>
          <w:sz w:val="28"/>
          <w:szCs w:val="28"/>
          <w:lang w:val="uk-UA"/>
        </w:rPr>
        <w:t>(</w:t>
      </w:r>
      <w:r w:rsidRPr="007E2655">
        <w:rPr>
          <w:rFonts w:ascii="Times New Roman" w:hAnsi="Times New Roman" w:cs="Times New Roman"/>
          <w:i/>
          <w:sz w:val="28"/>
          <w:szCs w:val="28"/>
          <w:lang w:val="uk-UA"/>
        </w:rPr>
        <w:t>p</w:t>
      </w:r>
      <w:r w:rsidR="00FA3243"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 крива попиту на можливі до виробництва </w:t>
      </w:r>
      <w:r w:rsidR="00FA3243" w:rsidRPr="007E2655">
        <w:rPr>
          <w:rFonts w:ascii="Times New Roman" w:hAnsi="Times New Roman" w:cs="Times New Roman"/>
          <w:sz w:val="28"/>
          <w:szCs w:val="28"/>
          <w:lang w:val="uk-UA"/>
        </w:rPr>
        <w:t>товари</w:t>
      </w:r>
      <w:r w:rsidRPr="007E2655">
        <w:rPr>
          <w:rFonts w:ascii="Times New Roman" w:hAnsi="Times New Roman" w:cs="Times New Roman"/>
          <w:sz w:val="28"/>
          <w:szCs w:val="28"/>
          <w:lang w:val="uk-UA"/>
        </w:rPr>
        <w:t xml:space="preserve">. </w:t>
      </w:r>
      <w:r w:rsidR="00FA3243" w:rsidRPr="007E2655">
        <w:rPr>
          <w:rFonts w:ascii="Times New Roman" w:hAnsi="Times New Roman" w:cs="Times New Roman"/>
          <w:i/>
          <w:sz w:val="28"/>
          <w:szCs w:val="28"/>
          <w:lang w:val="uk-UA"/>
        </w:rPr>
        <w:t>D(p)</w:t>
      </w:r>
      <w:r w:rsidRPr="007E2655">
        <w:rPr>
          <w:rFonts w:ascii="Times New Roman" w:hAnsi="Times New Roman" w:cs="Times New Roman"/>
          <w:sz w:val="28"/>
          <w:szCs w:val="28"/>
          <w:lang w:val="uk-UA"/>
        </w:rPr>
        <w:t>визначена та</w:t>
      </w:r>
      <w:r w:rsidR="00FA3243" w:rsidRPr="007E2655">
        <w:rPr>
          <w:rFonts w:ascii="Times New Roman" w:hAnsi="Times New Roman" w:cs="Times New Roman"/>
          <w:sz w:val="28"/>
          <w:szCs w:val="28"/>
          <w:lang w:val="uk-UA"/>
        </w:rPr>
        <w:t xml:space="preserve"> позитивна</w:t>
      </w:r>
      <w:r w:rsidRPr="007E2655">
        <w:rPr>
          <w:rFonts w:ascii="Times New Roman" w:hAnsi="Times New Roman" w:cs="Times New Roman"/>
          <w:sz w:val="28"/>
          <w:szCs w:val="28"/>
          <w:lang w:val="uk-UA"/>
        </w:rPr>
        <w:t xml:space="preserve"> за будь-яких позитивних значеннях </w:t>
      </w:r>
      <w:r w:rsidRPr="007E2655">
        <w:rPr>
          <w:rFonts w:ascii="Times New Roman" w:hAnsi="Times New Roman" w:cs="Times New Roman"/>
          <w:i/>
          <w:sz w:val="28"/>
          <w:szCs w:val="28"/>
          <w:lang w:val="uk-UA"/>
        </w:rPr>
        <w:t>p</w:t>
      </w:r>
      <w:r w:rsidRPr="007E2655">
        <w:rPr>
          <w:rFonts w:ascii="Times New Roman" w:hAnsi="Times New Roman" w:cs="Times New Roman"/>
          <w:sz w:val="28"/>
          <w:szCs w:val="28"/>
          <w:lang w:val="uk-UA"/>
        </w:rPr>
        <w:t xml:space="preserve">. </w:t>
      </w:r>
      <w:r w:rsidR="00FA3243" w:rsidRPr="007E2655">
        <w:rPr>
          <w:rFonts w:ascii="Times New Roman" w:hAnsi="Times New Roman" w:cs="Times New Roman"/>
          <w:sz w:val="28"/>
          <w:szCs w:val="28"/>
          <w:lang w:val="uk-UA"/>
        </w:rPr>
        <w:t>П</w:t>
      </w:r>
      <w:r w:rsidRPr="007E2655">
        <w:rPr>
          <w:rFonts w:ascii="Times New Roman" w:hAnsi="Times New Roman" w:cs="Times New Roman"/>
          <w:sz w:val="28"/>
          <w:szCs w:val="28"/>
          <w:lang w:val="uk-UA"/>
        </w:rPr>
        <w:t xml:space="preserve">опит на вироблені </w:t>
      </w:r>
      <w:r w:rsidR="00FA3243" w:rsidRPr="007E2655">
        <w:rPr>
          <w:rFonts w:ascii="Times New Roman" w:hAnsi="Times New Roman" w:cs="Times New Roman"/>
          <w:sz w:val="28"/>
          <w:szCs w:val="28"/>
          <w:lang w:val="uk-UA"/>
        </w:rPr>
        <w:t>товари ПрА</w:t>
      </w:r>
      <w:r w:rsidR="00370535" w:rsidRPr="007E2655">
        <w:rPr>
          <w:rFonts w:ascii="Times New Roman" w:hAnsi="Times New Roman" w:cs="Times New Roman"/>
          <w:sz w:val="28"/>
          <w:szCs w:val="28"/>
          <w:lang w:val="uk-UA"/>
        </w:rPr>
        <w:t>Т</w:t>
      </w:r>
      <w:r w:rsidR="00FA3243" w:rsidRPr="007E2655">
        <w:rPr>
          <w:rFonts w:ascii="Times New Roman" w:hAnsi="Times New Roman" w:cs="Times New Roman"/>
          <w:sz w:val="28"/>
          <w:szCs w:val="28"/>
          <w:lang w:val="uk-UA"/>
        </w:rPr>
        <w:t xml:space="preserve"> «</w:t>
      </w:r>
      <w:proofErr w:type="spellStart"/>
      <w:r w:rsidR="00FA3243" w:rsidRPr="007E2655">
        <w:rPr>
          <w:rFonts w:ascii="Times New Roman" w:hAnsi="Times New Roman" w:cs="Times New Roman"/>
          <w:sz w:val="28"/>
          <w:szCs w:val="28"/>
          <w:lang w:val="uk-UA"/>
        </w:rPr>
        <w:t>РКТК</w:t>
      </w:r>
      <w:proofErr w:type="spellEnd"/>
      <w:r w:rsidR="00FA3243"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буде тим вищим,</w:t>
      </w:r>
      <w:r w:rsidR="00FA324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ніж менше </w:t>
      </w:r>
      <w:r w:rsidRPr="007E2655">
        <w:rPr>
          <w:rFonts w:ascii="Times New Roman" w:hAnsi="Times New Roman" w:cs="Times New Roman"/>
          <w:i/>
          <w:sz w:val="28"/>
          <w:szCs w:val="28"/>
          <w:lang w:val="uk-UA"/>
        </w:rPr>
        <w:t>p</w:t>
      </w:r>
      <w:r w:rsidRPr="007E2655">
        <w:rPr>
          <w:rFonts w:ascii="Times New Roman" w:hAnsi="Times New Roman" w:cs="Times New Roman"/>
          <w:sz w:val="28"/>
          <w:szCs w:val="28"/>
          <w:lang w:val="uk-UA"/>
        </w:rPr>
        <w:t xml:space="preserve"> (найбільш прибуткові активи мають вищу ціну), і </w:t>
      </w:r>
      <w:r w:rsidR="00FA3243" w:rsidRPr="007E2655">
        <w:rPr>
          <w:rFonts w:ascii="Times New Roman" w:hAnsi="Times New Roman" w:cs="Times New Roman"/>
          <w:sz w:val="28"/>
          <w:szCs w:val="28"/>
          <w:lang w:val="uk-UA"/>
        </w:rPr>
        <w:t xml:space="preserve">навпаки, </w:t>
      </w:r>
      <w:r w:rsidRPr="007E2655">
        <w:rPr>
          <w:rFonts w:ascii="Times New Roman" w:hAnsi="Times New Roman" w:cs="Times New Roman"/>
          <w:sz w:val="28"/>
          <w:szCs w:val="28"/>
          <w:lang w:val="uk-UA"/>
        </w:rPr>
        <w:t xml:space="preserve">Тому, якщо функція </w:t>
      </w:r>
      <w:r w:rsidR="00FA3243" w:rsidRPr="007E2655">
        <w:rPr>
          <w:rFonts w:ascii="Times New Roman" w:hAnsi="Times New Roman" w:cs="Times New Roman"/>
          <w:i/>
          <w:sz w:val="28"/>
          <w:szCs w:val="28"/>
          <w:lang w:val="uk-UA"/>
        </w:rPr>
        <w:t xml:space="preserve">D(p) </w:t>
      </w:r>
      <w:r w:rsidRPr="007E2655">
        <w:rPr>
          <w:rFonts w:ascii="Times New Roman" w:hAnsi="Times New Roman" w:cs="Times New Roman"/>
          <w:sz w:val="28"/>
          <w:szCs w:val="28"/>
          <w:lang w:val="uk-UA"/>
        </w:rPr>
        <w:t>диференційов</w:t>
      </w:r>
      <w:r w:rsidR="00FA3243" w:rsidRPr="007E2655">
        <w:rPr>
          <w:rFonts w:ascii="Times New Roman" w:hAnsi="Times New Roman" w:cs="Times New Roman"/>
          <w:sz w:val="28"/>
          <w:szCs w:val="28"/>
          <w:lang w:val="uk-UA"/>
        </w:rPr>
        <w:t>ана за будь-яких допустимих зна</w:t>
      </w:r>
      <w:r w:rsidRPr="007E2655">
        <w:rPr>
          <w:rFonts w:ascii="Times New Roman" w:hAnsi="Times New Roman" w:cs="Times New Roman"/>
          <w:sz w:val="28"/>
          <w:szCs w:val="28"/>
          <w:lang w:val="uk-UA"/>
        </w:rPr>
        <w:t xml:space="preserve">ченнях </w:t>
      </w:r>
      <w:r w:rsidRPr="007E2655">
        <w:rPr>
          <w:rFonts w:ascii="Times New Roman" w:hAnsi="Times New Roman" w:cs="Times New Roman"/>
          <w:i/>
          <w:sz w:val="28"/>
          <w:szCs w:val="28"/>
          <w:lang w:val="uk-UA"/>
        </w:rPr>
        <w:t>p</w:t>
      </w:r>
      <w:r w:rsidRPr="007E2655">
        <w:rPr>
          <w:rFonts w:ascii="Times New Roman" w:hAnsi="Times New Roman" w:cs="Times New Roman"/>
          <w:sz w:val="28"/>
          <w:szCs w:val="28"/>
          <w:lang w:val="uk-UA"/>
        </w:rPr>
        <w:t xml:space="preserve"> , то </w:t>
      </w:r>
      <w:proofErr w:type="spellStart"/>
      <w:r w:rsidR="00FA3243" w:rsidRPr="007E2655">
        <w:rPr>
          <w:rFonts w:ascii="Times New Roman" w:hAnsi="Times New Roman" w:cs="Times New Roman"/>
          <w:i/>
          <w:sz w:val="28"/>
          <w:szCs w:val="28"/>
          <w:lang w:val="uk-UA"/>
        </w:rPr>
        <w:t>dD</w:t>
      </w:r>
      <w:proofErr w:type="spellEnd"/>
      <w:r w:rsidRPr="007E2655">
        <w:rPr>
          <w:rFonts w:ascii="Times New Roman" w:hAnsi="Times New Roman" w:cs="Times New Roman"/>
          <w:sz w:val="28"/>
          <w:szCs w:val="28"/>
          <w:lang w:val="uk-UA"/>
        </w:rPr>
        <w:t xml:space="preserve"> </w:t>
      </w:r>
      <w:proofErr w:type="spellStart"/>
      <w:r w:rsidR="00FA3243" w:rsidRPr="007E2655">
        <w:rPr>
          <w:rFonts w:ascii="Times New Roman" w:hAnsi="Times New Roman" w:cs="Times New Roman"/>
          <w:i/>
          <w:sz w:val="28"/>
          <w:szCs w:val="28"/>
          <w:lang w:val="uk-UA"/>
        </w:rPr>
        <w:t>dp</w:t>
      </w:r>
      <w:proofErr w:type="spellEnd"/>
      <w:r w:rsidR="00FA3243" w:rsidRPr="007E2655">
        <w:rPr>
          <w:rFonts w:ascii="Times New Roman" w:hAnsi="Times New Roman" w:cs="Times New Roman"/>
          <w:sz w:val="28"/>
          <w:szCs w:val="28"/>
          <w:lang w:val="uk-UA"/>
        </w:rPr>
        <w:t xml:space="preserve"> &lt;</w:t>
      </w:r>
      <w:r w:rsidRPr="007E2655">
        <w:rPr>
          <w:rFonts w:ascii="Times New Roman" w:hAnsi="Times New Roman" w:cs="Times New Roman"/>
          <w:sz w:val="28"/>
          <w:szCs w:val="28"/>
          <w:lang w:val="uk-UA"/>
        </w:rPr>
        <w:t>0</w:t>
      </w:r>
      <w:r w:rsidR="00FA324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при будь-яких можливих значеннях </w:t>
      </w:r>
      <w:r w:rsidRPr="007E2655">
        <w:rPr>
          <w:rFonts w:ascii="Times New Roman" w:hAnsi="Times New Roman" w:cs="Times New Roman"/>
          <w:i/>
          <w:sz w:val="28"/>
          <w:szCs w:val="28"/>
          <w:lang w:val="uk-UA"/>
        </w:rPr>
        <w:t>p</w:t>
      </w:r>
      <w:r w:rsidRPr="007E2655">
        <w:rPr>
          <w:rFonts w:ascii="Times New Roman" w:hAnsi="Times New Roman" w:cs="Times New Roman"/>
          <w:sz w:val="28"/>
          <w:szCs w:val="28"/>
          <w:lang w:val="uk-UA"/>
        </w:rPr>
        <w:t>.</w:t>
      </w:r>
    </w:p>
    <w:p w:rsidR="00056853" w:rsidRPr="007E2655" w:rsidRDefault="00FA3243" w:rsidP="00370535">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УЗм</w:t>
      </w:r>
      <w:proofErr w:type="spellEnd"/>
      <w:r w:rsidR="00056853" w:rsidRPr="007E2655">
        <w:rPr>
          <w:rFonts w:ascii="Times New Roman" w:hAnsi="Times New Roman" w:cs="Times New Roman"/>
          <w:sz w:val="28"/>
          <w:szCs w:val="28"/>
          <w:lang w:val="uk-UA"/>
        </w:rPr>
        <w:t xml:space="preserve"> - вартість змінних витрат </w:t>
      </w:r>
      <w:r w:rsidRPr="007E2655">
        <w:rPr>
          <w:rFonts w:ascii="Times New Roman" w:hAnsi="Times New Roman" w:cs="Times New Roman"/>
          <w:sz w:val="28"/>
          <w:szCs w:val="28"/>
          <w:lang w:val="uk-UA"/>
        </w:rPr>
        <w:t>підприємства</w:t>
      </w:r>
      <w:r w:rsidR="00056853" w:rsidRPr="007E2655">
        <w:rPr>
          <w:rFonts w:ascii="Times New Roman" w:hAnsi="Times New Roman" w:cs="Times New Roman"/>
          <w:sz w:val="28"/>
          <w:szCs w:val="28"/>
          <w:lang w:val="uk-UA"/>
        </w:rPr>
        <w:t xml:space="preserve">. За аналогією із середньою прибутковістю активів </w:t>
      </w:r>
      <w:proofErr w:type="spellStart"/>
      <w:r w:rsidRPr="007E2655">
        <w:rPr>
          <w:rFonts w:ascii="Times New Roman" w:hAnsi="Times New Roman" w:cs="Times New Roman"/>
          <w:i/>
          <w:sz w:val="28"/>
          <w:szCs w:val="28"/>
          <w:lang w:val="uk-UA"/>
        </w:rPr>
        <w:t>УЗм</w:t>
      </w:r>
      <w:proofErr w:type="spellEnd"/>
      <w:r w:rsidR="00056853" w:rsidRPr="007E2655">
        <w:rPr>
          <w:rFonts w:ascii="Times New Roman" w:hAnsi="Times New Roman" w:cs="Times New Roman"/>
          <w:sz w:val="28"/>
          <w:szCs w:val="28"/>
          <w:lang w:val="uk-UA"/>
        </w:rPr>
        <w:t xml:space="preserve"> – керована величина, оскільки, наприклад, регулюючи</w:t>
      </w:r>
      <w:r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 xml:space="preserve">відносини з постачальниками сировини, матеріалів, купуючи ресурси, необхідних </w:t>
      </w:r>
      <w:r w:rsidR="00056853" w:rsidRPr="007E2655">
        <w:rPr>
          <w:rFonts w:ascii="Times New Roman" w:hAnsi="Times New Roman" w:cs="Times New Roman"/>
          <w:sz w:val="28"/>
          <w:szCs w:val="28"/>
          <w:lang w:val="uk-UA"/>
        </w:rPr>
        <w:lastRenderedPageBreak/>
        <w:t xml:space="preserve">здійснення діяльності, </w:t>
      </w:r>
      <w:r w:rsidRPr="007E2655">
        <w:rPr>
          <w:rFonts w:ascii="Times New Roman" w:hAnsi="Times New Roman" w:cs="Times New Roman"/>
          <w:sz w:val="28"/>
          <w:szCs w:val="28"/>
          <w:lang w:val="uk-UA"/>
        </w:rPr>
        <w:t>підприємство</w:t>
      </w:r>
      <w:r w:rsidR="00056853" w:rsidRPr="007E2655">
        <w:rPr>
          <w:rFonts w:ascii="Times New Roman" w:hAnsi="Times New Roman" w:cs="Times New Roman"/>
          <w:sz w:val="28"/>
          <w:szCs w:val="28"/>
          <w:lang w:val="uk-UA"/>
        </w:rPr>
        <w:t xml:space="preserve"> може домовлятися</w:t>
      </w:r>
      <w:r w:rsidRPr="007E2655">
        <w:rPr>
          <w:rFonts w:ascii="Times New Roman" w:hAnsi="Times New Roman" w:cs="Times New Roman"/>
          <w:sz w:val="28"/>
          <w:szCs w:val="28"/>
          <w:lang w:val="uk-UA"/>
        </w:rPr>
        <w:t xml:space="preserve"> про</w:t>
      </w:r>
      <w:r w:rsidR="00056853" w:rsidRPr="007E2655">
        <w:rPr>
          <w:rFonts w:ascii="Times New Roman" w:hAnsi="Times New Roman" w:cs="Times New Roman"/>
          <w:sz w:val="28"/>
          <w:szCs w:val="28"/>
          <w:lang w:val="uk-UA"/>
        </w:rPr>
        <w:t xml:space="preserve"> їх варт</w:t>
      </w:r>
      <w:r w:rsidRPr="007E2655">
        <w:rPr>
          <w:rFonts w:ascii="Times New Roman" w:hAnsi="Times New Roman" w:cs="Times New Roman"/>
          <w:sz w:val="28"/>
          <w:szCs w:val="28"/>
          <w:lang w:val="uk-UA"/>
        </w:rPr>
        <w:t>і</w:t>
      </w:r>
      <w:r w:rsidR="00056853" w:rsidRPr="007E2655">
        <w:rPr>
          <w:rFonts w:ascii="Times New Roman" w:hAnsi="Times New Roman" w:cs="Times New Roman"/>
          <w:sz w:val="28"/>
          <w:szCs w:val="28"/>
          <w:lang w:val="uk-UA"/>
        </w:rPr>
        <w:t>ст</w:t>
      </w:r>
      <w:r w:rsidRPr="007E2655">
        <w:rPr>
          <w:rFonts w:ascii="Times New Roman" w:hAnsi="Times New Roman" w:cs="Times New Roman"/>
          <w:sz w:val="28"/>
          <w:szCs w:val="28"/>
          <w:lang w:val="uk-UA"/>
        </w:rPr>
        <w:t>ь</w:t>
      </w:r>
      <w:r w:rsidR="00056853" w:rsidRPr="007E2655">
        <w:rPr>
          <w:rFonts w:ascii="Times New Roman" w:hAnsi="Times New Roman" w:cs="Times New Roman"/>
          <w:sz w:val="28"/>
          <w:szCs w:val="28"/>
          <w:lang w:val="uk-UA"/>
        </w:rPr>
        <w:t xml:space="preserve">, регулювати її (змінні витрати). Передбачається, що відома залежність пропозиції сировини, матеріалів та ін. ресурсів, необхідних </w:t>
      </w:r>
      <w:r w:rsidRPr="007E2655">
        <w:rPr>
          <w:rFonts w:ascii="Times New Roman" w:hAnsi="Times New Roman" w:cs="Times New Roman"/>
          <w:sz w:val="28"/>
          <w:szCs w:val="28"/>
          <w:lang w:val="uk-UA"/>
        </w:rPr>
        <w:t>підприємством</w:t>
      </w:r>
      <w:r w:rsidR="00056853" w:rsidRPr="007E2655">
        <w:rPr>
          <w:rFonts w:ascii="Times New Roman" w:hAnsi="Times New Roman" w:cs="Times New Roman"/>
          <w:sz w:val="28"/>
          <w:szCs w:val="28"/>
          <w:lang w:val="uk-UA"/>
        </w:rPr>
        <w:t xml:space="preserve"> для здійснення своєї насамперед основної діяльності, оскільки саме</w:t>
      </w:r>
      <w:r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 xml:space="preserve">вона є джерелом формування прибутку. </w:t>
      </w:r>
      <w:r w:rsidRPr="007E2655">
        <w:rPr>
          <w:rFonts w:ascii="Times New Roman" w:hAnsi="Times New Roman" w:cs="Times New Roman"/>
          <w:sz w:val="28"/>
          <w:szCs w:val="28"/>
          <w:lang w:val="uk-UA"/>
        </w:rPr>
        <w:t>М</w:t>
      </w:r>
      <w:r w:rsidR="00056853" w:rsidRPr="007E2655">
        <w:rPr>
          <w:rFonts w:ascii="Times New Roman" w:hAnsi="Times New Roman" w:cs="Times New Roman"/>
          <w:sz w:val="28"/>
          <w:szCs w:val="28"/>
          <w:lang w:val="uk-UA"/>
        </w:rPr>
        <w:t xml:space="preserve">ожна вважати, що така залежність повністю залежить від величини </w:t>
      </w:r>
      <w:proofErr w:type="spellStart"/>
      <w:r w:rsidRPr="007E2655">
        <w:rPr>
          <w:rFonts w:ascii="Times New Roman" w:hAnsi="Times New Roman" w:cs="Times New Roman"/>
          <w:i/>
          <w:sz w:val="28"/>
          <w:szCs w:val="28"/>
          <w:lang w:val="uk-UA"/>
        </w:rPr>
        <w:t>УЗм</w:t>
      </w:r>
      <w:proofErr w:type="spellEnd"/>
      <w:r w:rsidR="00056853" w:rsidRPr="007E2655">
        <w:rPr>
          <w:rFonts w:ascii="Times New Roman" w:hAnsi="Times New Roman" w:cs="Times New Roman"/>
          <w:sz w:val="28"/>
          <w:szCs w:val="28"/>
          <w:lang w:val="uk-UA"/>
        </w:rPr>
        <w:t xml:space="preserve"> і виражається функції їй </w:t>
      </w:r>
      <w:r w:rsidR="00056853" w:rsidRPr="007E2655">
        <w:rPr>
          <w:rFonts w:ascii="Times New Roman" w:hAnsi="Times New Roman" w:cs="Times New Roman"/>
          <w:i/>
          <w:sz w:val="28"/>
          <w:szCs w:val="28"/>
          <w:lang w:val="uk-UA"/>
        </w:rPr>
        <w:t>Q</w:t>
      </w:r>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w:t>
      </w:r>
      <w:r w:rsidR="00056853" w:rsidRPr="007E2655">
        <w:rPr>
          <w:rFonts w:ascii="Times New Roman" w:hAnsi="Times New Roman" w:cs="Times New Roman"/>
          <w:sz w:val="28"/>
          <w:szCs w:val="28"/>
          <w:lang w:val="uk-UA"/>
        </w:rPr>
        <w:t xml:space="preserve">; </w:t>
      </w:r>
      <w:r w:rsidRPr="007E2655">
        <w:rPr>
          <w:rFonts w:ascii="Times New Roman" w:hAnsi="Times New Roman" w:cs="Times New Roman"/>
          <w:i/>
          <w:sz w:val="28"/>
          <w:szCs w:val="28"/>
          <w:lang w:val="uk-UA"/>
        </w:rPr>
        <w:t>Q</w:t>
      </w:r>
      <w:r w:rsidRPr="007E2655">
        <w:rPr>
          <w:rFonts w:ascii="Times New Roman" w:hAnsi="Times New Roman" w:cs="Times New Roman"/>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w:t>
      </w:r>
      <w:r w:rsidR="00370535" w:rsidRPr="007E2655">
        <w:rPr>
          <w:rFonts w:ascii="Times New Roman" w:hAnsi="Times New Roman" w:cs="Times New Roman"/>
          <w:sz w:val="28"/>
          <w:szCs w:val="28"/>
          <w:lang w:val="uk-UA"/>
        </w:rPr>
        <w:t xml:space="preserve"> </w:t>
      </w:r>
      <w:r w:rsidR="00056853" w:rsidRPr="007E2655">
        <w:rPr>
          <w:rFonts w:ascii="Times New Roman" w:hAnsi="Times New Roman" w:cs="Times New Roman"/>
          <w:sz w:val="28"/>
          <w:szCs w:val="28"/>
          <w:lang w:val="uk-UA"/>
        </w:rPr>
        <w:t xml:space="preserve">визначена і невід'ємна за будь-яких </w:t>
      </w:r>
      <w:proofErr w:type="spellStart"/>
      <w:r w:rsidR="00370535" w:rsidRPr="007E2655">
        <w:rPr>
          <w:rFonts w:ascii="Times New Roman" w:hAnsi="Times New Roman" w:cs="Times New Roman"/>
          <w:i/>
          <w:sz w:val="28"/>
          <w:szCs w:val="28"/>
          <w:lang w:val="uk-UA"/>
        </w:rPr>
        <w:t>УЗм</w:t>
      </w:r>
      <w:proofErr w:type="spellEnd"/>
      <w:r w:rsidR="00370535" w:rsidRPr="007E2655">
        <w:rPr>
          <w:rFonts w:ascii="Times New Roman" w:hAnsi="Times New Roman" w:cs="Times New Roman"/>
          <w:i/>
          <w:sz w:val="28"/>
          <w:szCs w:val="28"/>
          <w:lang w:val="uk-UA"/>
        </w:rPr>
        <w:t>≥</w:t>
      </w:r>
      <w:r w:rsidR="00056853" w:rsidRPr="007E2655">
        <w:rPr>
          <w:rFonts w:ascii="Times New Roman" w:hAnsi="Times New Roman" w:cs="Times New Roman"/>
          <w:sz w:val="28"/>
          <w:szCs w:val="28"/>
          <w:lang w:val="uk-UA"/>
        </w:rPr>
        <w:t xml:space="preserve"> 0. </w:t>
      </w:r>
      <w:r w:rsidR="00370535" w:rsidRPr="007E2655">
        <w:rPr>
          <w:rFonts w:ascii="Times New Roman" w:hAnsi="Times New Roman" w:cs="Times New Roman"/>
          <w:sz w:val="28"/>
          <w:szCs w:val="28"/>
          <w:lang w:val="uk-UA"/>
        </w:rPr>
        <w:t>Чим</w:t>
      </w:r>
      <w:r w:rsidR="00056853" w:rsidRPr="007E2655">
        <w:rPr>
          <w:rFonts w:ascii="Times New Roman" w:hAnsi="Times New Roman" w:cs="Times New Roman"/>
          <w:sz w:val="28"/>
          <w:szCs w:val="28"/>
          <w:lang w:val="uk-UA"/>
        </w:rPr>
        <w:t xml:space="preserve"> вище </w:t>
      </w:r>
      <w:proofErr w:type="spellStart"/>
      <w:r w:rsidR="00370535" w:rsidRPr="007E2655">
        <w:rPr>
          <w:rFonts w:ascii="Times New Roman" w:hAnsi="Times New Roman" w:cs="Times New Roman"/>
          <w:i/>
          <w:sz w:val="28"/>
          <w:szCs w:val="28"/>
          <w:lang w:val="uk-UA"/>
        </w:rPr>
        <w:t>УЗм</w:t>
      </w:r>
      <w:proofErr w:type="spellEnd"/>
      <w:r w:rsidR="00056853" w:rsidRPr="007E2655">
        <w:rPr>
          <w:rFonts w:ascii="Times New Roman" w:hAnsi="Times New Roman" w:cs="Times New Roman"/>
          <w:sz w:val="28"/>
          <w:szCs w:val="28"/>
          <w:lang w:val="uk-UA"/>
        </w:rPr>
        <w:t xml:space="preserve"> , </w:t>
      </w:r>
      <w:r w:rsidR="00370535" w:rsidRPr="007E2655">
        <w:rPr>
          <w:rFonts w:ascii="Times New Roman" w:hAnsi="Times New Roman" w:cs="Times New Roman"/>
          <w:sz w:val="28"/>
          <w:szCs w:val="28"/>
          <w:lang w:val="uk-UA"/>
        </w:rPr>
        <w:t>тем</w:t>
      </w:r>
      <w:r w:rsidR="00056853" w:rsidRPr="007E2655">
        <w:rPr>
          <w:rFonts w:ascii="Times New Roman" w:hAnsi="Times New Roman" w:cs="Times New Roman"/>
          <w:sz w:val="28"/>
          <w:szCs w:val="28"/>
          <w:lang w:val="uk-UA"/>
        </w:rPr>
        <w:t xml:space="preserve"> більше пропозиція ресурсів і навпаки.</w:t>
      </w:r>
    </w:p>
    <w:p w:rsidR="00056853" w:rsidRPr="007E2655" w:rsidRDefault="0005685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Тому, якщо </w:t>
      </w:r>
      <w:r w:rsidR="00370535" w:rsidRPr="007E2655">
        <w:rPr>
          <w:rFonts w:ascii="Times New Roman" w:hAnsi="Times New Roman" w:cs="Times New Roman"/>
          <w:i/>
          <w:sz w:val="28"/>
          <w:szCs w:val="28"/>
          <w:lang w:val="uk-UA"/>
        </w:rPr>
        <w:t>Q</w:t>
      </w:r>
      <w:r w:rsidR="00370535" w:rsidRPr="007E2655">
        <w:rPr>
          <w:rFonts w:ascii="Times New Roman" w:hAnsi="Times New Roman" w:cs="Times New Roman"/>
          <w:sz w:val="28"/>
          <w:szCs w:val="28"/>
          <w:lang w:val="uk-UA"/>
        </w:rPr>
        <w:t>(</w:t>
      </w:r>
      <w:proofErr w:type="spellStart"/>
      <w:r w:rsidR="00370535" w:rsidRPr="007E2655">
        <w:rPr>
          <w:rFonts w:ascii="Times New Roman" w:hAnsi="Times New Roman" w:cs="Times New Roman"/>
          <w:i/>
          <w:sz w:val="28"/>
          <w:szCs w:val="28"/>
          <w:lang w:val="uk-UA"/>
        </w:rPr>
        <w:t>УЗм</w:t>
      </w:r>
      <w:proofErr w:type="spellEnd"/>
      <w:r w:rsidR="00370535"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диференційована за будь-яких допустимих значень </w:t>
      </w:r>
      <w:proofErr w:type="spellStart"/>
      <w:r w:rsidR="00370535"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то</w:t>
      </w:r>
      <w:r w:rsidR="00370535" w:rsidRPr="007E2655">
        <w:rPr>
          <w:rFonts w:ascii="Times New Roman" w:hAnsi="Times New Roman" w:cs="Times New Roman"/>
          <w:sz w:val="28"/>
          <w:szCs w:val="28"/>
          <w:lang w:val="uk-UA"/>
        </w:rPr>
        <w:t xml:space="preserve"> </w:t>
      </w:r>
      <w:proofErr w:type="spellStart"/>
      <w:r w:rsidR="00370535" w:rsidRPr="007E2655">
        <w:rPr>
          <w:rFonts w:ascii="Times New Roman" w:hAnsi="Times New Roman" w:cs="Times New Roman"/>
          <w:i/>
          <w:sz w:val="28"/>
          <w:szCs w:val="28"/>
          <w:lang w:val="uk-UA"/>
        </w:rPr>
        <w:t>dQ</w:t>
      </w:r>
      <w:proofErr w:type="spellEnd"/>
      <w:r w:rsidR="00370535" w:rsidRPr="007E2655">
        <w:rPr>
          <w:rFonts w:ascii="Times New Roman" w:hAnsi="Times New Roman" w:cs="Times New Roman"/>
          <w:i/>
          <w:sz w:val="28"/>
          <w:szCs w:val="28"/>
          <w:lang w:val="uk-UA"/>
        </w:rPr>
        <w:t xml:space="preserve">/ </w:t>
      </w:r>
      <w:proofErr w:type="spellStart"/>
      <w:r w:rsidR="00370535" w:rsidRPr="007E2655">
        <w:rPr>
          <w:rFonts w:ascii="Times New Roman" w:hAnsi="Times New Roman" w:cs="Times New Roman"/>
          <w:i/>
          <w:sz w:val="28"/>
          <w:szCs w:val="28"/>
          <w:lang w:val="uk-UA"/>
        </w:rPr>
        <w:t>dУЗм</w:t>
      </w:r>
      <w:proofErr w:type="spellEnd"/>
      <w:r w:rsidR="00370535" w:rsidRPr="007E2655">
        <w:rPr>
          <w:rFonts w:ascii="Times New Roman" w:hAnsi="Times New Roman" w:cs="Times New Roman"/>
          <w:i/>
          <w:sz w:val="28"/>
          <w:szCs w:val="28"/>
          <w:lang w:val="uk-UA"/>
        </w:rPr>
        <w:t>≥</w:t>
      </w:r>
      <w:r w:rsidR="00370535" w:rsidRPr="007E2655">
        <w:rPr>
          <w:rFonts w:ascii="Times New Roman" w:hAnsi="Times New Roman" w:cs="Times New Roman"/>
          <w:sz w:val="28"/>
          <w:szCs w:val="28"/>
          <w:lang w:val="uk-UA"/>
        </w:rPr>
        <w:t xml:space="preserve"> 0 </w:t>
      </w:r>
      <w:r w:rsidRPr="007E2655">
        <w:rPr>
          <w:rFonts w:ascii="Times New Roman" w:hAnsi="Times New Roman" w:cs="Times New Roman"/>
          <w:sz w:val="28"/>
          <w:szCs w:val="28"/>
          <w:lang w:val="uk-UA"/>
        </w:rPr>
        <w:t xml:space="preserve">за будь-яких можливих значеннях </w:t>
      </w:r>
      <w:proofErr w:type="spellStart"/>
      <w:r w:rsidR="00370535"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w:t>
      </w:r>
    </w:p>
    <w:p w:rsidR="00370535" w:rsidRPr="007E2655" w:rsidRDefault="00370535" w:rsidP="004B59F3">
      <w:pPr>
        <w:autoSpaceDE w:val="0"/>
        <w:autoSpaceDN w:val="0"/>
        <w:adjustRightInd w:val="0"/>
        <w:spacing w:after="0" w:line="360" w:lineRule="auto"/>
        <w:ind w:firstLine="709"/>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 xml:space="preserve">Виручка підприємства при заданих </w:t>
      </w:r>
      <w:r w:rsidRPr="007E2655">
        <w:rPr>
          <w:rFonts w:ascii="Times New Roman" w:hAnsi="Times New Roman" w:cs="Times New Roman"/>
          <w:i/>
          <w:color w:val="000000"/>
          <w:sz w:val="28"/>
          <w:szCs w:val="28"/>
          <w:lang w:val="uk-UA"/>
        </w:rPr>
        <w:t>р</w:t>
      </w:r>
      <w:r w:rsidRPr="007E2655">
        <w:rPr>
          <w:rFonts w:ascii="Times New Roman" w:hAnsi="Times New Roman" w:cs="Times New Roman"/>
          <w:color w:val="000000"/>
          <w:sz w:val="28"/>
          <w:szCs w:val="28"/>
          <w:lang w:val="uk-UA"/>
        </w:rPr>
        <w:t xml:space="preserve"> и </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color w:val="000000"/>
          <w:sz w:val="28"/>
          <w:szCs w:val="28"/>
          <w:lang w:val="uk-UA"/>
        </w:rPr>
        <w:t xml:space="preserve">: </w:t>
      </w:r>
    </w:p>
    <w:p w:rsidR="00370535" w:rsidRPr="007E2655" w:rsidRDefault="00370535" w:rsidP="004B59F3">
      <w:pPr>
        <w:autoSpaceDE w:val="0"/>
        <w:autoSpaceDN w:val="0"/>
        <w:adjustRightInd w:val="0"/>
        <w:spacing w:after="0" w:line="360" w:lineRule="auto"/>
        <w:ind w:firstLine="709"/>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 xml:space="preserve">1) </w:t>
      </w:r>
      <w:proofErr w:type="spellStart"/>
      <w:r w:rsidRPr="007E2655">
        <w:rPr>
          <w:rFonts w:ascii="Times New Roman" w:hAnsi="Times New Roman" w:cs="Times New Roman"/>
          <w:color w:val="000000"/>
          <w:sz w:val="28"/>
          <w:szCs w:val="28"/>
          <w:lang w:val="uk-UA"/>
        </w:rPr>
        <w:t>ВР</w:t>
      </w:r>
      <w:proofErr w:type="spellEnd"/>
      <w:r w:rsidRPr="007E2655">
        <w:rPr>
          <w:rFonts w:ascii="Times New Roman" w:hAnsi="Times New Roman" w:cs="Times New Roman"/>
          <w:color w:val="000000"/>
          <w:sz w:val="28"/>
          <w:szCs w:val="28"/>
          <w:lang w:val="uk-UA"/>
        </w:rPr>
        <w:t>=</w:t>
      </w:r>
      <w:r w:rsidRPr="007E2655">
        <w:rPr>
          <w:rFonts w:ascii="Times New Roman" w:hAnsi="Times New Roman" w:cs="Times New Roman"/>
          <w:i/>
          <w:sz w:val="28"/>
          <w:szCs w:val="28"/>
          <w:lang w:val="uk-UA"/>
        </w:rPr>
        <w:t xml:space="preserve"> p D(p), </w:t>
      </w:r>
      <w:r w:rsidRPr="007E2655">
        <w:rPr>
          <w:rFonts w:ascii="Times New Roman" w:hAnsi="Times New Roman" w:cs="Times New Roman"/>
          <w:sz w:val="28"/>
          <w:szCs w:val="28"/>
          <w:lang w:val="uk-UA"/>
        </w:rPr>
        <w:t>якщо</w:t>
      </w:r>
      <w:r w:rsidRPr="007E2655">
        <w:rPr>
          <w:rFonts w:ascii="Times New Roman" w:hAnsi="Times New Roman" w:cs="Times New Roman"/>
          <w:i/>
          <w:sz w:val="28"/>
          <w:szCs w:val="28"/>
          <w:lang w:val="uk-UA"/>
        </w:rPr>
        <w:t xml:space="preserve"> D(p)&lt;</w:t>
      </w:r>
      <w:r w:rsidRPr="007E2655">
        <w:rPr>
          <w:rFonts w:ascii="Times New Roman" w:hAnsi="Times New Roman" w:cs="Times New Roman"/>
          <w:sz w:val="28"/>
          <w:szCs w:val="28"/>
          <w:lang w:val="uk-UA"/>
        </w:rPr>
        <w:t xml:space="preserve"> </w:t>
      </w:r>
      <w:r w:rsidRPr="007E2655">
        <w:rPr>
          <w:rFonts w:ascii="Times New Roman" w:hAnsi="Times New Roman" w:cs="Times New Roman"/>
          <w:i/>
          <w:sz w:val="28"/>
          <w:szCs w:val="28"/>
          <w:lang w:val="uk-UA"/>
        </w:rPr>
        <w:t>Q</w:t>
      </w:r>
      <w:r w:rsidRPr="007E2655">
        <w:rPr>
          <w:rFonts w:ascii="Times New Roman" w:hAnsi="Times New Roman" w:cs="Times New Roman"/>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(3.15)</w:t>
      </w:r>
    </w:p>
    <w:p w:rsidR="0057512D" w:rsidRPr="007E2655" w:rsidRDefault="00370535" w:rsidP="004B59F3">
      <w:pPr>
        <w:autoSpaceDE w:val="0"/>
        <w:autoSpaceDN w:val="0"/>
        <w:adjustRightInd w:val="0"/>
        <w:spacing w:after="0" w:line="360" w:lineRule="auto"/>
        <w:ind w:firstLine="709"/>
        <w:rPr>
          <w:rFonts w:ascii="Times New Roman" w:hAnsi="Times New Roman" w:cs="Times New Roman"/>
          <w:color w:val="000000"/>
          <w:sz w:val="28"/>
          <w:szCs w:val="28"/>
          <w:lang w:val="uk-UA"/>
        </w:rPr>
      </w:pPr>
      <w:r w:rsidRPr="007E2655">
        <w:rPr>
          <w:rFonts w:ascii="Times New Roman" w:hAnsi="Times New Roman" w:cs="Times New Roman"/>
          <w:color w:val="000000"/>
          <w:sz w:val="28"/>
          <w:szCs w:val="28"/>
          <w:lang w:val="uk-UA"/>
        </w:rPr>
        <w:t xml:space="preserve">2) </w:t>
      </w:r>
      <w:r w:rsidR="00C314B7" w:rsidRPr="007E2655">
        <w:rPr>
          <w:rFonts w:ascii="Times New Roman" w:hAnsi="Times New Roman" w:cs="Times New Roman"/>
          <w:color w:val="000000"/>
          <w:sz w:val="28"/>
          <w:szCs w:val="28"/>
          <w:lang w:val="uk-UA"/>
        </w:rPr>
        <w:t xml:space="preserve">) </w:t>
      </w:r>
      <w:proofErr w:type="spellStart"/>
      <w:r w:rsidR="00C314B7" w:rsidRPr="007E2655">
        <w:rPr>
          <w:rFonts w:ascii="Times New Roman" w:hAnsi="Times New Roman" w:cs="Times New Roman"/>
          <w:color w:val="000000"/>
          <w:sz w:val="28"/>
          <w:szCs w:val="28"/>
          <w:lang w:val="uk-UA"/>
        </w:rPr>
        <w:t>ВР</w:t>
      </w:r>
      <w:proofErr w:type="spellEnd"/>
      <w:r w:rsidR="00C314B7" w:rsidRPr="007E2655">
        <w:rPr>
          <w:rFonts w:ascii="Times New Roman" w:hAnsi="Times New Roman" w:cs="Times New Roman"/>
          <w:color w:val="000000"/>
          <w:sz w:val="28"/>
          <w:szCs w:val="28"/>
          <w:lang w:val="uk-UA"/>
        </w:rPr>
        <w:t xml:space="preserve">= </w:t>
      </w:r>
      <w:r w:rsidR="00C314B7" w:rsidRPr="007E2655">
        <w:rPr>
          <w:rFonts w:ascii="Times New Roman" w:hAnsi="Times New Roman" w:cs="Times New Roman"/>
          <w:i/>
          <w:sz w:val="28"/>
          <w:szCs w:val="28"/>
          <w:lang w:val="uk-UA"/>
        </w:rPr>
        <w:t>p Q</w:t>
      </w:r>
      <w:r w:rsidR="00C314B7" w:rsidRPr="007E2655">
        <w:rPr>
          <w:rFonts w:ascii="Times New Roman" w:hAnsi="Times New Roman" w:cs="Times New Roman"/>
          <w:sz w:val="28"/>
          <w:szCs w:val="28"/>
          <w:lang w:val="uk-UA"/>
        </w:rPr>
        <w:t>(</w:t>
      </w:r>
      <w:proofErr w:type="spellStart"/>
      <w:r w:rsidR="00C314B7" w:rsidRPr="007E2655">
        <w:rPr>
          <w:rFonts w:ascii="Times New Roman" w:hAnsi="Times New Roman" w:cs="Times New Roman"/>
          <w:i/>
          <w:sz w:val="28"/>
          <w:szCs w:val="28"/>
          <w:lang w:val="uk-UA"/>
        </w:rPr>
        <w:t>УЗм</w:t>
      </w:r>
      <w:proofErr w:type="spellEnd"/>
      <w:r w:rsidR="00C314B7" w:rsidRPr="007E2655">
        <w:rPr>
          <w:rFonts w:ascii="Times New Roman" w:hAnsi="Times New Roman" w:cs="Times New Roman"/>
          <w:sz w:val="28"/>
          <w:szCs w:val="28"/>
          <w:lang w:val="uk-UA"/>
        </w:rPr>
        <w:t>)</w:t>
      </w:r>
      <w:r w:rsidR="0057512D" w:rsidRPr="007E2655">
        <w:rPr>
          <w:rFonts w:ascii="Times New Roman" w:hAnsi="Times New Roman" w:cs="Times New Roman"/>
          <w:sz w:val="28"/>
          <w:szCs w:val="28"/>
          <w:lang w:val="uk-UA"/>
        </w:rPr>
        <w:t xml:space="preserve">, </w:t>
      </w:r>
      <w:r w:rsidR="0057512D" w:rsidRPr="007E2655">
        <w:rPr>
          <w:rFonts w:ascii="Times New Roman" w:hAnsi="Times New Roman" w:cs="Times New Roman"/>
          <w:i/>
          <w:sz w:val="28"/>
          <w:szCs w:val="28"/>
          <w:lang w:val="uk-UA"/>
        </w:rPr>
        <w:t>D(p) ≥Q</w:t>
      </w:r>
      <w:r w:rsidR="0057512D" w:rsidRPr="007E2655">
        <w:rPr>
          <w:rFonts w:ascii="Times New Roman" w:hAnsi="Times New Roman" w:cs="Times New Roman"/>
          <w:sz w:val="28"/>
          <w:szCs w:val="28"/>
          <w:lang w:val="uk-UA"/>
        </w:rPr>
        <w:t>(</w:t>
      </w:r>
      <w:proofErr w:type="spellStart"/>
      <w:r w:rsidR="0057512D" w:rsidRPr="007E2655">
        <w:rPr>
          <w:rFonts w:ascii="Times New Roman" w:hAnsi="Times New Roman" w:cs="Times New Roman"/>
          <w:i/>
          <w:sz w:val="28"/>
          <w:szCs w:val="28"/>
          <w:lang w:val="uk-UA"/>
        </w:rPr>
        <w:t>УЗм</w:t>
      </w:r>
      <w:proofErr w:type="spellEnd"/>
      <w:r w:rsidR="0057512D" w:rsidRPr="007E2655">
        <w:rPr>
          <w:rFonts w:ascii="Times New Roman" w:hAnsi="Times New Roman" w:cs="Times New Roman"/>
          <w:sz w:val="28"/>
          <w:szCs w:val="28"/>
          <w:lang w:val="uk-UA"/>
        </w:rPr>
        <w:t>),                                                                    (3.16)</w:t>
      </w:r>
    </w:p>
    <w:p w:rsidR="0057512D" w:rsidRPr="007E2655" w:rsidRDefault="0057512D"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Змінні витрати:</w:t>
      </w:r>
    </w:p>
    <w:p w:rsidR="0057512D" w:rsidRPr="007E2655" w:rsidRDefault="0057512D" w:rsidP="0073759F">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зм</w:t>
      </w:r>
      <w:proofErr w:type="spellEnd"/>
      <w:r w:rsidRPr="007E2655">
        <w:rPr>
          <w:rFonts w:ascii="Times New Roman" w:hAnsi="Times New Roman" w:cs="Times New Roman"/>
          <w:i/>
          <w:sz w:val="28"/>
          <w:szCs w:val="28"/>
          <w:lang w:val="uk-UA"/>
        </w:rPr>
        <w:t xml:space="preserve"> Q</w:t>
      </w:r>
      <w:r w:rsidRPr="007E2655">
        <w:rPr>
          <w:rFonts w:ascii="Times New Roman" w:hAnsi="Times New Roman" w:cs="Times New Roman"/>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xml:space="preserve">)                                                                                </w:t>
      </w:r>
      <w:r w:rsidR="004B59F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(3.17)</w:t>
      </w:r>
    </w:p>
    <w:p w:rsidR="0057512D" w:rsidRPr="007E2655" w:rsidRDefault="0057512D"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Маржинальний прибуток:</w:t>
      </w:r>
    </w:p>
    <w:p w:rsidR="0057512D" w:rsidRPr="007E2655" w:rsidRDefault="0057512D" w:rsidP="0073759F">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МП</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ВР-Узм</w:t>
      </w:r>
      <w:proofErr w:type="spellEnd"/>
      <w:r w:rsidRPr="007E2655">
        <w:rPr>
          <w:rFonts w:ascii="Times New Roman" w:hAnsi="Times New Roman" w:cs="Times New Roman"/>
          <w:i/>
          <w:sz w:val="28"/>
          <w:szCs w:val="28"/>
          <w:lang w:val="uk-UA"/>
        </w:rPr>
        <w:t xml:space="preserve">= p D(p)- </w:t>
      </w:r>
      <w:proofErr w:type="spellStart"/>
      <w:r w:rsidRPr="007E2655">
        <w:rPr>
          <w:rFonts w:ascii="Times New Roman" w:hAnsi="Times New Roman" w:cs="Times New Roman"/>
          <w:i/>
          <w:sz w:val="28"/>
          <w:szCs w:val="28"/>
          <w:lang w:val="uk-UA"/>
        </w:rPr>
        <w:t>зм</w:t>
      </w:r>
      <w:proofErr w:type="spellEnd"/>
      <w:r w:rsidRPr="007E2655">
        <w:rPr>
          <w:rFonts w:ascii="Times New Roman" w:hAnsi="Times New Roman" w:cs="Times New Roman"/>
          <w:i/>
          <w:sz w:val="28"/>
          <w:szCs w:val="28"/>
          <w:lang w:val="uk-UA"/>
        </w:rPr>
        <w:t xml:space="preserve"> Q(</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якщо </w:t>
      </w:r>
      <w:r w:rsidRPr="007E2655">
        <w:rPr>
          <w:rFonts w:ascii="Times New Roman" w:hAnsi="Times New Roman" w:cs="Times New Roman"/>
          <w:i/>
          <w:sz w:val="28"/>
          <w:szCs w:val="28"/>
          <w:lang w:val="uk-UA"/>
        </w:rPr>
        <w:t>D(p)&lt;</w:t>
      </w:r>
      <w:r w:rsidRPr="007E2655">
        <w:rPr>
          <w:rFonts w:ascii="Times New Roman" w:hAnsi="Times New Roman" w:cs="Times New Roman"/>
          <w:sz w:val="28"/>
          <w:szCs w:val="28"/>
          <w:lang w:val="uk-UA"/>
        </w:rPr>
        <w:t xml:space="preserve"> </w:t>
      </w:r>
      <w:r w:rsidRPr="007E2655">
        <w:rPr>
          <w:rFonts w:ascii="Times New Roman" w:hAnsi="Times New Roman" w:cs="Times New Roman"/>
          <w:i/>
          <w:sz w:val="28"/>
          <w:szCs w:val="28"/>
          <w:lang w:val="uk-UA"/>
        </w:rPr>
        <w:t>Q</w:t>
      </w:r>
      <w:r w:rsidRPr="007E2655">
        <w:rPr>
          <w:rFonts w:ascii="Times New Roman" w:hAnsi="Times New Roman" w:cs="Times New Roman"/>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xml:space="preserve">),                  </w:t>
      </w:r>
      <w:r w:rsidR="004B59F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(3.1</w:t>
      </w:r>
      <w:r w:rsidR="003D1471"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w:t>
      </w:r>
    </w:p>
    <w:p w:rsidR="0057512D" w:rsidRPr="007E2655" w:rsidRDefault="0057512D" w:rsidP="0057512D">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МП</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ВР-Узм</w:t>
      </w:r>
      <w:proofErr w:type="spellEnd"/>
      <w:r w:rsidRPr="007E2655">
        <w:rPr>
          <w:rFonts w:ascii="Times New Roman" w:hAnsi="Times New Roman" w:cs="Times New Roman"/>
          <w:i/>
          <w:sz w:val="28"/>
          <w:szCs w:val="28"/>
          <w:lang w:val="uk-UA"/>
        </w:rPr>
        <w:t xml:space="preserve">= (p - </w:t>
      </w:r>
      <w:proofErr w:type="spellStart"/>
      <w:r w:rsidRPr="007E2655">
        <w:rPr>
          <w:rFonts w:ascii="Times New Roman" w:hAnsi="Times New Roman" w:cs="Times New Roman"/>
          <w:i/>
          <w:sz w:val="28"/>
          <w:szCs w:val="28"/>
          <w:lang w:val="uk-UA"/>
        </w:rPr>
        <w:t>зм</w:t>
      </w:r>
      <w:proofErr w:type="spellEnd"/>
      <w:r w:rsidRPr="007E2655">
        <w:rPr>
          <w:rFonts w:ascii="Times New Roman" w:hAnsi="Times New Roman" w:cs="Times New Roman"/>
          <w:i/>
          <w:sz w:val="28"/>
          <w:szCs w:val="28"/>
          <w:lang w:val="uk-UA"/>
        </w:rPr>
        <w:t xml:space="preserve"> Q(</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якщо </w:t>
      </w:r>
      <w:r w:rsidRPr="007E2655">
        <w:rPr>
          <w:rFonts w:ascii="Times New Roman" w:hAnsi="Times New Roman" w:cs="Times New Roman"/>
          <w:i/>
          <w:sz w:val="28"/>
          <w:szCs w:val="28"/>
          <w:lang w:val="uk-UA"/>
        </w:rPr>
        <w:t>D(p) ≥</w:t>
      </w:r>
      <w:r w:rsidRPr="007E2655">
        <w:rPr>
          <w:rFonts w:ascii="Times New Roman" w:hAnsi="Times New Roman" w:cs="Times New Roman"/>
          <w:sz w:val="28"/>
          <w:szCs w:val="28"/>
          <w:lang w:val="uk-UA"/>
        </w:rPr>
        <w:t xml:space="preserve"> </w:t>
      </w:r>
      <w:r w:rsidRPr="007E2655">
        <w:rPr>
          <w:rFonts w:ascii="Times New Roman" w:hAnsi="Times New Roman" w:cs="Times New Roman"/>
          <w:i/>
          <w:sz w:val="28"/>
          <w:szCs w:val="28"/>
          <w:lang w:val="uk-UA"/>
        </w:rPr>
        <w:t>Q</w:t>
      </w:r>
      <w:r w:rsidRPr="007E2655">
        <w:rPr>
          <w:rFonts w:ascii="Times New Roman" w:hAnsi="Times New Roman" w:cs="Times New Roman"/>
          <w:sz w:val="28"/>
          <w:szCs w:val="28"/>
          <w:lang w:val="uk-UA"/>
        </w:rPr>
        <w:t>(</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xml:space="preserve">),                      </w:t>
      </w:r>
      <w:r w:rsidR="004B59F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w:t>
      </w:r>
      <w:r w:rsidR="003D1471"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(3.1</w:t>
      </w:r>
      <w:r w:rsidR="003D1471" w:rsidRPr="007E2655">
        <w:rPr>
          <w:rFonts w:ascii="Times New Roman" w:hAnsi="Times New Roman" w:cs="Times New Roman"/>
          <w:sz w:val="28"/>
          <w:szCs w:val="28"/>
          <w:lang w:val="uk-UA"/>
        </w:rPr>
        <w:t>9</w:t>
      </w:r>
      <w:r w:rsidRPr="007E2655">
        <w:rPr>
          <w:rFonts w:ascii="Times New Roman" w:hAnsi="Times New Roman" w:cs="Times New Roman"/>
          <w:sz w:val="28"/>
          <w:szCs w:val="28"/>
          <w:lang w:val="uk-UA"/>
        </w:rPr>
        <w:t>)</w:t>
      </w:r>
    </w:p>
    <w:p w:rsidR="0057512D" w:rsidRPr="007E2655" w:rsidRDefault="0057512D" w:rsidP="0057512D">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Завдання полягає в тому, щоб знайти середню вартість ресурсів, за якої їх обсяг дозволить досягти максимуму маржинального прибутку при заданому середньому рівні доходності.</w:t>
      </w:r>
    </w:p>
    <w:p w:rsidR="003D1471" w:rsidRPr="007E2655" w:rsidRDefault="003D1471" w:rsidP="003D1471">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Завдання аналізу беззбитковості підприємства в рамках моделі, що модернізується, полягає у визначенні безлічі значень </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sz w:val="28"/>
          <w:szCs w:val="28"/>
          <w:lang w:val="uk-UA"/>
        </w:rPr>
        <w:t xml:space="preserve"> і p , при яких виконується нерівність:</w:t>
      </w:r>
    </w:p>
    <w:p w:rsidR="003D1471" w:rsidRPr="007E2655" w:rsidRDefault="003D1471" w:rsidP="003D1471">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sz w:val="28"/>
          <w:szCs w:val="28"/>
          <w:lang w:val="uk-UA"/>
        </w:rPr>
        <w:t>ЗПост</w:t>
      </w:r>
      <w:proofErr w:type="spellEnd"/>
      <w:r w:rsidRPr="007E2655">
        <w:rPr>
          <w:rFonts w:ascii="Times New Roman" w:hAnsi="Times New Roman" w:cs="Times New Roman"/>
          <w:sz w:val="28"/>
          <w:szCs w:val="28"/>
          <w:lang w:val="uk-UA"/>
        </w:rPr>
        <w:t>+</w:t>
      </w:r>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зм</w:t>
      </w:r>
      <w:proofErr w:type="spellEnd"/>
      <w:r w:rsidRPr="007E2655">
        <w:rPr>
          <w:rFonts w:ascii="Times New Roman" w:hAnsi="Times New Roman" w:cs="Times New Roman"/>
          <w:i/>
          <w:sz w:val="28"/>
          <w:szCs w:val="28"/>
          <w:lang w:val="uk-UA"/>
        </w:rPr>
        <w:t xml:space="preserve"> Q(</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w:t>
      </w:r>
      <w:r w:rsidRPr="007E2655">
        <w:rPr>
          <w:rFonts w:ascii="Times New Roman" w:hAnsi="Times New Roman" w:cs="Times New Roman"/>
          <w:i/>
          <w:sz w:val="28"/>
          <w:szCs w:val="28"/>
          <w:lang w:val="uk-UA"/>
        </w:rPr>
        <w:t>p D(p)</w:t>
      </w:r>
      <w:r w:rsidRPr="007E2655">
        <w:rPr>
          <w:rFonts w:ascii="Times New Roman" w:hAnsi="Times New Roman" w:cs="Times New Roman"/>
          <w:sz w:val="28"/>
          <w:szCs w:val="28"/>
          <w:lang w:val="uk-UA"/>
        </w:rPr>
        <w:t xml:space="preserve">                                                                           (3.20)</w:t>
      </w:r>
    </w:p>
    <w:p w:rsidR="003D1471" w:rsidRPr="007E2655" w:rsidRDefault="003D1471" w:rsidP="003D1471">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sz w:val="28"/>
          <w:szCs w:val="28"/>
          <w:lang w:val="uk-UA"/>
        </w:rPr>
        <w:t>ЗПост</w:t>
      </w:r>
      <w:proofErr w:type="spellEnd"/>
      <w:r w:rsidRPr="007E2655">
        <w:rPr>
          <w:rFonts w:ascii="Times New Roman" w:hAnsi="Times New Roman" w:cs="Times New Roman"/>
          <w:sz w:val="28"/>
          <w:szCs w:val="28"/>
          <w:lang w:val="uk-UA"/>
        </w:rPr>
        <w:t xml:space="preserve"> - умовно-постійні витрати.</w:t>
      </w:r>
    </w:p>
    <w:p w:rsidR="0057512D" w:rsidRPr="007E2655" w:rsidRDefault="003D1471" w:rsidP="003D1471">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У даному випадку завдання максимізації прибутку від продажів може бути представлена у вигляді:</w:t>
      </w:r>
    </w:p>
    <w:p w:rsidR="0057512D" w:rsidRPr="007E2655" w:rsidRDefault="003D1471" w:rsidP="0057512D">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i/>
          <w:sz w:val="28"/>
          <w:szCs w:val="28"/>
          <w:lang w:val="uk-UA"/>
        </w:rPr>
        <w:t xml:space="preserve">p D(p)- </w:t>
      </w:r>
      <w:proofErr w:type="spellStart"/>
      <w:r w:rsidRPr="007E2655">
        <w:rPr>
          <w:rFonts w:ascii="Times New Roman" w:hAnsi="Times New Roman" w:cs="Times New Roman"/>
          <w:i/>
          <w:sz w:val="28"/>
          <w:szCs w:val="28"/>
          <w:lang w:val="uk-UA"/>
        </w:rPr>
        <w:t>зм</w:t>
      </w:r>
      <w:proofErr w:type="spellEnd"/>
      <w:r w:rsidRPr="007E2655">
        <w:rPr>
          <w:rFonts w:ascii="Times New Roman" w:hAnsi="Times New Roman" w:cs="Times New Roman"/>
          <w:i/>
          <w:sz w:val="28"/>
          <w:szCs w:val="28"/>
          <w:lang w:val="uk-UA"/>
        </w:rPr>
        <w:t xml:space="preserve"> Q(</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 xml:space="preserve">)→мах,                                                                                </w:t>
      </w:r>
      <w:r w:rsidRPr="007E2655">
        <w:rPr>
          <w:rFonts w:ascii="Times New Roman" w:hAnsi="Times New Roman" w:cs="Times New Roman"/>
          <w:sz w:val="28"/>
          <w:szCs w:val="28"/>
          <w:lang w:val="uk-UA"/>
        </w:rPr>
        <w:t>(3.21)</w:t>
      </w:r>
    </w:p>
    <w:p w:rsidR="00314EC3" w:rsidRPr="007E2655" w:rsidRDefault="00314EC3" w:rsidP="0057512D">
      <w:pPr>
        <w:spacing w:after="0" w:line="360" w:lineRule="auto"/>
        <w:ind w:firstLine="709"/>
        <w:contextualSpacing/>
        <w:jc w:val="both"/>
        <w:rPr>
          <w:rFonts w:ascii="Times New Roman" w:hAnsi="Times New Roman" w:cs="Times New Roman"/>
          <w:i/>
          <w:sz w:val="28"/>
          <w:szCs w:val="28"/>
          <w:lang w:val="uk-UA"/>
        </w:rPr>
      </w:pPr>
      <w:r w:rsidRPr="007E2655">
        <w:rPr>
          <w:rFonts w:ascii="Times New Roman" w:hAnsi="Times New Roman" w:cs="Times New Roman"/>
          <w:i/>
          <w:sz w:val="28"/>
          <w:szCs w:val="28"/>
          <w:lang w:val="uk-UA"/>
        </w:rPr>
        <w:t>D(p) ≤</w:t>
      </w:r>
      <w:r w:rsidRPr="007E2655">
        <w:rPr>
          <w:rFonts w:ascii="Times New Roman" w:hAnsi="Times New Roman" w:cs="Times New Roman"/>
          <w:sz w:val="28"/>
          <w:szCs w:val="28"/>
          <w:lang w:val="uk-UA"/>
        </w:rPr>
        <w:t>,</w:t>
      </w:r>
      <w:r w:rsidRPr="007E2655">
        <w:rPr>
          <w:rFonts w:ascii="Times New Roman" w:hAnsi="Times New Roman" w:cs="Times New Roman"/>
          <w:i/>
          <w:sz w:val="28"/>
          <w:szCs w:val="28"/>
          <w:lang w:val="uk-UA"/>
        </w:rPr>
        <w:t xml:space="preserve"> Q(</w:t>
      </w:r>
      <w:proofErr w:type="spellStart"/>
      <w:r w:rsidRPr="007E2655">
        <w:rPr>
          <w:rFonts w:ascii="Times New Roman" w:hAnsi="Times New Roman" w:cs="Times New Roman"/>
          <w:i/>
          <w:sz w:val="28"/>
          <w:szCs w:val="28"/>
          <w:lang w:val="uk-UA"/>
        </w:rPr>
        <w:t>УЗм</w:t>
      </w:r>
      <w:proofErr w:type="spellEnd"/>
      <w:r w:rsidRPr="007E2655">
        <w:rPr>
          <w:rFonts w:ascii="Times New Roman" w:hAnsi="Times New Roman" w:cs="Times New Roman"/>
          <w:i/>
          <w:sz w:val="28"/>
          <w:szCs w:val="28"/>
          <w:lang w:val="uk-UA"/>
        </w:rPr>
        <w:t>).</w:t>
      </w:r>
    </w:p>
    <w:p w:rsidR="00314EC3" w:rsidRPr="007E2655" w:rsidRDefault="00314EC3" w:rsidP="0057512D">
      <w:pPr>
        <w:spacing w:after="0" w:line="360" w:lineRule="auto"/>
        <w:ind w:firstLine="709"/>
        <w:contextualSpacing/>
        <w:jc w:val="both"/>
        <w:rPr>
          <w:rFonts w:ascii="Times New Roman" w:hAnsi="Times New Roman" w:cs="Times New Roman"/>
          <w:i/>
          <w:sz w:val="28"/>
          <w:szCs w:val="28"/>
          <w:lang w:val="uk-UA"/>
        </w:rPr>
      </w:pPr>
    </w:p>
    <w:p w:rsidR="00314EC3" w:rsidRPr="007E2655" w:rsidRDefault="00314EC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На</w:t>
      </w:r>
      <w:r w:rsidR="00D73F34" w:rsidRPr="007E2655">
        <w:rPr>
          <w:rFonts w:ascii="Times New Roman" w:hAnsi="Times New Roman" w:cs="Times New Roman"/>
          <w:sz w:val="28"/>
          <w:szCs w:val="28"/>
          <w:lang w:val="uk-UA"/>
        </w:rPr>
        <w:t xml:space="preserve"> основі реалізації моделі беззбитковості </w:t>
      </w:r>
      <w:r w:rsidRPr="007E2655">
        <w:rPr>
          <w:rFonts w:ascii="Times New Roman" w:hAnsi="Times New Roman" w:cs="Times New Roman"/>
          <w:sz w:val="28"/>
          <w:szCs w:val="28"/>
          <w:lang w:val="uk-UA"/>
        </w:rPr>
        <w:t>підприємства</w:t>
      </w:r>
      <w:r w:rsidR="00D73F34" w:rsidRPr="007E2655">
        <w:rPr>
          <w:rFonts w:ascii="Times New Roman" w:hAnsi="Times New Roman" w:cs="Times New Roman"/>
          <w:sz w:val="28"/>
          <w:szCs w:val="28"/>
          <w:lang w:val="uk-UA"/>
        </w:rPr>
        <w:t xml:space="preserve">, заснованої на співвідношенні «витрати - виручка - прибуток від продажів», обґрунтовано напрями її модернізації в частині запровадження моделі комплексного управління пасивами та активами організації. </w:t>
      </w:r>
    </w:p>
    <w:p w:rsidR="00314EC3" w:rsidRPr="007E2655" w:rsidRDefault="00314EC3" w:rsidP="0073759F">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Підприємству</w:t>
      </w:r>
      <w:r w:rsidR="00D73F34" w:rsidRPr="007E2655">
        <w:rPr>
          <w:rFonts w:ascii="Times New Roman" w:hAnsi="Times New Roman" w:cs="Times New Roman"/>
          <w:sz w:val="28"/>
          <w:szCs w:val="28"/>
          <w:lang w:val="uk-UA"/>
        </w:rPr>
        <w:t xml:space="preserve"> необхідно самостійно розробляти та модернізувати систему управління прибутком, виходячи з фінансової стратегії розвитку</w:t>
      </w:r>
      <w:r w:rsidRPr="007E2655">
        <w:rPr>
          <w:rFonts w:ascii="Times New Roman" w:hAnsi="Times New Roman" w:cs="Times New Roman"/>
          <w:sz w:val="28"/>
          <w:szCs w:val="28"/>
          <w:lang w:val="uk-UA"/>
        </w:rPr>
        <w:t>.</w:t>
      </w:r>
    </w:p>
    <w:p w:rsidR="00D73F34" w:rsidRPr="007E2655" w:rsidRDefault="00D73F34" w:rsidP="0043068B">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p>
    <w:p w:rsidR="00D73F34" w:rsidRPr="007E2655" w:rsidRDefault="00D73F34" w:rsidP="004D268F">
      <w:pPr>
        <w:contextualSpacing/>
        <w:rPr>
          <w:rFonts w:ascii="Times New Roman" w:hAnsi="Times New Roman" w:cs="Times New Roman"/>
          <w:sz w:val="28"/>
          <w:szCs w:val="28"/>
          <w:lang w:val="uk-UA"/>
        </w:rPr>
      </w:pPr>
    </w:p>
    <w:p w:rsidR="00F878AB" w:rsidRPr="007E2655" w:rsidRDefault="002A112E" w:rsidP="004D268F">
      <w:pPr>
        <w:contextualSpacing/>
        <w:rPr>
          <w:rFonts w:ascii="Times New Roman" w:hAnsi="Times New Roman" w:cs="Times New Roman"/>
          <w:sz w:val="28"/>
          <w:szCs w:val="28"/>
          <w:lang w:val="uk-UA"/>
        </w:rPr>
      </w:pPr>
      <w:r w:rsidRPr="007E2655">
        <w:rPr>
          <w:rFonts w:ascii="Times New Roman" w:hAnsi="Times New Roman" w:cs="Times New Roman"/>
          <w:sz w:val="28"/>
          <w:szCs w:val="28"/>
          <w:lang w:val="uk-UA"/>
        </w:rPr>
        <w:t>3.2. Управління ризиками в процесі забезпечення прибутковості підприємств</w:t>
      </w:r>
    </w:p>
    <w:p w:rsidR="0054470A" w:rsidRPr="007E2655" w:rsidRDefault="0054470A" w:rsidP="004D268F">
      <w:pPr>
        <w:contextualSpacing/>
        <w:rPr>
          <w:rFonts w:ascii="Times New Roman" w:hAnsi="Times New Roman" w:cs="Times New Roman"/>
          <w:sz w:val="28"/>
          <w:szCs w:val="28"/>
          <w:lang w:val="uk-UA"/>
        </w:rPr>
      </w:pP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 умовах невизначеності важливе значення </w:t>
      </w:r>
      <w:r w:rsidR="004B59F3" w:rsidRPr="007E2655">
        <w:rPr>
          <w:rFonts w:ascii="Times New Roman" w:hAnsi="Times New Roman" w:cs="Times New Roman"/>
          <w:sz w:val="28"/>
          <w:szCs w:val="28"/>
          <w:lang w:val="uk-UA"/>
        </w:rPr>
        <w:t>набуває</w:t>
      </w:r>
      <w:r w:rsidRPr="007E2655">
        <w:rPr>
          <w:rFonts w:ascii="Times New Roman" w:hAnsi="Times New Roman" w:cs="Times New Roman"/>
          <w:sz w:val="28"/>
          <w:szCs w:val="28"/>
          <w:lang w:val="uk-UA"/>
        </w:rPr>
        <w:t xml:space="preserve"> забезпечення взаємодії рентабельності та ризику шляхом утворення єдиної системи «дохідність-ризик» </w:t>
      </w:r>
      <w:r w:rsidR="004B59F3" w:rsidRPr="007E2655">
        <w:rPr>
          <w:rFonts w:ascii="Times New Roman" w:hAnsi="Times New Roman" w:cs="Times New Roman"/>
          <w:sz w:val="28"/>
          <w:szCs w:val="28"/>
          <w:lang w:val="uk-UA"/>
        </w:rPr>
        <w:t xml:space="preserve">на основі </w:t>
      </w:r>
      <w:r w:rsidRPr="007E2655">
        <w:rPr>
          <w:rFonts w:ascii="Times New Roman" w:hAnsi="Times New Roman" w:cs="Times New Roman"/>
          <w:sz w:val="28"/>
          <w:szCs w:val="28"/>
          <w:lang w:val="uk-UA"/>
        </w:rPr>
        <w:t xml:space="preserve">ризик-орієнтованого підходу до управління </w:t>
      </w:r>
      <w:r w:rsidR="004B59F3" w:rsidRPr="007E2655">
        <w:rPr>
          <w:rFonts w:ascii="Times New Roman" w:hAnsi="Times New Roman" w:cs="Times New Roman"/>
          <w:sz w:val="28"/>
          <w:szCs w:val="28"/>
          <w:lang w:val="uk-UA"/>
        </w:rPr>
        <w:t>прибутковості підприємства</w:t>
      </w:r>
      <w:r w:rsidR="00B16CFC" w:rsidRPr="007E2655">
        <w:rPr>
          <w:rFonts w:ascii="Times New Roman" w:hAnsi="Times New Roman" w:cs="Times New Roman"/>
          <w:sz w:val="28"/>
          <w:szCs w:val="28"/>
          <w:lang w:val="uk-UA"/>
        </w:rPr>
        <w:t xml:space="preserve"> [65]</w:t>
      </w:r>
      <w:r w:rsidRPr="007E2655">
        <w:rPr>
          <w:rFonts w:ascii="Times New Roman" w:hAnsi="Times New Roman" w:cs="Times New Roman"/>
          <w:sz w:val="28"/>
          <w:szCs w:val="28"/>
          <w:lang w:val="uk-UA"/>
        </w:rPr>
        <w:t xml:space="preserve">. Основні напрямки розвитку ризик-орієнтованого підходу </w:t>
      </w:r>
      <w:r w:rsidR="004B59F3" w:rsidRPr="007E2655">
        <w:rPr>
          <w:rFonts w:ascii="Times New Roman" w:hAnsi="Times New Roman" w:cs="Times New Roman"/>
          <w:sz w:val="28"/>
          <w:szCs w:val="28"/>
          <w:lang w:val="uk-UA"/>
        </w:rPr>
        <w:t>полягають у наступному</w:t>
      </w:r>
      <w:r w:rsidRPr="007E2655">
        <w:rPr>
          <w:rFonts w:ascii="Times New Roman" w:hAnsi="Times New Roman" w:cs="Times New Roman"/>
          <w:sz w:val="28"/>
          <w:szCs w:val="28"/>
          <w:lang w:val="uk-UA"/>
        </w:rPr>
        <w:t xml:space="preserve">. </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1. Синергія процесів планування прибутку та управління ризиками підвищує ефективність, обґрунтованість і знизить ризикованість фінансових рішень.</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2. Формування моделі прибутку з урахуванням ризику.</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У разі невизначеності </w:t>
      </w:r>
      <w:r w:rsidR="004B59F3" w:rsidRPr="007E2655">
        <w:rPr>
          <w:rFonts w:ascii="Times New Roman" w:hAnsi="Times New Roman" w:cs="Times New Roman"/>
          <w:sz w:val="28"/>
          <w:szCs w:val="28"/>
          <w:lang w:val="uk-UA"/>
        </w:rPr>
        <w:t>підприємство</w:t>
      </w:r>
      <w:r w:rsidRPr="007E2655">
        <w:rPr>
          <w:rFonts w:ascii="Times New Roman" w:hAnsi="Times New Roman" w:cs="Times New Roman"/>
          <w:sz w:val="28"/>
          <w:szCs w:val="28"/>
          <w:lang w:val="uk-UA"/>
        </w:rPr>
        <w:t xml:space="preserve"> має розробляти власну модель прибутку з урахуванням ризику, </w:t>
      </w:r>
      <w:r w:rsidR="004B59F3" w:rsidRPr="007E2655">
        <w:rPr>
          <w:rFonts w:ascii="Times New Roman" w:hAnsi="Times New Roman" w:cs="Times New Roman"/>
          <w:sz w:val="28"/>
          <w:szCs w:val="28"/>
          <w:lang w:val="uk-UA"/>
        </w:rPr>
        <w:t xml:space="preserve">основними </w:t>
      </w:r>
      <w:r w:rsidRPr="007E2655">
        <w:rPr>
          <w:rFonts w:ascii="Times New Roman" w:hAnsi="Times New Roman" w:cs="Times New Roman"/>
          <w:sz w:val="28"/>
          <w:szCs w:val="28"/>
          <w:lang w:val="uk-UA"/>
        </w:rPr>
        <w:t>елемент</w:t>
      </w:r>
      <w:r w:rsidR="004B59F3" w:rsidRPr="007E2655">
        <w:rPr>
          <w:rFonts w:ascii="Times New Roman" w:hAnsi="Times New Roman" w:cs="Times New Roman"/>
          <w:sz w:val="28"/>
          <w:szCs w:val="28"/>
          <w:lang w:val="uk-UA"/>
        </w:rPr>
        <w:t>ами якого є:</w:t>
      </w:r>
      <w:r w:rsidRPr="007E2655">
        <w:rPr>
          <w:rFonts w:ascii="Times New Roman" w:hAnsi="Times New Roman" w:cs="Times New Roman"/>
          <w:sz w:val="28"/>
          <w:szCs w:val="28"/>
          <w:lang w:val="uk-UA"/>
        </w:rPr>
        <w:t xml:space="preserve"> </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1) </w:t>
      </w:r>
      <w:r w:rsidR="004B59F3" w:rsidRPr="007E2655">
        <w:rPr>
          <w:rFonts w:ascii="Times New Roman" w:hAnsi="Times New Roman" w:cs="Times New Roman"/>
          <w:sz w:val="28"/>
          <w:szCs w:val="28"/>
          <w:lang w:val="uk-UA"/>
        </w:rPr>
        <w:t>м</w:t>
      </w:r>
      <w:r w:rsidRPr="007E2655">
        <w:rPr>
          <w:rFonts w:ascii="Times New Roman" w:hAnsi="Times New Roman" w:cs="Times New Roman"/>
          <w:sz w:val="28"/>
          <w:szCs w:val="28"/>
          <w:lang w:val="uk-UA"/>
        </w:rPr>
        <w:t xml:space="preserve">інімальна рентабельність власного капіталу - її початковий реальний рівень визначає стратегію та тактику </w:t>
      </w:r>
      <w:r w:rsidR="004B59F3"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2) </w:t>
      </w:r>
      <w:r w:rsidR="004B59F3" w:rsidRPr="007E2655">
        <w:rPr>
          <w:rFonts w:ascii="Times New Roman" w:hAnsi="Times New Roman" w:cs="Times New Roman"/>
          <w:sz w:val="28"/>
          <w:szCs w:val="28"/>
          <w:lang w:val="uk-UA"/>
        </w:rPr>
        <w:t>т</w:t>
      </w:r>
      <w:r w:rsidRPr="007E2655">
        <w:rPr>
          <w:rFonts w:ascii="Times New Roman" w:hAnsi="Times New Roman" w:cs="Times New Roman"/>
          <w:sz w:val="28"/>
          <w:szCs w:val="28"/>
          <w:lang w:val="uk-UA"/>
        </w:rPr>
        <w:t xml:space="preserve">емпи інфляції – у складі </w:t>
      </w:r>
      <w:r w:rsidR="004B59F3" w:rsidRPr="007E2655">
        <w:rPr>
          <w:rFonts w:ascii="Times New Roman" w:hAnsi="Times New Roman" w:cs="Times New Roman"/>
          <w:sz w:val="28"/>
          <w:szCs w:val="28"/>
          <w:lang w:val="uk-UA"/>
        </w:rPr>
        <w:t>прибутковості</w:t>
      </w:r>
      <w:r w:rsidRPr="007E2655">
        <w:rPr>
          <w:rFonts w:ascii="Times New Roman" w:hAnsi="Times New Roman" w:cs="Times New Roman"/>
          <w:sz w:val="28"/>
          <w:szCs w:val="28"/>
          <w:lang w:val="uk-UA"/>
        </w:rPr>
        <w:t xml:space="preserve"> важливо враховувати інфляційну</w:t>
      </w:r>
      <w:r w:rsidR="004B59F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складову (табл</w:t>
      </w:r>
      <w:r w:rsidR="004B59F3" w:rsidRPr="007E2655">
        <w:rPr>
          <w:rFonts w:ascii="Times New Roman" w:hAnsi="Times New Roman" w:cs="Times New Roman"/>
          <w:sz w:val="28"/>
          <w:szCs w:val="28"/>
          <w:lang w:val="uk-UA"/>
        </w:rPr>
        <w:t xml:space="preserve">. </w:t>
      </w:r>
      <w:r w:rsidR="008C11FE">
        <w:rPr>
          <w:rFonts w:ascii="Times New Roman" w:hAnsi="Times New Roman" w:cs="Times New Roman"/>
          <w:sz w:val="28"/>
          <w:szCs w:val="28"/>
          <w:lang w:val="uk-UA"/>
        </w:rPr>
        <w:t>3.3</w:t>
      </w:r>
      <w:r w:rsidRPr="007E2655">
        <w:rPr>
          <w:rFonts w:ascii="Times New Roman" w:hAnsi="Times New Roman" w:cs="Times New Roman"/>
          <w:sz w:val="28"/>
          <w:szCs w:val="28"/>
          <w:lang w:val="uk-UA"/>
        </w:rPr>
        <w:t>):</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ROEінфл</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ROE</w:t>
      </w:r>
      <w:proofErr w:type="spellEnd"/>
      <w:r w:rsidR="00C13E74" w:rsidRPr="007E2655">
        <w:rPr>
          <w:rFonts w:ascii="Times New Roman" w:hAnsi="Times New Roman" w:cs="Times New Roman"/>
          <w:i/>
          <w:sz w:val="28"/>
          <w:szCs w:val="28"/>
          <w:lang w:val="uk-UA"/>
        </w:rPr>
        <w:t>/</w:t>
      </w:r>
      <w:proofErr w:type="spellStart"/>
      <w:r w:rsidR="004C2056" w:rsidRPr="007E2655">
        <w:rPr>
          <w:rFonts w:ascii="Times New Roman" w:hAnsi="Times New Roman" w:cs="Times New Roman"/>
          <w:i/>
          <w:sz w:val="28"/>
          <w:szCs w:val="28"/>
          <w:lang w:val="uk-UA"/>
        </w:rPr>
        <w:t>І</w:t>
      </w:r>
      <w:r w:rsidRPr="007E2655">
        <w:rPr>
          <w:rFonts w:ascii="Times New Roman" w:hAnsi="Times New Roman" w:cs="Times New Roman"/>
          <w:i/>
          <w:sz w:val="28"/>
          <w:szCs w:val="28"/>
          <w:lang w:val="uk-UA"/>
        </w:rPr>
        <w:t>інфл</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w:t>
      </w:r>
      <w:r w:rsidR="004B59F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w:t>
      </w:r>
      <w:r w:rsidR="004B59F3" w:rsidRPr="007E2655">
        <w:rPr>
          <w:rFonts w:ascii="Times New Roman" w:hAnsi="Times New Roman" w:cs="Times New Roman"/>
          <w:sz w:val="28"/>
          <w:szCs w:val="28"/>
          <w:lang w:val="uk-UA"/>
        </w:rPr>
        <w:t>3.22</w:t>
      </w:r>
      <w:r w:rsidRPr="007E2655">
        <w:rPr>
          <w:rFonts w:ascii="Times New Roman" w:hAnsi="Times New Roman" w:cs="Times New Roman"/>
          <w:sz w:val="28"/>
          <w:szCs w:val="28"/>
          <w:lang w:val="uk-UA"/>
        </w:rPr>
        <w:t>)</w:t>
      </w:r>
    </w:p>
    <w:p w:rsidR="00F878AB" w:rsidRPr="007E2655" w:rsidRDefault="00F878AB" w:rsidP="0054470A">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i/>
          <w:sz w:val="28"/>
          <w:szCs w:val="28"/>
          <w:lang w:val="uk-UA"/>
        </w:rPr>
        <w:t>ROEінфл</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w:t>
      </w:r>
      <w:r w:rsidR="00386C00"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w:t>
      </w:r>
      <w:r w:rsidR="00386C00" w:rsidRPr="007E2655">
        <w:rPr>
          <w:rFonts w:ascii="Times New Roman" w:hAnsi="Times New Roman" w:cs="Times New Roman"/>
          <w:sz w:val="28"/>
          <w:szCs w:val="28"/>
          <w:lang w:val="uk-UA"/>
        </w:rPr>
        <w:t xml:space="preserve">реальна </w:t>
      </w:r>
      <w:r w:rsidRPr="007E2655">
        <w:rPr>
          <w:rFonts w:ascii="Times New Roman" w:hAnsi="Times New Roman" w:cs="Times New Roman"/>
          <w:sz w:val="28"/>
          <w:szCs w:val="28"/>
          <w:lang w:val="uk-UA"/>
        </w:rPr>
        <w:t>рентабельність власного капіталу (рентабельність з урахуванням інфляційної складової);</w:t>
      </w:r>
    </w:p>
    <w:p w:rsidR="00F878AB" w:rsidRPr="007E2655" w:rsidRDefault="004C2056" w:rsidP="0054470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І</w:t>
      </w:r>
      <w:r w:rsidR="00F878AB" w:rsidRPr="007E2655">
        <w:rPr>
          <w:rFonts w:ascii="Times New Roman" w:hAnsi="Times New Roman" w:cs="Times New Roman"/>
          <w:i/>
          <w:sz w:val="28"/>
          <w:szCs w:val="28"/>
          <w:lang w:val="uk-UA"/>
        </w:rPr>
        <w:t>інфл</w:t>
      </w:r>
      <w:proofErr w:type="spellEnd"/>
      <w:r w:rsidR="00F878AB" w:rsidRPr="007E2655">
        <w:rPr>
          <w:rFonts w:ascii="Times New Roman" w:hAnsi="Times New Roman" w:cs="Times New Roman"/>
          <w:i/>
          <w:sz w:val="28"/>
          <w:szCs w:val="28"/>
          <w:lang w:val="uk-UA"/>
        </w:rPr>
        <w:t>.</w:t>
      </w:r>
      <w:r w:rsidR="00F878AB" w:rsidRPr="007E2655">
        <w:rPr>
          <w:rFonts w:ascii="Times New Roman" w:hAnsi="Times New Roman" w:cs="Times New Roman"/>
          <w:sz w:val="28"/>
          <w:szCs w:val="28"/>
          <w:lang w:val="uk-UA"/>
        </w:rPr>
        <w:t xml:space="preserve"> - </w:t>
      </w:r>
      <w:r w:rsidR="004B59F3" w:rsidRPr="007E2655">
        <w:rPr>
          <w:rFonts w:ascii="Times New Roman" w:hAnsi="Times New Roman" w:cs="Times New Roman"/>
          <w:sz w:val="28"/>
          <w:szCs w:val="28"/>
          <w:lang w:val="uk-UA"/>
        </w:rPr>
        <w:t>і</w:t>
      </w:r>
      <w:r w:rsidR="00F878AB" w:rsidRPr="007E2655">
        <w:rPr>
          <w:rFonts w:ascii="Times New Roman" w:hAnsi="Times New Roman" w:cs="Times New Roman"/>
          <w:sz w:val="28"/>
          <w:szCs w:val="28"/>
          <w:lang w:val="uk-UA"/>
        </w:rPr>
        <w:t>ндекс інфляції;</w:t>
      </w:r>
    </w:p>
    <w:p w:rsidR="00BA3C6B" w:rsidRPr="007E2655" w:rsidRDefault="00F878AB" w:rsidP="0054470A">
      <w:pPr>
        <w:spacing w:after="0" w:line="360" w:lineRule="auto"/>
        <w:ind w:firstLine="709"/>
        <w:contextualSpacing/>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ROE</w:t>
      </w:r>
      <w:proofErr w:type="spellEnd"/>
      <w:r w:rsidRPr="007E2655">
        <w:rPr>
          <w:rFonts w:ascii="Times New Roman" w:hAnsi="Times New Roman" w:cs="Times New Roman"/>
          <w:sz w:val="28"/>
          <w:szCs w:val="28"/>
          <w:lang w:val="uk-UA"/>
        </w:rPr>
        <w:t xml:space="preserve"> –</w:t>
      </w:r>
      <w:r w:rsidR="00386C00" w:rsidRPr="007E2655">
        <w:rPr>
          <w:rFonts w:ascii="Times New Roman" w:hAnsi="Times New Roman" w:cs="Times New Roman"/>
          <w:sz w:val="28"/>
          <w:szCs w:val="28"/>
          <w:lang w:val="uk-UA"/>
        </w:rPr>
        <w:t xml:space="preserve"> номінальна </w:t>
      </w:r>
      <w:r w:rsidRPr="007E2655">
        <w:rPr>
          <w:rFonts w:ascii="Times New Roman" w:hAnsi="Times New Roman" w:cs="Times New Roman"/>
          <w:sz w:val="28"/>
          <w:szCs w:val="28"/>
          <w:lang w:val="uk-UA"/>
        </w:rPr>
        <w:t>рентабельність власного капіталу.</w:t>
      </w:r>
    </w:p>
    <w:p w:rsidR="0043068B" w:rsidRPr="007E2655" w:rsidRDefault="0043068B" w:rsidP="006160DA">
      <w:pPr>
        <w:spacing w:after="0" w:line="360" w:lineRule="auto"/>
        <w:ind w:firstLine="709"/>
        <w:contextualSpacing/>
        <w:jc w:val="right"/>
        <w:rPr>
          <w:rFonts w:ascii="Times New Roman" w:hAnsi="Times New Roman" w:cs="Times New Roman"/>
          <w:sz w:val="28"/>
          <w:szCs w:val="28"/>
          <w:lang w:val="uk-UA"/>
        </w:rPr>
      </w:pPr>
    </w:p>
    <w:p w:rsidR="0043068B" w:rsidRPr="007E2655" w:rsidRDefault="0043068B" w:rsidP="006160DA">
      <w:pPr>
        <w:spacing w:after="0" w:line="360" w:lineRule="auto"/>
        <w:ind w:firstLine="709"/>
        <w:contextualSpacing/>
        <w:jc w:val="right"/>
        <w:rPr>
          <w:rFonts w:ascii="Times New Roman" w:hAnsi="Times New Roman" w:cs="Times New Roman"/>
          <w:sz w:val="28"/>
          <w:szCs w:val="28"/>
          <w:lang w:val="uk-UA"/>
        </w:rPr>
      </w:pPr>
    </w:p>
    <w:p w:rsidR="006160DA" w:rsidRPr="007E2655" w:rsidRDefault="006160DA" w:rsidP="006160DA">
      <w:pPr>
        <w:spacing w:after="0" w:line="360" w:lineRule="auto"/>
        <w:ind w:firstLine="709"/>
        <w:contextualSpacing/>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Таблиця 3.</w:t>
      </w:r>
      <w:r w:rsidR="008C11FE">
        <w:rPr>
          <w:rFonts w:ascii="Times New Roman" w:hAnsi="Times New Roman" w:cs="Times New Roman"/>
          <w:sz w:val="28"/>
          <w:szCs w:val="28"/>
          <w:lang w:val="uk-UA"/>
        </w:rPr>
        <w:t>3</w:t>
      </w:r>
    </w:p>
    <w:p w:rsidR="00BA3C6B" w:rsidRPr="007E2655" w:rsidRDefault="00BA3C6B" w:rsidP="006160DA">
      <w:pPr>
        <w:spacing w:after="0" w:line="360" w:lineRule="auto"/>
        <w:ind w:firstLine="709"/>
        <w:contextualSpacing/>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Порівняння номінальної та реальної рентабельності власного капіталу підприємства у динаміці, %</w:t>
      </w:r>
    </w:p>
    <w:tbl>
      <w:tblPr>
        <w:tblStyle w:val="a4"/>
        <w:tblW w:w="0" w:type="auto"/>
        <w:tblLook w:val="04A0" w:firstRow="1" w:lastRow="0" w:firstColumn="1" w:lastColumn="0" w:noHBand="0" w:noVBand="1"/>
      </w:tblPr>
      <w:tblGrid>
        <w:gridCol w:w="2605"/>
        <w:gridCol w:w="2605"/>
        <w:gridCol w:w="2605"/>
        <w:gridCol w:w="2606"/>
      </w:tblGrid>
      <w:tr w:rsidR="00386C00" w:rsidRPr="007E2655" w:rsidTr="00442743">
        <w:tc>
          <w:tcPr>
            <w:tcW w:w="2605" w:type="dxa"/>
            <w:vMerge w:val="restart"/>
          </w:tcPr>
          <w:p w:rsidR="00386C00" w:rsidRPr="007E2655" w:rsidRDefault="00386C00" w:rsidP="004D268F">
            <w:pPr>
              <w:contextualSpacing/>
              <w:rPr>
                <w:sz w:val="28"/>
                <w:szCs w:val="28"/>
                <w:lang w:val="uk-UA"/>
              </w:rPr>
            </w:pPr>
            <w:r w:rsidRPr="007E2655">
              <w:rPr>
                <w:sz w:val="28"/>
                <w:szCs w:val="28"/>
                <w:lang w:val="uk-UA"/>
              </w:rPr>
              <w:t>Показник</w:t>
            </w:r>
          </w:p>
        </w:tc>
        <w:tc>
          <w:tcPr>
            <w:tcW w:w="7816" w:type="dxa"/>
            <w:gridSpan w:val="3"/>
          </w:tcPr>
          <w:p w:rsidR="00386C00" w:rsidRPr="007E2655" w:rsidRDefault="00386C00" w:rsidP="00386C00">
            <w:pPr>
              <w:contextualSpacing/>
              <w:jc w:val="center"/>
              <w:rPr>
                <w:sz w:val="28"/>
                <w:szCs w:val="28"/>
                <w:lang w:val="uk-UA"/>
              </w:rPr>
            </w:pPr>
            <w:r w:rsidRPr="007E2655">
              <w:rPr>
                <w:sz w:val="28"/>
                <w:szCs w:val="28"/>
                <w:lang w:val="uk-UA"/>
              </w:rPr>
              <w:t>Рік</w:t>
            </w:r>
          </w:p>
        </w:tc>
      </w:tr>
      <w:tr w:rsidR="00386C00" w:rsidRPr="007E2655" w:rsidTr="00BA3C6B">
        <w:tc>
          <w:tcPr>
            <w:tcW w:w="2605" w:type="dxa"/>
            <w:vMerge/>
          </w:tcPr>
          <w:p w:rsidR="00386C00" w:rsidRPr="007E2655" w:rsidRDefault="00386C00" w:rsidP="004D268F">
            <w:pPr>
              <w:contextualSpacing/>
              <w:rPr>
                <w:sz w:val="28"/>
                <w:szCs w:val="28"/>
                <w:lang w:val="uk-UA"/>
              </w:rPr>
            </w:pPr>
          </w:p>
        </w:tc>
        <w:tc>
          <w:tcPr>
            <w:tcW w:w="2605" w:type="dxa"/>
          </w:tcPr>
          <w:p w:rsidR="00386C00" w:rsidRPr="007E2655" w:rsidRDefault="00386C00" w:rsidP="00386C00">
            <w:pPr>
              <w:contextualSpacing/>
              <w:jc w:val="center"/>
              <w:rPr>
                <w:sz w:val="28"/>
                <w:szCs w:val="28"/>
                <w:lang w:val="uk-UA"/>
              </w:rPr>
            </w:pPr>
            <w:r w:rsidRPr="007E2655">
              <w:rPr>
                <w:sz w:val="28"/>
                <w:szCs w:val="28"/>
                <w:lang w:val="uk-UA"/>
              </w:rPr>
              <w:t>2018</w:t>
            </w:r>
          </w:p>
        </w:tc>
        <w:tc>
          <w:tcPr>
            <w:tcW w:w="2605" w:type="dxa"/>
          </w:tcPr>
          <w:p w:rsidR="00386C00" w:rsidRPr="007E2655" w:rsidRDefault="00386C00" w:rsidP="00386C00">
            <w:pPr>
              <w:contextualSpacing/>
              <w:jc w:val="center"/>
              <w:rPr>
                <w:sz w:val="28"/>
                <w:szCs w:val="28"/>
                <w:lang w:val="uk-UA"/>
              </w:rPr>
            </w:pPr>
            <w:r w:rsidRPr="007E2655">
              <w:rPr>
                <w:sz w:val="28"/>
                <w:szCs w:val="28"/>
                <w:lang w:val="uk-UA"/>
              </w:rPr>
              <w:t>2019</w:t>
            </w:r>
          </w:p>
        </w:tc>
        <w:tc>
          <w:tcPr>
            <w:tcW w:w="2606" w:type="dxa"/>
          </w:tcPr>
          <w:p w:rsidR="00386C00" w:rsidRPr="007E2655" w:rsidRDefault="00386C00" w:rsidP="00386C00">
            <w:pPr>
              <w:contextualSpacing/>
              <w:jc w:val="center"/>
              <w:rPr>
                <w:sz w:val="28"/>
                <w:szCs w:val="28"/>
                <w:lang w:val="uk-UA"/>
              </w:rPr>
            </w:pPr>
            <w:r w:rsidRPr="007E2655">
              <w:rPr>
                <w:sz w:val="28"/>
                <w:szCs w:val="28"/>
                <w:lang w:val="uk-UA"/>
              </w:rPr>
              <w:t>2020</w:t>
            </w:r>
          </w:p>
        </w:tc>
      </w:tr>
      <w:tr w:rsidR="007A5093" w:rsidRPr="007E2655" w:rsidTr="00C13E74">
        <w:tc>
          <w:tcPr>
            <w:tcW w:w="2605" w:type="dxa"/>
          </w:tcPr>
          <w:p w:rsidR="007A5093" w:rsidRPr="007E2655" w:rsidRDefault="007A5093" w:rsidP="004D268F">
            <w:pPr>
              <w:contextualSpacing/>
              <w:rPr>
                <w:sz w:val="28"/>
                <w:szCs w:val="28"/>
                <w:lang w:val="uk-UA"/>
              </w:rPr>
            </w:pPr>
            <w:r w:rsidRPr="007E2655">
              <w:rPr>
                <w:sz w:val="28"/>
                <w:szCs w:val="28"/>
                <w:lang w:val="uk-UA"/>
              </w:rPr>
              <w:t xml:space="preserve">Номінальна рентабельність власного капіталу, </w:t>
            </w:r>
            <w:proofErr w:type="spellStart"/>
            <w:r w:rsidRPr="007E2655">
              <w:rPr>
                <w:i/>
                <w:sz w:val="28"/>
                <w:szCs w:val="28"/>
                <w:lang w:val="uk-UA"/>
              </w:rPr>
              <w:t>ROE</w:t>
            </w:r>
            <w:proofErr w:type="spellEnd"/>
            <w:r w:rsidRPr="007E2655">
              <w:rPr>
                <w:sz w:val="28"/>
                <w:szCs w:val="28"/>
                <w:lang w:val="uk-UA"/>
              </w:rPr>
              <w:t>,%</w:t>
            </w:r>
          </w:p>
        </w:tc>
        <w:tc>
          <w:tcPr>
            <w:tcW w:w="2605" w:type="dxa"/>
            <w:vAlign w:val="center"/>
          </w:tcPr>
          <w:p w:rsidR="007A5093" w:rsidRPr="007E2655" w:rsidRDefault="007A5093" w:rsidP="00C13E74">
            <w:pPr>
              <w:jc w:val="center"/>
              <w:rPr>
                <w:sz w:val="28"/>
                <w:szCs w:val="28"/>
                <w:lang w:val="uk-UA"/>
              </w:rPr>
            </w:pPr>
            <w:r w:rsidRPr="007E2655">
              <w:rPr>
                <w:sz w:val="28"/>
                <w:szCs w:val="28"/>
                <w:lang w:val="uk-UA"/>
              </w:rPr>
              <w:t>35,79</w:t>
            </w:r>
          </w:p>
        </w:tc>
        <w:tc>
          <w:tcPr>
            <w:tcW w:w="2605" w:type="dxa"/>
            <w:vAlign w:val="center"/>
          </w:tcPr>
          <w:p w:rsidR="007A5093" w:rsidRPr="007E2655" w:rsidRDefault="007A5093" w:rsidP="00C13E74">
            <w:pPr>
              <w:jc w:val="center"/>
              <w:rPr>
                <w:sz w:val="28"/>
                <w:szCs w:val="28"/>
                <w:lang w:val="uk-UA"/>
              </w:rPr>
            </w:pPr>
            <w:r w:rsidRPr="007E2655">
              <w:rPr>
                <w:sz w:val="28"/>
                <w:szCs w:val="28"/>
                <w:lang w:val="uk-UA"/>
              </w:rPr>
              <w:t>37,85</w:t>
            </w:r>
          </w:p>
        </w:tc>
        <w:tc>
          <w:tcPr>
            <w:tcW w:w="2606" w:type="dxa"/>
            <w:vAlign w:val="center"/>
          </w:tcPr>
          <w:p w:rsidR="007A5093" w:rsidRPr="007E2655" w:rsidRDefault="007A5093" w:rsidP="00C13E74">
            <w:pPr>
              <w:jc w:val="center"/>
              <w:rPr>
                <w:sz w:val="28"/>
                <w:szCs w:val="28"/>
                <w:lang w:val="uk-UA"/>
              </w:rPr>
            </w:pPr>
            <w:r w:rsidRPr="007E2655">
              <w:rPr>
                <w:sz w:val="28"/>
                <w:szCs w:val="28"/>
                <w:lang w:val="uk-UA"/>
              </w:rPr>
              <w:t>14,62</w:t>
            </w:r>
          </w:p>
        </w:tc>
      </w:tr>
      <w:tr w:rsidR="00C13E74" w:rsidRPr="007E2655" w:rsidTr="00C13E74">
        <w:tc>
          <w:tcPr>
            <w:tcW w:w="2605" w:type="dxa"/>
          </w:tcPr>
          <w:p w:rsidR="00C13E74" w:rsidRPr="007E2655" w:rsidRDefault="00C27F32" w:rsidP="004D268F">
            <w:pPr>
              <w:contextualSpacing/>
              <w:rPr>
                <w:sz w:val="28"/>
                <w:szCs w:val="28"/>
                <w:lang w:val="uk-UA"/>
              </w:rPr>
            </w:pPr>
            <w:r w:rsidRPr="007E2655">
              <w:rPr>
                <w:sz w:val="28"/>
                <w:szCs w:val="28"/>
                <w:lang w:val="uk-UA"/>
              </w:rPr>
              <w:t>Індекс</w:t>
            </w:r>
            <w:r w:rsidR="00C13E74" w:rsidRPr="007E2655">
              <w:rPr>
                <w:sz w:val="28"/>
                <w:szCs w:val="28"/>
                <w:lang w:val="uk-UA"/>
              </w:rPr>
              <w:t xml:space="preserve"> інфляції</w:t>
            </w:r>
          </w:p>
        </w:tc>
        <w:tc>
          <w:tcPr>
            <w:tcW w:w="2605"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109,8</w:t>
            </w:r>
          </w:p>
        </w:tc>
        <w:tc>
          <w:tcPr>
            <w:tcW w:w="2605"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104,1</w:t>
            </w:r>
          </w:p>
        </w:tc>
        <w:tc>
          <w:tcPr>
            <w:tcW w:w="2606"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105</w:t>
            </w:r>
          </w:p>
        </w:tc>
      </w:tr>
      <w:tr w:rsidR="00C13E74" w:rsidRPr="007E2655" w:rsidTr="00C13E74">
        <w:tc>
          <w:tcPr>
            <w:tcW w:w="2605" w:type="dxa"/>
          </w:tcPr>
          <w:p w:rsidR="00C13E74" w:rsidRPr="007E2655" w:rsidRDefault="00C13E74" w:rsidP="00C13E74">
            <w:pPr>
              <w:contextualSpacing/>
              <w:rPr>
                <w:sz w:val="28"/>
                <w:szCs w:val="28"/>
                <w:lang w:val="uk-UA"/>
              </w:rPr>
            </w:pPr>
            <w:r w:rsidRPr="007E2655">
              <w:rPr>
                <w:sz w:val="28"/>
                <w:szCs w:val="28"/>
                <w:lang w:val="uk-UA"/>
              </w:rPr>
              <w:t xml:space="preserve">Реальна рентабельність власного капіталу, </w:t>
            </w:r>
            <w:proofErr w:type="spellStart"/>
            <w:r w:rsidRPr="007E2655">
              <w:rPr>
                <w:i/>
                <w:sz w:val="28"/>
                <w:szCs w:val="28"/>
                <w:lang w:val="uk-UA"/>
              </w:rPr>
              <w:t>ROEінфл</w:t>
            </w:r>
            <w:proofErr w:type="spellEnd"/>
            <w:r w:rsidRPr="007E2655">
              <w:rPr>
                <w:sz w:val="28"/>
                <w:szCs w:val="28"/>
                <w:lang w:val="uk-UA"/>
              </w:rPr>
              <w:t>,%</w:t>
            </w:r>
          </w:p>
        </w:tc>
        <w:tc>
          <w:tcPr>
            <w:tcW w:w="2605"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32,60</w:t>
            </w:r>
          </w:p>
        </w:tc>
        <w:tc>
          <w:tcPr>
            <w:tcW w:w="2605"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36,36</w:t>
            </w:r>
          </w:p>
        </w:tc>
        <w:tc>
          <w:tcPr>
            <w:tcW w:w="2606" w:type="dxa"/>
            <w:vAlign w:val="center"/>
          </w:tcPr>
          <w:p w:rsidR="00C13E74" w:rsidRPr="007E2655" w:rsidRDefault="00C13E74" w:rsidP="00C13E74">
            <w:pPr>
              <w:jc w:val="center"/>
              <w:rPr>
                <w:color w:val="000000"/>
                <w:sz w:val="28"/>
                <w:szCs w:val="28"/>
                <w:lang w:val="uk-UA"/>
              </w:rPr>
            </w:pPr>
            <w:r w:rsidRPr="007E2655">
              <w:rPr>
                <w:color w:val="000000"/>
                <w:sz w:val="28"/>
                <w:szCs w:val="28"/>
                <w:lang w:val="uk-UA"/>
              </w:rPr>
              <w:t>13,92</w:t>
            </w:r>
          </w:p>
        </w:tc>
      </w:tr>
    </w:tbl>
    <w:p w:rsidR="00BA3C6B" w:rsidRPr="007E2655" w:rsidRDefault="00BA3C6B" w:rsidP="004D268F">
      <w:pPr>
        <w:contextualSpacing/>
        <w:rPr>
          <w:rFonts w:ascii="Times New Roman" w:hAnsi="Times New Roman" w:cs="Times New Roman"/>
          <w:sz w:val="28"/>
          <w:szCs w:val="28"/>
          <w:lang w:val="uk-UA"/>
        </w:rPr>
      </w:pP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Проведені розрахунки підтверджують</w:t>
      </w:r>
      <w:r w:rsidR="00C27F32" w:rsidRPr="007E2655">
        <w:rPr>
          <w:rFonts w:ascii="Times New Roman" w:hAnsi="Times New Roman" w:cs="Times New Roman"/>
          <w:sz w:val="28"/>
          <w:szCs w:val="28"/>
          <w:lang w:val="uk-UA"/>
        </w:rPr>
        <w:t xml:space="preserve"> вплив </w:t>
      </w:r>
      <w:r w:rsidRPr="007E2655">
        <w:rPr>
          <w:rFonts w:ascii="Times New Roman" w:hAnsi="Times New Roman" w:cs="Times New Roman"/>
          <w:sz w:val="28"/>
          <w:szCs w:val="28"/>
          <w:lang w:val="uk-UA"/>
        </w:rPr>
        <w:t xml:space="preserve"> інфляційн</w:t>
      </w:r>
      <w:r w:rsidR="00C27F32" w:rsidRPr="007E2655">
        <w:rPr>
          <w:rFonts w:ascii="Times New Roman" w:hAnsi="Times New Roman" w:cs="Times New Roman"/>
          <w:sz w:val="28"/>
          <w:szCs w:val="28"/>
          <w:lang w:val="uk-UA"/>
        </w:rPr>
        <w:t>ого</w:t>
      </w:r>
      <w:r w:rsidRPr="007E2655">
        <w:rPr>
          <w:rFonts w:ascii="Times New Roman" w:hAnsi="Times New Roman" w:cs="Times New Roman"/>
          <w:sz w:val="28"/>
          <w:szCs w:val="28"/>
          <w:lang w:val="uk-UA"/>
        </w:rPr>
        <w:t xml:space="preserve"> ризик</w:t>
      </w:r>
      <w:r w:rsidR="00C27F32" w:rsidRPr="007E2655">
        <w:rPr>
          <w:rFonts w:ascii="Times New Roman" w:hAnsi="Times New Roman" w:cs="Times New Roman"/>
          <w:sz w:val="28"/>
          <w:szCs w:val="28"/>
          <w:lang w:val="uk-UA"/>
        </w:rPr>
        <w:t>у</w:t>
      </w:r>
      <w:r w:rsidRPr="007E2655">
        <w:rPr>
          <w:rFonts w:ascii="Times New Roman" w:hAnsi="Times New Roman" w:cs="Times New Roman"/>
          <w:sz w:val="28"/>
          <w:szCs w:val="28"/>
          <w:lang w:val="uk-UA"/>
        </w:rPr>
        <w:t xml:space="preserve"> </w:t>
      </w:r>
      <w:r w:rsidR="00C27F32" w:rsidRPr="007E2655">
        <w:rPr>
          <w:rFonts w:ascii="Times New Roman" w:hAnsi="Times New Roman" w:cs="Times New Roman"/>
          <w:sz w:val="28"/>
          <w:szCs w:val="28"/>
          <w:lang w:val="uk-UA"/>
        </w:rPr>
        <w:t>на</w:t>
      </w:r>
      <w:r w:rsidRPr="007E2655">
        <w:rPr>
          <w:rFonts w:ascii="Times New Roman" w:hAnsi="Times New Roman" w:cs="Times New Roman"/>
          <w:sz w:val="28"/>
          <w:szCs w:val="28"/>
          <w:lang w:val="uk-UA"/>
        </w:rPr>
        <w:t xml:space="preserve"> діяльність </w:t>
      </w:r>
      <w:r w:rsidR="00C27F32"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w:t>
      </w: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3) </w:t>
      </w:r>
      <w:r w:rsidR="00C27F32" w:rsidRPr="007E2655">
        <w:rPr>
          <w:rFonts w:ascii="Times New Roman" w:hAnsi="Times New Roman" w:cs="Times New Roman"/>
          <w:sz w:val="28"/>
          <w:szCs w:val="28"/>
          <w:lang w:val="uk-UA"/>
        </w:rPr>
        <w:t>р</w:t>
      </w:r>
      <w:r w:rsidRPr="007E2655">
        <w:rPr>
          <w:rFonts w:ascii="Times New Roman" w:hAnsi="Times New Roman" w:cs="Times New Roman"/>
          <w:sz w:val="28"/>
          <w:szCs w:val="28"/>
          <w:lang w:val="uk-UA"/>
        </w:rPr>
        <w:t>івень ризику</w:t>
      </w:r>
      <w:r w:rsidR="00C27F32"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w:t>
      </w:r>
      <w:r w:rsidR="00C27F32" w:rsidRPr="007E2655">
        <w:rPr>
          <w:rFonts w:ascii="Times New Roman" w:hAnsi="Times New Roman" w:cs="Times New Roman"/>
          <w:sz w:val="28"/>
          <w:szCs w:val="28"/>
          <w:lang w:val="uk-UA"/>
        </w:rPr>
        <w:t>Р</w:t>
      </w:r>
      <w:r w:rsidRPr="007E2655">
        <w:rPr>
          <w:rFonts w:ascii="Times New Roman" w:hAnsi="Times New Roman" w:cs="Times New Roman"/>
          <w:sz w:val="28"/>
          <w:szCs w:val="28"/>
          <w:lang w:val="uk-UA"/>
        </w:rPr>
        <w:t>изик у системі управління прибутком – ймовірність виникнення непередбачених втрат за умов невизначеності отримання фінансових результатів, що найбільше впливає на їх рівень і політику управління</w:t>
      </w:r>
      <w:r w:rsidR="00C27F32"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 xml:space="preserve"> </w:t>
      </w: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3. Впровадження комплексної підсистеми управління ризиками у систему управління фінансовим результатом </w:t>
      </w:r>
      <w:r w:rsidR="00C27F32"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функціональними компонентами якої виступають:</w:t>
      </w: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C27F32" w:rsidRPr="007E2655">
        <w:rPr>
          <w:rFonts w:ascii="Times New Roman" w:hAnsi="Times New Roman" w:cs="Times New Roman"/>
          <w:sz w:val="28"/>
          <w:szCs w:val="28"/>
          <w:lang w:val="uk-UA"/>
        </w:rPr>
        <w:t>формування і аналіз інформації щодо ризиків;</w:t>
      </w:r>
    </w:p>
    <w:p w:rsidR="00C27F32" w:rsidRPr="007E2655" w:rsidRDefault="00C27F32" w:rsidP="00C27F32">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відбору та визначення впливу ризиків на фактори створення прибутковості;</w:t>
      </w:r>
    </w:p>
    <w:p w:rsidR="00C27F32"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w:t>
      </w:r>
      <w:r w:rsidR="00C27F32"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планування </w:t>
      </w:r>
      <w:r w:rsidR="00C27F32" w:rsidRPr="007E2655">
        <w:rPr>
          <w:rFonts w:ascii="Times New Roman" w:hAnsi="Times New Roman" w:cs="Times New Roman"/>
          <w:sz w:val="28"/>
          <w:szCs w:val="28"/>
          <w:lang w:val="uk-UA"/>
        </w:rPr>
        <w:t>прибутковості з врахуванням ризиків.</w:t>
      </w:r>
      <w:r w:rsidRPr="007E2655">
        <w:rPr>
          <w:rFonts w:ascii="Times New Roman" w:hAnsi="Times New Roman" w:cs="Times New Roman"/>
          <w:sz w:val="28"/>
          <w:szCs w:val="28"/>
          <w:lang w:val="uk-UA"/>
        </w:rPr>
        <w:t xml:space="preserve"> </w:t>
      </w: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Впровадження комплексної підсистеми управління ризиками в систему управління фінансовим результатом </w:t>
      </w:r>
      <w:r w:rsidR="00C27F32" w:rsidRPr="007E2655">
        <w:rPr>
          <w:rFonts w:ascii="Times New Roman" w:hAnsi="Times New Roman" w:cs="Times New Roman"/>
          <w:sz w:val="28"/>
          <w:szCs w:val="28"/>
          <w:lang w:val="uk-UA"/>
        </w:rPr>
        <w:t xml:space="preserve">підприємства </w:t>
      </w:r>
      <w:r w:rsidRPr="007E2655">
        <w:rPr>
          <w:rFonts w:ascii="Times New Roman" w:hAnsi="Times New Roman" w:cs="Times New Roman"/>
          <w:sz w:val="28"/>
          <w:szCs w:val="28"/>
          <w:lang w:val="uk-UA"/>
        </w:rPr>
        <w:t xml:space="preserve">доцільно здійснювати у напрямку </w:t>
      </w:r>
      <w:r w:rsidR="00C27F32" w:rsidRPr="007E2655">
        <w:rPr>
          <w:rFonts w:ascii="Times New Roman" w:hAnsi="Times New Roman" w:cs="Times New Roman"/>
          <w:sz w:val="28"/>
          <w:szCs w:val="28"/>
          <w:lang w:val="uk-UA"/>
        </w:rPr>
        <w:t xml:space="preserve">реалізації наступних принципів </w:t>
      </w:r>
      <w:r w:rsidRPr="007E2655">
        <w:rPr>
          <w:rFonts w:ascii="Times New Roman" w:hAnsi="Times New Roman" w:cs="Times New Roman"/>
          <w:sz w:val="28"/>
          <w:szCs w:val="28"/>
          <w:lang w:val="uk-UA"/>
        </w:rPr>
        <w:t>(табл</w:t>
      </w:r>
      <w:r w:rsidR="00C27F32"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3</w:t>
      </w:r>
      <w:r w:rsidR="008C11FE">
        <w:rPr>
          <w:rFonts w:ascii="Times New Roman" w:hAnsi="Times New Roman" w:cs="Times New Roman"/>
          <w:sz w:val="28"/>
          <w:szCs w:val="28"/>
          <w:lang w:val="uk-UA"/>
        </w:rPr>
        <w:t>.4</w:t>
      </w:r>
      <w:r w:rsidRPr="007E2655">
        <w:rPr>
          <w:rFonts w:ascii="Times New Roman" w:hAnsi="Times New Roman" w:cs="Times New Roman"/>
          <w:sz w:val="28"/>
          <w:szCs w:val="28"/>
          <w:lang w:val="uk-UA"/>
        </w:rPr>
        <w:t>).</w:t>
      </w:r>
    </w:p>
    <w:p w:rsidR="00B56760" w:rsidRPr="007E2655" w:rsidRDefault="00B56760" w:rsidP="00B56760">
      <w:pPr>
        <w:spacing w:after="0" w:line="360" w:lineRule="auto"/>
        <w:ind w:firstLine="709"/>
        <w:contextualSpacing/>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w:t>
      </w:r>
      <w:r w:rsidR="008C11FE">
        <w:rPr>
          <w:rFonts w:ascii="Times New Roman" w:hAnsi="Times New Roman" w:cs="Times New Roman"/>
          <w:sz w:val="28"/>
          <w:szCs w:val="28"/>
          <w:lang w:val="uk-UA"/>
        </w:rPr>
        <w:t xml:space="preserve"> 3.4</w:t>
      </w:r>
    </w:p>
    <w:p w:rsidR="00B56760" w:rsidRPr="007E2655" w:rsidRDefault="00B56760" w:rsidP="0043068B">
      <w:pPr>
        <w:spacing w:after="0" w:line="240" w:lineRule="auto"/>
        <w:ind w:firstLine="709"/>
        <w:contextualSpacing/>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Принципи функціонування підсистеми ризик-менеджменту у системі управління фінансовим результатом </w:t>
      </w:r>
      <w:r w:rsidR="00C63643" w:rsidRPr="007E2655">
        <w:rPr>
          <w:rFonts w:ascii="Times New Roman" w:hAnsi="Times New Roman" w:cs="Times New Roman"/>
          <w:sz w:val="28"/>
          <w:szCs w:val="28"/>
          <w:lang w:val="uk-UA"/>
        </w:rPr>
        <w:t>підприємства</w:t>
      </w:r>
    </w:p>
    <w:tbl>
      <w:tblPr>
        <w:tblStyle w:val="a4"/>
        <w:tblW w:w="0" w:type="auto"/>
        <w:tblLook w:val="04A0" w:firstRow="1" w:lastRow="0" w:firstColumn="1" w:lastColumn="0" w:noHBand="0" w:noVBand="1"/>
      </w:tblPr>
      <w:tblGrid>
        <w:gridCol w:w="2660"/>
        <w:gridCol w:w="7761"/>
      </w:tblGrid>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t>Назва</w:t>
            </w:r>
          </w:p>
        </w:tc>
        <w:tc>
          <w:tcPr>
            <w:tcW w:w="7761" w:type="dxa"/>
          </w:tcPr>
          <w:p w:rsidR="00B56760" w:rsidRPr="007E2655" w:rsidRDefault="00B56760" w:rsidP="00442743">
            <w:pPr>
              <w:contextualSpacing/>
              <w:rPr>
                <w:sz w:val="28"/>
                <w:szCs w:val="28"/>
                <w:lang w:val="uk-UA"/>
              </w:rPr>
            </w:pPr>
            <w:r w:rsidRPr="007E2655">
              <w:rPr>
                <w:sz w:val="28"/>
                <w:szCs w:val="28"/>
                <w:lang w:val="uk-UA"/>
              </w:rPr>
              <w:t>Характеристика</w:t>
            </w:r>
          </w:p>
        </w:tc>
      </w:tr>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t>Цілісність</w:t>
            </w:r>
          </w:p>
        </w:tc>
        <w:tc>
          <w:tcPr>
            <w:tcW w:w="7761" w:type="dxa"/>
          </w:tcPr>
          <w:p w:rsidR="00B56760" w:rsidRPr="007E2655" w:rsidRDefault="00B56760" w:rsidP="00442743">
            <w:pPr>
              <w:contextualSpacing/>
              <w:rPr>
                <w:sz w:val="28"/>
                <w:szCs w:val="28"/>
                <w:lang w:val="uk-UA"/>
              </w:rPr>
            </w:pPr>
            <w:r w:rsidRPr="007E2655">
              <w:rPr>
                <w:sz w:val="28"/>
                <w:szCs w:val="28"/>
                <w:lang w:val="uk-UA"/>
              </w:rPr>
              <w:t>визначення елементів сукупного ризику як цілісної системи</w:t>
            </w:r>
          </w:p>
        </w:tc>
      </w:tr>
      <w:tr w:rsidR="00B56760" w:rsidRPr="00001861" w:rsidTr="00442743">
        <w:tc>
          <w:tcPr>
            <w:tcW w:w="2660" w:type="dxa"/>
          </w:tcPr>
          <w:p w:rsidR="00B56760" w:rsidRPr="007E2655" w:rsidRDefault="00B56760" w:rsidP="00442743">
            <w:pPr>
              <w:contextualSpacing/>
              <w:rPr>
                <w:sz w:val="28"/>
                <w:szCs w:val="28"/>
                <w:lang w:val="uk-UA"/>
              </w:rPr>
            </w:pPr>
            <w:r w:rsidRPr="007E2655">
              <w:rPr>
                <w:sz w:val="28"/>
                <w:szCs w:val="28"/>
                <w:lang w:val="uk-UA"/>
              </w:rPr>
              <w:t xml:space="preserve">Економічна </w:t>
            </w:r>
            <w:r w:rsidRPr="007E2655">
              <w:rPr>
                <w:sz w:val="28"/>
                <w:szCs w:val="28"/>
                <w:lang w:val="uk-UA"/>
              </w:rPr>
              <w:lastRenderedPageBreak/>
              <w:t>доцільність</w:t>
            </w:r>
          </w:p>
        </w:tc>
        <w:tc>
          <w:tcPr>
            <w:tcW w:w="7761" w:type="dxa"/>
          </w:tcPr>
          <w:p w:rsidR="00B56760" w:rsidRPr="007E2655" w:rsidRDefault="00B56760" w:rsidP="00442743">
            <w:pPr>
              <w:contextualSpacing/>
              <w:rPr>
                <w:sz w:val="28"/>
                <w:szCs w:val="28"/>
                <w:lang w:val="uk-UA"/>
              </w:rPr>
            </w:pPr>
            <w:r w:rsidRPr="007E2655">
              <w:rPr>
                <w:sz w:val="28"/>
                <w:szCs w:val="28"/>
                <w:lang w:val="uk-UA"/>
              </w:rPr>
              <w:lastRenderedPageBreak/>
              <w:t xml:space="preserve">необхідно, щоб вартість підсистеми ризик-менеджменту була </w:t>
            </w:r>
            <w:r w:rsidRPr="007E2655">
              <w:rPr>
                <w:sz w:val="28"/>
                <w:szCs w:val="28"/>
                <w:lang w:val="uk-UA"/>
              </w:rPr>
              <w:lastRenderedPageBreak/>
              <w:t>меншою за розмір можливого збитку від будь-яких видів ризику.</w:t>
            </w:r>
          </w:p>
        </w:tc>
      </w:tr>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lastRenderedPageBreak/>
              <w:t>Пріоритетність</w:t>
            </w:r>
          </w:p>
        </w:tc>
        <w:tc>
          <w:tcPr>
            <w:tcW w:w="7761" w:type="dxa"/>
          </w:tcPr>
          <w:p w:rsidR="00B56760" w:rsidRPr="007E2655" w:rsidRDefault="00B56760" w:rsidP="00442743">
            <w:pPr>
              <w:contextualSpacing/>
              <w:rPr>
                <w:sz w:val="28"/>
                <w:szCs w:val="28"/>
                <w:lang w:val="uk-UA"/>
              </w:rPr>
            </w:pPr>
            <w:r w:rsidRPr="007E2655">
              <w:rPr>
                <w:sz w:val="28"/>
                <w:szCs w:val="28"/>
                <w:lang w:val="uk-UA"/>
              </w:rPr>
              <w:t>чітке розуміння пріоритетів під час управління ризиками.</w:t>
            </w:r>
          </w:p>
        </w:tc>
      </w:tr>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t>Безперервність</w:t>
            </w:r>
          </w:p>
        </w:tc>
        <w:tc>
          <w:tcPr>
            <w:tcW w:w="7761" w:type="dxa"/>
          </w:tcPr>
          <w:p w:rsidR="00B56760" w:rsidRPr="007E2655" w:rsidRDefault="00C63643" w:rsidP="00C63643">
            <w:pPr>
              <w:contextualSpacing/>
              <w:rPr>
                <w:sz w:val="28"/>
                <w:szCs w:val="28"/>
                <w:lang w:val="uk-UA"/>
              </w:rPr>
            </w:pPr>
            <w:r w:rsidRPr="007E2655">
              <w:rPr>
                <w:color w:val="202124"/>
                <w:sz w:val="28"/>
                <w:szCs w:val="28"/>
                <w:shd w:val="clear" w:color="auto" w:fill="FFFFFF"/>
                <w:lang w:val="uk-UA"/>
              </w:rPr>
              <w:t>постійний процес спостерігання за ризиками</w:t>
            </w:r>
          </w:p>
        </w:tc>
      </w:tr>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t>Комплексність</w:t>
            </w:r>
          </w:p>
        </w:tc>
        <w:tc>
          <w:tcPr>
            <w:tcW w:w="7761" w:type="dxa"/>
          </w:tcPr>
          <w:p w:rsidR="00B56760" w:rsidRPr="007E2655" w:rsidRDefault="00B56760" w:rsidP="00442743">
            <w:pPr>
              <w:contextualSpacing/>
              <w:rPr>
                <w:sz w:val="28"/>
                <w:szCs w:val="28"/>
                <w:lang w:val="uk-UA"/>
              </w:rPr>
            </w:pPr>
            <w:r w:rsidRPr="007E2655">
              <w:rPr>
                <w:sz w:val="28"/>
                <w:szCs w:val="28"/>
                <w:lang w:val="uk-UA"/>
              </w:rPr>
              <w:t>створення єдиної бази ризиків</w:t>
            </w:r>
          </w:p>
        </w:tc>
      </w:tr>
      <w:tr w:rsidR="00B56760" w:rsidRPr="007E2655" w:rsidTr="00442743">
        <w:tc>
          <w:tcPr>
            <w:tcW w:w="2660" w:type="dxa"/>
          </w:tcPr>
          <w:p w:rsidR="00B56760" w:rsidRPr="007E2655" w:rsidRDefault="00B56760" w:rsidP="00442743">
            <w:pPr>
              <w:contextualSpacing/>
              <w:rPr>
                <w:sz w:val="28"/>
                <w:szCs w:val="28"/>
                <w:lang w:val="uk-UA"/>
              </w:rPr>
            </w:pPr>
            <w:r w:rsidRPr="007E2655">
              <w:rPr>
                <w:sz w:val="28"/>
                <w:szCs w:val="28"/>
                <w:lang w:val="uk-UA"/>
              </w:rPr>
              <w:t xml:space="preserve">Своєчасність </w:t>
            </w:r>
          </w:p>
        </w:tc>
        <w:tc>
          <w:tcPr>
            <w:tcW w:w="7761" w:type="dxa"/>
          </w:tcPr>
          <w:p w:rsidR="00B56760" w:rsidRPr="007E2655" w:rsidRDefault="00B56760" w:rsidP="00442743">
            <w:pPr>
              <w:contextualSpacing/>
              <w:rPr>
                <w:sz w:val="28"/>
                <w:szCs w:val="28"/>
                <w:lang w:val="uk-UA"/>
              </w:rPr>
            </w:pPr>
            <w:r w:rsidRPr="007E2655">
              <w:rPr>
                <w:sz w:val="28"/>
                <w:szCs w:val="28"/>
                <w:lang w:val="uk-UA"/>
              </w:rPr>
              <w:t>визначення завдань ризик-менеджменту на початкових етапах побудови системи управління фінансовим результатом за допомогою оцінки та прогнозування фінансової ситуації</w:t>
            </w:r>
          </w:p>
        </w:tc>
      </w:tr>
      <w:tr w:rsidR="00B56760" w:rsidRPr="00001861" w:rsidTr="00442743">
        <w:tc>
          <w:tcPr>
            <w:tcW w:w="2660" w:type="dxa"/>
          </w:tcPr>
          <w:p w:rsidR="00B56760" w:rsidRPr="007E2655" w:rsidRDefault="00B56760" w:rsidP="00442743">
            <w:pPr>
              <w:contextualSpacing/>
              <w:rPr>
                <w:sz w:val="28"/>
                <w:szCs w:val="28"/>
                <w:lang w:val="uk-UA"/>
              </w:rPr>
            </w:pPr>
            <w:r w:rsidRPr="007E2655">
              <w:rPr>
                <w:sz w:val="28"/>
                <w:szCs w:val="28"/>
                <w:lang w:val="uk-UA"/>
              </w:rPr>
              <w:t>Достатності</w:t>
            </w:r>
          </w:p>
        </w:tc>
        <w:tc>
          <w:tcPr>
            <w:tcW w:w="7761" w:type="dxa"/>
          </w:tcPr>
          <w:p w:rsidR="00B56760" w:rsidRPr="007E2655" w:rsidRDefault="00B56760" w:rsidP="00442743">
            <w:pPr>
              <w:contextualSpacing/>
              <w:rPr>
                <w:sz w:val="28"/>
                <w:szCs w:val="28"/>
                <w:lang w:val="uk-UA"/>
              </w:rPr>
            </w:pPr>
            <w:r w:rsidRPr="007E2655">
              <w:rPr>
                <w:sz w:val="28"/>
                <w:szCs w:val="28"/>
                <w:lang w:val="uk-UA"/>
              </w:rPr>
              <w:t>відображення всіх значущих сфер ризику, її глибина та масштаби повинні відповідати розміру та складності вироблених продуктів, послуг та профілю ризику</w:t>
            </w:r>
          </w:p>
        </w:tc>
      </w:tr>
    </w:tbl>
    <w:p w:rsidR="0043068B" w:rsidRPr="007E2655" w:rsidRDefault="0043068B" w:rsidP="00C27F32">
      <w:pPr>
        <w:spacing w:after="0" w:line="360" w:lineRule="auto"/>
        <w:ind w:firstLine="709"/>
        <w:contextualSpacing/>
        <w:jc w:val="both"/>
        <w:rPr>
          <w:rFonts w:ascii="Times New Roman" w:hAnsi="Times New Roman" w:cs="Times New Roman"/>
          <w:sz w:val="28"/>
          <w:szCs w:val="28"/>
          <w:lang w:val="uk-UA"/>
        </w:rPr>
      </w:pPr>
    </w:p>
    <w:p w:rsidR="00BA3C6B" w:rsidRPr="007E2655" w:rsidRDefault="00BA3C6B" w:rsidP="00C27F32">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Управління ризиками розглядається як процес, який послідовно проходить наступні етапи (рис</w:t>
      </w:r>
      <w:r w:rsidR="008C11FE">
        <w:rPr>
          <w:rFonts w:ascii="Times New Roman" w:hAnsi="Times New Roman" w:cs="Times New Roman"/>
          <w:sz w:val="28"/>
          <w:szCs w:val="28"/>
          <w:lang w:val="uk-UA"/>
        </w:rPr>
        <w:t>.3.2</w:t>
      </w:r>
      <w:r w:rsidRPr="007E2655">
        <w:rPr>
          <w:rFonts w:ascii="Times New Roman" w:hAnsi="Times New Roman" w:cs="Times New Roman"/>
          <w:sz w:val="28"/>
          <w:szCs w:val="28"/>
          <w:lang w:val="uk-UA"/>
        </w:rPr>
        <w:t>).</w:t>
      </w:r>
    </w:p>
    <w:p w:rsidR="00033CE7" w:rsidRPr="007E2655" w:rsidRDefault="00033CE7">
      <w:pPr>
        <w:rPr>
          <w:rFonts w:ascii="Times New Roman" w:hAnsi="Times New Roman" w:cs="Times New Roman"/>
          <w:sz w:val="28"/>
          <w:szCs w:val="28"/>
          <w:lang w:val="uk-UA"/>
        </w:rPr>
      </w:pPr>
    </w:p>
    <w:p w:rsidR="00033CE7" w:rsidRPr="007E2655" w:rsidRDefault="00B624F5" w:rsidP="00C27F32">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pict>
          <v:group id="_x0000_s1692" style="width:402.1pt;height:351pt;mso-position-horizontal-relative:char;mso-position-vertical-relative:line" coordorigin="1945,2263" coordsize="8995,7237">
            <v:shape id="_x0000_s1681" type="#_x0000_t202" style="position:absolute;left:1945;top:2263;width:8995;height:804">
              <v:textbox>
                <w:txbxContent>
                  <w:p w:rsidR="0043068B" w:rsidRPr="00246D7A" w:rsidRDefault="0043068B" w:rsidP="00246D7A">
                    <w:pPr>
                      <w:jc w:val="center"/>
                      <w:rPr>
                        <w:rFonts w:ascii="Times New Roman" w:hAnsi="Times New Roman" w:cs="Times New Roman"/>
                        <w:sz w:val="28"/>
                        <w:szCs w:val="28"/>
                        <w:lang w:val="uk-UA"/>
                      </w:rPr>
                    </w:pPr>
                    <w:r w:rsidRPr="00246D7A">
                      <w:rPr>
                        <w:rFonts w:ascii="Times New Roman" w:hAnsi="Times New Roman" w:cs="Times New Roman"/>
                        <w:sz w:val="28"/>
                        <w:szCs w:val="28"/>
                        <w:lang w:val="uk-UA"/>
                      </w:rPr>
                      <w:t>УПРАВЛІННЯ РИЗИКАМИ</w:t>
                    </w:r>
                  </w:p>
                </w:txbxContent>
              </v:textbox>
            </v:shape>
            <v:shape id="_x0000_s1682" type="#_x0000_t202" style="position:absolute;left:1945;top:3609;width:8995;height:935">
              <v:textbox>
                <w:txbxContent>
                  <w:p w:rsidR="0043068B" w:rsidRPr="00246D7A" w:rsidRDefault="0043068B" w:rsidP="00246D7A">
                    <w:pPr>
                      <w:spacing w:after="0" w:line="240" w:lineRule="auto"/>
                      <w:jc w:val="center"/>
                      <w:rPr>
                        <w:rFonts w:ascii="Times New Roman" w:hAnsi="Times New Roman" w:cs="Times New Roman"/>
                        <w:sz w:val="28"/>
                        <w:szCs w:val="28"/>
                        <w:lang w:val="uk-UA"/>
                      </w:rPr>
                    </w:pPr>
                    <w:r w:rsidRPr="00246D7A">
                      <w:rPr>
                        <w:rFonts w:ascii="Times New Roman" w:hAnsi="Times New Roman" w:cs="Times New Roman"/>
                        <w:sz w:val="28"/>
                        <w:szCs w:val="28"/>
                        <w:lang w:val="uk-UA"/>
                      </w:rPr>
                      <w:t>ЕТАП 1. Ідентифікація</w:t>
                    </w:r>
                  </w:p>
                  <w:p w:rsidR="0043068B" w:rsidRPr="00246D7A" w:rsidRDefault="0043068B" w:rsidP="00B5184A">
                    <w:pPr>
                      <w:spacing w:after="0" w:line="360" w:lineRule="auto"/>
                      <w:jc w:val="center"/>
                      <w:rPr>
                        <w:rFonts w:ascii="Times New Roman" w:hAnsi="Times New Roman" w:cs="Times New Roman"/>
                        <w:lang w:val="uk-UA"/>
                      </w:rPr>
                    </w:pPr>
                    <w:r w:rsidRPr="00246D7A">
                      <w:rPr>
                        <w:rFonts w:ascii="Times New Roman" w:hAnsi="Times New Roman" w:cs="Times New Roman"/>
                        <w:lang w:val="uk-UA"/>
                      </w:rPr>
                      <w:t>визначення переліку ризиків,</w:t>
                    </w:r>
                    <w:r>
                      <w:rPr>
                        <w:rFonts w:ascii="Times New Roman" w:hAnsi="Times New Roman" w:cs="Times New Roman"/>
                        <w:lang w:val="uk-UA"/>
                      </w:rPr>
                      <w:t xml:space="preserve"> </w:t>
                    </w:r>
                    <w:r w:rsidRPr="00246D7A">
                      <w:rPr>
                        <w:rFonts w:ascii="Times New Roman" w:hAnsi="Times New Roman" w:cs="Times New Roman"/>
                        <w:lang w:val="uk-UA"/>
                      </w:rPr>
                      <w:t>формування портфеля ризиків, виявлення факторів ризиків</w:t>
                    </w:r>
                  </w:p>
                </w:txbxContent>
              </v:textbox>
            </v:shape>
            <v:shape id="_x0000_s1683" type="#_x0000_t202" style="position:absolute;left:1945;top:5031;width:8995;height:711">
              <v:textbox>
                <w:txbxContent>
                  <w:p w:rsidR="0043068B" w:rsidRDefault="0043068B" w:rsidP="00B5184A">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ЕТАП 2. Аналіз </w:t>
                    </w:r>
                    <w:r w:rsidRPr="00B5184A">
                      <w:rPr>
                        <w:rFonts w:ascii="Times New Roman" w:hAnsi="Times New Roman" w:cs="Times New Roman"/>
                        <w:sz w:val="28"/>
                        <w:szCs w:val="28"/>
                        <w:lang w:val="uk-UA"/>
                      </w:rPr>
                      <w:t>і оцінка</w:t>
                    </w:r>
                    <w:r>
                      <w:rPr>
                        <w:rFonts w:ascii="Times New Roman" w:hAnsi="Times New Roman" w:cs="Times New Roman"/>
                        <w:sz w:val="28"/>
                        <w:szCs w:val="28"/>
                        <w:lang w:val="uk-UA"/>
                      </w:rPr>
                      <w:t xml:space="preserve"> ризиків</w:t>
                    </w:r>
                  </w:p>
                  <w:p w:rsidR="0043068B" w:rsidRPr="00B5184A" w:rsidRDefault="0043068B" w:rsidP="00B5184A">
                    <w:pPr>
                      <w:spacing w:after="0" w:line="240" w:lineRule="auto"/>
                      <w:contextualSpacing/>
                      <w:jc w:val="center"/>
                      <w:rPr>
                        <w:rFonts w:ascii="Times New Roman" w:hAnsi="Times New Roman" w:cs="Times New Roman"/>
                        <w:lang w:val="uk-UA"/>
                      </w:rPr>
                    </w:pPr>
                    <w:r w:rsidRPr="00B5184A">
                      <w:rPr>
                        <w:rFonts w:ascii="Times New Roman" w:hAnsi="Times New Roman" w:cs="Times New Roman"/>
                        <w:lang w:val="uk-UA"/>
                      </w:rPr>
                      <w:t>визначення процедур, методів аналізу, оцінки окремих</w:t>
                    </w:r>
                    <w:r>
                      <w:rPr>
                        <w:rFonts w:ascii="Times New Roman" w:hAnsi="Times New Roman" w:cs="Times New Roman"/>
                        <w:lang w:val="uk-UA"/>
                      </w:rPr>
                      <w:t xml:space="preserve"> </w:t>
                    </w:r>
                    <w:r w:rsidRPr="00B5184A">
                      <w:rPr>
                        <w:rFonts w:ascii="Times New Roman" w:hAnsi="Times New Roman" w:cs="Times New Roman"/>
                        <w:lang w:val="uk-UA"/>
                      </w:rPr>
                      <w:t>видів ризиків та сукупного</w:t>
                    </w:r>
                    <w:r w:rsidRPr="00B5184A">
                      <w:rPr>
                        <w:rFonts w:ascii="Times New Roman" w:hAnsi="Times New Roman" w:cs="Times New Roman"/>
                        <w:sz w:val="28"/>
                        <w:szCs w:val="28"/>
                        <w:lang w:val="uk-UA"/>
                      </w:rPr>
                      <w:t xml:space="preserve"> </w:t>
                    </w:r>
                    <w:r w:rsidRPr="00B5184A">
                      <w:rPr>
                        <w:rFonts w:ascii="Times New Roman" w:hAnsi="Times New Roman" w:cs="Times New Roman"/>
                        <w:lang w:val="uk-UA"/>
                      </w:rPr>
                      <w:t>ризику</w:t>
                    </w:r>
                  </w:p>
                </w:txbxContent>
              </v:textbox>
            </v:shape>
            <v:shape id="_x0000_s1684" type="#_x0000_t202" style="position:absolute;left:1945;top:6097;width:8995;height:729">
              <v:textbox>
                <w:txbxContent>
                  <w:p w:rsidR="0043068B" w:rsidRDefault="0043068B" w:rsidP="00B5184A">
                    <w:pPr>
                      <w:spacing w:after="0" w:line="240" w:lineRule="auto"/>
                      <w:jc w:val="center"/>
                      <w:rPr>
                        <w:rFonts w:ascii="Times New Roman" w:hAnsi="Times New Roman" w:cs="Times New Roman"/>
                        <w:sz w:val="28"/>
                        <w:szCs w:val="28"/>
                        <w:lang w:val="uk-UA"/>
                      </w:rPr>
                    </w:pPr>
                    <w:r w:rsidRPr="00B5184A">
                      <w:rPr>
                        <w:rFonts w:ascii="Times New Roman" w:hAnsi="Times New Roman" w:cs="Times New Roman"/>
                        <w:sz w:val="28"/>
                        <w:szCs w:val="28"/>
                        <w:lang w:val="uk-UA"/>
                      </w:rPr>
                      <w:t>ЕТАП 3. Аналіз впливу ризиків на прибутковість</w:t>
                    </w:r>
                  </w:p>
                  <w:p w:rsidR="0043068B" w:rsidRPr="00B5184A" w:rsidRDefault="0043068B" w:rsidP="00B5184A">
                    <w:pPr>
                      <w:spacing w:after="0" w:line="240" w:lineRule="auto"/>
                      <w:jc w:val="center"/>
                      <w:rPr>
                        <w:rFonts w:ascii="Times New Roman" w:hAnsi="Times New Roman" w:cs="Times New Roman"/>
                        <w:lang w:val="uk-UA"/>
                      </w:rPr>
                    </w:pPr>
                    <w:r w:rsidRPr="00B5184A">
                      <w:rPr>
                        <w:rFonts w:ascii="Times New Roman" w:hAnsi="Times New Roman" w:cs="Times New Roman"/>
                        <w:lang w:val="uk-UA"/>
                      </w:rPr>
                      <w:t>оцінка наслідків настання ризиків</w:t>
                    </w:r>
                  </w:p>
                </w:txbxContent>
              </v:textbox>
            </v:shape>
            <v:shape id="_x0000_s1685" type="#_x0000_t202" style="position:absolute;left:1945;top:7219;width:8995;height:1159">
              <v:textbox>
                <w:txbxContent>
                  <w:p w:rsidR="0043068B" w:rsidRDefault="0043068B" w:rsidP="00FA7AAE">
                    <w:pPr>
                      <w:spacing w:after="0" w:line="240" w:lineRule="auto"/>
                      <w:jc w:val="center"/>
                      <w:rPr>
                        <w:rFonts w:ascii="Times New Roman" w:hAnsi="Times New Roman" w:cs="Times New Roman"/>
                        <w:sz w:val="28"/>
                        <w:szCs w:val="28"/>
                        <w:lang w:val="uk-UA"/>
                      </w:rPr>
                    </w:pPr>
                    <w:r w:rsidRPr="00FA7AAE">
                      <w:rPr>
                        <w:rFonts w:ascii="Times New Roman" w:hAnsi="Times New Roman" w:cs="Times New Roman"/>
                        <w:sz w:val="28"/>
                        <w:szCs w:val="28"/>
                        <w:lang w:val="uk-UA"/>
                      </w:rPr>
                      <w:t xml:space="preserve">ЕТАП 4. </w:t>
                    </w:r>
                    <w:r>
                      <w:rPr>
                        <w:rFonts w:ascii="Times New Roman" w:hAnsi="Times New Roman" w:cs="Times New Roman"/>
                        <w:sz w:val="28"/>
                        <w:szCs w:val="28"/>
                        <w:lang w:val="uk-UA"/>
                      </w:rPr>
                      <w:t>Вибір методів управління ризиками</w:t>
                    </w:r>
                  </w:p>
                  <w:p w:rsidR="0043068B" w:rsidRPr="00FA7AAE" w:rsidRDefault="0043068B" w:rsidP="00FA7AAE">
                    <w:pPr>
                      <w:spacing w:after="0" w:line="240" w:lineRule="auto"/>
                      <w:jc w:val="center"/>
                      <w:rPr>
                        <w:rFonts w:ascii="Times New Roman" w:hAnsi="Times New Roman" w:cs="Times New Roman"/>
                        <w:lang w:val="uk-UA"/>
                      </w:rPr>
                    </w:pPr>
                    <w:r w:rsidRPr="00FA7AAE">
                      <w:rPr>
                        <w:rFonts w:ascii="Times New Roman" w:hAnsi="Times New Roman" w:cs="Times New Roman"/>
                        <w:lang w:val="uk-UA"/>
                      </w:rPr>
                      <w:t>визначення методів та процедур управління ризиками; вибір рішень</w:t>
                    </w:r>
                    <w:r>
                      <w:rPr>
                        <w:rFonts w:ascii="Times New Roman" w:hAnsi="Times New Roman" w:cs="Times New Roman"/>
                        <w:lang w:val="uk-UA"/>
                      </w:rPr>
                      <w:t xml:space="preserve"> </w:t>
                    </w:r>
                    <w:r w:rsidRPr="00FA7AAE">
                      <w:rPr>
                        <w:rFonts w:ascii="Times New Roman" w:hAnsi="Times New Roman" w:cs="Times New Roman"/>
                        <w:lang w:val="uk-UA"/>
                      </w:rPr>
                      <w:t>управлінського впливу</w:t>
                    </w:r>
                  </w:p>
                </w:txbxContent>
              </v:textbox>
            </v:shape>
            <v:shape id="_x0000_s1686" type="#_x0000_t202" style="position:absolute;left:1945;top:8864;width:8995;height:636">
              <v:textbox>
                <w:txbxContent>
                  <w:p w:rsidR="0043068B" w:rsidRPr="00FA7AAE" w:rsidRDefault="0043068B" w:rsidP="00FA7AAE">
                    <w:pPr>
                      <w:jc w:val="center"/>
                      <w:rPr>
                        <w:rFonts w:ascii="Times New Roman" w:hAnsi="Times New Roman" w:cs="Times New Roman"/>
                        <w:sz w:val="28"/>
                        <w:szCs w:val="28"/>
                        <w:lang w:val="uk-UA"/>
                      </w:rPr>
                    </w:pPr>
                    <w:r w:rsidRPr="00FA7AAE">
                      <w:rPr>
                        <w:rFonts w:ascii="Times New Roman" w:hAnsi="Times New Roman" w:cs="Times New Roman"/>
                        <w:sz w:val="28"/>
                        <w:szCs w:val="28"/>
                        <w:lang w:val="uk-UA"/>
                      </w:rPr>
                      <w:t xml:space="preserve">ЕТАП </w:t>
                    </w:r>
                    <w:r>
                      <w:rPr>
                        <w:rFonts w:ascii="Times New Roman" w:hAnsi="Times New Roman" w:cs="Times New Roman"/>
                        <w:sz w:val="28"/>
                        <w:szCs w:val="28"/>
                        <w:lang w:val="uk-UA"/>
                      </w:rPr>
                      <w:t>5</w:t>
                    </w:r>
                    <w:r w:rsidRPr="00FA7AAE">
                      <w:rPr>
                        <w:rFonts w:ascii="Times New Roman" w:hAnsi="Times New Roman" w:cs="Times New Roman"/>
                        <w:sz w:val="28"/>
                        <w:szCs w:val="28"/>
                        <w:lang w:val="uk-UA"/>
                      </w:rPr>
                      <w:t>. Контроль ризиків</w:t>
                    </w:r>
                  </w:p>
                </w:txbxContent>
              </v:textbox>
            </v:shape>
            <v:shape id="_x0000_s1687" type="#_x0000_t67" style="position:absolute;left:5784;top:3067;width:1347;height:542">
              <v:textbox style="layout-flow:vertical-ideographic"/>
            </v:shape>
            <v:shape id="_x0000_s1688" type="#_x0000_t67" style="position:absolute;left:5784;top:4544;width:1347;height:487">
              <v:textbox style="layout-flow:vertical-ideographic"/>
            </v:shape>
            <v:shape id="_x0000_s1689" type="#_x0000_t67" style="position:absolute;left:5784;top:5742;width:1347;height:355">
              <v:textbox style="layout-flow:vertical-ideographic"/>
            </v:shape>
            <v:shape id="_x0000_s1690" type="#_x0000_t67" style="position:absolute;left:5784;top:6826;width:1347;height:393">
              <v:textbox style="layout-flow:vertical-ideographic"/>
            </v:shape>
            <v:shape id="_x0000_s1691" type="#_x0000_t67" style="position:absolute;left:5978;top:8378;width:1347;height:486">
              <v:textbox style="layout-flow:vertical-ideographic"/>
            </v:shape>
            <w10:wrap type="none"/>
            <w10:anchorlock/>
          </v:group>
        </w:pict>
      </w:r>
    </w:p>
    <w:p w:rsidR="00033CE7" w:rsidRPr="007E2655" w:rsidRDefault="00033CE7" w:rsidP="00C27F32">
      <w:pPr>
        <w:spacing w:after="0" w:line="360" w:lineRule="auto"/>
        <w:ind w:firstLine="709"/>
        <w:contextualSpacing/>
        <w:jc w:val="both"/>
        <w:rPr>
          <w:rFonts w:ascii="Times New Roman" w:hAnsi="Times New Roman" w:cs="Times New Roman"/>
          <w:sz w:val="28"/>
          <w:szCs w:val="28"/>
          <w:lang w:val="uk-UA"/>
        </w:rPr>
      </w:pPr>
    </w:p>
    <w:p w:rsidR="00033CE7" w:rsidRPr="007E2655" w:rsidRDefault="00FA7AAE" w:rsidP="00FA7AAE">
      <w:pPr>
        <w:tabs>
          <w:tab w:val="left" w:pos="1627"/>
        </w:tabs>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Рис. Управління ризиками в процесі забезпечення прибутковості підприємств</w:t>
      </w:r>
    </w:p>
    <w:p w:rsidR="00033CE7" w:rsidRPr="007E2655" w:rsidRDefault="00033CE7" w:rsidP="00C27F32">
      <w:pPr>
        <w:spacing w:after="0" w:line="360" w:lineRule="auto"/>
        <w:ind w:firstLine="709"/>
        <w:contextualSpacing/>
        <w:jc w:val="both"/>
        <w:rPr>
          <w:rFonts w:ascii="Times New Roman" w:hAnsi="Times New Roman" w:cs="Times New Roman"/>
          <w:sz w:val="28"/>
          <w:szCs w:val="28"/>
          <w:lang w:val="uk-UA"/>
        </w:rPr>
      </w:pPr>
    </w:p>
    <w:p w:rsidR="009D2059" w:rsidRPr="007E2655" w:rsidRDefault="00BA3C6B" w:rsidP="00C63643">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Основним принципом здійснення процесу управління ризиками є його циклічність - функціонально та організаційно кожен з етапів нерозривно пов'язаний з рештою; чітка регламентація процесу управління ризиками.</w:t>
      </w:r>
    </w:p>
    <w:p w:rsidR="00CF3241" w:rsidRPr="007E2655" w:rsidRDefault="00CF3241" w:rsidP="00C63643">
      <w:pPr>
        <w:spacing w:after="0" w:line="360" w:lineRule="auto"/>
        <w:ind w:firstLine="709"/>
        <w:contextualSpacing/>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Реалізація ризик-орієнтованого підходу до управління фінансовим результатом </w:t>
      </w:r>
      <w:r w:rsidR="00C63643"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xml:space="preserve"> передбачає ідентифікацію та управління основними ризиками (табл</w:t>
      </w:r>
      <w:r w:rsidR="00BE4554" w:rsidRPr="007E2655">
        <w:rPr>
          <w:rFonts w:ascii="Times New Roman" w:hAnsi="Times New Roman" w:cs="Times New Roman"/>
          <w:sz w:val="28"/>
          <w:szCs w:val="28"/>
          <w:lang w:val="uk-UA"/>
        </w:rPr>
        <w:t>.</w:t>
      </w:r>
      <w:r w:rsidR="008C11FE">
        <w:rPr>
          <w:rFonts w:ascii="Times New Roman" w:hAnsi="Times New Roman" w:cs="Times New Roman"/>
          <w:sz w:val="28"/>
          <w:szCs w:val="28"/>
          <w:lang w:val="uk-UA"/>
        </w:rPr>
        <w:t xml:space="preserve"> 3.5</w:t>
      </w:r>
      <w:r w:rsidRPr="007E2655">
        <w:rPr>
          <w:rFonts w:ascii="Times New Roman" w:hAnsi="Times New Roman" w:cs="Times New Roman"/>
          <w:sz w:val="28"/>
          <w:szCs w:val="28"/>
          <w:lang w:val="uk-UA"/>
        </w:rPr>
        <w:t>).</w:t>
      </w:r>
    </w:p>
    <w:p w:rsidR="0014547B" w:rsidRPr="007E2655" w:rsidRDefault="00BE4554" w:rsidP="00EE4689">
      <w:pPr>
        <w:spacing w:after="0" w:line="360" w:lineRule="auto"/>
        <w:ind w:firstLine="709"/>
        <w:contextualSpacing/>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w:t>
      </w:r>
      <w:r w:rsidR="008C11FE">
        <w:rPr>
          <w:rFonts w:ascii="Times New Roman" w:hAnsi="Times New Roman" w:cs="Times New Roman"/>
          <w:sz w:val="28"/>
          <w:szCs w:val="28"/>
          <w:lang w:val="uk-UA"/>
        </w:rPr>
        <w:t xml:space="preserve"> 3.5</w:t>
      </w:r>
    </w:p>
    <w:p w:rsidR="00EE4689" w:rsidRPr="007E2655" w:rsidRDefault="00EE4689" w:rsidP="00EE4689">
      <w:pPr>
        <w:spacing w:after="0" w:line="360" w:lineRule="auto"/>
        <w:ind w:firstLine="709"/>
        <w:contextualSpacing/>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Ідентифікація ризиків в системі підсистеми ризик-менеджменту в управлінні прибутковості підприємства</w:t>
      </w:r>
    </w:p>
    <w:tbl>
      <w:tblPr>
        <w:tblStyle w:val="a4"/>
        <w:tblW w:w="0" w:type="auto"/>
        <w:tblLook w:val="04A0" w:firstRow="1" w:lastRow="0" w:firstColumn="1" w:lastColumn="0" w:noHBand="0" w:noVBand="1"/>
      </w:tblPr>
      <w:tblGrid>
        <w:gridCol w:w="3473"/>
        <w:gridCol w:w="3474"/>
        <w:gridCol w:w="3474"/>
      </w:tblGrid>
      <w:tr w:rsidR="00BE4554" w:rsidRPr="007E2655" w:rsidTr="00BE4554">
        <w:tc>
          <w:tcPr>
            <w:tcW w:w="3473" w:type="dxa"/>
          </w:tcPr>
          <w:p w:rsidR="00BE4554" w:rsidRPr="007E2655" w:rsidRDefault="00BE4554" w:rsidP="00BE4554">
            <w:pPr>
              <w:contextualSpacing/>
              <w:jc w:val="both"/>
              <w:rPr>
                <w:sz w:val="24"/>
                <w:szCs w:val="24"/>
                <w:lang w:val="uk-UA"/>
              </w:rPr>
            </w:pPr>
            <w:r w:rsidRPr="007E2655">
              <w:rPr>
                <w:sz w:val="24"/>
                <w:szCs w:val="24"/>
                <w:lang w:val="uk-UA"/>
              </w:rPr>
              <w:t>Види ризиків</w:t>
            </w:r>
          </w:p>
        </w:tc>
        <w:tc>
          <w:tcPr>
            <w:tcW w:w="3474" w:type="dxa"/>
          </w:tcPr>
          <w:p w:rsidR="00BE4554" w:rsidRPr="007E2655" w:rsidRDefault="00BE4554" w:rsidP="00BE4554">
            <w:pPr>
              <w:contextualSpacing/>
              <w:jc w:val="both"/>
              <w:rPr>
                <w:sz w:val="24"/>
                <w:szCs w:val="24"/>
                <w:lang w:val="uk-UA"/>
              </w:rPr>
            </w:pPr>
            <w:r w:rsidRPr="007E2655">
              <w:rPr>
                <w:sz w:val="24"/>
                <w:szCs w:val="24"/>
                <w:lang w:val="uk-UA"/>
              </w:rPr>
              <w:t>Характеристика</w:t>
            </w:r>
          </w:p>
        </w:tc>
        <w:tc>
          <w:tcPr>
            <w:tcW w:w="3474" w:type="dxa"/>
          </w:tcPr>
          <w:p w:rsidR="00BE4554" w:rsidRPr="007E2655" w:rsidRDefault="00BE4554" w:rsidP="00BE4554">
            <w:pPr>
              <w:contextualSpacing/>
              <w:jc w:val="both"/>
              <w:rPr>
                <w:sz w:val="24"/>
                <w:szCs w:val="24"/>
                <w:lang w:val="uk-UA"/>
              </w:rPr>
            </w:pPr>
            <w:r w:rsidRPr="007E2655">
              <w:rPr>
                <w:sz w:val="24"/>
                <w:szCs w:val="24"/>
                <w:lang w:val="uk-UA"/>
              </w:rPr>
              <w:t>Методи управління</w:t>
            </w:r>
          </w:p>
        </w:tc>
      </w:tr>
      <w:tr w:rsidR="00BE4554" w:rsidRPr="007E2655" w:rsidTr="00BE4554">
        <w:tc>
          <w:tcPr>
            <w:tcW w:w="3473" w:type="dxa"/>
          </w:tcPr>
          <w:p w:rsidR="00BE4554" w:rsidRPr="007E2655" w:rsidRDefault="00BE4554" w:rsidP="00BE4554">
            <w:pPr>
              <w:contextualSpacing/>
              <w:jc w:val="both"/>
              <w:rPr>
                <w:sz w:val="24"/>
                <w:szCs w:val="24"/>
                <w:lang w:val="uk-UA"/>
              </w:rPr>
            </w:pPr>
            <w:r w:rsidRPr="007E2655">
              <w:rPr>
                <w:sz w:val="24"/>
                <w:szCs w:val="24"/>
                <w:lang w:val="uk-UA"/>
              </w:rPr>
              <w:t>Ризик в макроекономічному аспекті</w:t>
            </w:r>
          </w:p>
        </w:tc>
        <w:tc>
          <w:tcPr>
            <w:tcW w:w="3474" w:type="dxa"/>
          </w:tcPr>
          <w:p w:rsidR="00BE4554" w:rsidRPr="007E2655" w:rsidRDefault="00BE4554" w:rsidP="00BE4554">
            <w:pPr>
              <w:contextualSpacing/>
              <w:jc w:val="both"/>
              <w:rPr>
                <w:sz w:val="24"/>
                <w:szCs w:val="24"/>
                <w:lang w:val="uk-UA"/>
              </w:rPr>
            </w:pPr>
            <w:r w:rsidRPr="007E2655">
              <w:rPr>
                <w:sz w:val="24"/>
                <w:szCs w:val="24"/>
                <w:lang w:val="uk-UA"/>
              </w:rPr>
              <w:t>Ризик країни - ризик дефолту за зобов'язаннями країни та зобов'язаннями підприємства, що належать до цієї країни.</w:t>
            </w:r>
          </w:p>
          <w:p w:rsidR="00BE4554" w:rsidRPr="007E2655" w:rsidRDefault="00BE4554" w:rsidP="00BE4554">
            <w:pPr>
              <w:contextualSpacing/>
              <w:jc w:val="both"/>
              <w:rPr>
                <w:sz w:val="24"/>
                <w:szCs w:val="24"/>
                <w:lang w:val="uk-UA"/>
              </w:rPr>
            </w:pPr>
            <w:r w:rsidRPr="007E2655">
              <w:rPr>
                <w:sz w:val="24"/>
                <w:szCs w:val="24"/>
                <w:lang w:val="uk-UA"/>
              </w:rPr>
              <w:t>Регіональний ризик – ризик дефолту за зобов'язаннями підприємства, що належать до одного регіону.</w:t>
            </w:r>
          </w:p>
          <w:p w:rsidR="00BE4554" w:rsidRPr="007E2655" w:rsidRDefault="00BE4554" w:rsidP="00BE4554">
            <w:pPr>
              <w:contextualSpacing/>
              <w:jc w:val="both"/>
              <w:rPr>
                <w:sz w:val="24"/>
                <w:szCs w:val="24"/>
                <w:lang w:val="uk-UA"/>
              </w:rPr>
            </w:pPr>
            <w:r w:rsidRPr="007E2655">
              <w:rPr>
                <w:sz w:val="24"/>
                <w:szCs w:val="24"/>
                <w:lang w:val="uk-UA"/>
              </w:rPr>
              <w:t>Ризик у розрізі видів економічної діяльності - ризик дефолту за зобов'язаннями підприємства, що належать до одного виду економічної діяльності</w:t>
            </w:r>
          </w:p>
        </w:tc>
        <w:tc>
          <w:tcPr>
            <w:tcW w:w="3474" w:type="dxa"/>
          </w:tcPr>
          <w:p w:rsidR="00BE4554" w:rsidRPr="007E2655" w:rsidRDefault="00442743" w:rsidP="00EE4689">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EE4689" w:rsidP="00BE4554">
            <w:pPr>
              <w:contextualSpacing/>
              <w:jc w:val="both"/>
              <w:rPr>
                <w:sz w:val="24"/>
                <w:szCs w:val="24"/>
                <w:lang w:val="uk-UA"/>
              </w:rPr>
            </w:pPr>
            <w:r w:rsidRPr="007E2655">
              <w:rPr>
                <w:sz w:val="24"/>
                <w:szCs w:val="24"/>
                <w:lang w:val="uk-UA"/>
              </w:rPr>
              <w:t>Ризики по групам контрагентів</w:t>
            </w:r>
          </w:p>
        </w:tc>
        <w:tc>
          <w:tcPr>
            <w:tcW w:w="3474" w:type="dxa"/>
          </w:tcPr>
          <w:p w:rsidR="00BE4554" w:rsidRPr="007E2655" w:rsidRDefault="00EE4689" w:rsidP="00EE4689">
            <w:pPr>
              <w:contextualSpacing/>
              <w:jc w:val="both"/>
              <w:rPr>
                <w:sz w:val="24"/>
                <w:szCs w:val="24"/>
                <w:lang w:val="uk-UA"/>
              </w:rPr>
            </w:pPr>
            <w:r w:rsidRPr="007E2655">
              <w:rPr>
                <w:sz w:val="24"/>
                <w:szCs w:val="24"/>
                <w:lang w:val="uk-UA"/>
              </w:rPr>
              <w:t>Втрати внаслідок концентрації окремих груп контрагентів.</w:t>
            </w:r>
          </w:p>
        </w:tc>
        <w:tc>
          <w:tcPr>
            <w:tcW w:w="3474" w:type="dxa"/>
          </w:tcPr>
          <w:p w:rsidR="00BE4554" w:rsidRPr="007E2655" w:rsidRDefault="00442743" w:rsidP="00EE4689">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EE4689" w:rsidP="00BE4554">
            <w:pPr>
              <w:contextualSpacing/>
              <w:jc w:val="both"/>
              <w:rPr>
                <w:sz w:val="24"/>
                <w:szCs w:val="24"/>
                <w:lang w:val="uk-UA"/>
              </w:rPr>
            </w:pPr>
            <w:r w:rsidRPr="007E2655">
              <w:rPr>
                <w:sz w:val="24"/>
                <w:szCs w:val="24"/>
                <w:lang w:val="uk-UA"/>
              </w:rPr>
              <w:t>Валютні ризики</w:t>
            </w:r>
          </w:p>
        </w:tc>
        <w:tc>
          <w:tcPr>
            <w:tcW w:w="3474" w:type="dxa"/>
          </w:tcPr>
          <w:p w:rsidR="00BE4554" w:rsidRPr="007E2655" w:rsidRDefault="00442743" w:rsidP="00442743">
            <w:pPr>
              <w:contextualSpacing/>
              <w:jc w:val="both"/>
              <w:rPr>
                <w:sz w:val="24"/>
                <w:szCs w:val="24"/>
                <w:lang w:val="uk-UA"/>
              </w:rPr>
            </w:pPr>
            <w:r w:rsidRPr="007E2655">
              <w:rPr>
                <w:sz w:val="24"/>
                <w:szCs w:val="24"/>
                <w:lang w:val="uk-UA"/>
              </w:rPr>
              <w:t>Ризик втрат у результаті сильної концентрації операцій в окремих валютах</w:t>
            </w:r>
          </w:p>
        </w:tc>
        <w:tc>
          <w:tcPr>
            <w:tcW w:w="3474" w:type="dxa"/>
          </w:tcPr>
          <w:p w:rsidR="00BE4554" w:rsidRPr="007E2655" w:rsidRDefault="00442743" w:rsidP="00442743">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t>Процентний ризик</w:t>
            </w:r>
          </w:p>
        </w:tc>
        <w:tc>
          <w:tcPr>
            <w:tcW w:w="3474" w:type="dxa"/>
          </w:tcPr>
          <w:p w:rsidR="00BE4554" w:rsidRPr="007E2655" w:rsidRDefault="00442743" w:rsidP="00BE4554">
            <w:pPr>
              <w:contextualSpacing/>
              <w:jc w:val="both"/>
              <w:rPr>
                <w:sz w:val="24"/>
                <w:szCs w:val="24"/>
                <w:lang w:val="uk-UA"/>
              </w:rPr>
            </w:pPr>
            <w:r w:rsidRPr="007E2655">
              <w:rPr>
                <w:sz w:val="24"/>
                <w:szCs w:val="24"/>
                <w:lang w:val="uk-UA"/>
              </w:rPr>
              <w:t>Ризик втрат, що виникає через невірний прогноз динаміки відсоткових ставок</w:t>
            </w:r>
          </w:p>
        </w:tc>
        <w:tc>
          <w:tcPr>
            <w:tcW w:w="3474" w:type="dxa"/>
          </w:tcPr>
          <w:p w:rsidR="00BE4554" w:rsidRPr="007E2655" w:rsidRDefault="00442743" w:rsidP="00BE4554">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t>Товарний ризик</w:t>
            </w:r>
          </w:p>
        </w:tc>
        <w:tc>
          <w:tcPr>
            <w:tcW w:w="3474" w:type="dxa"/>
          </w:tcPr>
          <w:p w:rsidR="00BE4554" w:rsidRPr="007E2655" w:rsidRDefault="00442743" w:rsidP="00BE4554">
            <w:pPr>
              <w:contextualSpacing/>
              <w:jc w:val="both"/>
              <w:rPr>
                <w:sz w:val="24"/>
                <w:szCs w:val="24"/>
                <w:lang w:val="uk-UA"/>
              </w:rPr>
            </w:pPr>
            <w:r w:rsidRPr="007E2655">
              <w:rPr>
                <w:sz w:val="24"/>
                <w:szCs w:val="24"/>
                <w:lang w:val="uk-UA"/>
              </w:rPr>
              <w:t>Ризик переоцінки та втрат, зумовлений несприятливою зміною ринкової ціни товару</w:t>
            </w:r>
          </w:p>
        </w:tc>
        <w:tc>
          <w:tcPr>
            <w:tcW w:w="3474" w:type="dxa"/>
          </w:tcPr>
          <w:p w:rsidR="00BE4554" w:rsidRPr="007E2655" w:rsidRDefault="00442743" w:rsidP="00BE4554">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t>Ризик ліквідності</w:t>
            </w:r>
          </w:p>
        </w:tc>
        <w:tc>
          <w:tcPr>
            <w:tcW w:w="3474" w:type="dxa"/>
          </w:tcPr>
          <w:p w:rsidR="00BE4554" w:rsidRPr="007E2655" w:rsidRDefault="005C54E4" w:rsidP="00BE4554">
            <w:pPr>
              <w:contextualSpacing/>
              <w:jc w:val="both"/>
              <w:rPr>
                <w:sz w:val="24"/>
                <w:szCs w:val="24"/>
                <w:lang w:val="uk-UA"/>
              </w:rPr>
            </w:pPr>
            <w:r w:rsidRPr="007E2655">
              <w:rPr>
                <w:sz w:val="24"/>
                <w:szCs w:val="24"/>
                <w:lang w:val="uk-UA"/>
              </w:rPr>
              <w:t>Ризик, пов'язаний із труднощами в погашенні підприємством фінансових зобов'язань, які потребують передання коштів чи інших фінансових активів</w:t>
            </w:r>
          </w:p>
        </w:tc>
        <w:tc>
          <w:tcPr>
            <w:tcW w:w="3474" w:type="dxa"/>
          </w:tcPr>
          <w:p w:rsidR="00BE4554" w:rsidRPr="007E2655" w:rsidRDefault="009F77DA" w:rsidP="00BE4554">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t>Ризик</w:t>
            </w:r>
            <w:r w:rsidR="009F77DA" w:rsidRPr="007E2655">
              <w:rPr>
                <w:sz w:val="24"/>
                <w:szCs w:val="24"/>
                <w:lang w:val="uk-UA"/>
              </w:rPr>
              <w:t xml:space="preserve"> втрати</w:t>
            </w:r>
            <w:r w:rsidRPr="007E2655">
              <w:rPr>
                <w:sz w:val="24"/>
                <w:szCs w:val="24"/>
                <w:lang w:val="uk-UA"/>
              </w:rPr>
              <w:t xml:space="preserve"> фінансової стійкості</w:t>
            </w:r>
          </w:p>
        </w:tc>
        <w:tc>
          <w:tcPr>
            <w:tcW w:w="3474" w:type="dxa"/>
          </w:tcPr>
          <w:p w:rsidR="00BE4554" w:rsidRPr="007E2655" w:rsidRDefault="009F77DA" w:rsidP="009F77DA">
            <w:pPr>
              <w:shd w:val="clear" w:color="auto" w:fill="FFFFFF"/>
              <w:rPr>
                <w:sz w:val="24"/>
                <w:szCs w:val="24"/>
                <w:lang w:val="uk-UA"/>
              </w:rPr>
            </w:pPr>
            <w:r w:rsidRPr="007E2655">
              <w:rPr>
                <w:sz w:val="24"/>
                <w:szCs w:val="24"/>
                <w:lang w:val="uk-UA"/>
              </w:rPr>
              <w:t xml:space="preserve">Ризик, пов'язаний із </w:t>
            </w:r>
            <w:r w:rsidRPr="007E2655">
              <w:rPr>
                <w:color w:val="000000"/>
                <w:sz w:val="24"/>
                <w:szCs w:val="24"/>
                <w:lang w:val="uk-UA" w:eastAsia="uk-UA"/>
              </w:rPr>
              <w:t>можливістю погіршення (банкрутства) фінансового стану підприємства</w:t>
            </w:r>
          </w:p>
        </w:tc>
        <w:tc>
          <w:tcPr>
            <w:tcW w:w="3474" w:type="dxa"/>
          </w:tcPr>
          <w:p w:rsidR="00BE4554" w:rsidRPr="007E2655" w:rsidRDefault="009F77DA" w:rsidP="00BE4554">
            <w:pPr>
              <w:contextualSpacing/>
              <w:jc w:val="both"/>
              <w:rPr>
                <w:sz w:val="24"/>
                <w:szCs w:val="24"/>
                <w:lang w:val="uk-UA"/>
              </w:rPr>
            </w:pPr>
            <w:r w:rsidRPr="007E2655">
              <w:rPr>
                <w:sz w:val="24"/>
                <w:szCs w:val="24"/>
                <w:lang w:val="uk-UA"/>
              </w:rPr>
              <w:t>Лімітування</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lastRenderedPageBreak/>
              <w:t>Податковий ризик</w:t>
            </w:r>
          </w:p>
        </w:tc>
        <w:tc>
          <w:tcPr>
            <w:tcW w:w="3474" w:type="dxa"/>
          </w:tcPr>
          <w:p w:rsidR="00BE4554" w:rsidRPr="007E2655" w:rsidRDefault="005C54E4" w:rsidP="00BE4554">
            <w:pPr>
              <w:contextualSpacing/>
              <w:jc w:val="both"/>
              <w:rPr>
                <w:sz w:val="24"/>
                <w:szCs w:val="24"/>
                <w:lang w:val="uk-UA"/>
              </w:rPr>
            </w:pPr>
            <w:r w:rsidRPr="007E2655">
              <w:rPr>
                <w:sz w:val="24"/>
                <w:szCs w:val="24"/>
                <w:lang w:val="uk-UA"/>
              </w:rPr>
              <w:t>Ризик, викликаний невірністю ведення та/або помилковістю податкового планування, змінами податкової політики, величини податкових ставок</w:t>
            </w:r>
          </w:p>
        </w:tc>
        <w:tc>
          <w:tcPr>
            <w:tcW w:w="3474" w:type="dxa"/>
          </w:tcPr>
          <w:p w:rsidR="00BE4554" w:rsidRPr="007E2655" w:rsidRDefault="005C54E4" w:rsidP="00BE4554">
            <w:pPr>
              <w:contextualSpacing/>
              <w:jc w:val="both"/>
              <w:rPr>
                <w:sz w:val="24"/>
                <w:szCs w:val="24"/>
                <w:lang w:val="uk-UA"/>
              </w:rPr>
            </w:pPr>
            <w:r w:rsidRPr="007E2655">
              <w:rPr>
                <w:sz w:val="24"/>
                <w:szCs w:val="24"/>
                <w:lang w:val="uk-UA"/>
              </w:rPr>
              <w:t>Якісні</w:t>
            </w:r>
          </w:p>
        </w:tc>
      </w:tr>
      <w:tr w:rsidR="00BE4554" w:rsidRPr="007E2655" w:rsidTr="00BE4554">
        <w:tc>
          <w:tcPr>
            <w:tcW w:w="3473" w:type="dxa"/>
          </w:tcPr>
          <w:p w:rsidR="00BE4554" w:rsidRPr="007E2655" w:rsidRDefault="00442743" w:rsidP="00BE4554">
            <w:pPr>
              <w:contextualSpacing/>
              <w:jc w:val="both"/>
              <w:rPr>
                <w:sz w:val="24"/>
                <w:szCs w:val="24"/>
                <w:lang w:val="uk-UA"/>
              </w:rPr>
            </w:pPr>
            <w:r w:rsidRPr="007E2655">
              <w:rPr>
                <w:sz w:val="24"/>
                <w:szCs w:val="24"/>
                <w:lang w:val="uk-UA"/>
              </w:rPr>
              <w:t>Репутаційний ризик</w:t>
            </w:r>
          </w:p>
        </w:tc>
        <w:tc>
          <w:tcPr>
            <w:tcW w:w="3474" w:type="dxa"/>
          </w:tcPr>
          <w:p w:rsidR="00BE4554" w:rsidRPr="007E2655" w:rsidRDefault="005C54E4" w:rsidP="005C54E4">
            <w:pPr>
              <w:contextualSpacing/>
              <w:jc w:val="both"/>
              <w:rPr>
                <w:sz w:val="24"/>
                <w:szCs w:val="24"/>
                <w:lang w:val="uk-UA"/>
              </w:rPr>
            </w:pPr>
            <w:r w:rsidRPr="007E2655">
              <w:rPr>
                <w:sz w:val="24"/>
                <w:szCs w:val="24"/>
                <w:lang w:val="uk-UA"/>
              </w:rPr>
              <w:t>Потенційний ризик доходів і капіталу підприємства, що виникає внаслідок сприйняття його громадськістю або комерційними організаціями, контрагентами, акціонерами, державними органами</w:t>
            </w:r>
          </w:p>
        </w:tc>
        <w:tc>
          <w:tcPr>
            <w:tcW w:w="3474" w:type="dxa"/>
          </w:tcPr>
          <w:p w:rsidR="00BE4554" w:rsidRPr="007E2655" w:rsidRDefault="005C54E4" w:rsidP="00BE4554">
            <w:pPr>
              <w:contextualSpacing/>
              <w:jc w:val="both"/>
              <w:rPr>
                <w:sz w:val="24"/>
                <w:szCs w:val="24"/>
                <w:lang w:val="uk-UA"/>
              </w:rPr>
            </w:pPr>
            <w:r w:rsidRPr="007E2655">
              <w:rPr>
                <w:sz w:val="24"/>
                <w:szCs w:val="24"/>
                <w:lang w:val="uk-UA"/>
              </w:rPr>
              <w:t>Якісні</w:t>
            </w:r>
          </w:p>
        </w:tc>
      </w:tr>
      <w:tr w:rsidR="00442743" w:rsidRPr="007E2655" w:rsidTr="00BE4554">
        <w:tc>
          <w:tcPr>
            <w:tcW w:w="3473" w:type="dxa"/>
          </w:tcPr>
          <w:p w:rsidR="00442743" w:rsidRPr="007E2655" w:rsidRDefault="00442743" w:rsidP="00442743">
            <w:pPr>
              <w:contextualSpacing/>
              <w:jc w:val="both"/>
              <w:rPr>
                <w:sz w:val="24"/>
                <w:szCs w:val="24"/>
                <w:lang w:val="uk-UA"/>
              </w:rPr>
            </w:pPr>
            <w:r w:rsidRPr="007E2655">
              <w:rPr>
                <w:sz w:val="24"/>
                <w:szCs w:val="24"/>
                <w:lang w:val="uk-UA"/>
              </w:rPr>
              <w:t>Ризик упущеної вигоди клієнтів через невдалий спектр, якість, ціни</w:t>
            </w:r>
          </w:p>
          <w:p w:rsidR="00442743" w:rsidRPr="007E2655" w:rsidRDefault="00442743" w:rsidP="00442743">
            <w:pPr>
              <w:contextualSpacing/>
              <w:jc w:val="both"/>
              <w:rPr>
                <w:sz w:val="24"/>
                <w:szCs w:val="24"/>
                <w:lang w:val="uk-UA"/>
              </w:rPr>
            </w:pPr>
            <w:r w:rsidRPr="007E2655">
              <w:rPr>
                <w:sz w:val="24"/>
                <w:szCs w:val="24"/>
                <w:lang w:val="uk-UA"/>
              </w:rPr>
              <w:t>вироблених продуктів</w:t>
            </w:r>
          </w:p>
        </w:tc>
        <w:tc>
          <w:tcPr>
            <w:tcW w:w="3474" w:type="dxa"/>
          </w:tcPr>
          <w:p w:rsidR="00442743" w:rsidRPr="007E2655" w:rsidRDefault="005C54E4" w:rsidP="00BE4554">
            <w:pPr>
              <w:contextualSpacing/>
              <w:jc w:val="both"/>
              <w:rPr>
                <w:sz w:val="24"/>
                <w:szCs w:val="24"/>
                <w:lang w:val="uk-UA"/>
              </w:rPr>
            </w:pPr>
            <w:r w:rsidRPr="007E2655">
              <w:rPr>
                <w:sz w:val="24"/>
                <w:szCs w:val="24"/>
                <w:lang w:val="uk-UA"/>
              </w:rPr>
              <w:t>Ризик втрат, викликаний появою нових продуктів та послуг, здешевленням використовуваної технології, а також втратою довіри клієнтів, контрагентів</w:t>
            </w:r>
          </w:p>
        </w:tc>
        <w:tc>
          <w:tcPr>
            <w:tcW w:w="3474" w:type="dxa"/>
          </w:tcPr>
          <w:p w:rsidR="00442743" w:rsidRPr="007E2655" w:rsidRDefault="005C54E4" w:rsidP="00BE4554">
            <w:pPr>
              <w:contextualSpacing/>
              <w:jc w:val="both"/>
              <w:rPr>
                <w:sz w:val="24"/>
                <w:szCs w:val="24"/>
                <w:lang w:val="uk-UA"/>
              </w:rPr>
            </w:pPr>
            <w:r w:rsidRPr="007E2655">
              <w:rPr>
                <w:sz w:val="24"/>
                <w:szCs w:val="24"/>
                <w:lang w:val="uk-UA"/>
              </w:rPr>
              <w:t>Якісні</w:t>
            </w:r>
          </w:p>
        </w:tc>
      </w:tr>
      <w:tr w:rsidR="00442743" w:rsidRPr="007E2655" w:rsidTr="00BE4554">
        <w:tc>
          <w:tcPr>
            <w:tcW w:w="3473" w:type="dxa"/>
          </w:tcPr>
          <w:p w:rsidR="00442743" w:rsidRPr="007E2655" w:rsidRDefault="005C54E4" w:rsidP="00442743">
            <w:pPr>
              <w:contextualSpacing/>
              <w:jc w:val="both"/>
              <w:rPr>
                <w:sz w:val="24"/>
                <w:szCs w:val="24"/>
                <w:lang w:val="uk-UA"/>
              </w:rPr>
            </w:pPr>
            <w:r w:rsidRPr="007E2655">
              <w:rPr>
                <w:sz w:val="24"/>
                <w:szCs w:val="24"/>
                <w:lang w:val="uk-UA"/>
              </w:rPr>
              <w:t>Структурний ризик</w:t>
            </w:r>
          </w:p>
        </w:tc>
        <w:tc>
          <w:tcPr>
            <w:tcW w:w="3474" w:type="dxa"/>
          </w:tcPr>
          <w:p w:rsidR="00442743" w:rsidRPr="007E2655" w:rsidRDefault="005C54E4" w:rsidP="00BE4554">
            <w:pPr>
              <w:contextualSpacing/>
              <w:jc w:val="both"/>
              <w:rPr>
                <w:sz w:val="24"/>
                <w:szCs w:val="24"/>
                <w:lang w:val="uk-UA"/>
              </w:rPr>
            </w:pPr>
            <w:r w:rsidRPr="007E2655">
              <w:rPr>
                <w:sz w:val="24"/>
                <w:szCs w:val="24"/>
                <w:lang w:val="uk-UA"/>
              </w:rPr>
              <w:t>Ризик, що генерується високим коефіцієнтом виробничого важеля</w:t>
            </w:r>
          </w:p>
        </w:tc>
        <w:tc>
          <w:tcPr>
            <w:tcW w:w="3474" w:type="dxa"/>
          </w:tcPr>
          <w:p w:rsidR="00442743" w:rsidRPr="007E2655" w:rsidRDefault="009F77DA" w:rsidP="00BE4554">
            <w:pPr>
              <w:contextualSpacing/>
              <w:jc w:val="both"/>
              <w:rPr>
                <w:sz w:val="24"/>
                <w:szCs w:val="24"/>
                <w:lang w:val="uk-UA"/>
              </w:rPr>
            </w:pPr>
            <w:r w:rsidRPr="007E2655">
              <w:rPr>
                <w:sz w:val="24"/>
                <w:szCs w:val="24"/>
                <w:lang w:val="uk-UA"/>
              </w:rPr>
              <w:t>Лімітування</w:t>
            </w:r>
          </w:p>
        </w:tc>
      </w:tr>
      <w:tr w:rsidR="005C54E4" w:rsidRPr="007E2655" w:rsidTr="00BE4554">
        <w:tc>
          <w:tcPr>
            <w:tcW w:w="3473" w:type="dxa"/>
          </w:tcPr>
          <w:p w:rsidR="005C54E4" w:rsidRPr="007E2655" w:rsidRDefault="005C54E4" w:rsidP="00442743">
            <w:pPr>
              <w:contextualSpacing/>
              <w:jc w:val="both"/>
              <w:rPr>
                <w:sz w:val="24"/>
                <w:szCs w:val="24"/>
                <w:lang w:val="uk-UA"/>
              </w:rPr>
            </w:pPr>
            <w:r w:rsidRPr="007E2655">
              <w:rPr>
                <w:sz w:val="24"/>
                <w:szCs w:val="24"/>
                <w:lang w:val="uk-UA"/>
              </w:rPr>
              <w:t>Інфляційний ризик</w:t>
            </w:r>
          </w:p>
        </w:tc>
        <w:tc>
          <w:tcPr>
            <w:tcW w:w="3474" w:type="dxa"/>
          </w:tcPr>
          <w:p w:rsidR="005C54E4" w:rsidRPr="007E2655" w:rsidRDefault="005C54E4" w:rsidP="00BE4554">
            <w:pPr>
              <w:contextualSpacing/>
              <w:jc w:val="both"/>
              <w:rPr>
                <w:sz w:val="24"/>
                <w:szCs w:val="24"/>
                <w:lang w:val="uk-UA"/>
              </w:rPr>
            </w:pPr>
            <w:r w:rsidRPr="007E2655">
              <w:rPr>
                <w:sz w:val="24"/>
                <w:szCs w:val="24"/>
                <w:lang w:val="uk-UA"/>
              </w:rPr>
              <w:t>Можливість знецінення реальної вартості активів, а також очікуваних прибутків від здійснення бізнесу в умовах інфляції</w:t>
            </w:r>
          </w:p>
        </w:tc>
        <w:tc>
          <w:tcPr>
            <w:tcW w:w="3474" w:type="dxa"/>
          </w:tcPr>
          <w:p w:rsidR="005C54E4" w:rsidRPr="007E2655" w:rsidRDefault="009F77DA" w:rsidP="00BE4554">
            <w:pPr>
              <w:contextualSpacing/>
              <w:jc w:val="both"/>
              <w:rPr>
                <w:sz w:val="24"/>
                <w:szCs w:val="24"/>
                <w:lang w:val="uk-UA"/>
              </w:rPr>
            </w:pPr>
            <w:r w:rsidRPr="007E2655">
              <w:rPr>
                <w:sz w:val="24"/>
                <w:szCs w:val="24"/>
                <w:lang w:val="uk-UA"/>
              </w:rPr>
              <w:t>Лімітування</w:t>
            </w:r>
          </w:p>
        </w:tc>
      </w:tr>
      <w:tr w:rsidR="005C54E4" w:rsidRPr="007E2655" w:rsidTr="00BE4554">
        <w:tc>
          <w:tcPr>
            <w:tcW w:w="3473" w:type="dxa"/>
          </w:tcPr>
          <w:p w:rsidR="005C54E4" w:rsidRPr="007E2655" w:rsidRDefault="005C54E4" w:rsidP="005C54E4">
            <w:pPr>
              <w:pStyle w:val="Default"/>
              <w:jc w:val="both"/>
              <w:rPr>
                <w:lang w:val="uk-UA"/>
              </w:rPr>
            </w:pPr>
            <w:r w:rsidRPr="007E2655">
              <w:rPr>
                <w:iCs/>
                <w:lang w:val="uk-UA"/>
              </w:rPr>
              <w:t>Фінансовий ризик</w:t>
            </w:r>
          </w:p>
          <w:p w:rsidR="005C54E4" w:rsidRPr="007E2655" w:rsidRDefault="005C54E4" w:rsidP="00442743">
            <w:pPr>
              <w:contextualSpacing/>
              <w:jc w:val="both"/>
              <w:rPr>
                <w:sz w:val="24"/>
                <w:szCs w:val="24"/>
                <w:lang w:val="uk-UA"/>
              </w:rPr>
            </w:pPr>
          </w:p>
        </w:tc>
        <w:tc>
          <w:tcPr>
            <w:tcW w:w="3474" w:type="dxa"/>
          </w:tcPr>
          <w:p w:rsidR="005C54E4" w:rsidRPr="007E2655" w:rsidRDefault="005C54E4" w:rsidP="00DE1F73">
            <w:pPr>
              <w:contextualSpacing/>
              <w:jc w:val="both"/>
              <w:rPr>
                <w:sz w:val="24"/>
                <w:szCs w:val="24"/>
                <w:lang w:val="uk-UA"/>
              </w:rPr>
            </w:pPr>
            <w:r w:rsidRPr="007E2655">
              <w:rPr>
                <w:sz w:val="24"/>
                <w:szCs w:val="24"/>
                <w:lang w:val="uk-UA"/>
              </w:rPr>
              <w:t>Ризик втрат, спричинений несплатою дебіторської заборгованості, що може зумовити недостатність оборотних коштів та –</w:t>
            </w:r>
            <w:r w:rsidR="00DE1F73" w:rsidRPr="007E2655">
              <w:rPr>
                <w:sz w:val="24"/>
                <w:szCs w:val="24"/>
                <w:lang w:val="uk-UA"/>
              </w:rPr>
              <w:t xml:space="preserve"> </w:t>
            </w:r>
            <w:r w:rsidRPr="007E2655">
              <w:rPr>
                <w:sz w:val="24"/>
                <w:szCs w:val="24"/>
                <w:lang w:val="uk-UA"/>
              </w:rPr>
              <w:t>зниження фінансового результату</w:t>
            </w:r>
          </w:p>
        </w:tc>
        <w:tc>
          <w:tcPr>
            <w:tcW w:w="3474" w:type="dxa"/>
          </w:tcPr>
          <w:p w:rsidR="005C54E4" w:rsidRPr="007E2655" w:rsidRDefault="009F77DA" w:rsidP="00BE4554">
            <w:pPr>
              <w:contextualSpacing/>
              <w:jc w:val="both"/>
              <w:rPr>
                <w:sz w:val="24"/>
                <w:szCs w:val="24"/>
                <w:lang w:val="uk-UA"/>
              </w:rPr>
            </w:pPr>
            <w:r w:rsidRPr="007E2655">
              <w:rPr>
                <w:sz w:val="24"/>
                <w:szCs w:val="24"/>
                <w:lang w:val="uk-UA"/>
              </w:rPr>
              <w:t>Лімітування</w:t>
            </w:r>
          </w:p>
        </w:tc>
      </w:tr>
    </w:tbl>
    <w:p w:rsidR="00BE4554" w:rsidRPr="007E2655" w:rsidRDefault="00BE4554" w:rsidP="00C63643">
      <w:pPr>
        <w:spacing w:after="0" w:line="360" w:lineRule="auto"/>
        <w:ind w:firstLine="709"/>
        <w:contextualSpacing/>
        <w:jc w:val="both"/>
        <w:rPr>
          <w:rFonts w:ascii="Times New Roman" w:hAnsi="Times New Roman" w:cs="Times New Roman"/>
          <w:sz w:val="28"/>
          <w:szCs w:val="28"/>
          <w:lang w:val="uk-UA"/>
        </w:rPr>
      </w:pP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4. </w:t>
      </w:r>
      <w:r w:rsidR="00DE1F73" w:rsidRPr="007E2655">
        <w:rPr>
          <w:rFonts w:ascii="Times New Roman" w:hAnsi="Times New Roman" w:cs="Times New Roman"/>
          <w:sz w:val="28"/>
          <w:szCs w:val="28"/>
          <w:lang w:val="uk-UA"/>
        </w:rPr>
        <w:t>Вибір</w:t>
      </w:r>
      <w:r w:rsidR="00CF3241" w:rsidRPr="007E2655">
        <w:rPr>
          <w:rFonts w:ascii="Times New Roman" w:hAnsi="Times New Roman" w:cs="Times New Roman"/>
          <w:sz w:val="28"/>
          <w:szCs w:val="28"/>
          <w:lang w:val="uk-UA"/>
        </w:rPr>
        <w:t xml:space="preserve"> метод</w:t>
      </w:r>
      <w:r w:rsidRPr="007E2655">
        <w:rPr>
          <w:rFonts w:ascii="Times New Roman" w:hAnsi="Times New Roman" w:cs="Times New Roman"/>
          <w:sz w:val="28"/>
          <w:szCs w:val="28"/>
          <w:lang w:val="uk-UA"/>
        </w:rPr>
        <w:t>ів</w:t>
      </w:r>
      <w:r w:rsidR="00CF3241" w:rsidRPr="007E2655">
        <w:rPr>
          <w:rFonts w:ascii="Times New Roman" w:hAnsi="Times New Roman" w:cs="Times New Roman"/>
          <w:sz w:val="28"/>
          <w:szCs w:val="28"/>
          <w:lang w:val="uk-UA"/>
        </w:rPr>
        <w:t xml:space="preserve"> оцінки фінансового результату з урахуванням </w:t>
      </w:r>
      <w:r w:rsidR="00DE1F73" w:rsidRPr="007E2655">
        <w:rPr>
          <w:rFonts w:ascii="Times New Roman" w:hAnsi="Times New Roman" w:cs="Times New Roman"/>
          <w:sz w:val="28"/>
          <w:szCs w:val="28"/>
          <w:lang w:val="uk-UA"/>
        </w:rPr>
        <w:t xml:space="preserve">ризиків. </w:t>
      </w:r>
    </w:p>
    <w:p w:rsidR="00345E7E" w:rsidRPr="007E2655" w:rsidRDefault="00345E7E"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Використання спеціальних методів оцінки ризиків дозволяє дати кількісну оцінку втрат, а також встановити обсяг фінансових коштів, які необхідно залишати як резерв для покриття непередбачуваних втрат.</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Ключовим показником, що показує ризик  рівень є ступень ризику. Ступень ризику свідчить про можливість його виникнення під впливом факторів ризика:</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а) Ступінь ризика. Розраховується як добуток ймовірності того, що ризик з'явиться (</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sz w:val="28"/>
          <w:szCs w:val="28"/>
          <w:lang w:val="uk-UA"/>
        </w:rPr>
        <w:t>) та фінансових втрат, які можуть за ними спричинити (</w:t>
      </w:r>
      <w:proofErr w:type="spellStart"/>
      <w:r w:rsidRPr="007E2655">
        <w:rPr>
          <w:rFonts w:ascii="Times New Roman" w:hAnsi="Times New Roman" w:cs="Times New Roman"/>
          <w:i/>
          <w:sz w:val="28"/>
          <w:szCs w:val="28"/>
          <w:lang w:val="uk-UA"/>
        </w:rPr>
        <w:t>РФП</w:t>
      </w:r>
      <w:proofErr w:type="spellEnd"/>
      <w:r w:rsidRPr="007E2655">
        <w:rPr>
          <w:rFonts w:ascii="Times New Roman" w:hAnsi="Times New Roman" w:cs="Times New Roman"/>
          <w:sz w:val="28"/>
          <w:szCs w:val="28"/>
          <w:lang w:val="uk-UA"/>
        </w:rPr>
        <w:t>):</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Pr="007E2655">
        <w:rPr>
          <w:i/>
          <w:position w:val="-6"/>
          <w:szCs w:val="28"/>
          <w:lang w:val="uk-UA"/>
        </w:rPr>
        <w:object w:dxaOrig="2177" w:dyaOrig="394">
          <v:shape id="_x0000_i1029" type="#_x0000_t75" style="width:85.1pt;height:15.9pt" o:ole="">
            <v:imagedata r:id="rId14" o:title=""/>
          </v:shape>
          <o:OLEObject Type="Embed" ProgID="Equation.3" ShapeID="_x0000_i1029" DrawAspect="Content" ObjectID="_1702247599" r:id="rId15"/>
        </w:object>
      </w:r>
      <w:r w:rsidRPr="007E2655">
        <w:rPr>
          <w:rFonts w:ascii="Times New Roman" w:hAnsi="Times New Roman" w:cs="Times New Roman"/>
          <w:sz w:val="28"/>
          <w:szCs w:val="28"/>
          <w:lang w:val="uk-UA"/>
        </w:rPr>
        <w:t xml:space="preserve">                                                                                                   (3.23)</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б) Дисперсійний показник. Визначає рівень відхилення відповідного показника середнього значення у вибірці. Розрахунок провадиться за формулою:</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position w:val="-28"/>
          <w:lang w:val="uk-UA"/>
        </w:rPr>
        <w:object w:dxaOrig="3570" w:dyaOrig="962">
          <v:shape id="_x0000_i1030" type="#_x0000_t75" style="width:135.6pt;height:36.45pt" o:ole="">
            <v:imagedata r:id="rId16" o:title=""/>
          </v:shape>
          <o:OLEObject Type="Embed" ProgID="Equation.3" ShapeID="_x0000_i1030" DrawAspect="Content" ObjectID="_1702247600" r:id="rId17"/>
        </w:object>
      </w:r>
      <w:r w:rsidRPr="007E2655">
        <w:rPr>
          <w:rFonts w:ascii="Times New Roman" w:hAnsi="Times New Roman" w:cs="Times New Roman"/>
          <w:sz w:val="28"/>
          <w:szCs w:val="28"/>
          <w:lang w:val="uk-UA"/>
        </w:rPr>
        <w:t xml:space="preserve">                                                                                     (3.24)</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в) Стандартне відхилення. Завдання показника така сама як у дисперсії. Розраховується за такою формулою:</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Calibri" w:eastAsia="Calibri" w:hAnsi="Calibri" w:cs="Times New Roman"/>
          <w:position w:val="-30"/>
          <w:lang w:val="uk-UA"/>
        </w:rPr>
        <w:object w:dxaOrig="3703" w:dyaOrig="1029">
          <v:shape id="_x0000_i1031" type="#_x0000_t75" style="width:141.2pt;height:39.25pt" o:ole="">
            <v:imagedata r:id="rId18" o:title=""/>
          </v:shape>
          <o:OLEObject Type="Embed" ProgID="Equation.3" ShapeID="_x0000_i1031" DrawAspect="Content" ObjectID="_1702247601" r:id="rId19"/>
        </w:object>
      </w:r>
      <w:r w:rsidRPr="007E2655">
        <w:rPr>
          <w:rFonts w:ascii="Times New Roman" w:hAnsi="Times New Roman" w:cs="Times New Roman"/>
          <w:sz w:val="28"/>
          <w:szCs w:val="28"/>
          <w:lang w:val="uk-UA"/>
        </w:rPr>
        <w:t xml:space="preserve">                                                                                   (3.25)</w:t>
      </w:r>
    </w:p>
    <w:p w:rsidR="00345E7E" w:rsidRPr="007E2655" w:rsidRDefault="00345E7E"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г) Показник варіації. Встановлює рівень ризику, при відмінності показників середнього очікуваного доходу і реальних фінансових операцій. Розраховується як приватний показник стандартного відхилення (</w:t>
      </w:r>
      <w:proofErr w:type="spellStart"/>
      <w:r w:rsidRPr="007E2655">
        <w:rPr>
          <w:rFonts w:ascii="Times New Roman" w:hAnsi="Times New Roman" w:cs="Times New Roman"/>
          <w:sz w:val="28"/>
          <w:szCs w:val="28"/>
          <w:lang w:val="uk-UA"/>
        </w:rPr>
        <w:t>СО</w:t>
      </w:r>
      <w:proofErr w:type="spellEnd"/>
      <w:r w:rsidRPr="007E2655">
        <w:rPr>
          <w:rFonts w:ascii="Times New Roman" w:hAnsi="Times New Roman" w:cs="Times New Roman"/>
          <w:sz w:val="28"/>
          <w:szCs w:val="28"/>
          <w:lang w:val="uk-UA"/>
        </w:rPr>
        <w:t>) на середню очікувану величину прибутковості (ОД ̅):</w:t>
      </w:r>
    </w:p>
    <w:p w:rsidR="00345E7E" w:rsidRPr="007E2655" w:rsidRDefault="005C2BF7" w:rsidP="00345E7E">
      <w:pPr>
        <w:spacing w:after="0" w:line="360" w:lineRule="auto"/>
        <w:ind w:firstLine="709"/>
        <w:jc w:val="both"/>
        <w:rPr>
          <w:rFonts w:ascii="Times New Roman" w:hAnsi="Times New Roman" w:cs="Times New Roman"/>
          <w:sz w:val="28"/>
          <w:szCs w:val="28"/>
          <w:lang w:val="uk-UA"/>
        </w:rPr>
      </w:pPr>
      <w:r w:rsidRPr="007E2655">
        <w:rPr>
          <w:rFonts w:ascii="Calibri" w:eastAsia="Calibri" w:hAnsi="Calibri" w:cs="Times New Roman"/>
          <w:position w:val="-28"/>
          <w:lang w:val="uk-UA"/>
        </w:rPr>
        <w:object w:dxaOrig="1371" w:dyaOrig="891">
          <v:shape id="_x0000_i1032" type="#_x0000_t75" style="width:55.15pt;height:35.55pt" o:ole="">
            <v:imagedata r:id="rId20" o:title=""/>
          </v:shape>
          <o:OLEObject Type="Embed" ProgID="Equation.3" ShapeID="_x0000_i1032" DrawAspect="Content" ObjectID="_1702247602" r:id="rId21"/>
        </w:object>
      </w:r>
      <w:r w:rsidR="00345E7E"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w:t>
      </w:r>
      <w:r w:rsidR="00345E7E"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3.26</w:t>
      </w:r>
      <w:r w:rsidR="00345E7E" w:rsidRPr="007E2655">
        <w:rPr>
          <w:rFonts w:ascii="Times New Roman" w:hAnsi="Times New Roman" w:cs="Times New Roman"/>
          <w:sz w:val="28"/>
          <w:szCs w:val="28"/>
          <w:lang w:val="uk-UA"/>
        </w:rPr>
        <w:t>)</w:t>
      </w:r>
    </w:p>
    <w:p w:rsidR="00345E7E" w:rsidRPr="007E2655" w:rsidRDefault="005C2BF7" w:rsidP="00345E7E">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 </w:t>
      </w:r>
      <w:r w:rsidR="00345E7E" w:rsidRPr="007E2655">
        <w:rPr>
          <w:rFonts w:ascii="Times New Roman" w:hAnsi="Times New Roman" w:cs="Times New Roman"/>
          <w:sz w:val="28"/>
          <w:szCs w:val="28"/>
          <w:lang w:val="uk-UA"/>
        </w:rPr>
        <w:t>Метод "Оцінки експерта". Заснований на ефективності знань спеціаліста знаходити необхідне ефективне рішення для ситуації.</w:t>
      </w:r>
      <w:r w:rsidRPr="007E2655">
        <w:rPr>
          <w:rFonts w:ascii="Times New Roman" w:hAnsi="Times New Roman" w:cs="Times New Roman"/>
          <w:sz w:val="28"/>
          <w:szCs w:val="28"/>
          <w:lang w:val="uk-UA"/>
        </w:rPr>
        <w:t xml:space="preserve"> </w:t>
      </w:r>
      <w:r w:rsidR="00345E7E" w:rsidRPr="007E2655">
        <w:rPr>
          <w:rFonts w:ascii="Times New Roman" w:hAnsi="Times New Roman" w:cs="Times New Roman"/>
          <w:sz w:val="28"/>
          <w:szCs w:val="28"/>
          <w:lang w:val="uk-UA"/>
        </w:rPr>
        <w:t>Експерту пропонують оцінити рівень ризику за шкалою</w:t>
      </w:r>
      <w:r w:rsidRPr="007E2655">
        <w:rPr>
          <w:rFonts w:ascii="Times New Roman" w:hAnsi="Times New Roman" w:cs="Times New Roman"/>
          <w:sz w:val="28"/>
          <w:szCs w:val="28"/>
          <w:lang w:val="uk-UA"/>
        </w:rPr>
        <w:t>.</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Як найбільш популярна методика аналізу ризику є методика </w:t>
      </w:r>
      <w:proofErr w:type="spellStart"/>
      <w:r w:rsidRPr="007E2655">
        <w:rPr>
          <w:rFonts w:ascii="Times New Roman" w:hAnsi="Times New Roman" w:cs="Times New Roman"/>
          <w:sz w:val="28"/>
          <w:szCs w:val="28"/>
          <w:lang w:val="uk-UA"/>
        </w:rPr>
        <w:t>VaR</w:t>
      </w:r>
      <w:proofErr w:type="spellEnd"/>
      <w:r w:rsidRPr="007E2655">
        <w:rPr>
          <w:rFonts w:ascii="Times New Roman" w:hAnsi="Times New Roman" w:cs="Times New Roman"/>
          <w:sz w:val="28"/>
          <w:szCs w:val="28"/>
          <w:lang w:val="uk-UA"/>
        </w:rPr>
        <w:t xml:space="preserve"> – встановлення міри ризику. </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Сенс цієї моделі полягає в тому, щоб знайти величину ризику як мінімальний можливий розмір капіталу, необхідний відповідності рівня ймовірності ризику. Метод складається із трьох складових:</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1) Потрібно вибрати вид розподілу можливостей шляхом виконання аналізу статистики, а також відзначити спосіб розподілу.</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2) Виділити кількісний показник рівня достовірності події. Ступінь ймовірності отримати фінансові збитки не повинен перевищувати можливий рівень ймовірності втрат, що становить 95%.</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3) Співвідношення часового проміжку та ступеня ймовірності отримання ризику. Оцінюючи ці дані, потрібно використовувати аналітичні методи, і навіть метод Монте-Карло.</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Метод </w:t>
      </w:r>
      <w:proofErr w:type="spellStart"/>
      <w:r w:rsidRPr="007E2655">
        <w:rPr>
          <w:rFonts w:ascii="Times New Roman" w:hAnsi="Times New Roman" w:cs="Times New Roman"/>
          <w:sz w:val="28"/>
          <w:szCs w:val="28"/>
          <w:lang w:val="uk-UA"/>
        </w:rPr>
        <w:t>VaR</w:t>
      </w:r>
      <w:proofErr w:type="spellEnd"/>
      <w:r w:rsidRPr="007E2655">
        <w:rPr>
          <w:rFonts w:ascii="Times New Roman" w:hAnsi="Times New Roman" w:cs="Times New Roman"/>
          <w:sz w:val="28"/>
          <w:szCs w:val="28"/>
          <w:lang w:val="uk-UA"/>
        </w:rPr>
        <w:t xml:space="preserve"> поряд з великою кількістю переваг має і суттєві недоліки: </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він не дозволяє врахувати можливі великі втрати, наступ яких малоймовірно;</w:t>
      </w:r>
    </w:p>
    <w:p w:rsidR="00DB7F9D"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допомагає використанню фінансової стратегії, яка здатна принести хороший дохід з великою часткою ймовірності, але при певних обставин може призвести до катастрофічних наслідків. </w:t>
      </w:r>
    </w:p>
    <w:p w:rsidR="00DE1F73" w:rsidRPr="007E2655" w:rsidRDefault="00DB7F9D" w:rsidP="00DB7F9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Недоліки методу </w:t>
      </w:r>
      <w:proofErr w:type="spellStart"/>
      <w:r w:rsidRPr="007E2655">
        <w:rPr>
          <w:rFonts w:ascii="Times New Roman" w:hAnsi="Times New Roman" w:cs="Times New Roman"/>
          <w:sz w:val="28"/>
          <w:szCs w:val="28"/>
          <w:lang w:val="uk-UA"/>
        </w:rPr>
        <w:t>VaR</w:t>
      </w:r>
      <w:proofErr w:type="spellEnd"/>
      <w:r w:rsidRPr="007E2655">
        <w:rPr>
          <w:rFonts w:ascii="Times New Roman" w:hAnsi="Times New Roman" w:cs="Times New Roman"/>
          <w:sz w:val="28"/>
          <w:szCs w:val="28"/>
          <w:lang w:val="uk-UA"/>
        </w:rPr>
        <w:t xml:space="preserve"> усуваються іншим методом – </w:t>
      </w:r>
      <w:proofErr w:type="spellStart"/>
      <w:r w:rsidRPr="007E2655">
        <w:rPr>
          <w:rFonts w:ascii="Times New Roman" w:hAnsi="Times New Roman" w:cs="Times New Roman"/>
          <w:sz w:val="28"/>
          <w:szCs w:val="28"/>
          <w:lang w:val="uk-UA"/>
        </w:rPr>
        <w:t>Shortfall</w:t>
      </w:r>
      <w:proofErr w:type="spellEnd"/>
      <w:r w:rsidRPr="007E2655">
        <w:rPr>
          <w:rFonts w:ascii="Times New Roman" w:hAnsi="Times New Roman" w:cs="Times New Roman"/>
          <w:sz w:val="28"/>
          <w:szCs w:val="28"/>
          <w:lang w:val="uk-UA"/>
        </w:rPr>
        <w:t>, який більш консервативний, оскільки враховує і малоймовірні втрати, що своє чергу вимагає формування великих резервів.</w:t>
      </w:r>
    </w:p>
    <w:p w:rsidR="005C2BF7" w:rsidRPr="007E2655" w:rsidRDefault="005C2BF7" w:rsidP="005C2BF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Основну роль в управлінні прибутковістю підприємства з урахуванням ризикової складової грають методи і параметри оцінки ризиків, орієнтовані на імітаційне моделювання Монте-Карло.</w:t>
      </w:r>
    </w:p>
    <w:p w:rsidR="005C2BF7" w:rsidRPr="007E2655" w:rsidRDefault="005C2BF7" w:rsidP="005C2BF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Параметри методу Монте-Карло: повний облік історичного розподілу; повне оцінювання без апроксимуючих припущень; можливість обліку передбачуваної </w:t>
      </w:r>
      <w:proofErr w:type="spellStart"/>
      <w:r w:rsidRPr="007E2655">
        <w:rPr>
          <w:rFonts w:ascii="Times New Roman" w:hAnsi="Times New Roman" w:cs="Times New Roman"/>
          <w:sz w:val="28"/>
          <w:szCs w:val="28"/>
          <w:lang w:val="uk-UA"/>
        </w:rPr>
        <w:t>волатильності</w:t>
      </w:r>
      <w:proofErr w:type="spellEnd"/>
      <w:r w:rsidRPr="007E2655">
        <w:rPr>
          <w:rFonts w:ascii="Times New Roman" w:hAnsi="Times New Roman" w:cs="Times New Roman"/>
          <w:sz w:val="28"/>
          <w:szCs w:val="28"/>
          <w:lang w:val="uk-UA"/>
        </w:rPr>
        <w:t>; оцінювання екстремальних подій</w:t>
      </w:r>
      <w:r w:rsidR="00692937" w:rsidRPr="007E2655">
        <w:rPr>
          <w:rFonts w:ascii="Times New Roman" w:hAnsi="Times New Roman" w:cs="Times New Roman"/>
          <w:sz w:val="28"/>
          <w:szCs w:val="28"/>
          <w:lang w:val="uk-UA"/>
        </w:rPr>
        <w:t>.</w:t>
      </w:r>
    </w:p>
    <w:p w:rsidR="005C2BF7" w:rsidRPr="007E2655" w:rsidRDefault="005C2BF7" w:rsidP="005C2BF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Для встановлення випадкової величини протягом ретроспективного періоду відстежується зміна показників рентабельності. Основою розрахунку фінансового результату, що враховує ризикову складову, виступила величина, що відображає відносну зміну прибутковості, яку доцільно розглядати у термінах вартості ризику (</w:t>
      </w:r>
      <w:proofErr w:type="spellStart"/>
      <w:r w:rsidRPr="007E2655">
        <w:rPr>
          <w:rFonts w:ascii="Times New Roman" w:hAnsi="Times New Roman" w:cs="Times New Roman"/>
          <w:sz w:val="28"/>
          <w:szCs w:val="28"/>
          <w:lang w:val="uk-UA"/>
        </w:rPr>
        <w:t>VaR</w:t>
      </w:r>
      <w:proofErr w:type="spellEnd"/>
      <w:r w:rsidRPr="007E2655">
        <w:rPr>
          <w:rFonts w:ascii="Times New Roman" w:hAnsi="Times New Roman" w:cs="Times New Roman"/>
          <w:sz w:val="28"/>
          <w:szCs w:val="28"/>
          <w:lang w:val="uk-UA"/>
        </w:rPr>
        <w:t xml:space="preserve">). Основним узагальнюючим показником, що характеризує рівень результативності, і мають першорядне значення для підприємства є </w:t>
      </w:r>
      <w:proofErr w:type="spellStart"/>
      <w:r w:rsidRPr="007E2655">
        <w:rPr>
          <w:rFonts w:ascii="Times New Roman" w:hAnsi="Times New Roman" w:cs="Times New Roman"/>
          <w:sz w:val="28"/>
          <w:szCs w:val="28"/>
          <w:lang w:val="uk-UA"/>
        </w:rPr>
        <w:t>ROE</w:t>
      </w:r>
      <w:proofErr w:type="spellEnd"/>
      <w:r w:rsidRPr="007E2655">
        <w:rPr>
          <w:rFonts w:ascii="Times New Roman" w:hAnsi="Times New Roman" w:cs="Times New Roman"/>
          <w:sz w:val="28"/>
          <w:szCs w:val="28"/>
          <w:lang w:val="uk-UA"/>
        </w:rPr>
        <w:t xml:space="preserve">, висока </w:t>
      </w:r>
      <w:proofErr w:type="spellStart"/>
      <w:r w:rsidRPr="007E2655">
        <w:rPr>
          <w:rFonts w:ascii="Times New Roman" w:hAnsi="Times New Roman" w:cs="Times New Roman"/>
          <w:sz w:val="28"/>
          <w:szCs w:val="28"/>
          <w:lang w:val="uk-UA"/>
        </w:rPr>
        <w:t>волатильність</w:t>
      </w:r>
      <w:proofErr w:type="spellEnd"/>
      <w:r w:rsidRPr="007E2655">
        <w:rPr>
          <w:rFonts w:ascii="Times New Roman" w:hAnsi="Times New Roman" w:cs="Times New Roman"/>
          <w:sz w:val="28"/>
          <w:szCs w:val="28"/>
          <w:lang w:val="uk-UA"/>
        </w:rPr>
        <w:t xml:space="preserve"> якого від періоду до періоду дозволяє визначити його як випадкову величину, тому існує ненульова ймовірність перевищення їм допустимого значення. Ризик у своїй характеризується як можливість відхилення коефіцієнтів </w:t>
      </w:r>
      <w:proofErr w:type="spellStart"/>
      <w:r w:rsidRPr="007E2655">
        <w:rPr>
          <w:rFonts w:ascii="Times New Roman" w:hAnsi="Times New Roman" w:cs="Times New Roman"/>
          <w:sz w:val="28"/>
          <w:szCs w:val="28"/>
          <w:lang w:val="uk-UA"/>
        </w:rPr>
        <w:t>ROE</w:t>
      </w:r>
      <w:proofErr w:type="spellEnd"/>
      <w:r w:rsidRPr="007E2655">
        <w:rPr>
          <w:rFonts w:ascii="Times New Roman" w:hAnsi="Times New Roman" w:cs="Times New Roman"/>
          <w:sz w:val="28"/>
          <w:szCs w:val="28"/>
          <w:lang w:val="uk-UA"/>
        </w:rPr>
        <w:t xml:space="preserve"> межі встановленого діапазону (10 %). Показник ризикованості представляє відхилення прибутковості як відповідної </w:t>
      </w:r>
      <w:proofErr w:type="spellStart"/>
      <w:r w:rsidRPr="007E2655">
        <w:rPr>
          <w:rFonts w:ascii="Times New Roman" w:hAnsi="Times New Roman" w:cs="Times New Roman"/>
          <w:sz w:val="28"/>
          <w:szCs w:val="28"/>
          <w:lang w:val="uk-UA"/>
        </w:rPr>
        <w:t>персентили</w:t>
      </w:r>
      <w:proofErr w:type="spellEnd"/>
      <w:r w:rsidRPr="007E2655">
        <w:rPr>
          <w:rFonts w:ascii="Times New Roman" w:hAnsi="Times New Roman" w:cs="Times New Roman"/>
          <w:sz w:val="28"/>
          <w:szCs w:val="28"/>
          <w:lang w:val="uk-UA"/>
        </w:rPr>
        <w:t xml:space="preserve"> функції її нормального розподілу. Відповідно, мірою ризику - найбільшою передбачуваною збитковості є </w:t>
      </w:r>
      <w:proofErr w:type="spellStart"/>
      <w:r w:rsidRPr="007E2655">
        <w:rPr>
          <w:rFonts w:ascii="Times New Roman" w:hAnsi="Times New Roman" w:cs="Times New Roman"/>
          <w:sz w:val="28"/>
          <w:szCs w:val="28"/>
          <w:lang w:val="uk-UA"/>
        </w:rPr>
        <w:t>волатильність</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ROE</w:t>
      </w:r>
      <w:proofErr w:type="spellEnd"/>
      <w:r w:rsidRPr="007E2655">
        <w:rPr>
          <w:rFonts w:ascii="Times New Roman" w:hAnsi="Times New Roman" w:cs="Times New Roman"/>
          <w:sz w:val="28"/>
          <w:szCs w:val="28"/>
          <w:lang w:val="uk-UA"/>
        </w:rPr>
        <w:t xml:space="preserve">; ефективний період спостереження - 12 місяців. Реалізація модифікованої методики </w:t>
      </w:r>
      <w:proofErr w:type="spellStart"/>
      <w:r w:rsidRPr="007E2655">
        <w:rPr>
          <w:rFonts w:ascii="Times New Roman" w:hAnsi="Times New Roman" w:cs="Times New Roman"/>
          <w:sz w:val="28"/>
          <w:szCs w:val="28"/>
          <w:lang w:val="uk-UA"/>
        </w:rPr>
        <w:t>ROE</w:t>
      </w:r>
      <w:proofErr w:type="spellEnd"/>
      <w:r w:rsidRPr="007E2655">
        <w:rPr>
          <w:rFonts w:ascii="Times New Roman" w:hAnsi="Times New Roman" w:cs="Times New Roman"/>
          <w:sz w:val="28"/>
          <w:szCs w:val="28"/>
          <w:lang w:val="uk-UA"/>
        </w:rPr>
        <w:t xml:space="preserve"> безпосередньо дозволяє впровадити елементи ризик-менеджменту.</w:t>
      </w:r>
    </w:p>
    <w:p w:rsidR="00041643" w:rsidRPr="007E2655" w:rsidRDefault="008B7AB0" w:rsidP="0004164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В</w:t>
      </w:r>
      <w:r w:rsidR="00041643" w:rsidRPr="007E2655">
        <w:rPr>
          <w:rFonts w:ascii="Times New Roman" w:hAnsi="Times New Roman" w:cs="Times New Roman"/>
          <w:sz w:val="28"/>
          <w:szCs w:val="28"/>
          <w:lang w:val="uk-UA"/>
        </w:rPr>
        <w:t>еличин</w:t>
      </w:r>
      <w:r w:rsidRPr="007E2655">
        <w:rPr>
          <w:rFonts w:ascii="Times New Roman" w:hAnsi="Times New Roman" w:cs="Times New Roman"/>
          <w:sz w:val="28"/>
          <w:szCs w:val="28"/>
          <w:lang w:val="uk-UA"/>
        </w:rPr>
        <w:t>а</w:t>
      </w:r>
      <w:r w:rsidR="00041643"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рентабельності власного капіталу</w:t>
      </w:r>
      <w:r w:rsidR="00041643" w:rsidRPr="007E2655">
        <w:rPr>
          <w:rFonts w:ascii="Times New Roman" w:hAnsi="Times New Roman" w:cs="Times New Roman"/>
          <w:sz w:val="28"/>
          <w:szCs w:val="28"/>
          <w:lang w:val="uk-UA"/>
        </w:rPr>
        <w:t xml:space="preserve"> з урахуванням ризикової складової </w:t>
      </w:r>
      <w:r w:rsidRPr="007E2655">
        <w:rPr>
          <w:rFonts w:ascii="Times New Roman" w:hAnsi="Times New Roman" w:cs="Times New Roman"/>
          <w:sz w:val="28"/>
          <w:szCs w:val="28"/>
          <w:lang w:val="uk-UA"/>
        </w:rPr>
        <w:t>наведено на рис.</w:t>
      </w:r>
      <w:r w:rsidR="008C11FE">
        <w:rPr>
          <w:rFonts w:ascii="Times New Roman" w:hAnsi="Times New Roman" w:cs="Times New Roman"/>
          <w:sz w:val="28"/>
          <w:szCs w:val="28"/>
          <w:lang w:val="uk-UA"/>
        </w:rPr>
        <w:t xml:space="preserve"> 3.3</w:t>
      </w:r>
      <w:r w:rsidR="00041643" w:rsidRPr="007E2655">
        <w:rPr>
          <w:rFonts w:ascii="Times New Roman" w:hAnsi="Times New Roman" w:cs="Times New Roman"/>
          <w:sz w:val="28"/>
          <w:szCs w:val="28"/>
          <w:lang w:val="uk-UA"/>
        </w:rPr>
        <w:t>.</w:t>
      </w:r>
    </w:p>
    <w:p w:rsidR="00041643" w:rsidRPr="007E2655" w:rsidRDefault="00041643" w:rsidP="0004164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Проведені розрахунки свідчать, що здебільшого отримана величина </w:t>
      </w:r>
      <w:proofErr w:type="spellStart"/>
      <w:r w:rsidR="008B7AB0" w:rsidRPr="007E2655">
        <w:rPr>
          <w:rFonts w:ascii="Times New Roman" w:hAnsi="Times New Roman" w:cs="Times New Roman"/>
          <w:sz w:val="28"/>
          <w:szCs w:val="28"/>
          <w:lang w:val="uk-UA"/>
        </w:rPr>
        <w:t>ROE</w:t>
      </w:r>
      <w:proofErr w:type="spellEnd"/>
      <w:r w:rsidRPr="007E2655">
        <w:rPr>
          <w:rFonts w:ascii="Times New Roman" w:hAnsi="Times New Roman" w:cs="Times New Roman"/>
          <w:sz w:val="28"/>
          <w:szCs w:val="28"/>
          <w:lang w:val="uk-UA"/>
        </w:rPr>
        <w:t>, скоригована на ризик, перевищує своє фактичне значення</w:t>
      </w:r>
      <w:r w:rsidR="008B7AB0" w:rsidRPr="007E2655">
        <w:rPr>
          <w:rFonts w:ascii="Times New Roman" w:hAnsi="Times New Roman" w:cs="Times New Roman"/>
          <w:sz w:val="28"/>
          <w:szCs w:val="28"/>
          <w:lang w:val="uk-UA"/>
        </w:rPr>
        <w:t xml:space="preserve">, що вимагає використання методів управління ризиками </w:t>
      </w:r>
      <w:r w:rsidRPr="007E2655">
        <w:rPr>
          <w:rFonts w:ascii="Times New Roman" w:hAnsi="Times New Roman" w:cs="Times New Roman"/>
          <w:sz w:val="28"/>
          <w:szCs w:val="28"/>
          <w:lang w:val="uk-UA"/>
        </w:rPr>
        <w:t>.</w:t>
      </w:r>
    </w:p>
    <w:p w:rsidR="00041643" w:rsidRPr="007E2655" w:rsidRDefault="00041643" w:rsidP="005C2BF7">
      <w:pPr>
        <w:spacing w:after="0" w:line="360" w:lineRule="auto"/>
        <w:ind w:firstLine="709"/>
        <w:jc w:val="both"/>
        <w:rPr>
          <w:rFonts w:ascii="Times New Roman" w:hAnsi="Times New Roman" w:cs="Times New Roman"/>
          <w:sz w:val="28"/>
          <w:szCs w:val="28"/>
          <w:lang w:val="uk-UA"/>
        </w:rPr>
      </w:pPr>
      <w:r w:rsidRPr="007E2655">
        <w:rPr>
          <w:noProof/>
          <w:lang w:val="uk-UA" w:eastAsia="uk-UA"/>
        </w:rPr>
        <w:drawing>
          <wp:inline distT="0" distB="0" distL="0" distR="0" wp14:anchorId="255A389B" wp14:editId="113A6A5A">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7AB0" w:rsidRPr="007E2655" w:rsidRDefault="008B7AB0" w:rsidP="00DE1F7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Рис. </w:t>
      </w:r>
      <w:r w:rsidR="008C11FE">
        <w:rPr>
          <w:rFonts w:ascii="Times New Roman" w:hAnsi="Times New Roman" w:cs="Times New Roman"/>
          <w:sz w:val="28"/>
          <w:szCs w:val="28"/>
          <w:lang w:val="uk-UA"/>
        </w:rPr>
        <w:t xml:space="preserve">3.3. </w:t>
      </w:r>
      <w:r w:rsidRPr="007E2655">
        <w:rPr>
          <w:rFonts w:ascii="Times New Roman" w:hAnsi="Times New Roman" w:cs="Times New Roman"/>
          <w:sz w:val="28"/>
          <w:szCs w:val="28"/>
          <w:lang w:val="uk-UA"/>
        </w:rPr>
        <w:t>Рентабельності власного капіталу з урахуванням ризикової складової</w:t>
      </w:r>
    </w:p>
    <w:p w:rsidR="008B7AB0" w:rsidRPr="007E2655" w:rsidRDefault="008B7AB0" w:rsidP="00DE1F73">
      <w:pPr>
        <w:spacing w:after="0" w:line="360" w:lineRule="auto"/>
        <w:ind w:firstLine="709"/>
        <w:jc w:val="both"/>
        <w:rPr>
          <w:rFonts w:ascii="Times New Roman" w:hAnsi="Times New Roman" w:cs="Times New Roman"/>
          <w:sz w:val="28"/>
          <w:szCs w:val="28"/>
          <w:lang w:val="uk-UA"/>
        </w:rPr>
      </w:pPr>
    </w:p>
    <w:p w:rsidR="008B7AB0" w:rsidRPr="007E2655" w:rsidRDefault="008B7AB0" w:rsidP="00DE1F73">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Прибуток, скоригований на ризик, покликаний виконувати </w:t>
      </w:r>
      <w:proofErr w:type="spellStart"/>
      <w:r w:rsidRPr="007E2655">
        <w:rPr>
          <w:rFonts w:ascii="Times New Roman" w:hAnsi="Times New Roman" w:cs="Times New Roman"/>
          <w:sz w:val="28"/>
          <w:szCs w:val="28"/>
          <w:lang w:val="uk-UA"/>
        </w:rPr>
        <w:t>компенсаційно</w:t>
      </w:r>
      <w:proofErr w:type="spellEnd"/>
      <w:r w:rsidRPr="007E2655">
        <w:rPr>
          <w:rFonts w:ascii="Times New Roman" w:hAnsi="Times New Roman" w:cs="Times New Roman"/>
          <w:sz w:val="28"/>
          <w:szCs w:val="28"/>
          <w:lang w:val="uk-UA"/>
        </w:rPr>
        <w:t xml:space="preserve">-гарантійну функцію. У результаті оцінці рентабельності активів враховується ризикова компонента, що у свою чергу сприятиме оптимізації капіталу з різним рівнем ризику та доходу. </w:t>
      </w:r>
    </w:p>
    <w:p w:rsidR="008B7AB0" w:rsidRPr="007E2655" w:rsidRDefault="008B7AB0" w:rsidP="00DE1F73">
      <w:pPr>
        <w:spacing w:after="0" w:line="360" w:lineRule="auto"/>
        <w:ind w:firstLine="709"/>
        <w:jc w:val="both"/>
        <w:rPr>
          <w:rFonts w:ascii="Times New Roman" w:hAnsi="Times New Roman" w:cs="Times New Roman"/>
          <w:sz w:val="28"/>
          <w:szCs w:val="28"/>
          <w:lang w:val="uk-UA"/>
        </w:rPr>
      </w:pPr>
    </w:p>
    <w:p w:rsidR="008B7AB0" w:rsidRPr="007E2655" w:rsidRDefault="008B7AB0" w:rsidP="008B7AB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3.3. </w:t>
      </w:r>
      <w:proofErr w:type="spellStart"/>
      <w:r w:rsidR="0043068B" w:rsidRPr="007E2655">
        <w:rPr>
          <w:rFonts w:ascii="Times New Roman" w:hAnsi="Times New Roman" w:cs="Times New Roman"/>
          <w:sz w:val="28"/>
          <w:szCs w:val="28"/>
        </w:rPr>
        <w:t>Рекомендації</w:t>
      </w:r>
      <w:proofErr w:type="spellEnd"/>
      <w:r w:rsidR="0043068B" w:rsidRPr="007E2655">
        <w:rPr>
          <w:rFonts w:ascii="Times New Roman" w:hAnsi="Times New Roman" w:cs="Times New Roman"/>
          <w:sz w:val="28"/>
          <w:szCs w:val="28"/>
        </w:rPr>
        <w:t xml:space="preserve"> </w:t>
      </w:r>
      <w:proofErr w:type="spellStart"/>
      <w:r w:rsidR="0043068B" w:rsidRPr="007E2655">
        <w:rPr>
          <w:rFonts w:ascii="Times New Roman" w:hAnsi="Times New Roman" w:cs="Times New Roman"/>
          <w:sz w:val="28"/>
          <w:szCs w:val="28"/>
        </w:rPr>
        <w:t>щодо</w:t>
      </w:r>
      <w:proofErr w:type="spellEnd"/>
      <w:r w:rsidR="0043068B" w:rsidRPr="007E2655">
        <w:rPr>
          <w:sz w:val="28"/>
          <w:szCs w:val="28"/>
        </w:rPr>
        <w:t xml:space="preserve"> </w:t>
      </w:r>
      <w:proofErr w:type="spellStart"/>
      <w:r w:rsidR="0043068B" w:rsidRPr="007E2655">
        <w:rPr>
          <w:sz w:val="28"/>
          <w:szCs w:val="28"/>
          <w:lang w:val="uk-UA"/>
        </w:rPr>
        <w:t>с</w:t>
      </w:r>
      <w:r w:rsidR="002176EA" w:rsidRPr="007E2655">
        <w:rPr>
          <w:rFonts w:ascii="Times New Roman" w:hAnsi="Times New Roman" w:cs="Times New Roman"/>
          <w:sz w:val="28"/>
          <w:szCs w:val="28"/>
          <w:lang w:val="uk-UA"/>
        </w:rPr>
        <w:t>тратегічн</w:t>
      </w:r>
      <w:r w:rsidR="0043068B" w:rsidRPr="007E2655">
        <w:rPr>
          <w:rFonts w:ascii="Times New Roman" w:hAnsi="Times New Roman" w:cs="Times New Roman"/>
          <w:sz w:val="28"/>
          <w:szCs w:val="28"/>
          <w:lang w:val="uk-UA"/>
        </w:rPr>
        <w:t>ого</w:t>
      </w:r>
      <w:r w:rsidR="002176EA" w:rsidRPr="007E2655">
        <w:rPr>
          <w:rFonts w:ascii="Times New Roman" w:hAnsi="Times New Roman" w:cs="Times New Roman"/>
          <w:sz w:val="28"/>
          <w:szCs w:val="28"/>
          <w:lang w:val="uk-UA"/>
        </w:rPr>
        <w:t>управління</w:t>
      </w:r>
      <w:proofErr w:type="spellEnd"/>
      <w:r w:rsidR="002176EA" w:rsidRPr="007E2655">
        <w:rPr>
          <w:rFonts w:ascii="Times New Roman" w:hAnsi="Times New Roman" w:cs="Times New Roman"/>
          <w:sz w:val="28"/>
          <w:szCs w:val="28"/>
          <w:lang w:val="uk-UA"/>
        </w:rPr>
        <w:t xml:space="preserve"> прибутком на основі </w:t>
      </w:r>
      <w:proofErr w:type="spellStart"/>
      <w:r w:rsidR="002176EA" w:rsidRPr="007E2655">
        <w:rPr>
          <w:rFonts w:ascii="Times New Roman" w:hAnsi="Times New Roman" w:cs="Times New Roman"/>
          <w:sz w:val="28"/>
          <w:szCs w:val="28"/>
          <w:lang w:val="uk-UA"/>
        </w:rPr>
        <w:t>EVA</w:t>
      </w:r>
      <w:proofErr w:type="spellEnd"/>
      <w:r w:rsidRPr="007E2655">
        <w:rPr>
          <w:rFonts w:ascii="Times New Roman" w:hAnsi="Times New Roman" w:cs="Times New Roman"/>
          <w:sz w:val="28"/>
          <w:szCs w:val="28"/>
          <w:lang w:val="uk-UA"/>
        </w:rPr>
        <w:t xml:space="preserve"> </w:t>
      </w:r>
    </w:p>
    <w:p w:rsidR="008B7AB0" w:rsidRPr="007E2655" w:rsidRDefault="008B7AB0" w:rsidP="008B7AB0">
      <w:pPr>
        <w:spacing w:after="0" w:line="360" w:lineRule="auto"/>
        <w:ind w:firstLine="709"/>
        <w:jc w:val="both"/>
        <w:rPr>
          <w:rFonts w:ascii="Times New Roman" w:hAnsi="Times New Roman" w:cs="Times New Roman"/>
          <w:sz w:val="28"/>
          <w:szCs w:val="28"/>
          <w:lang w:val="uk-UA"/>
        </w:rPr>
      </w:pPr>
    </w:p>
    <w:p w:rsidR="008B7AB0" w:rsidRPr="007E2655" w:rsidRDefault="005D6847" w:rsidP="005D684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Розглядаючи планування як функцію управління прибутком підприємства, необхідно відзначити, що останнім часом спостерігається чітка тенденція зміщення акцентів з традиційної форми організації менеджменту на поопераційний (функціональний) менеджмент – </w:t>
      </w:r>
      <w:proofErr w:type="spellStart"/>
      <w:r w:rsidRPr="007E2655">
        <w:rPr>
          <w:rFonts w:ascii="Times New Roman" w:hAnsi="Times New Roman" w:cs="Times New Roman"/>
          <w:i/>
          <w:sz w:val="28"/>
          <w:szCs w:val="28"/>
          <w:lang w:val="uk-UA"/>
        </w:rPr>
        <w:t>АВМ</w:t>
      </w:r>
      <w:proofErr w:type="spellEnd"/>
      <w:r w:rsidR="00A95724" w:rsidRPr="007E2655">
        <w:rPr>
          <w:rFonts w:ascii="Times New Roman" w:hAnsi="Times New Roman" w:cs="Times New Roman"/>
          <w:sz w:val="28"/>
          <w:szCs w:val="28"/>
          <w:lang w:val="uk-UA"/>
        </w:rPr>
        <w:t xml:space="preserve"> (</w:t>
      </w:r>
      <w:proofErr w:type="spellStart"/>
      <w:r w:rsidR="00A95724" w:rsidRPr="007E2655">
        <w:rPr>
          <w:rFonts w:ascii="Times New Roman" w:hAnsi="Times New Roman" w:cs="Times New Roman"/>
          <w:sz w:val="28"/>
          <w:szCs w:val="28"/>
          <w:lang w:val="uk-UA"/>
        </w:rPr>
        <w:t>Act</w:t>
      </w:r>
      <w:r w:rsidR="004C2056" w:rsidRPr="007E2655">
        <w:rPr>
          <w:rFonts w:ascii="Times New Roman" w:hAnsi="Times New Roman" w:cs="Times New Roman"/>
          <w:sz w:val="28"/>
          <w:szCs w:val="28"/>
          <w:lang w:val="uk-UA"/>
        </w:rPr>
        <w:t>і</w:t>
      </w:r>
      <w:r w:rsidR="00A95724" w:rsidRPr="007E2655">
        <w:rPr>
          <w:rFonts w:ascii="Times New Roman" w:hAnsi="Times New Roman" w:cs="Times New Roman"/>
          <w:sz w:val="28"/>
          <w:szCs w:val="28"/>
          <w:lang w:val="uk-UA"/>
        </w:rPr>
        <w:t>v</w:t>
      </w:r>
      <w:r w:rsidR="004C2056" w:rsidRPr="007E2655">
        <w:rPr>
          <w:rFonts w:ascii="Times New Roman" w:hAnsi="Times New Roman" w:cs="Times New Roman"/>
          <w:sz w:val="28"/>
          <w:szCs w:val="28"/>
          <w:lang w:val="uk-UA"/>
        </w:rPr>
        <w:t>і</w:t>
      </w:r>
      <w:r w:rsidR="00A95724" w:rsidRPr="007E2655">
        <w:rPr>
          <w:rFonts w:ascii="Times New Roman" w:hAnsi="Times New Roman" w:cs="Times New Roman"/>
          <w:sz w:val="28"/>
          <w:szCs w:val="28"/>
          <w:lang w:val="uk-UA"/>
        </w:rPr>
        <w:t>ty</w:t>
      </w:r>
      <w:proofErr w:type="spellEnd"/>
      <w:r w:rsidR="00A95724" w:rsidRPr="007E2655">
        <w:rPr>
          <w:rFonts w:ascii="Times New Roman" w:hAnsi="Times New Roman" w:cs="Times New Roman"/>
          <w:sz w:val="28"/>
          <w:szCs w:val="28"/>
          <w:lang w:val="uk-UA"/>
        </w:rPr>
        <w:t xml:space="preserve"> – </w:t>
      </w:r>
      <w:proofErr w:type="spellStart"/>
      <w:r w:rsidR="00A95724" w:rsidRPr="007E2655">
        <w:rPr>
          <w:rFonts w:ascii="Times New Roman" w:hAnsi="Times New Roman" w:cs="Times New Roman"/>
          <w:sz w:val="28"/>
          <w:szCs w:val="28"/>
          <w:lang w:val="uk-UA"/>
        </w:rPr>
        <w:t>based</w:t>
      </w:r>
      <w:proofErr w:type="spellEnd"/>
      <w:r w:rsidR="00A95724" w:rsidRPr="007E2655">
        <w:rPr>
          <w:rFonts w:ascii="Times New Roman" w:hAnsi="Times New Roman" w:cs="Times New Roman"/>
          <w:sz w:val="28"/>
          <w:szCs w:val="28"/>
          <w:lang w:val="uk-UA"/>
        </w:rPr>
        <w:t xml:space="preserve"> </w:t>
      </w:r>
      <w:proofErr w:type="spellStart"/>
      <w:r w:rsidR="00A95724" w:rsidRPr="007E2655">
        <w:rPr>
          <w:rFonts w:ascii="Times New Roman" w:hAnsi="Times New Roman" w:cs="Times New Roman"/>
          <w:sz w:val="28"/>
          <w:szCs w:val="28"/>
          <w:lang w:val="uk-UA"/>
        </w:rPr>
        <w:t>Management</w:t>
      </w:r>
      <w:proofErr w:type="spellEnd"/>
      <w:r w:rsidRPr="007E2655">
        <w:rPr>
          <w:rFonts w:ascii="Times New Roman" w:hAnsi="Times New Roman" w:cs="Times New Roman"/>
          <w:sz w:val="28"/>
          <w:szCs w:val="28"/>
          <w:lang w:val="uk-UA"/>
        </w:rPr>
        <w:t xml:space="preserve">). Головною особливістю </w:t>
      </w:r>
      <w:proofErr w:type="spellStart"/>
      <w:r w:rsidRPr="007E2655">
        <w:rPr>
          <w:rFonts w:ascii="Times New Roman" w:hAnsi="Times New Roman" w:cs="Times New Roman"/>
          <w:i/>
          <w:sz w:val="28"/>
          <w:szCs w:val="28"/>
          <w:lang w:val="uk-UA"/>
        </w:rPr>
        <w:t>АВМ</w:t>
      </w:r>
      <w:proofErr w:type="spellEnd"/>
      <w:r w:rsidRPr="007E2655">
        <w:rPr>
          <w:rFonts w:ascii="Times New Roman" w:hAnsi="Times New Roman" w:cs="Times New Roman"/>
          <w:sz w:val="28"/>
          <w:szCs w:val="28"/>
          <w:lang w:val="uk-UA"/>
        </w:rPr>
        <w:t xml:space="preserve"> є розгляд фінансово-господарської діяльності підприємства за відокремленими напрямками операційної, інвестиційної та фінансової діяльності, </w:t>
      </w:r>
      <w:r w:rsidRPr="007E2655">
        <w:rPr>
          <w:rFonts w:ascii="Times New Roman" w:hAnsi="Times New Roman" w:cs="Times New Roman"/>
          <w:sz w:val="28"/>
          <w:szCs w:val="28"/>
          <w:lang w:val="uk-UA"/>
        </w:rPr>
        <w:lastRenderedPageBreak/>
        <w:t xml:space="preserve">що забезпечує при цьому повну ідентифікацію доходів та витрат за цими напрямами. При цьому </w:t>
      </w:r>
      <w:proofErr w:type="spellStart"/>
      <w:r w:rsidRPr="007E2655">
        <w:rPr>
          <w:rFonts w:ascii="Times New Roman" w:hAnsi="Times New Roman" w:cs="Times New Roman"/>
          <w:i/>
          <w:sz w:val="28"/>
          <w:szCs w:val="28"/>
          <w:lang w:val="uk-UA"/>
        </w:rPr>
        <w:t>АВМ</w:t>
      </w:r>
      <w:proofErr w:type="spellEnd"/>
      <w:r w:rsidRPr="007E2655">
        <w:rPr>
          <w:rFonts w:ascii="Times New Roman" w:hAnsi="Times New Roman" w:cs="Times New Roman"/>
          <w:sz w:val="28"/>
          <w:szCs w:val="28"/>
          <w:lang w:val="uk-UA"/>
        </w:rPr>
        <w:t xml:space="preserve"> дає можливість фінансовим менеджерам та відповідним службам підприємства вирішити такі питання: визначення можливостей підвищення ефективності діяльності підприємства; визначення та відокремлення видів або напрямків діяльності підприємства, виробляють вартість; визначення черговості забезпечення фінансовими, матеріальними, трудовими та іншими видами ресурсів окремих напрямів діяльності підприємства за критерієм максимізації прибутку (вартості ринкової капіталізації підприємства чи достатку акціонерів). Підприємству рекомендується, беручи до уваги світовий досвід, поєднувати функціональні можливості </w:t>
      </w:r>
      <w:proofErr w:type="spellStart"/>
      <w:r w:rsidRPr="007E2655">
        <w:rPr>
          <w:rFonts w:ascii="Times New Roman" w:hAnsi="Times New Roman" w:cs="Times New Roman"/>
          <w:i/>
          <w:sz w:val="28"/>
          <w:szCs w:val="28"/>
          <w:lang w:val="uk-UA"/>
        </w:rPr>
        <w:t>АВМ</w:t>
      </w:r>
      <w:proofErr w:type="spellEnd"/>
      <w:r w:rsidRPr="007E2655">
        <w:rPr>
          <w:rFonts w:ascii="Times New Roman" w:hAnsi="Times New Roman" w:cs="Times New Roman"/>
          <w:sz w:val="28"/>
          <w:szCs w:val="28"/>
          <w:lang w:val="uk-UA"/>
        </w:rPr>
        <w:t xml:space="preserve"> та вартісного менеджменту – </w:t>
      </w:r>
      <w:proofErr w:type="spellStart"/>
      <w:r w:rsidRPr="007E2655">
        <w:rPr>
          <w:rFonts w:ascii="Times New Roman" w:hAnsi="Times New Roman" w:cs="Times New Roman"/>
          <w:i/>
          <w:sz w:val="28"/>
          <w:szCs w:val="28"/>
          <w:lang w:val="uk-UA"/>
        </w:rPr>
        <w:t>VBM</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Value</w:t>
      </w:r>
      <w:proofErr w:type="spellEnd"/>
      <w:r w:rsidRPr="007E2655">
        <w:rPr>
          <w:rFonts w:ascii="Times New Roman" w:hAnsi="Times New Roman" w:cs="Times New Roman"/>
          <w:sz w:val="28"/>
          <w:szCs w:val="28"/>
          <w:lang w:val="uk-UA"/>
        </w:rPr>
        <w:t xml:space="preserve"> - </w:t>
      </w:r>
      <w:proofErr w:type="spellStart"/>
      <w:r w:rsidRPr="007E2655">
        <w:rPr>
          <w:rFonts w:ascii="Times New Roman" w:hAnsi="Times New Roman" w:cs="Times New Roman"/>
          <w:sz w:val="28"/>
          <w:szCs w:val="28"/>
          <w:lang w:val="uk-UA"/>
        </w:rPr>
        <w:t>based</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Management</w:t>
      </w:r>
      <w:proofErr w:type="spellEnd"/>
      <w:r w:rsidRPr="007E2655">
        <w:rPr>
          <w:rFonts w:ascii="Times New Roman" w:hAnsi="Times New Roman" w:cs="Times New Roman"/>
          <w:sz w:val="28"/>
          <w:szCs w:val="28"/>
          <w:lang w:val="uk-UA"/>
        </w:rPr>
        <w:t xml:space="preserve">, далі - </w:t>
      </w:r>
      <w:proofErr w:type="spellStart"/>
      <w:r w:rsidRPr="007E2655">
        <w:rPr>
          <w:rFonts w:ascii="Times New Roman" w:hAnsi="Times New Roman" w:cs="Times New Roman"/>
          <w:i/>
          <w:sz w:val="28"/>
          <w:szCs w:val="28"/>
          <w:lang w:val="uk-UA"/>
        </w:rPr>
        <w:t>VBM</w:t>
      </w:r>
      <w:proofErr w:type="spellEnd"/>
      <w:r w:rsidRPr="007E2655">
        <w:rPr>
          <w:rFonts w:ascii="Times New Roman" w:hAnsi="Times New Roman" w:cs="Times New Roman"/>
          <w:sz w:val="28"/>
          <w:szCs w:val="28"/>
          <w:lang w:val="uk-UA"/>
        </w:rPr>
        <w:t xml:space="preserve">) У цьому випадку функціональний розподіл напрямів господарської діяльності підприємства спрямовано визначення основних джерел створення вартості підприємства та прибутку. При цьому досягається ув'язка прибутку підприємства та його ринкової вартості як основних показників ефективності підприємницької діяльності. Серед основних фінансових індикаторів, які можуть використовуватись і використовуються на середніх та великих підприємствах для обґрунтування фінансових рішень щодо управління прибутком, можна виділяють економічну додану вартість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Econom</w:t>
      </w:r>
      <w:r w:rsidR="004C2056" w:rsidRPr="007E2655">
        <w:rPr>
          <w:rFonts w:ascii="Times New Roman" w:hAnsi="Times New Roman" w:cs="Times New Roman"/>
          <w:sz w:val="28"/>
          <w:szCs w:val="28"/>
          <w:lang w:val="uk-UA"/>
        </w:rPr>
        <w:t>і</w:t>
      </w:r>
      <w:r w:rsidRPr="007E2655">
        <w:rPr>
          <w:rFonts w:ascii="Times New Roman" w:hAnsi="Times New Roman" w:cs="Times New Roman"/>
          <w:sz w:val="28"/>
          <w:szCs w:val="28"/>
          <w:lang w:val="uk-UA"/>
        </w:rPr>
        <w:t>c</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Value</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Added</w:t>
      </w:r>
      <w:proofErr w:type="spellEnd"/>
      <w:r w:rsidRPr="007E2655">
        <w:rPr>
          <w:rFonts w:ascii="Times New Roman" w:hAnsi="Times New Roman" w:cs="Times New Roman"/>
          <w:sz w:val="28"/>
          <w:szCs w:val="28"/>
          <w:lang w:val="uk-UA"/>
        </w:rPr>
        <w:t>):</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Економічна додана вартість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 це різниця між операційним прибутком підприємства за вирахуванням податків та величиною вартості капіталу, інвестованого у дане підприємство.</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Ця методика</w:t>
      </w:r>
      <w:r w:rsidR="001A6AAB" w:rsidRPr="007E2655">
        <w:rPr>
          <w:rFonts w:ascii="Times New Roman" w:hAnsi="Times New Roman" w:cs="Times New Roman"/>
          <w:sz w:val="28"/>
          <w:szCs w:val="28"/>
          <w:lang w:val="uk-UA"/>
        </w:rPr>
        <w:t xml:space="preserve"> була розроблена в 1990-х роках</w:t>
      </w:r>
      <w:r w:rsidRPr="007E2655">
        <w:rPr>
          <w:rFonts w:ascii="Times New Roman" w:hAnsi="Times New Roman" w:cs="Times New Roman"/>
          <w:sz w:val="28"/>
          <w:szCs w:val="28"/>
          <w:lang w:val="uk-UA"/>
        </w:rPr>
        <w:t xml:space="preserve"> компанією «</w:t>
      </w:r>
      <w:proofErr w:type="spellStart"/>
      <w:r w:rsidRPr="007E2655">
        <w:rPr>
          <w:rFonts w:ascii="Times New Roman" w:hAnsi="Times New Roman" w:cs="Times New Roman"/>
          <w:sz w:val="28"/>
          <w:szCs w:val="28"/>
          <w:lang w:val="uk-UA"/>
        </w:rPr>
        <w:t>Stern</w:t>
      </w:r>
      <w:proofErr w:type="spellEnd"/>
      <w:r w:rsidRPr="007E2655">
        <w:rPr>
          <w:rFonts w:ascii="Times New Roman" w:hAnsi="Times New Roman" w:cs="Times New Roman"/>
          <w:sz w:val="28"/>
          <w:szCs w:val="28"/>
          <w:lang w:val="uk-UA"/>
        </w:rPr>
        <w:t xml:space="preserve"> </w:t>
      </w:r>
      <w:proofErr w:type="spellStart"/>
      <w:r w:rsidRPr="007E2655">
        <w:rPr>
          <w:rFonts w:ascii="Times New Roman" w:hAnsi="Times New Roman" w:cs="Times New Roman"/>
          <w:sz w:val="28"/>
          <w:szCs w:val="28"/>
          <w:lang w:val="uk-UA"/>
        </w:rPr>
        <w:t>Stewаrt&amp;Cо</w:t>
      </w:r>
      <w:proofErr w:type="spellEnd"/>
      <w:r w:rsidRPr="007E2655">
        <w:rPr>
          <w:rFonts w:ascii="Times New Roman" w:hAnsi="Times New Roman" w:cs="Times New Roman"/>
          <w:sz w:val="28"/>
          <w:szCs w:val="28"/>
          <w:lang w:val="uk-UA"/>
        </w:rPr>
        <w:t xml:space="preserve">» як один із способів управління інвестиціями і сьогодні широко використовується багатьма світовими компаніями. Показник використовується для оцінки ефективності діяльності підприємства для його власників. Позитивний результат для власників має місце у тому випадку, якщо підприємство заробило за звітний період більше, ніж могли становити доходи від альтернативних вкладень. Це пояснює, чому при розрахунку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сума прибутку зменшується не лише на плату за використання позикових коштів, а й на власний капітал. Такий підхід, безумовно, є більш економічним, ніж бухгалтерським.</w:t>
      </w:r>
    </w:p>
    <w:p w:rsidR="00663EB4" w:rsidRPr="007E2655" w:rsidRDefault="00663EB4"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В основі концепції такого логічного міркування:</w:t>
      </w:r>
    </w:p>
    <w:p w:rsidR="00663EB4" w:rsidRPr="007E2655" w:rsidRDefault="00663EB4"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капітал інвестується для отримання доходу;</w:t>
      </w:r>
    </w:p>
    <w:p w:rsidR="00663EB4" w:rsidRPr="007E2655" w:rsidRDefault="00663EB4"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компанія створена для отримання доходу;</w:t>
      </w:r>
    </w:p>
    <w:p w:rsidR="00663EB4" w:rsidRPr="007E2655" w:rsidRDefault="00663EB4"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персонал компанії, спрямований на приріст вартості власників за допомогою системи мотивації</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Показник дозволяє продемонструвати власникам та контрагентам, чи достатньо заробляє підприємство порівняно з альтернативною вартістю інвестованого капіталу. Ця модель дає можливість керівництву підприємства:</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відстежувати динаміку зміни вартості підприємства;</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вчасно виявити фактори, що впливають на зміну вартості підприємства, та відстежити ступінь їхнього впливу;</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сформувати методику для вибору та прийняття стратегічних рішень, що дозволяють підвищити вартість підприємства;</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вибудувати схему показників, пов'язаних між собою, які впливають досягнення мети;</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вчасно виявляти негативні тенденції та своєчасно на них реагувати;</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мати інструмент стратегічного управління;</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EF4600" w:rsidRPr="007E2655">
        <w:rPr>
          <w:rFonts w:ascii="Times New Roman" w:hAnsi="Times New Roman" w:cs="Times New Roman"/>
          <w:sz w:val="28"/>
          <w:szCs w:val="28"/>
          <w:lang w:val="uk-UA"/>
        </w:rPr>
        <w:t>м</w:t>
      </w:r>
      <w:r w:rsidRPr="007E2655">
        <w:rPr>
          <w:rFonts w:ascii="Times New Roman" w:hAnsi="Times New Roman" w:cs="Times New Roman"/>
          <w:sz w:val="28"/>
          <w:szCs w:val="28"/>
          <w:lang w:val="uk-UA"/>
        </w:rPr>
        <w:t>ати у своєму арсеналі широко застосовуваний і зрозумілий інвесторам індикатор, що характеризує ефективність діяльності компанії.</w:t>
      </w:r>
    </w:p>
    <w:p w:rsidR="00270C91" w:rsidRPr="007E2655" w:rsidRDefault="00270C91" w:rsidP="00270C91">
      <w:pPr>
        <w:shd w:val="clear" w:color="auto" w:fill="FFFFFF"/>
        <w:spacing w:after="0" w:line="360" w:lineRule="auto"/>
        <w:ind w:firstLine="709"/>
        <w:jc w:val="both"/>
        <w:rPr>
          <w:rFonts w:ascii="Times" w:eastAsia="Times New Roman" w:hAnsi="Times" w:cs="Times"/>
          <w:color w:val="000000"/>
          <w:sz w:val="28"/>
          <w:szCs w:val="28"/>
          <w:lang w:val="uk-UA" w:eastAsia="uk-UA"/>
        </w:rPr>
      </w:pPr>
      <w:r w:rsidRPr="007E2655">
        <w:rPr>
          <w:rFonts w:ascii="Times New Roman" w:eastAsia="Times New Roman" w:hAnsi="Times New Roman" w:cs="Times New Roman"/>
          <w:color w:val="000000"/>
          <w:sz w:val="28"/>
          <w:szCs w:val="28"/>
          <w:lang w:val="uk-UA" w:eastAsia="uk-UA"/>
        </w:rPr>
        <w:t xml:space="preserve">Для забезпечення зростання вартості бізнесу його функціонування повинно базуватися на оптимальному поєднані обсягів продажів, одержуваного прибутку і фінансових, що значною мірою ресурсу макроекономічними та галузевими факторами, тобто зовнішнім середовищем діяльності підприємства. З вплив впливу на певні фактори необхідно до відповідності стратегії розвитку організація у сфері виробництва, фінансів, маркетингу, кадрової, інвестиційної, дивідендної політики. Показник </w:t>
      </w:r>
      <w:proofErr w:type="spellStart"/>
      <w:r w:rsidRPr="007E2655">
        <w:rPr>
          <w:rFonts w:ascii="Times New Roman" w:eastAsia="Times New Roman" w:hAnsi="Times New Roman" w:cs="Times New Roman"/>
          <w:i/>
          <w:color w:val="000000"/>
          <w:sz w:val="28"/>
          <w:szCs w:val="28"/>
          <w:lang w:val="uk-UA" w:eastAsia="uk-UA"/>
        </w:rPr>
        <w:t>EVA</w:t>
      </w:r>
      <w:proofErr w:type="spellEnd"/>
      <w:r w:rsidRPr="007E2655">
        <w:rPr>
          <w:rFonts w:ascii="Times New Roman" w:eastAsia="Times New Roman" w:hAnsi="Times New Roman" w:cs="Times New Roman"/>
          <w:color w:val="000000"/>
          <w:sz w:val="28"/>
          <w:szCs w:val="28"/>
          <w:lang w:val="uk-UA" w:eastAsia="uk-UA"/>
        </w:rPr>
        <w:t xml:space="preserve"> доречно і з прогнозною вартість або для потреби стратегічного планування як різниця між прогнозованою прибутковістю та середньозваженою ціною капіталу, який буде задля неї задіяно. Важливо при цьому особливому відношенні і правильно спрогнозувати не тільки суму залучення із відповідного джерела, але й ціну залучення (за акціями, облігаціями, кредитами). Обґрунтування </w:t>
      </w:r>
      <w:r w:rsidRPr="007E2655">
        <w:rPr>
          <w:rFonts w:ascii="Times New Roman" w:eastAsia="Times New Roman" w:hAnsi="Times New Roman" w:cs="Times New Roman"/>
          <w:color w:val="000000"/>
          <w:sz w:val="28"/>
          <w:szCs w:val="28"/>
          <w:lang w:val="uk-UA" w:eastAsia="uk-UA"/>
        </w:rPr>
        <w:lastRenderedPageBreak/>
        <w:t xml:space="preserve">визначення вартість власного капіталу залежить раціональному його розподілу, виявлення ефективності діяльності окремих структурних підрозділів щодо генерування доданої вартість, керуванню грошовими потоками та оптимізації структури капіталу. Показник </w:t>
      </w:r>
      <w:proofErr w:type="spellStart"/>
      <w:r w:rsidRPr="007E2655">
        <w:rPr>
          <w:rFonts w:ascii="Times New Roman" w:eastAsia="Times New Roman" w:hAnsi="Times New Roman" w:cs="Times New Roman"/>
          <w:i/>
          <w:color w:val="000000"/>
          <w:sz w:val="28"/>
          <w:szCs w:val="28"/>
          <w:lang w:val="uk-UA" w:eastAsia="uk-UA"/>
        </w:rPr>
        <w:t>EVA</w:t>
      </w:r>
      <w:proofErr w:type="spellEnd"/>
      <w:r w:rsidRPr="007E2655">
        <w:rPr>
          <w:rFonts w:ascii="Times New Roman" w:eastAsia="Times New Roman" w:hAnsi="Times New Roman" w:cs="Times New Roman"/>
          <w:color w:val="000000"/>
          <w:sz w:val="28"/>
          <w:szCs w:val="28"/>
          <w:lang w:val="uk-UA" w:eastAsia="uk-UA"/>
        </w:rPr>
        <w:t> позитивно зарекомендував себе і як критерій якості стратегічних інвестиційних рішень. Додаткова величина цього показника дії про підвищення вартості підприємства чи окремого структурного підрозділу, проекту, а від'ємна – про</w:t>
      </w:r>
      <w:r w:rsidRPr="007E2655">
        <w:rPr>
          <w:rFonts w:ascii="Times" w:eastAsia="Times New Roman" w:hAnsi="Times" w:cs="Times"/>
          <w:color w:val="000000"/>
          <w:sz w:val="28"/>
          <w:szCs w:val="28"/>
          <w:lang w:val="uk-UA" w:eastAsia="uk-UA"/>
        </w:rPr>
        <w:t xml:space="preserve"> зменшення. </w:t>
      </w:r>
    </w:p>
    <w:p w:rsidR="002A193A" w:rsidRPr="007E2655" w:rsidRDefault="00EF4600"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Економічна додана вартість визначається за формулою</w:t>
      </w:r>
      <w:r w:rsidR="002A193A" w:rsidRPr="007E2655">
        <w:rPr>
          <w:rFonts w:ascii="Times New Roman" w:hAnsi="Times New Roman" w:cs="Times New Roman"/>
          <w:sz w:val="28"/>
          <w:szCs w:val="28"/>
          <w:lang w:val="uk-UA"/>
        </w:rPr>
        <w:t>:</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 xml:space="preserve"> x </w:t>
      </w:r>
      <w:proofErr w:type="spellStart"/>
      <w:r w:rsidRPr="007E2655">
        <w:rPr>
          <w:rFonts w:ascii="Times New Roman" w:hAnsi="Times New Roman" w:cs="Times New Roman"/>
          <w:i/>
          <w:sz w:val="28"/>
          <w:szCs w:val="28"/>
          <w:lang w:val="uk-UA"/>
        </w:rPr>
        <w:t>CE</w:t>
      </w:r>
      <w:proofErr w:type="spellEnd"/>
      <w:r w:rsidRPr="007E2655">
        <w:rPr>
          <w:rFonts w:ascii="Times New Roman" w:hAnsi="Times New Roman" w:cs="Times New Roman"/>
          <w:sz w:val="28"/>
          <w:szCs w:val="28"/>
          <w:lang w:val="uk-UA"/>
        </w:rPr>
        <w:t xml:space="preserve">, </w:t>
      </w:r>
      <w:r w:rsidR="00EF4600"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w:t>
      </w:r>
      <w:r w:rsidR="00EF4600" w:rsidRPr="007E2655">
        <w:rPr>
          <w:rFonts w:ascii="Times New Roman" w:hAnsi="Times New Roman" w:cs="Times New Roman"/>
          <w:sz w:val="28"/>
          <w:szCs w:val="28"/>
          <w:lang w:val="uk-UA"/>
        </w:rPr>
        <w:t>3.27</w:t>
      </w:r>
      <w:r w:rsidRPr="007E2655">
        <w:rPr>
          <w:rFonts w:ascii="Times New Roman" w:hAnsi="Times New Roman" w:cs="Times New Roman"/>
          <w:sz w:val="28"/>
          <w:szCs w:val="28"/>
          <w:lang w:val="uk-UA"/>
        </w:rPr>
        <w:t>)</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sz w:val="28"/>
          <w:szCs w:val="28"/>
          <w:lang w:val="uk-UA"/>
        </w:rPr>
        <w:t xml:space="preserve">  – чистий операційний прибуток після сплати податків, але до виплати відсотків;</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 середньозважена вартість капіталу;</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CE</w:t>
      </w:r>
      <w:proofErr w:type="spellEnd"/>
      <w:r w:rsidRPr="007E2655">
        <w:rPr>
          <w:rFonts w:ascii="Times New Roman" w:hAnsi="Times New Roman" w:cs="Times New Roman"/>
          <w:sz w:val="28"/>
          <w:szCs w:val="28"/>
          <w:lang w:val="uk-UA"/>
        </w:rPr>
        <w:t xml:space="preserve"> - величина інвестованого капіталу [4].</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Показник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sz w:val="28"/>
          <w:szCs w:val="28"/>
          <w:lang w:val="uk-UA"/>
        </w:rPr>
        <w:t xml:space="preserve"> (чистий операційний прибуток після сплати податків) у цій формулі вимагає особливої уваги. Він може бути розрахований як чистий операційний прибуток до оподаткування + відсотки, що підлягають сплаті + відсотки за лізинговими </w:t>
      </w:r>
      <w:proofErr w:type="spellStart"/>
      <w:r w:rsidRPr="007E2655">
        <w:rPr>
          <w:rFonts w:ascii="Times New Roman" w:hAnsi="Times New Roman" w:cs="Times New Roman"/>
          <w:sz w:val="28"/>
          <w:szCs w:val="28"/>
          <w:lang w:val="uk-UA"/>
        </w:rPr>
        <w:t>платежами</w:t>
      </w:r>
      <w:proofErr w:type="spellEnd"/>
      <w:r w:rsidRPr="007E2655">
        <w:rPr>
          <w:rFonts w:ascii="Times New Roman" w:hAnsi="Times New Roman" w:cs="Times New Roman"/>
          <w:sz w:val="28"/>
          <w:szCs w:val="28"/>
          <w:lang w:val="uk-UA"/>
        </w:rPr>
        <w:t xml:space="preserve"> + амортизація гудвілу – сума виплачених податків.</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При розрахунку показника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велике значення мають структура джерел фінансових ресурсів компанії та ціна джерел.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 xml:space="preserve">дає можливість власникам та інвесторам підприємства зрозуміти, яка величина капіталу і який тип фінансових ресурсів (власні або позикові) потрібні для досягнення певного значення прибутку. Крім цього,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визначає напрямок поведінки інвесторів підприємства, які або спрямовують капітали в підприємство, або навпаки, перенаправляють свої інвестиції на підприємства, що дозволяють досягти більш високих показників прибутковості.</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Щоб розрахувати показник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необхідно знати середню ціну капіталу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Фактично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характеризує рівень рентабельності інвестицій, той рівень прибутковості, якого може досягти </w:t>
      </w:r>
      <w:r w:rsidR="00552CE0" w:rsidRPr="007E2655">
        <w:rPr>
          <w:rFonts w:ascii="Times New Roman" w:hAnsi="Times New Roman" w:cs="Times New Roman"/>
          <w:sz w:val="28"/>
          <w:szCs w:val="28"/>
          <w:lang w:val="uk-UA"/>
        </w:rPr>
        <w:t>підприємства</w:t>
      </w:r>
      <w:r w:rsidRPr="007E2655">
        <w:rPr>
          <w:rFonts w:ascii="Times New Roman" w:hAnsi="Times New Roman" w:cs="Times New Roman"/>
          <w:sz w:val="28"/>
          <w:szCs w:val="28"/>
          <w:lang w:val="uk-UA"/>
        </w:rPr>
        <w:t xml:space="preserve"> при вкладенні в існуючий, а не новий проект.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розраховується за такою формулою:</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Ks</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Ws</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Kd</w:t>
      </w:r>
      <w:proofErr w:type="spellEnd"/>
      <w:r w:rsidRPr="007E2655">
        <w:rPr>
          <w:rFonts w:ascii="Times New Roman" w:hAnsi="Times New Roman" w:cs="Times New Roman"/>
          <w:i/>
          <w:sz w:val="28"/>
          <w:szCs w:val="28"/>
          <w:lang w:val="uk-UA"/>
        </w:rPr>
        <w:t xml:space="preserve"> * </w:t>
      </w:r>
      <w:proofErr w:type="spellStart"/>
      <w:r w:rsidRPr="007E2655">
        <w:rPr>
          <w:rFonts w:ascii="Times New Roman" w:hAnsi="Times New Roman" w:cs="Times New Roman"/>
          <w:i/>
          <w:sz w:val="28"/>
          <w:szCs w:val="28"/>
          <w:lang w:val="uk-UA"/>
        </w:rPr>
        <w:t>Wd</w:t>
      </w:r>
      <w:proofErr w:type="spellEnd"/>
      <w:r w:rsidRPr="007E2655">
        <w:rPr>
          <w:rFonts w:ascii="Times New Roman" w:hAnsi="Times New Roman" w:cs="Times New Roman"/>
          <w:i/>
          <w:sz w:val="28"/>
          <w:szCs w:val="28"/>
          <w:lang w:val="uk-UA"/>
        </w:rPr>
        <w:t xml:space="preserve"> * (1 – T)</w:t>
      </w:r>
      <w:r w:rsidRPr="007E2655">
        <w:rPr>
          <w:rFonts w:ascii="Times New Roman" w:hAnsi="Times New Roman" w:cs="Times New Roman"/>
          <w:sz w:val="28"/>
          <w:szCs w:val="28"/>
          <w:lang w:val="uk-UA"/>
        </w:rPr>
        <w:t>,</w:t>
      </w:r>
      <w:r w:rsidR="00EF4600"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 xml:space="preserve"> (</w:t>
      </w:r>
      <w:r w:rsidR="00552CE0" w:rsidRPr="007E2655">
        <w:rPr>
          <w:rFonts w:ascii="Times New Roman" w:hAnsi="Times New Roman" w:cs="Times New Roman"/>
          <w:sz w:val="28"/>
          <w:szCs w:val="28"/>
          <w:lang w:val="uk-UA"/>
        </w:rPr>
        <w:t>3.</w:t>
      </w:r>
      <w:r w:rsidRPr="007E2655">
        <w:rPr>
          <w:rFonts w:ascii="Times New Roman" w:hAnsi="Times New Roman" w:cs="Times New Roman"/>
          <w:sz w:val="28"/>
          <w:szCs w:val="28"/>
          <w:lang w:val="uk-UA"/>
        </w:rPr>
        <w:t>2</w:t>
      </w:r>
      <w:r w:rsidR="00EF4600" w:rsidRPr="007E2655">
        <w:rPr>
          <w:rFonts w:ascii="Times New Roman" w:hAnsi="Times New Roman" w:cs="Times New Roman"/>
          <w:sz w:val="28"/>
          <w:szCs w:val="28"/>
          <w:lang w:val="uk-UA"/>
        </w:rPr>
        <w:t>8</w:t>
      </w:r>
      <w:r w:rsidRPr="007E2655">
        <w:rPr>
          <w:rFonts w:ascii="Times New Roman" w:hAnsi="Times New Roman" w:cs="Times New Roman"/>
          <w:sz w:val="28"/>
          <w:szCs w:val="28"/>
          <w:lang w:val="uk-UA"/>
        </w:rPr>
        <w:t>)</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де </w:t>
      </w:r>
      <w:proofErr w:type="spellStart"/>
      <w:r w:rsidRPr="007E2655">
        <w:rPr>
          <w:rFonts w:ascii="Times New Roman" w:hAnsi="Times New Roman" w:cs="Times New Roman"/>
          <w:i/>
          <w:sz w:val="28"/>
          <w:szCs w:val="28"/>
          <w:lang w:val="uk-UA"/>
        </w:rPr>
        <w:t>Ks</w:t>
      </w:r>
      <w:proofErr w:type="spellEnd"/>
      <w:r w:rsidRPr="007E2655">
        <w:rPr>
          <w:rFonts w:ascii="Times New Roman" w:hAnsi="Times New Roman" w:cs="Times New Roman"/>
          <w:sz w:val="28"/>
          <w:szCs w:val="28"/>
          <w:lang w:val="uk-UA"/>
        </w:rPr>
        <w:t xml:space="preserve"> - </w:t>
      </w:r>
      <w:r w:rsidR="00A95724" w:rsidRPr="007E2655">
        <w:rPr>
          <w:rFonts w:ascii="Times New Roman" w:hAnsi="Times New Roman" w:cs="Times New Roman"/>
          <w:sz w:val="28"/>
          <w:szCs w:val="28"/>
          <w:lang w:val="uk-UA"/>
        </w:rPr>
        <w:t>в</w:t>
      </w:r>
      <w:r w:rsidRPr="007E2655">
        <w:rPr>
          <w:rFonts w:ascii="Times New Roman" w:hAnsi="Times New Roman" w:cs="Times New Roman"/>
          <w:sz w:val="28"/>
          <w:szCs w:val="28"/>
          <w:lang w:val="uk-UA"/>
        </w:rPr>
        <w:t>артість власного капіталу (%);</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Ws</w:t>
      </w:r>
      <w:proofErr w:type="spellEnd"/>
      <w:r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 xml:space="preserve">- </w:t>
      </w:r>
      <w:r w:rsidR="00A95724" w:rsidRPr="007E2655">
        <w:rPr>
          <w:rFonts w:ascii="Times New Roman" w:hAnsi="Times New Roman" w:cs="Times New Roman"/>
          <w:sz w:val="28"/>
          <w:szCs w:val="28"/>
          <w:lang w:val="uk-UA"/>
        </w:rPr>
        <w:t>ч</w:t>
      </w:r>
      <w:r w:rsidRPr="007E2655">
        <w:rPr>
          <w:rFonts w:ascii="Times New Roman" w:hAnsi="Times New Roman" w:cs="Times New Roman"/>
          <w:sz w:val="28"/>
          <w:szCs w:val="28"/>
          <w:lang w:val="uk-UA"/>
        </w:rPr>
        <w:t>астка власного капіталу в % (відповідно до балансу);</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Kd</w:t>
      </w:r>
      <w:proofErr w:type="spellEnd"/>
      <w:r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 вартість позикового капіталу (%);</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Wd</w:t>
      </w:r>
      <w:proofErr w:type="spellEnd"/>
      <w:r w:rsidRPr="007E2655">
        <w:rPr>
          <w:rFonts w:ascii="Times New Roman" w:hAnsi="Times New Roman" w:cs="Times New Roman"/>
          <w:sz w:val="28"/>
          <w:szCs w:val="28"/>
          <w:lang w:val="uk-UA"/>
        </w:rPr>
        <w:t xml:space="preserve"> - </w:t>
      </w:r>
      <w:r w:rsidR="00A95724" w:rsidRPr="007E2655">
        <w:rPr>
          <w:rFonts w:ascii="Times New Roman" w:hAnsi="Times New Roman" w:cs="Times New Roman"/>
          <w:sz w:val="28"/>
          <w:szCs w:val="28"/>
          <w:lang w:val="uk-UA"/>
        </w:rPr>
        <w:t>ч</w:t>
      </w:r>
      <w:r w:rsidRPr="007E2655">
        <w:rPr>
          <w:rFonts w:ascii="Times New Roman" w:hAnsi="Times New Roman" w:cs="Times New Roman"/>
          <w:sz w:val="28"/>
          <w:szCs w:val="28"/>
          <w:lang w:val="uk-UA"/>
        </w:rPr>
        <w:t>астка позикового капіталу в % (відповідно до балансу);</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i/>
          <w:sz w:val="28"/>
          <w:szCs w:val="28"/>
          <w:lang w:val="uk-UA"/>
        </w:rPr>
        <w:t xml:space="preserve">T </w:t>
      </w:r>
      <w:r w:rsidRPr="007E2655">
        <w:rPr>
          <w:rFonts w:ascii="Times New Roman" w:hAnsi="Times New Roman" w:cs="Times New Roman"/>
          <w:sz w:val="28"/>
          <w:szCs w:val="28"/>
          <w:lang w:val="uk-UA"/>
        </w:rPr>
        <w:t xml:space="preserve">– </w:t>
      </w:r>
      <w:r w:rsidR="00A95724" w:rsidRPr="007E2655">
        <w:rPr>
          <w:rFonts w:ascii="Times New Roman" w:hAnsi="Times New Roman" w:cs="Times New Roman"/>
          <w:sz w:val="28"/>
          <w:szCs w:val="28"/>
          <w:lang w:val="uk-UA"/>
        </w:rPr>
        <w:t>с</w:t>
      </w:r>
      <w:r w:rsidRPr="007E2655">
        <w:rPr>
          <w:rFonts w:ascii="Times New Roman" w:hAnsi="Times New Roman" w:cs="Times New Roman"/>
          <w:sz w:val="28"/>
          <w:szCs w:val="28"/>
          <w:lang w:val="uk-UA"/>
        </w:rPr>
        <w:t>тавка прибуток (в %) [</w:t>
      </w:r>
      <w:r w:rsidR="00B16CFC" w:rsidRPr="007E2655">
        <w:rPr>
          <w:rFonts w:ascii="Times New Roman" w:hAnsi="Times New Roman" w:cs="Times New Roman"/>
          <w:sz w:val="28"/>
          <w:szCs w:val="28"/>
          <w:lang w:val="uk-UA"/>
        </w:rPr>
        <w:t>20, 31</w:t>
      </w:r>
      <w:r w:rsidRPr="007E2655">
        <w:rPr>
          <w:rFonts w:ascii="Times New Roman" w:hAnsi="Times New Roman" w:cs="Times New Roman"/>
          <w:sz w:val="28"/>
          <w:szCs w:val="28"/>
          <w:lang w:val="uk-UA"/>
        </w:rPr>
        <w:t>].</w:t>
      </w:r>
    </w:p>
    <w:p w:rsidR="002A193A" w:rsidRPr="007E2655" w:rsidRDefault="002A193A"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Показник середньозваженої вартості капіталу виражається у відсотках.</w:t>
      </w:r>
    </w:p>
    <w:p w:rsidR="00D37DA6" w:rsidRPr="007E2655" w:rsidRDefault="00D37DA6"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 основі вищенаведеної формули можна виділити основні важелі і фактори управління економічною доданою вартістю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 xml:space="preserve"> і </w:t>
      </w:r>
      <w:proofErr w:type="spellStart"/>
      <w:r w:rsidRPr="007E2655">
        <w:rPr>
          <w:rFonts w:ascii="Times New Roman" w:hAnsi="Times New Roman" w:cs="Times New Roman"/>
          <w:i/>
          <w:sz w:val="28"/>
          <w:szCs w:val="28"/>
          <w:lang w:val="uk-UA"/>
        </w:rPr>
        <w:t>CE</w:t>
      </w:r>
      <w:proofErr w:type="spellEnd"/>
      <w:r w:rsidRPr="007E2655">
        <w:rPr>
          <w:rFonts w:ascii="Times New Roman" w:hAnsi="Times New Roman" w:cs="Times New Roman"/>
          <w:sz w:val="28"/>
          <w:szCs w:val="28"/>
          <w:lang w:val="uk-UA"/>
        </w:rPr>
        <w:t xml:space="preserve">): </w:t>
      </w:r>
    </w:p>
    <w:p w:rsidR="00D37DA6" w:rsidRPr="007E2655" w:rsidRDefault="00D37DA6"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підвищення прибутковості / рентабельності підприємства за рахунок збільшення обсягу продажів. Це може бути досягнуто розвитком маркетингових стратегій просування продукції; </w:t>
      </w:r>
    </w:p>
    <w:p w:rsidR="00D37DA6" w:rsidRPr="007E2655" w:rsidRDefault="00D37DA6"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зменшення витрат при виробництві продукції за рахунок використання нових технологій, матеріалів, сировини, висококваліфікованого персоналу і </w:t>
      </w:r>
      <w:proofErr w:type="spellStart"/>
      <w:r w:rsidRPr="007E2655">
        <w:rPr>
          <w:rFonts w:ascii="Times New Roman" w:hAnsi="Times New Roman" w:cs="Times New Roman"/>
          <w:sz w:val="28"/>
          <w:szCs w:val="28"/>
          <w:lang w:val="uk-UA"/>
        </w:rPr>
        <w:t>т.д</w:t>
      </w:r>
      <w:proofErr w:type="spellEnd"/>
      <w:r w:rsidRPr="007E2655">
        <w:rPr>
          <w:rFonts w:ascii="Times New Roman" w:hAnsi="Times New Roman" w:cs="Times New Roman"/>
          <w:sz w:val="28"/>
          <w:szCs w:val="28"/>
          <w:lang w:val="uk-UA"/>
        </w:rPr>
        <w:t xml:space="preserve">.; </w:t>
      </w:r>
    </w:p>
    <w:p w:rsidR="005D3D97" w:rsidRPr="007E2655" w:rsidRDefault="00D37DA6" w:rsidP="002A193A">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управління вартістю позикового капіталу: зменшення процентної ставки за рахунок </w:t>
      </w:r>
      <w:proofErr w:type="spellStart"/>
      <w:r w:rsidRPr="007E2655">
        <w:rPr>
          <w:rFonts w:ascii="Times New Roman" w:hAnsi="Times New Roman" w:cs="Times New Roman"/>
          <w:sz w:val="28"/>
          <w:szCs w:val="28"/>
          <w:lang w:val="uk-UA"/>
        </w:rPr>
        <w:t>перекредитування</w:t>
      </w:r>
      <w:proofErr w:type="spellEnd"/>
      <w:r w:rsidRPr="007E2655">
        <w:rPr>
          <w:rFonts w:ascii="Times New Roman" w:hAnsi="Times New Roman" w:cs="Times New Roman"/>
          <w:sz w:val="28"/>
          <w:szCs w:val="28"/>
          <w:lang w:val="uk-UA"/>
        </w:rPr>
        <w:t xml:space="preserve">, отримання міжнародного / національного кредитного рейтингу; керування розміром капіталу. </w:t>
      </w:r>
    </w:p>
    <w:p w:rsidR="005D3D97" w:rsidRPr="007E2655" w:rsidRDefault="005D3D97" w:rsidP="005D3D9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ліквідація (продаж) збиткових або недостатньо прибуткових сфер діяльності;</w:t>
      </w:r>
    </w:p>
    <w:p w:rsidR="005D3D97" w:rsidRPr="007E2655" w:rsidRDefault="005D3D97" w:rsidP="005D3D97">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співпраця з найнадійнішими контрагентами, управління дебіторською заборгованістю перерозподіл капіталу між бізнес-лініями.</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Поєднання інвестованого капіталу та його </w:t>
      </w:r>
      <w:r w:rsidR="00552CE0" w:rsidRPr="007E2655">
        <w:rPr>
          <w:rFonts w:ascii="Times New Roman" w:hAnsi="Times New Roman" w:cs="Times New Roman"/>
          <w:sz w:val="28"/>
          <w:szCs w:val="28"/>
          <w:lang w:val="uk-UA"/>
        </w:rPr>
        <w:t xml:space="preserve">середньозваженої </w:t>
      </w:r>
      <w:r w:rsidRPr="007E2655">
        <w:rPr>
          <w:rFonts w:ascii="Times New Roman" w:hAnsi="Times New Roman" w:cs="Times New Roman"/>
          <w:sz w:val="28"/>
          <w:szCs w:val="28"/>
          <w:lang w:val="uk-UA"/>
        </w:rPr>
        <w:t xml:space="preserve">вартості показує, скільки має бути зароблено операційний прибуток, щоб інвестори (власники та кредитори) отримали віддачі не менше, ніж, якби вони вклали кошти в інші </w:t>
      </w:r>
      <w:proofErr w:type="spellStart"/>
      <w:r w:rsidRPr="007E2655">
        <w:rPr>
          <w:rFonts w:ascii="Times New Roman" w:hAnsi="Times New Roman" w:cs="Times New Roman"/>
          <w:sz w:val="28"/>
          <w:szCs w:val="28"/>
          <w:lang w:val="uk-UA"/>
        </w:rPr>
        <w:t>про</w:t>
      </w:r>
      <w:r w:rsidR="00552CE0" w:rsidRPr="007E2655">
        <w:rPr>
          <w:rFonts w:ascii="Times New Roman" w:hAnsi="Times New Roman" w:cs="Times New Roman"/>
          <w:sz w:val="28"/>
          <w:szCs w:val="28"/>
          <w:lang w:val="uk-UA"/>
        </w:rPr>
        <w:t>є</w:t>
      </w:r>
      <w:r w:rsidRPr="007E2655">
        <w:rPr>
          <w:rFonts w:ascii="Times New Roman" w:hAnsi="Times New Roman" w:cs="Times New Roman"/>
          <w:sz w:val="28"/>
          <w:szCs w:val="28"/>
          <w:lang w:val="uk-UA"/>
        </w:rPr>
        <w:t>кти</w:t>
      </w:r>
      <w:proofErr w:type="spellEnd"/>
      <w:r w:rsidRPr="007E2655">
        <w:rPr>
          <w:rFonts w:ascii="Times New Roman" w:hAnsi="Times New Roman" w:cs="Times New Roman"/>
          <w:sz w:val="28"/>
          <w:szCs w:val="28"/>
          <w:lang w:val="uk-UA"/>
        </w:rPr>
        <w:t>.</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Для розрахунку економічної беззбитковості слід скористатися наступною розрахунковою моделлю:</w:t>
      </w:r>
    </w:p>
    <w:p w:rsidR="00552CE0" w:rsidRPr="007E2655" w:rsidRDefault="00552CE0" w:rsidP="00C821ED">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EVAбеззбитковість</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УЗпост</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CEх</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ВР-УЗмін</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(3.29)</w:t>
      </w:r>
    </w:p>
    <w:p w:rsidR="00C821ED" w:rsidRPr="007E2655" w:rsidRDefault="00552CE0"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i/>
          <w:sz w:val="28"/>
          <w:szCs w:val="28"/>
          <w:lang w:val="uk-UA"/>
        </w:rPr>
        <w:t>УЗпост</w:t>
      </w:r>
      <w:proofErr w:type="spellEnd"/>
      <w:r w:rsidRPr="007E2655">
        <w:rPr>
          <w:rFonts w:ascii="Times New Roman" w:hAnsi="Times New Roman" w:cs="Times New Roman"/>
          <w:sz w:val="28"/>
          <w:szCs w:val="28"/>
          <w:lang w:val="uk-UA"/>
        </w:rPr>
        <w:t xml:space="preserve"> – умовно-постійні витрати,</w:t>
      </w:r>
    </w:p>
    <w:p w:rsidR="00552CE0" w:rsidRPr="007E2655" w:rsidRDefault="00552CE0" w:rsidP="00C821ED">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УЗмін</w:t>
      </w:r>
      <w:proofErr w:type="spellEnd"/>
      <w:r w:rsidRPr="007E2655">
        <w:rPr>
          <w:rFonts w:ascii="Times New Roman" w:hAnsi="Times New Roman" w:cs="Times New Roman"/>
          <w:sz w:val="28"/>
          <w:szCs w:val="28"/>
          <w:lang w:val="uk-UA"/>
        </w:rPr>
        <w:t xml:space="preserve"> – умовно-змінні витрати,</w:t>
      </w:r>
    </w:p>
    <w:p w:rsidR="00552CE0" w:rsidRPr="007E2655" w:rsidRDefault="00552CE0" w:rsidP="00552CE0">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 середньозважена вартість капіталу;</w:t>
      </w:r>
    </w:p>
    <w:p w:rsidR="00552CE0" w:rsidRPr="007E2655" w:rsidRDefault="00552CE0" w:rsidP="00552CE0">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CE</w:t>
      </w:r>
      <w:proofErr w:type="spellEnd"/>
      <w:r w:rsidRPr="007E2655">
        <w:rPr>
          <w:rFonts w:ascii="Times New Roman" w:hAnsi="Times New Roman" w:cs="Times New Roman"/>
          <w:sz w:val="28"/>
          <w:szCs w:val="28"/>
          <w:lang w:val="uk-UA"/>
        </w:rPr>
        <w:t xml:space="preserve">  - величина інвестованого капіталу</w:t>
      </w:r>
      <w:r w:rsidR="00B16CFC" w:rsidRPr="007E2655">
        <w:rPr>
          <w:rFonts w:ascii="Times New Roman" w:hAnsi="Times New Roman" w:cs="Times New Roman"/>
          <w:sz w:val="28"/>
          <w:szCs w:val="28"/>
          <w:lang w:val="uk-UA"/>
        </w:rPr>
        <w:t xml:space="preserve"> [68].</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 xml:space="preserve">До моделі розрахунку економічної беззбитковості застосовуються всі правила, </w:t>
      </w:r>
      <w:r w:rsidR="00552CE0" w:rsidRPr="007E2655">
        <w:rPr>
          <w:rFonts w:ascii="Times New Roman" w:hAnsi="Times New Roman" w:cs="Times New Roman"/>
          <w:sz w:val="28"/>
          <w:szCs w:val="28"/>
          <w:lang w:val="uk-UA"/>
        </w:rPr>
        <w:t>операційного аналізу</w:t>
      </w:r>
      <w:r w:rsidR="00B16CFC" w:rsidRPr="007E2655">
        <w:rPr>
          <w:rFonts w:ascii="Times New Roman" w:hAnsi="Times New Roman" w:cs="Times New Roman"/>
          <w:sz w:val="28"/>
          <w:szCs w:val="28"/>
          <w:lang w:val="uk-UA"/>
        </w:rPr>
        <w:t xml:space="preserve"> [68]</w:t>
      </w:r>
      <w:r w:rsidRPr="007E2655">
        <w:rPr>
          <w:rFonts w:ascii="Times New Roman" w:hAnsi="Times New Roman" w:cs="Times New Roman"/>
          <w:sz w:val="28"/>
          <w:szCs w:val="28"/>
          <w:lang w:val="uk-UA"/>
        </w:rPr>
        <w:t>. Для неї можна розрахувати:</w:t>
      </w:r>
    </w:p>
    <w:p w:rsidR="00C821ED" w:rsidRPr="007E2655" w:rsidRDefault="00B16CFC" w:rsidP="00552CE0">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w:t>
      </w:r>
      <w:r w:rsidR="00C821ED" w:rsidRPr="007E2655">
        <w:rPr>
          <w:rFonts w:ascii="Times New Roman" w:hAnsi="Times New Roman" w:cs="Times New Roman"/>
          <w:sz w:val="28"/>
          <w:szCs w:val="28"/>
          <w:lang w:val="uk-UA"/>
        </w:rPr>
        <w:t xml:space="preserve">еобхідний обсяг випуску продукції, щоб отримати заданий рівень </w:t>
      </w:r>
      <w:proofErr w:type="spellStart"/>
      <w:r w:rsidR="00C821ED" w:rsidRPr="007E2655">
        <w:rPr>
          <w:rFonts w:ascii="Times New Roman" w:hAnsi="Times New Roman" w:cs="Times New Roman"/>
          <w:i/>
          <w:sz w:val="28"/>
          <w:szCs w:val="28"/>
          <w:lang w:val="uk-UA"/>
        </w:rPr>
        <w:t>EVA</w:t>
      </w:r>
      <w:proofErr w:type="spellEnd"/>
      <w:r w:rsidR="00C821ED" w:rsidRPr="007E2655">
        <w:rPr>
          <w:rFonts w:ascii="Times New Roman" w:hAnsi="Times New Roman" w:cs="Times New Roman"/>
          <w:sz w:val="28"/>
          <w:szCs w:val="28"/>
          <w:lang w:val="uk-UA"/>
        </w:rPr>
        <w:t>, у тому числі з урахуванням податку на прибуток;</w:t>
      </w:r>
    </w:p>
    <w:p w:rsidR="00C821ED" w:rsidRPr="007E2655" w:rsidRDefault="00C821ED" w:rsidP="00552CE0">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552CE0" w:rsidRPr="007E2655">
        <w:rPr>
          <w:rFonts w:ascii="Times New Roman" w:hAnsi="Times New Roman" w:cs="Times New Roman"/>
          <w:sz w:val="28"/>
          <w:szCs w:val="28"/>
          <w:lang w:val="uk-UA"/>
        </w:rPr>
        <w:t>з</w:t>
      </w:r>
      <w:r w:rsidRPr="007E2655">
        <w:rPr>
          <w:rFonts w:ascii="Times New Roman" w:hAnsi="Times New Roman" w:cs="Times New Roman"/>
          <w:sz w:val="28"/>
          <w:szCs w:val="28"/>
          <w:lang w:val="uk-UA"/>
        </w:rPr>
        <w:t xml:space="preserve">апас економічної </w:t>
      </w:r>
      <w:r w:rsidR="00552CE0" w:rsidRPr="007E2655">
        <w:rPr>
          <w:rFonts w:ascii="Times New Roman" w:hAnsi="Times New Roman" w:cs="Times New Roman"/>
          <w:sz w:val="28"/>
          <w:szCs w:val="28"/>
          <w:lang w:val="uk-UA"/>
        </w:rPr>
        <w:t>безпеки</w:t>
      </w:r>
      <w:r w:rsidRPr="007E2655">
        <w:rPr>
          <w:rFonts w:ascii="Times New Roman" w:hAnsi="Times New Roman" w:cs="Times New Roman"/>
          <w:sz w:val="28"/>
          <w:szCs w:val="28"/>
          <w:lang w:val="uk-UA"/>
        </w:rPr>
        <w:t xml:space="preserve"> - який відрив фактичних обсягів від беззбиткового;</w:t>
      </w:r>
    </w:p>
    <w:p w:rsidR="00C821ED" w:rsidRPr="007E2655" w:rsidRDefault="00C821ED" w:rsidP="006676BF">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w:t>
      </w:r>
      <w:r w:rsidR="00393374" w:rsidRPr="007E2655">
        <w:rPr>
          <w:rFonts w:ascii="Times New Roman" w:hAnsi="Times New Roman" w:cs="Times New Roman"/>
          <w:sz w:val="28"/>
          <w:szCs w:val="28"/>
          <w:lang w:val="uk-UA"/>
        </w:rPr>
        <w:t>о</w:t>
      </w:r>
      <w:r w:rsidRPr="007E2655">
        <w:rPr>
          <w:rFonts w:ascii="Times New Roman" w:hAnsi="Times New Roman" w:cs="Times New Roman"/>
          <w:sz w:val="28"/>
          <w:szCs w:val="28"/>
          <w:lang w:val="uk-UA"/>
        </w:rPr>
        <w:t xml:space="preserve">пераційний </w:t>
      </w:r>
      <w:proofErr w:type="spellStart"/>
      <w:r w:rsidR="006676BF" w:rsidRPr="007E2655">
        <w:rPr>
          <w:rFonts w:ascii="Times New Roman" w:hAnsi="Times New Roman" w:cs="Times New Roman"/>
          <w:i/>
          <w:sz w:val="28"/>
          <w:szCs w:val="28"/>
          <w:lang w:val="uk-UA"/>
        </w:rPr>
        <w:t>EVA</w:t>
      </w:r>
      <w:proofErr w:type="spellEnd"/>
      <w:r w:rsidR="006676BF" w:rsidRPr="007E2655">
        <w:rPr>
          <w:rFonts w:ascii="Times New Roman" w:hAnsi="Times New Roman" w:cs="Times New Roman"/>
          <w:sz w:val="28"/>
          <w:szCs w:val="28"/>
          <w:lang w:val="uk-UA"/>
        </w:rPr>
        <w:t>-</w:t>
      </w:r>
      <w:r w:rsidRPr="007E2655">
        <w:rPr>
          <w:rFonts w:ascii="Times New Roman" w:hAnsi="Times New Roman" w:cs="Times New Roman"/>
          <w:sz w:val="28"/>
          <w:szCs w:val="28"/>
          <w:lang w:val="uk-UA"/>
        </w:rPr>
        <w:t>леверидж – наскільки зміниться економічний прибуток за зміни обсягів діяльності.</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Для розрахунку беззбиткової виручки із заданою величиною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з урахуванням податку на прибуток за часткою маржинального доходу:</w:t>
      </w:r>
    </w:p>
    <w:p w:rsidR="006676BF" w:rsidRPr="007E2655" w:rsidRDefault="006676BF" w:rsidP="006676BF">
      <w:p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Виручка для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w:t>
      </w:r>
      <w:proofErr w:type="spellStart"/>
      <w:r w:rsidRPr="007E2655">
        <w:rPr>
          <w:rFonts w:ascii="Times New Roman" w:hAnsi="Times New Roman" w:cs="Times New Roman"/>
          <w:i/>
          <w:sz w:val="28"/>
          <w:szCs w:val="28"/>
          <w:lang w:val="uk-UA"/>
        </w:rPr>
        <w:t>УЗпост</w:t>
      </w:r>
      <w:proofErr w:type="spellEnd"/>
      <w:r w:rsidRPr="007E2655">
        <w:rPr>
          <w:rFonts w:ascii="Times New Roman" w:hAnsi="Times New Roman" w:cs="Times New Roman"/>
          <w:i/>
          <w:sz w:val="28"/>
          <w:szCs w:val="28"/>
          <w:lang w:val="uk-UA"/>
        </w:rPr>
        <w:t>+ (</w:t>
      </w:r>
      <w:proofErr w:type="spellStart"/>
      <w:r w:rsidRPr="007E2655">
        <w:rPr>
          <w:rFonts w:ascii="Times New Roman" w:hAnsi="Times New Roman" w:cs="Times New Roman"/>
          <w:i/>
          <w:sz w:val="28"/>
          <w:szCs w:val="28"/>
          <w:lang w:val="uk-UA"/>
        </w:rPr>
        <w:t>CEх</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EVAрозрах</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w:t>
      </w:r>
      <w:proofErr w:type="spellEnd"/>
      <w:r w:rsidRPr="007E2655">
        <w:rPr>
          <w:rFonts w:ascii="Times New Roman" w:hAnsi="Times New Roman" w:cs="Times New Roman"/>
          <w:i/>
          <w:sz w:val="28"/>
          <w:szCs w:val="28"/>
          <w:lang w:val="uk-UA"/>
        </w:rPr>
        <w:t>/(</w:t>
      </w:r>
      <w:proofErr w:type="spellStart"/>
      <w:r w:rsidRPr="007E2655">
        <w:rPr>
          <w:rFonts w:ascii="Times New Roman" w:hAnsi="Times New Roman" w:cs="Times New Roman"/>
          <w:i/>
          <w:sz w:val="28"/>
          <w:szCs w:val="28"/>
          <w:lang w:val="uk-UA"/>
        </w:rPr>
        <w:t>ВР-УЗмін</w:t>
      </w:r>
      <w:proofErr w:type="spellEnd"/>
      <w:r w:rsidRPr="007E2655">
        <w:rPr>
          <w:rFonts w:ascii="Times New Roman" w:hAnsi="Times New Roman" w:cs="Times New Roman"/>
          <w:i/>
          <w:sz w:val="28"/>
          <w:szCs w:val="28"/>
          <w:lang w:val="uk-UA"/>
        </w:rPr>
        <w:t>) (1-Т)</w:t>
      </w:r>
      <w:r w:rsidRPr="007E2655">
        <w:rPr>
          <w:rFonts w:ascii="Times New Roman" w:hAnsi="Times New Roman" w:cs="Times New Roman"/>
          <w:sz w:val="28"/>
          <w:szCs w:val="28"/>
          <w:lang w:val="uk-UA"/>
        </w:rPr>
        <w:t>,</w:t>
      </w:r>
    </w:p>
    <w:p w:rsidR="006676BF" w:rsidRPr="007E2655" w:rsidRDefault="006676BF" w:rsidP="006676BF">
      <w:p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                                                                                                                                       (3.29)</w:t>
      </w:r>
    </w:p>
    <w:p w:rsidR="00C821ED" w:rsidRPr="007E2655" w:rsidRDefault="006676BF"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розрах</w:t>
      </w:r>
      <w:proofErr w:type="spellEnd"/>
      <w:r w:rsidRPr="007E2655">
        <w:rPr>
          <w:rFonts w:ascii="Times New Roman" w:hAnsi="Times New Roman" w:cs="Times New Roman"/>
          <w:i/>
          <w:sz w:val="28"/>
          <w:szCs w:val="28"/>
          <w:lang w:val="uk-UA"/>
        </w:rPr>
        <w:t>.</w:t>
      </w:r>
      <w:r w:rsidRPr="007E2655">
        <w:rPr>
          <w:rFonts w:ascii="Times New Roman" w:hAnsi="Times New Roman" w:cs="Times New Roman"/>
          <w:sz w:val="28"/>
          <w:szCs w:val="28"/>
          <w:lang w:val="uk-UA"/>
        </w:rPr>
        <w:t xml:space="preserve"> - задана величина економічного прибутку.</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Запас економічної </w:t>
      </w:r>
      <w:r w:rsidR="006676BF" w:rsidRPr="007E2655">
        <w:rPr>
          <w:rFonts w:ascii="Times New Roman" w:hAnsi="Times New Roman" w:cs="Times New Roman"/>
          <w:sz w:val="28"/>
          <w:szCs w:val="28"/>
          <w:lang w:val="uk-UA"/>
        </w:rPr>
        <w:t>безпеки</w:t>
      </w:r>
      <w:r w:rsidRPr="007E2655">
        <w:rPr>
          <w:rFonts w:ascii="Times New Roman" w:hAnsi="Times New Roman" w:cs="Times New Roman"/>
          <w:sz w:val="28"/>
          <w:szCs w:val="28"/>
          <w:lang w:val="uk-UA"/>
        </w:rPr>
        <w:t xml:space="preserve"> розраховується аналогічно до запасу фінансової </w:t>
      </w:r>
      <w:r w:rsidR="006676BF" w:rsidRPr="007E2655">
        <w:rPr>
          <w:rFonts w:ascii="Times New Roman" w:hAnsi="Times New Roman" w:cs="Times New Roman"/>
          <w:sz w:val="28"/>
          <w:szCs w:val="28"/>
          <w:lang w:val="uk-UA"/>
        </w:rPr>
        <w:t>безпеки</w:t>
      </w:r>
      <w:r w:rsidRPr="007E2655">
        <w:rPr>
          <w:rFonts w:ascii="Times New Roman" w:hAnsi="Times New Roman" w:cs="Times New Roman"/>
          <w:sz w:val="28"/>
          <w:szCs w:val="28"/>
          <w:lang w:val="uk-UA"/>
        </w:rPr>
        <w:t>:</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Запас </w:t>
      </w:r>
      <w:proofErr w:type="spellStart"/>
      <w:r w:rsidRPr="007E2655">
        <w:rPr>
          <w:rFonts w:ascii="Times New Roman" w:hAnsi="Times New Roman" w:cs="Times New Roman"/>
          <w:i/>
          <w:sz w:val="28"/>
          <w:szCs w:val="28"/>
          <w:lang w:val="uk-UA"/>
        </w:rPr>
        <w:t>EVA</w:t>
      </w:r>
      <w:r w:rsidR="006676BF" w:rsidRPr="007E2655">
        <w:rPr>
          <w:rFonts w:ascii="Times New Roman" w:hAnsi="Times New Roman" w:cs="Times New Roman"/>
          <w:i/>
          <w:sz w:val="28"/>
          <w:szCs w:val="28"/>
          <w:lang w:val="uk-UA"/>
        </w:rPr>
        <w:t>безпеки</w:t>
      </w:r>
      <w:proofErr w:type="spellEnd"/>
      <w:r w:rsidRPr="007E2655">
        <w:rPr>
          <w:rFonts w:ascii="Times New Roman" w:hAnsi="Times New Roman" w:cs="Times New Roman"/>
          <w:i/>
          <w:sz w:val="28"/>
          <w:szCs w:val="28"/>
          <w:lang w:val="uk-UA"/>
        </w:rPr>
        <w:t xml:space="preserve"> = </w:t>
      </w:r>
      <w:proofErr w:type="spellStart"/>
      <w:r w:rsidR="006676BF"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 </w:t>
      </w:r>
      <w:proofErr w:type="spellStart"/>
      <w:r w:rsidR="006676BF" w:rsidRPr="007E2655">
        <w:rPr>
          <w:rFonts w:ascii="Times New Roman" w:hAnsi="Times New Roman" w:cs="Times New Roman"/>
          <w:i/>
          <w:sz w:val="28"/>
          <w:szCs w:val="28"/>
          <w:lang w:val="uk-UA"/>
        </w:rPr>
        <w:t>EVAбеззбитковість</w:t>
      </w:r>
      <w:proofErr w:type="spellEnd"/>
      <w:r w:rsidR="006676BF" w:rsidRPr="007E2655">
        <w:rPr>
          <w:rFonts w:ascii="Times New Roman" w:hAnsi="Times New Roman" w:cs="Times New Roman"/>
          <w:i/>
          <w:sz w:val="28"/>
          <w:szCs w:val="28"/>
          <w:lang w:val="uk-UA"/>
        </w:rPr>
        <w:t xml:space="preserve"> </w:t>
      </w:r>
      <w:r w:rsidR="006676BF" w:rsidRPr="007E2655">
        <w:rPr>
          <w:rFonts w:ascii="Times New Roman" w:hAnsi="Times New Roman" w:cs="Times New Roman"/>
          <w:sz w:val="28"/>
          <w:szCs w:val="28"/>
          <w:lang w:val="uk-UA"/>
        </w:rPr>
        <w:t xml:space="preserve">                                           (3.30)</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Для обчислення операційного </w:t>
      </w:r>
      <w:proofErr w:type="spellStart"/>
      <w:r w:rsidR="006676BF" w:rsidRPr="007E2655">
        <w:rPr>
          <w:rFonts w:ascii="Times New Roman" w:hAnsi="Times New Roman" w:cs="Times New Roman"/>
          <w:i/>
          <w:sz w:val="28"/>
          <w:szCs w:val="28"/>
          <w:lang w:val="uk-UA"/>
        </w:rPr>
        <w:t>EVA</w:t>
      </w:r>
      <w:proofErr w:type="spellEnd"/>
      <w:r w:rsidR="006676BF" w:rsidRPr="007E2655">
        <w:rPr>
          <w:rFonts w:ascii="Times New Roman" w:hAnsi="Times New Roman" w:cs="Times New Roman"/>
          <w:sz w:val="28"/>
          <w:szCs w:val="28"/>
          <w:lang w:val="uk-UA"/>
        </w:rPr>
        <w:t xml:space="preserve"> -</w:t>
      </w:r>
      <w:r w:rsidRPr="007E2655">
        <w:rPr>
          <w:rFonts w:ascii="Times New Roman" w:hAnsi="Times New Roman" w:cs="Times New Roman"/>
          <w:sz w:val="28"/>
          <w:szCs w:val="28"/>
          <w:lang w:val="uk-UA"/>
        </w:rPr>
        <w:t>левериджу на вплив змін у виручці слід скористатися наступною моделлю:</w:t>
      </w:r>
    </w:p>
    <w:p w:rsidR="00C821ED" w:rsidRPr="007E2655" w:rsidRDefault="006676BF" w:rsidP="00C821ED">
      <w:pPr>
        <w:spacing w:after="0" w:line="360" w:lineRule="auto"/>
        <w:ind w:firstLine="709"/>
        <w:jc w:val="both"/>
        <w:rPr>
          <w:rFonts w:ascii="Times New Roman" w:hAnsi="Times New Roman" w:cs="Times New Roman"/>
          <w:sz w:val="28"/>
          <w:szCs w:val="28"/>
          <w:lang w:val="uk-UA"/>
        </w:rPr>
      </w:pP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–леверидж=</w:t>
      </w:r>
      <w:proofErr w:type="spellStart"/>
      <w:r w:rsidRPr="007E2655">
        <w:rPr>
          <w:rFonts w:ascii="Times New Roman" w:hAnsi="Times New Roman" w:cs="Times New Roman"/>
          <w:i/>
          <w:sz w:val="28"/>
          <w:szCs w:val="28"/>
          <w:lang w:val="uk-UA"/>
        </w:rPr>
        <w:t>МП</w:t>
      </w:r>
      <w:proofErr w:type="spellEnd"/>
      <w:r w:rsidRPr="007E2655">
        <w:rPr>
          <w:rFonts w:ascii="Times New Roman" w:hAnsi="Times New Roman" w:cs="Times New Roman"/>
          <w:i/>
          <w:sz w:val="28"/>
          <w:szCs w:val="28"/>
          <w:lang w:val="uk-UA"/>
        </w:rPr>
        <w:t xml:space="preserve">/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w:t>
      </w:r>
      <w:r w:rsidR="00D37DA6" w:rsidRPr="007E2655">
        <w:rPr>
          <w:rFonts w:ascii="Times New Roman" w:hAnsi="Times New Roman" w:cs="Times New Roman"/>
          <w:sz w:val="28"/>
          <w:szCs w:val="28"/>
          <w:lang w:val="uk-UA"/>
        </w:rPr>
        <w:t xml:space="preserve">                                                                          (3.31)</w:t>
      </w:r>
    </w:p>
    <w:p w:rsidR="006676BF" w:rsidRPr="007E2655" w:rsidRDefault="006676BF"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Де </w:t>
      </w:r>
      <w:proofErr w:type="spellStart"/>
      <w:r w:rsidRPr="007E2655">
        <w:rPr>
          <w:rFonts w:ascii="Times New Roman" w:hAnsi="Times New Roman" w:cs="Times New Roman"/>
          <w:i/>
          <w:sz w:val="28"/>
          <w:szCs w:val="28"/>
          <w:lang w:val="uk-UA"/>
        </w:rPr>
        <w:t>МП</w:t>
      </w:r>
      <w:proofErr w:type="spellEnd"/>
      <w:r w:rsidRPr="007E2655">
        <w:rPr>
          <w:rFonts w:ascii="Times New Roman" w:hAnsi="Times New Roman" w:cs="Times New Roman"/>
          <w:sz w:val="28"/>
          <w:szCs w:val="28"/>
          <w:lang w:val="uk-UA"/>
        </w:rPr>
        <w:t>-маржина</w:t>
      </w:r>
      <w:r w:rsidR="00D37DA6" w:rsidRPr="007E2655">
        <w:rPr>
          <w:rFonts w:ascii="Times New Roman" w:hAnsi="Times New Roman" w:cs="Times New Roman"/>
          <w:sz w:val="28"/>
          <w:szCs w:val="28"/>
          <w:lang w:val="uk-UA"/>
        </w:rPr>
        <w:t>л</w:t>
      </w:r>
      <w:r w:rsidRPr="007E2655">
        <w:rPr>
          <w:rFonts w:ascii="Times New Roman" w:hAnsi="Times New Roman" w:cs="Times New Roman"/>
          <w:sz w:val="28"/>
          <w:szCs w:val="28"/>
          <w:lang w:val="uk-UA"/>
        </w:rPr>
        <w:t>ьний прибуток.</w:t>
      </w:r>
    </w:p>
    <w:p w:rsidR="00C821ED" w:rsidRPr="007E2655" w:rsidRDefault="00C821ED" w:rsidP="00C821ED">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Таким чином, операційний аналіз може проводитися як на чутливість «бухгалтерського» прибутку до факторів, так і на чутливість економічного прибутку. Більше того, цей аналіз можна проводити і за показниками, що мають натуральний вираз, і з використанням вартісних показників. Тобто операційний аналіз можна проводити як на вирішення завдань лише на рівні окремого продукту, і на рівні всього підприємства.</w:t>
      </w:r>
    </w:p>
    <w:p w:rsidR="00552CE0" w:rsidRPr="007E2655" w:rsidRDefault="00552CE0" w:rsidP="00552CE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Трудомісткість розрахунків фінансових показників, які використовуються при розрахунку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і входять до її формули, можна назвати недостатністю застосування </w:t>
      </w:r>
      <w:r w:rsidRPr="007E2655">
        <w:rPr>
          <w:rFonts w:ascii="Times New Roman" w:hAnsi="Times New Roman" w:cs="Times New Roman"/>
          <w:sz w:val="28"/>
          <w:szCs w:val="28"/>
          <w:lang w:val="uk-UA"/>
        </w:rPr>
        <w:lastRenderedPageBreak/>
        <w:t>даної методики. Щоб усунути цей недолік, можна для розрахунку застосовувати автоматизовані інформаційні системи, а саме табличний редактор Excel.</w:t>
      </w:r>
    </w:p>
    <w:p w:rsidR="00552CE0" w:rsidRPr="007E2655" w:rsidRDefault="00DC27B2" w:rsidP="008B7AB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На основі даних ПрАТ «</w:t>
      </w:r>
      <w:proofErr w:type="spellStart"/>
      <w:r w:rsidRPr="007E2655">
        <w:rPr>
          <w:rFonts w:ascii="Times New Roman" w:hAnsi="Times New Roman" w:cs="Times New Roman"/>
          <w:sz w:val="28"/>
          <w:szCs w:val="28"/>
          <w:lang w:val="uk-UA"/>
        </w:rPr>
        <w:t>РКТК</w:t>
      </w:r>
      <w:proofErr w:type="spellEnd"/>
      <w:r w:rsidRPr="007E2655">
        <w:rPr>
          <w:rFonts w:ascii="Times New Roman" w:hAnsi="Times New Roman" w:cs="Times New Roman"/>
          <w:sz w:val="28"/>
          <w:szCs w:val="28"/>
          <w:lang w:val="uk-UA"/>
        </w:rPr>
        <w:t xml:space="preserve">», на основі статистичних звітів Національного банку, на основі власних розрахунків встановимо значення всіх необхідних для розрахунку показника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критеріїв.</w:t>
      </w:r>
    </w:p>
    <w:p w:rsidR="00552CE0" w:rsidRPr="007E2655" w:rsidRDefault="00393374" w:rsidP="008B7AB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показника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sz w:val="28"/>
          <w:szCs w:val="28"/>
          <w:lang w:val="uk-UA"/>
        </w:rPr>
        <w:t xml:space="preserve"> чистого операційного прибутку після сплати податків, але до сплати відсотків наведено в табл.</w:t>
      </w:r>
      <w:r w:rsidR="008C11FE">
        <w:rPr>
          <w:rFonts w:ascii="Times New Roman" w:hAnsi="Times New Roman" w:cs="Times New Roman"/>
          <w:sz w:val="28"/>
          <w:szCs w:val="28"/>
          <w:lang w:val="uk-UA"/>
        </w:rPr>
        <w:t xml:space="preserve"> 3.6.</w:t>
      </w:r>
    </w:p>
    <w:p w:rsidR="00393374" w:rsidRPr="007E2655" w:rsidRDefault="00393374" w:rsidP="00393374">
      <w:pPr>
        <w:spacing w:after="0" w:line="360" w:lineRule="auto"/>
        <w:ind w:firstLine="709"/>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w:t>
      </w:r>
      <w:r w:rsidR="008C11FE">
        <w:rPr>
          <w:rFonts w:ascii="Times New Roman" w:hAnsi="Times New Roman" w:cs="Times New Roman"/>
          <w:sz w:val="28"/>
          <w:szCs w:val="28"/>
          <w:lang w:val="uk-UA"/>
        </w:rPr>
        <w:t xml:space="preserve"> 3.6.</w:t>
      </w:r>
    </w:p>
    <w:p w:rsidR="00393374" w:rsidRPr="007E2655" w:rsidRDefault="00393374" w:rsidP="00393374">
      <w:pPr>
        <w:spacing w:after="0" w:line="360" w:lineRule="auto"/>
        <w:ind w:firstLine="709"/>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sz w:val="28"/>
          <w:szCs w:val="28"/>
          <w:lang w:val="uk-UA"/>
        </w:rPr>
        <w:t>- чистого операційного прибутку після сплати податків, але до сплати відсотків</w:t>
      </w:r>
    </w:p>
    <w:tbl>
      <w:tblPr>
        <w:tblStyle w:val="a4"/>
        <w:tblW w:w="0" w:type="auto"/>
        <w:tblLook w:val="04A0" w:firstRow="1" w:lastRow="0" w:firstColumn="1" w:lastColumn="0" w:noHBand="0" w:noVBand="1"/>
      </w:tblPr>
      <w:tblGrid>
        <w:gridCol w:w="3510"/>
        <w:gridCol w:w="2303"/>
        <w:gridCol w:w="2304"/>
        <w:gridCol w:w="2304"/>
      </w:tblGrid>
      <w:tr w:rsidR="00A95724" w:rsidRPr="007E2655" w:rsidTr="001D5969">
        <w:tc>
          <w:tcPr>
            <w:tcW w:w="3510" w:type="dxa"/>
          </w:tcPr>
          <w:p w:rsidR="00A95724" w:rsidRPr="007E2655" w:rsidRDefault="00A95724" w:rsidP="00CA291A">
            <w:pPr>
              <w:jc w:val="center"/>
              <w:rPr>
                <w:sz w:val="28"/>
                <w:szCs w:val="28"/>
                <w:lang w:val="uk-UA"/>
              </w:rPr>
            </w:pPr>
            <w:r w:rsidRPr="007E2655">
              <w:rPr>
                <w:sz w:val="28"/>
                <w:szCs w:val="28"/>
                <w:lang w:val="uk-UA"/>
              </w:rPr>
              <w:t>Показник</w:t>
            </w:r>
          </w:p>
        </w:tc>
        <w:tc>
          <w:tcPr>
            <w:tcW w:w="2303" w:type="dxa"/>
          </w:tcPr>
          <w:p w:rsidR="00A95724" w:rsidRPr="007E2655" w:rsidRDefault="00A95724" w:rsidP="001D5969">
            <w:pPr>
              <w:spacing w:line="360" w:lineRule="auto"/>
              <w:jc w:val="center"/>
              <w:rPr>
                <w:sz w:val="28"/>
                <w:szCs w:val="28"/>
                <w:lang w:val="uk-UA"/>
              </w:rPr>
            </w:pPr>
            <w:r w:rsidRPr="007E2655">
              <w:rPr>
                <w:sz w:val="28"/>
                <w:szCs w:val="28"/>
                <w:lang w:val="uk-UA"/>
              </w:rPr>
              <w:t>2018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2019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2020 р.</w:t>
            </w:r>
          </w:p>
        </w:tc>
      </w:tr>
      <w:tr w:rsidR="00CA291A" w:rsidRPr="007E2655" w:rsidTr="00CA291A">
        <w:tc>
          <w:tcPr>
            <w:tcW w:w="3510" w:type="dxa"/>
          </w:tcPr>
          <w:p w:rsidR="00CA291A" w:rsidRPr="007E2655" w:rsidRDefault="00CA291A" w:rsidP="00CA291A">
            <w:pPr>
              <w:jc w:val="both"/>
              <w:rPr>
                <w:sz w:val="28"/>
                <w:szCs w:val="28"/>
                <w:lang w:val="uk-UA"/>
              </w:rPr>
            </w:pPr>
            <w:r w:rsidRPr="007E2655">
              <w:rPr>
                <w:sz w:val="28"/>
                <w:szCs w:val="28"/>
                <w:lang w:val="uk-UA"/>
              </w:rPr>
              <w:t>Прибуток до оподаткування</w:t>
            </w:r>
          </w:p>
        </w:tc>
        <w:tc>
          <w:tcPr>
            <w:tcW w:w="2303"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314060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706365</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299816</w:t>
            </w:r>
          </w:p>
        </w:tc>
      </w:tr>
      <w:tr w:rsidR="00CA291A" w:rsidRPr="007E2655" w:rsidTr="00CA291A">
        <w:tc>
          <w:tcPr>
            <w:tcW w:w="3510" w:type="dxa"/>
          </w:tcPr>
          <w:p w:rsidR="00CA291A" w:rsidRPr="007E2655" w:rsidRDefault="00CA291A" w:rsidP="00CA291A">
            <w:pPr>
              <w:jc w:val="both"/>
              <w:rPr>
                <w:sz w:val="28"/>
                <w:szCs w:val="28"/>
                <w:lang w:val="uk-UA"/>
              </w:rPr>
            </w:pPr>
            <w:r w:rsidRPr="007E2655">
              <w:rPr>
                <w:sz w:val="28"/>
                <w:szCs w:val="28"/>
                <w:lang w:val="uk-UA"/>
              </w:rPr>
              <w:t>Фінансові витрати за процентами</w:t>
            </w:r>
          </w:p>
        </w:tc>
        <w:tc>
          <w:tcPr>
            <w:tcW w:w="2303"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84940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46238</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28477</w:t>
            </w:r>
          </w:p>
        </w:tc>
      </w:tr>
      <w:tr w:rsidR="00CA291A" w:rsidRPr="007E2655" w:rsidTr="00CA291A">
        <w:tc>
          <w:tcPr>
            <w:tcW w:w="3510" w:type="dxa"/>
          </w:tcPr>
          <w:p w:rsidR="00CA291A" w:rsidRPr="007E2655" w:rsidRDefault="00CA291A" w:rsidP="00CA291A">
            <w:pPr>
              <w:jc w:val="both"/>
              <w:rPr>
                <w:sz w:val="28"/>
                <w:szCs w:val="28"/>
                <w:lang w:val="uk-UA"/>
              </w:rPr>
            </w:pPr>
            <w:r w:rsidRPr="007E2655">
              <w:rPr>
                <w:sz w:val="28"/>
                <w:szCs w:val="28"/>
                <w:lang w:val="uk-UA"/>
              </w:rPr>
              <w:t>Ставка податку на прибуток</w:t>
            </w:r>
          </w:p>
        </w:tc>
        <w:tc>
          <w:tcPr>
            <w:tcW w:w="2303"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18,00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18,00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18,00</w:t>
            </w:r>
          </w:p>
        </w:tc>
      </w:tr>
      <w:tr w:rsidR="00CA291A" w:rsidRPr="007E2655" w:rsidTr="00CA291A">
        <w:tc>
          <w:tcPr>
            <w:tcW w:w="3510" w:type="dxa"/>
          </w:tcPr>
          <w:p w:rsidR="00CA291A" w:rsidRPr="007E2655" w:rsidRDefault="00CA291A" w:rsidP="00CA291A">
            <w:pPr>
              <w:jc w:val="both"/>
              <w:rPr>
                <w:sz w:val="28"/>
                <w:szCs w:val="28"/>
                <w:lang w:val="uk-UA"/>
              </w:rPr>
            </w:pPr>
            <w:r w:rsidRPr="007E2655">
              <w:rPr>
                <w:sz w:val="28"/>
                <w:szCs w:val="28"/>
                <w:lang w:val="uk-UA"/>
              </w:rPr>
              <w:t>Коригування на зміну відстрочених податкових зобов’язань</w:t>
            </w:r>
          </w:p>
        </w:tc>
        <w:tc>
          <w:tcPr>
            <w:tcW w:w="2303"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-7349,00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87802,00</w:t>
            </w:r>
          </w:p>
        </w:tc>
        <w:tc>
          <w:tcPr>
            <w:tcW w:w="2304" w:type="dxa"/>
            <w:vAlign w:val="center"/>
          </w:tcPr>
          <w:p w:rsidR="00CA291A" w:rsidRPr="007E2655" w:rsidRDefault="00CA291A" w:rsidP="00CA291A">
            <w:pPr>
              <w:jc w:val="center"/>
              <w:rPr>
                <w:color w:val="000000"/>
                <w:sz w:val="28"/>
                <w:szCs w:val="28"/>
                <w:lang w:val="uk-UA"/>
              </w:rPr>
            </w:pPr>
            <w:r w:rsidRPr="007E2655">
              <w:rPr>
                <w:color w:val="000000"/>
                <w:sz w:val="28"/>
                <w:szCs w:val="28"/>
                <w:lang w:val="uk-UA"/>
              </w:rPr>
              <w:t>-54183,00</w:t>
            </w:r>
          </w:p>
        </w:tc>
      </w:tr>
      <w:tr w:rsidR="00CA291A" w:rsidRPr="007E2655" w:rsidTr="00CA291A">
        <w:tc>
          <w:tcPr>
            <w:tcW w:w="3510" w:type="dxa"/>
          </w:tcPr>
          <w:p w:rsidR="00CA291A" w:rsidRPr="007E2655" w:rsidRDefault="00CA291A" w:rsidP="00CA291A">
            <w:pPr>
              <w:jc w:val="both"/>
              <w:rPr>
                <w:i/>
                <w:sz w:val="28"/>
                <w:szCs w:val="28"/>
                <w:lang w:val="uk-UA"/>
              </w:rPr>
            </w:pPr>
            <w:proofErr w:type="spellStart"/>
            <w:r w:rsidRPr="007E2655">
              <w:rPr>
                <w:i/>
                <w:sz w:val="28"/>
                <w:szCs w:val="28"/>
                <w:lang w:val="uk-UA"/>
              </w:rPr>
              <w:t>NOPAT</w:t>
            </w:r>
            <w:proofErr w:type="spellEnd"/>
          </w:p>
        </w:tc>
        <w:tc>
          <w:tcPr>
            <w:tcW w:w="2303" w:type="dxa"/>
            <w:vAlign w:val="center"/>
          </w:tcPr>
          <w:p w:rsidR="00CA291A" w:rsidRPr="007E2655" w:rsidRDefault="00CA291A" w:rsidP="00CA291A">
            <w:pPr>
              <w:jc w:val="center"/>
              <w:rPr>
                <w:bCs/>
                <w:color w:val="000000"/>
                <w:sz w:val="28"/>
                <w:szCs w:val="28"/>
                <w:lang w:val="uk-UA"/>
              </w:rPr>
            </w:pPr>
            <w:r w:rsidRPr="007E2655">
              <w:rPr>
                <w:bCs/>
                <w:color w:val="000000"/>
                <w:sz w:val="28"/>
                <w:szCs w:val="28"/>
                <w:lang w:val="uk-UA"/>
              </w:rPr>
              <w:t>319831,00</w:t>
            </w:r>
          </w:p>
        </w:tc>
        <w:tc>
          <w:tcPr>
            <w:tcW w:w="2304" w:type="dxa"/>
            <w:vAlign w:val="center"/>
          </w:tcPr>
          <w:p w:rsidR="00CA291A" w:rsidRPr="007E2655" w:rsidRDefault="00CA291A" w:rsidP="00CA291A">
            <w:pPr>
              <w:jc w:val="center"/>
              <w:rPr>
                <w:bCs/>
                <w:color w:val="000000"/>
                <w:sz w:val="28"/>
                <w:szCs w:val="28"/>
                <w:lang w:val="uk-UA"/>
              </w:rPr>
            </w:pPr>
            <w:r w:rsidRPr="007E2655">
              <w:rPr>
                <w:bCs/>
                <w:color w:val="000000"/>
                <w:sz w:val="28"/>
                <w:szCs w:val="28"/>
                <w:lang w:val="uk-UA"/>
              </w:rPr>
              <w:t>704936,46</w:t>
            </w:r>
          </w:p>
        </w:tc>
        <w:tc>
          <w:tcPr>
            <w:tcW w:w="2304" w:type="dxa"/>
            <w:vAlign w:val="center"/>
          </w:tcPr>
          <w:p w:rsidR="00CA291A" w:rsidRPr="007E2655" w:rsidRDefault="00CA291A" w:rsidP="00CA291A">
            <w:pPr>
              <w:jc w:val="center"/>
              <w:rPr>
                <w:bCs/>
                <w:color w:val="000000"/>
                <w:sz w:val="28"/>
                <w:szCs w:val="28"/>
                <w:lang w:val="uk-UA"/>
              </w:rPr>
            </w:pPr>
            <w:r w:rsidRPr="007E2655">
              <w:rPr>
                <w:bCs/>
                <w:color w:val="000000"/>
                <w:sz w:val="28"/>
                <w:szCs w:val="28"/>
                <w:lang w:val="uk-UA"/>
              </w:rPr>
              <w:t>215017,26</w:t>
            </w:r>
          </w:p>
        </w:tc>
      </w:tr>
    </w:tbl>
    <w:p w:rsidR="00C821ED" w:rsidRPr="007E2655" w:rsidRDefault="00C821ED" w:rsidP="008B7AB0">
      <w:pPr>
        <w:spacing w:after="0" w:line="360" w:lineRule="auto"/>
        <w:ind w:firstLine="709"/>
        <w:jc w:val="both"/>
        <w:rPr>
          <w:rFonts w:ascii="Times New Roman" w:hAnsi="Times New Roman" w:cs="Times New Roman"/>
          <w:sz w:val="28"/>
          <w:szCs w:val="28"/>
          <w:lang w:val="uk-UA"/>
        </w:rPr>
      </w:pPr>
    </w:p>
    <w:p w:rsidR="00393374" w:rsidRPr="007E2655" w:rsidRDefault="00393374" w:rsidP="008B7AB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показника </w:t>
      </w:r>
      <w:r w:rsidRPr="007E2655">
        <w:rPr>
          <w:rFonts w:ascii="Times New Roman" w:hAnsi="Times New Roman" w:cs="Times New Roman"/>
          <w:i/>
          <w:sz w:val="28"/>
          <w:szCs w:val="28"/>
          <w:lang w:val="uk-UA"/>
        </w:rPr>
        <w:t>СЕ</w:t>
      </w:r>
      <w:r w:rsidRPr="007E2655">
        <w:rPr>
          <w:rFonts w:ascii="Times New Roman" w:hAnsi="Times New Roman" w:cs="Times New Roman"/>
          <w:sz w:val="28"/>
          <w:szCs w:val="28"/>
          <w:lang w:val="uk-UA"/>
        </w:rPr>
        <w:t xml:space="preserve"> інвестованого капіталу в табл.</w:t>
      </w:r>
      <w:r w:rsidR="008C11FE">
        <w:rPr>
          <w:rFonts w:ascii="Times New Roman" w:hAnsi="Times New Roman" w:cs="Times New Roman"/>
          <w:sz w:val="28"/>
          <w:szCs w:val="28"/>
          <w:lang w:val="uk-UA"/>
        </w:rPr>
        <w:t xml:space="preserve"> 3.7.</w:t>
      </w:r>
    </w:p>
    <w:p w:rsidR="00393374" w:rsidRPr="007E2655" w:rsidRDefault="00393374" w:rsidP="00393374">
      <w:pPr>
        <w:spacing w:after="0" w:line="360" w:lineRule="auto"/>
        <w:ind w:firstLine="709"/>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w:t>
      </w:r>
      <w:r w:rsidR="008C11FE">
        <w:rPr>
          <w:rFonts w:ascii="Times New Roman" w:hAnsi="Times New Roman" w:cs="Times New Roman"/>
          <w:sz w:val="28"/>
          <w:szCs w:val="28"/>
          <w:lang w:val="uk-UA"/>
        </w:rPr>
        <w:t xml:space="preserve"> 3.7</w:t>
      </w:r>
    </w:p>
    <w:p w:rsidR="00393374" w:rsidRPr="007E2655" w:rsidRDefault="00393374" w:rsidP="00393374">
      <w:pPr>
        <w:spacing w:after="0" w:line="360" w:lineRule="auto"/>
        <w:ind w:firstLine="709"/>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w:t>
      </w:r>
      <w:r w:rsidRPr="007E2655">
        <w:rPr>
          <w:rFonts w:ascii="Times New Roman" w:hAnsi="Times New Roman" w:cs="Times New Roman"/>
          <w:i/>
          <w:sz w:val="28"/>
          <w:szCs w:val="28"/>
          <w:lang w:val="uk-UA"/>
        </w:rPr>
        <w:t>СЕ</w:t>
      </w:r>
      <w:r w:rsidRPr="007E2655">
        <w:rPr>
          <w:rFonts w:ascii="Times New Roman" w:hAnsi="Times New Roman" w:cs="Times New Roman"/>
          <w:sz w:val="28"/>
          <w:szCs w:val="28"/>
          <w:lang w:val="uk-UA"/>
        </w:rPr>
        <w:t xml:space="preserve"> інвестованого капіталу</w:t>
      </w:r>
    </w:p>
    <w:tbl>
      <w:tblPr>
        <w:tblStyle w:val="a4"/>
        <w:tblW w:w="0" w:type="auto"/>
        <w:tblLook w:val="04A0" w:firstRow="1" w:lastRow="0" w:firstColumn="1" w:lastColumn="0" w:noHBand="0" w:noVBand="1"/>
      </w:tblPr>
      <w:tblGrid>
        <w:gridCol w:w="3510"/>
        <w:gridCol w:w="2303"/>
        <w:gridCol w:w="2304"/>
        <w:gridCol w:w="2304"/>
      </w:tblGrid>
      <w:tr w:rsidR="00A95724" w:rsidRPr="007E2655" w:rsidTr="001D5969">
        <w:tc>
          <w:tcPr>
            <w:tcW w:w="3510" w:type="dxa"/>
          </w:tcPr>
          <w:p w:rsidR="00A95724" w:rsidRPr="007E2655" w:rsidRDefault="00A95724" w:rsidP="006E6CB6">
            <w:pPr>
              <w:spacing w:line="360" w:lineRule="auto"/>
              <w:jc w:val="center"/>
              <w:rPr>
                <w:sz w:val="28"/>
                <w:szCs w:val="28"/>
                <w:lang w:val="uk-UA"/>
              </w:rPr>
            </w:pPr>
            <w:r w:rsidRPr="007E2655">
              <w:rPr>
                <w:sz w:val="28"/>
                <w:szCs w:val="28"/>
                <w:lang w:val="uk-UA"/>
              </w:rPr>
              <w:t>Показник</w:t>
            </w:r>
          </w:p>
        </w:tc>
        <w:tc>
          <w:tcPr>
            <w:tcW w:w="2303" w:type="dxa"/>
          </w:tcPr>
          <w:p w:rsidR="00A95724" w:rsidRPr="007E2655" w:rsidRDefault="00A95724" w:rsidP="001D5969">
            <w:pPr>
              <w:spacing w:line="360" w:lineRule="auto"/>
              <w:jc w:val="center"/>
              <w:rPr>
                <w:sz w:val="28"/>
                <w:szCs w:val="28"/>
                <w:lang w:val="uk-UA"/>
              </w:rPr>
            </w:pPr>
            <w:r w:rsidRPr="007E2655">
              <w:rPr>
                <w:sz w:val="28"/>
                <w:szCs w:val="28"/>
                <w:lang w:val="uk-UA"/>
              </w:rPr>
              <w:t>2018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2019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2020 р.</w:t>
            </w:r>
          </w:p>
        </w:tc>
      </w:tr>
      <w:tr w:rsidR="00F8781F" w:rsidRPr="007E2655" w:rsidTr="00045A4C">
        <w:tc>
          <w:tcPr>
            <w:tcW w:w="3510" w:type="dxa"/>
            <w:vAlign w:val="bottom"/>
          </w:tcPr>
          <w:p w:rsidR="00F8781F" w:rsidRPr="007E2655" w:rsidRDefault="00F8781F">
            <w:pPr>
              <w:rPr>
                <w:color w:val="000000"/>
                <w:sz w:val="28"/>
                <w:szCs w:val="28"/>
                <w:lang w:val="uk-UA"/>
              </w:rPr>
            </w:pPr>
            <w:r w:rsidRPr="007E2655">
              <w:rPr>
                <w:color w:val="000000"/>
                <w:sz w:val="28"/>
                <w:szCs w:val="28"/>
                <w:lang w:val="uk-UA"/>
              </w:rPr>
              <w:t>Власний капітал</w:t>
            </w:r>
          </w:p>
        </w:tc>
        <w:tc>
          <w:tcPr>
            <w:tcW w:w="2303"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1114917,00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1988393,00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2245413,00</w:t>
            </w:r>
          </w:p>
        </w:tc>
      </w:tr>
      <w:tr w:rsidR="00F8781F" w:rsidRPr="007E2655" w:rsidTr="00045A4C">
        <w:tc>
          <w:tcPr>
            <w:tcW w:w="3510" w:type="dxa"/>
            <w:vAlign w:val="bottom"/>
          </w:tcPr>
          <w:p w:rsidR="00F8781F" w:rsidRPr="007E2655" w:rsidRDefault="00F8781F" w:rsidP="00F8781F">
            <w:pPr>
              <w:rPr>
                <w:color w:val="000000"/>
                <w:sz w:val="28"/>
                <w:szCs w:val="28"/>
                <w:lang w:val="uk-UA"/>
              </w:rPr>
            </w:pPr>
            <w:r w:rsidRPr="007E2655">
              <w:rPr>
                <w:color w:val="000000"/>
                <w:sz w:val="28"/>
                <w:szCs w:val="28"/>
                <w:lang w:val="uk-UA"/>
              </w:rPr>
              <w:t>Довгостроковий капітал</w:t>
            </w:r>
          </w:p>
        </w:tc>
        <w:tc>
          <w:tcPr>
            <w:tcW w:w="2303"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233556,00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0,00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0,00</w:t>
            </w:r>
          </w:p>
        </w:tc>
      </w:tr>
      <w:tr w:rsidR="00F8781F" w:rsidRPr="007E2655" w:rsidTr="00045A4C">
        <w:tc>
          <w:tcPr>
            <w:tcW w:w="3510" w:type="dxa"/>
            <w:vAlign w:val="bottom"/>
          </w:tcPr>
          <w:p w:rsidR="00F8781F" w:rsidRPr="007E2655" w:rsidRDefault="00F8781F" w:rsidP="00F8781F">
            <w:pPr>
              <w:rPr>
                <w:color w:val="000000"/>
                <w:sz w:val="28"/>
                <w:szCs w:val="28"/>
                <w:lang w:val="uk-UA"/>
              </w:rPr>
            </w:pPr>
            <w:r w:rsidRPr="007E2655">
              <w:rPr>
                <w:color w:val="000000"/>
                <w:sz w:val="28"/>
                <w:szCs w:val="28"/>
                <w:lang w:val="uk-UA"/>
              </w:rPr>
              <w:t>Короткостроковий капітал</w:t>
            </w:r>
          </w:p>
        </w:tc>
        <w:tc>
          <w:tcPr>
            <w:tcW w:w="2303"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154014,00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343386,00</w:t>
            </w:r>
          </w:p>
        </w:tc>
        <w:tc>
          <w:tcPr>
            <w:tcW w:w="2304" w:type="dxa"/>
            <w:vAlign w:val="center"/>
          </w:tcPr>
          <w:p w:rsidR="00F8781F" w:rsidRPr="007E2655" w:rsidRDefault="00F8781F" w:rsidP="00045A4C">
            <w:pPr>
              <w:jc w:val="center"/>
              <w:rPr>
                <w:color w:val="000000"/>
                <w:sz w:val="28"/>
                <w:szCs w:val="28"/>
                <w:lang w:val="uk-UA"/>
              </w:rPr>
            </w:pPr>
            <w:r w:rsidRPr="007E2655">
              <w:rPr>
                <w:color w:val="000000"/>
                <w:sz w:val="28"/>
                <w:szCs w:val="28"/>
                <w:lang w:val="uk-UA"/>
              </w:rPr>
              <w:t>212345,00</w:t>
            </w:r>
          </w:p>
        </w:tc>
      </w:tr>
      <w:tr w:rsidR="00045A4C" w:rsidRPr="007E2655" w:rsidTr="00045A4C">
        <w:tc>
          <w:tcPr>
            <w:tcW w:w="3510" w:type="dxa"/>
            <w:vAlign w:val="bottom"/>
          </w:tcPr>
          <w:p w:rsidR="00045A4C" w:rsidRPr="007E2655" w:rsidRDefault="00045A4C" w:rsidP="00CA291A">
            <w:pPr>
              <w:rPr>
                <w:bCs/>
                <w:color w:val="000000"/>
                <w:sz w:val="28"/>
                <w:szCs w:val="28"/>
                <w:lang w:val="uk-UA"/>
              </w:rPr>
            </w:pPr>
            <w:r w:rsidRPr="007E2655">
              <w:rPr>
                <w:bCs/>
                <w:color w:val="000000"/>
                <w:sz w:val="28"/>
                <w:szCs w:val="28"/>
                <w:lang w:val="uk-UA"/>
              </w:rPr>
              <w:t>Коригування капіталу</w:t>
            </w:r>
          </w:p>
        </w:tc>
        <w:tc>
          <w:tcPr>
            <w:tcW w:w="2303" w:type="dxa"/>
            <w:vAlign w:val="center"/>
          </w:tcPr>
          <w:p w:rsidR="00045A4C" w:rsidRPr="007E2655" w:rsidRDefault="00045A4C" w:rsidP="00045A4C">
            <w:pPr>
              <w:jc w:val="center"/>
              <w:rPr>
                <w:color w:val="000000"/>
                <w:sz w:val="28"/>
                <w:szCs w:val="28"/>
                <w:lang w:val="uk-UA"/>
              </w:rPr>
            </w:pPr>
            <w:r w:rsidRPr="007E2655">
              <w:rPr>
                <w:color w:val="000000"/>
                <w:sz w:val="28"/>
                <w:szCs w:val="28"/>
                <w:lang w:val="uk-UA"/>
              </w:rPr>
              <w:t>-37516,00</w:t>
            </w:r>
          </w:p>
        </w:tc>
        <w:tc>
          <w:tcPr>
            <w:tcW w:w="2304" w:type="dxa"/>
            <w:vAlign w:val="center"/>
          </w:tcPr>
          <w:p w:rsidR="00045A4C" w:rsidRPr="007E2655" w:rsidRDefault="00045A4C" w:rsidP="00045A4C">
            <w:pPr>
              <w:jc w:val="center"/>
              <w:rPr>
                <w:color w:val="000000"/>
                <w:sz w:val="28"/>
                <w:szCs w:val="28"/>
                <w:lang w:val="uk-UA"/>
              </w:rPr>
            </w:pPr>
            <w:r w:rsidRPr="007E2655">
              <w:rPr>
                <w:color w:val="000000"/>
                <w:sz w:val="28"/>
                <w:szCs w:val="28"/>
                <w:lang w:val="uk-UA"/>
              </w:rPr>
              <w:t>-62142,00</w:t>
            </w:r>
          </w:p>
        </w:tc>
        <w:tc>
          <w:tcPr>
            <w:tcW w:w="2304" w:type="dxa"/>
            <w:vAlign w:val="center"/>
          </w:tcPr>
          <w:p w:rsidR="00045A4C" w:rsidRPr="007E2655" w:rsidRDefault="00045A4C" w:rsidP="00045A4C">
            <w:pPr>
              <w:jc w:val="center"/>
              <w:rPr>
                <w:color w:val="000000"/>
                <w:sz w:val="28"/>
                <w:szCs w:val="28"/>
                <w:lang w:val="uk-UA"/>
              </w:rPr>
            </w:pPr>
            <w:r w:rsidRPr="007E2655">
              <w:rPr>
                <w:color w:val="000000"/>
                <w:sz w:val="28"/>
                <w:szCs w:val="28"/>
                <w:lang w:val="uk-UA"/>
              </w:rPr>
              <w:t>-159223,00</w:t>
            </w:r>
          </w:p>
        </w:tc>
      </w:tr>
      <w:tr w:rsidR="00F8781F" w:rsidRPr="007E2655" w:rsidTr="00045A4C">
        <w:tc>
          <w:tcPr>
            <w:tcW w:w="3510" w:type="dxa"/>
            <w:vAlign w:val="bottom"/>
          </w:tcPr>
          <w:p w:rsidR="00F8781F" w:rsidRPr="007E2655" w:rsidRDefault="00F8781F" w:rsidP="00CA291A">
            <w:pPr>
              <w:rPr>
                <w:i/>
                <w:sz w:val="28"/>
                <w:szCs w:val="28"/>
                <w:lang w:val="uk-UA"/>
              </w:rPr>
            </w:pPr>
            <w:r w:rsidRPr="007E2655">
              <w:rPr>
                <w:i/>
                <w:sz w:val="28"/>
                <w:szCs w:val="28"/>
                <w:lang w:val="uk-UA"/>
              </w:rPr>
              <w:t>СЕ</w:t>
            </w:r>
          </w:p>
        </w:tc>
        <w:tc>
          <w:tcPr>
            <w:tcW w:w="2303" w:type="dxa"/>
            <w:vAlign w:val="center"/>
          </w:tcPr>
          <w:p w:rsidR="00F8781F" w:rsidRPr="007E2655" w:rsidRDefault="00F8781F" w:rsidP="00045A4C">
            <w:pPr>
              <w:jc w:val="center"/>
              <w:rPr>
                <w:sz w:val="28"/>
                <w:szCs w:val="28"/>
                <w:lang w:val="uk-UA"/>
              </w:rPr>
            </w:pPr>
            <w:r w:rsidRPr="007E2655">
              <w:rPr>
                <w:sz w:val="28"/>
                <w:szCs w:val="28"/>
                <w:lang w:val="uk-UA"/>
              </w:rPr>
              <w:t>1464971,00</w:t>
            </w:r>
          </w:p>
        </w:tc>
        <w:tc>
          <w:tcPr>
            <w:tcW w:w="2304" w:type="dxa"/>
            <w:vAlign w:val="center"/>
          </w:tcPr>
          <w:p w:rsidR="00F8781F" w:rsidRPr="007E2655" w:rsidRDefault="00F8781F" w:rsidP="00045A4C">
            <w:pPr>
              <w:jc w:val="center"/>
              <w:rPr>
                <w:sz w:val="28"/>
                <w:szCs w:val="28"/>
                <w:lang w:val="uk-UA"/>
              </w:rPr>
            </w:pPr>
            <w:r w:rsidRPr="007E2655">
              <w:rPr>
                <w:sz w:val="28"/>
                <w:szCs w:val="28"/>
                <w:lang w:val="uk-UA"/>
              </w:rPr>
              <w:t>2269637,00</w:t>
            </w:r>
          </w:p>
        </w:tc>
        <w:tc>
          <w:tcPr>
            <w:tcW w:w="2304" w:type="dxa"/>
            <w:vAlign w:val="center"/>
          </w:tcPr>
          <w:p w:rsidR="00F8781F" w:rsidRPr="007E2655" w:rsidRDefault="00F8781F" w:rsidP="00045A4C">
            <w:pPr>
              <w:jc w:val="center"/>
              <w:rPr>
                <w:sz w:val="28"/>
                <w:szCs w:val="28"/>
                <w:lang w:val="uk-UA"/>
              </w:rPr>
            </w:pPr>
            <w:r w:rsidRPr="007E2655">
              <w:rPr>
                <w:sz w:val="28"/>
                <w:szCs w:val="28"/>
                <w:lang w:val="uk-UA"/>
              </w:rPr>
              <w:t>2298535,00</w:t>
            </w:r>
          </w:p>
        </w:tc>
      </w:tr>
    </w:tbl>
    <w:p w:rsidR="00393374" w:rsidRPr="007E2655" w:rsidRDefault="00393374" w:rsidP="00393374">
      <w:pPr>
        <w:spacing w:after="0" w:line="360" w:lineRule="auto"/>
        <w:ind w:firstLine="709"/>
        <w:jc w:val="both"/>
        <w:rPr>
          <w:rFonts w:ascii="Times New Roman" w:hAnsi="Times New Roman" w:cs="Times New Roman"/>
          <w:sz w:val="28"/>
          <w:szCs w:val="28"/>
          <w:lang w:val="uk-UA"/>
        </w:rPr>
      </w:pPr>
    </w:p>
    <w:p w:rsidR="00393374" w:rsidRPr="007E2655" w:rsidRDefault="00393374" w:rsidP="00393374">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показника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sz w:val="28"/>
          <w:szCs w:val="28"/>
          <w:lang w:val="uk-UA"/>
        </w:rPr>
        <w:t xml:space="preserve"> середньозваженої вартості капіталу наведено в табл.</w:t>
      </w:r>
      <w:r w:rsidR="008C11FE">
        <w:rPr>
          <w:rFonts w:ascii="Times New Roman" w:hAnsi="Times New Roman" w:cs="Times New Roman"/>
          <w:sz w:val="28"/>
          <w:szCs w:val="28"/>
          <w:lang w:val="uk-UA"/>
        </w:rPr>
        <w:t xml:space="preserve"> 3.8.</w:t>
      </w:r>
    </w:p>
    <w:p w:rsidR="00393374" w:rsidRPr="007E2655" w:rsidRDefault="00393374" w:rsidP="00393374">
      <w:pPr>
        <w:spacing w:after="0" w:line="360" w:lineRule="auto"/>
        <w:ind w:firstLine="709"/>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lastRenderedPageBreak/>
        <w:t>Таблиця</w:t>
      </w:r>
      <w:r w:rsidR="008C11FE">
        <w:rPr>
          <w:rFonts w:ascii="Times New Roman" w:hAnsi="Times New Roman" w:cs="Times New Roman"/>
          <w:sz w:val="28"/>
          <w:szCs w:val="28"/>
          <w:lang w:val="uk-UA"/>
        </w:rPr>
        <w:t xml:space="preserve"> 3.8</w:t>
      </w:r>
    </w:p>
    <w:p w:rsidR="00393374" w:rsidRPr="007E2655" w:rsidRDefault="00393374" w:rsidP="00393374">
      <w:pPr>
        <w:spacing w:after="0" w:line="360" w:lineRule="auto"/>
        <w:ind w:firstLine="709"/>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Розрахунок </w:t>
      </w:r>
      <w:proofErr w:type="spellStart"/>
      <w:r w:rsidRPr="007E2655">
        <w:rPr>
          <w:rFonts w:ascii="Times New Roman" w:hAnsi="Times New Roman" w:cs="Times New Roman"/>
          <w:i/>
          <w:sz w:val="28"/>
          <w:szCs w:val="28"/>
          <w:lang w:val="uk-UA"/>
        </w:rPr>
        <w:t>WACC</w:t>
      </w:r>
      <w:proofErr w:type="spellEnd"/>
      <w:r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середньозваженої вартості капіталу</w:t>
      </w:r>
    </w:p>
    <w:tbl>
      <w:tblPr>
        <w:tblStyle w:val="a4"/>
        <w:tblW w:w="0" w:type="auto"/>
        <w:tblLook w:val="04A0" w:firstRow="1" w:lastRow="0" w:firstColumn="1" w:lastColumn="0" w:noHBand="0" w:noVBand="1"/>
      </w:tblPr>
      <w:tblGrid>
        <w:gridCol w:w="3510"/>
        <w:gridCol w:w="2303"/>
        <w:gridCol w:w="2304"/>
        <w:gridCol w:w="2304"/>
      </w:tblGrid>
      <w:tr w:rsidR="00A95724" w:rsidRPr="007E2655" w:rsidTr="001D5969">
        <w:tc>
          <w:tcPr>
            <w:tcW w:w="3510" w:type="dxa"/>
          </w:tcPr>
          <w:p w:rsidR="00A95724" w:rsidRPr="007E2655" w:rsidRDefault="00A95724" w:rsidP="006E6CB6">
            <w:pPr>
              <w:spacing w:line="360" w:lineRule="auto"/>
              <w:jc w:val="center"/>
              <w:rPr>
                <w:sz w:val="28"/>
                <w:szCs w:val="28"/>
                <w:lang w:val="uk-UA"/>
              </w:rPr>
            </w:pPr>
            <w:r w:rsidRPr="007E2655">
              <w:rPr>
                <w:sz w:val="28"/>
                <w:szCs w:val="28"/>
                <w:lang w:val="uk-UA"/>
              </w:rPr>
              <w:t>Показник</w:t>
            </w:r>
          </w:p>
        </w:tc>
        <w:tc>
          <w:tcPr>
            <w:tcW w:w="2303" w:type="dxa"/>
          </w:tcPr>
          <w:p w:rsidR="00A95724" w:rsidRPr="007E2655" w:rsidRDefault="00A95724" w:rsidP="001D5969">
            <w:pPr>
              <w:spacing w:line="360" w:lineRule="auto"/>
              <w:jc w:val="center"/>
              <w:rPr>
                <w:sz w:val="28"/>
                <w:szCs w:val="28"/>
                <w:lang w:val="uk-UA"/>
              </w:rPr>
            </w:pPr>
            <w:r w:rsidRPr="007E2655">
              <w:rPr>
                <w:sz w:val="28"/>
                <w:szCs w:val="28"/>
                <w:lang w:val="uk-UA"/>
              </w:rPr>
              <w:t>2018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2019 р.</w:t>
            </w:r>
          </w:p>
        </w:tc>
        <w:tc>
          <w:tcPr>
            <w:tcW w:w="2304" w:type="dxa"/>
          </w:tcPr>
          <w:p w:rsidR="00A95724" w:rsidRPr="007E2655" w:rsidRDefault="00A95724" w:rsidP="001D5969">
            <w:pPr>
              <w:spacing w:line="360" w:lineRule="auto"/>
              <w:jc w:val="center"/>
              <w:rPr>
                <w:sz w:val="28"/>
                <w:szCs w:val="28"/>
                <w:lang w:val="uk-UA"/>
              </w:rPr>
            </w:pPr>
            <w:r w:rsidRPr="007E2655">
              <w:rPr>
                <w:sz w:val="28"/>
                <w:szCs w:val="28"/>
                <w:lang w:val="uk-UA"/>
              </w:rPr>
              <w:t>2020 р.</w:t>
            </w:r>
          </w:p>
        </w:tc>
      </w:tr>
      <w:tr w:rsidR="00CA291A" w:rsidRPr="007E2655" w:rsidTr="006E6CB6">
        <w:tc>
          <w:tcPr>
            <w:tcW w:w="3510" w:type="dxa"/>
            <w:vAlign w:val="bottom"/>
          </w:tcPr>
          <w:p w:rsidR="00CA291A" w:rsidRPr="007E2655" w:rsidRDefault="00CA291A">
            <w:pPr>
              <w:rPr>
                <w:bCs/>
                <w:color w:val="000000"/>
                <w:sz w:val="28"/>
                <w:szCs w:val="28"/>
                <w:lang w:val="uk-UA"/>
              </w:rPr>
            </w:pPr>
            <w:r w:rsidRPr="007E2655">
              <w:rPr>
                <w:bCs/>
                <w:color w:val="000000"/>
                <w:sz w:val="28"/>
                <w:szCs w:val="28"/>
                <w:lang w:val="uk-UA"/>
              </w:rPr>
              <w:t>Частка власного капіталу</w:t>
            </w:r>
          </w:p>
        </w:tc>
        <w:tc>
          <w:tcPr>
            <w:tcW w:w="2303"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0,51</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0,68</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0,79</w:t>
            </w:r>
          </w:p>
        </w:tc>
      </w:tr>
      <w:tr w:rsidR="00CA291A" w:rsidRPr="007E2655" w:rsidTr="006E6CB6">
        <w:tc>
          <w:tcPr>
            <w:tcW w:w="3510" w:type="dxa"/>
            <w:vAlign w:val="bottom"/>
          </w:tcPr>
          <w:p w:rsidR="00CA291A" w:rsidRPr="007E2655" w:rsidRDefault="00CA291A">
            <w:pPr>
              <w:rPr>
                <w:bCs/>
                <w:color w:val="000000"/>
                <w:sz w:val="28"/>
                <w:szCs w:val="28"/>
                <w:lang w:val="uk-UA"/>
              </w:rPr>
            </w:pPr>
            <w:r w:rsidRPr="007E2655">
              <w:rPr>
                <w:bCs/>
                <w:color w:val="000000"/>
                <w:sz w:val="28"/>
                <w:szCs w:val="28"/>
                <w:lang w:val="uk-UA"/>
              </w:rPr>
              <w:t>Частка позикового платного капіталу</w:t>
            </w:r>
          </w:p>
        </w:tc>
        <w:tc>
          <w:tcPr>
            <w:tcW w:w="2303"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0,18</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0,12</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0,07</w:t>
            </w:r>
          </w:p>
        </w:tc>
      </w:tr>
      <w:tr w:rsidR="00CA291A" w:rsidRPr="007E2655" w:rsidTr="006E6CB6">
        <w:tc>
          <w:tcPr>
            <w:tcW w:w="3510" w:type="dxa"/>
            <w:vAlign w:val="bottom"/>
          </w:tcPr>
          <w:p w:rsidR="00CA291A" w:rsidRPr="007E2655" w:rsidRDefault="00CA291A" w:rsidP="00CA291A">
            <w:pPr>
              <w:rPr>
                <w:bCs/>
                <w:color w:val="000000"/>
                <w:sz w:val="28"/>
                <w:szCs w:val="28"/>
                <w:lang w:val="uk-UA"/>
              </w:rPr>
            </w:pPr>
            <w:r w:rsidRPr="007E2655">
              <w:rPr>
                <w:bCs/>
                <w:color w:val="000000"/>
                <w:sz w:val="28"/>
                <w:szCs w:val="28"/>
                <w:lang w:val="uk-UA"/>
              </w:rPr>
              <w:t>Частка позикового капіталу безвідсоткового</w:t>
            </w:r>
          </w:p>
        </w:tc>
        <w:tc>
          <w:tcPr>
            <w:tcW w:w="2303"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0,32</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0,21</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0,14</w:t>
            </w:r>
          </w:p>
        </w:tc>
      </w:tr>
      <w:tr w:rsidR="00CA291A" w:rsidRPr="007E2655" w:rsidTr="006E6CB6">
        <w:tc>
          <w:tcPr>
            <w:tcW w:w="3510" w:type="dxa"/>
          </w:tcPr>
          <w:p w:rsidR="00CA291A" w:rsidRPr="007E2655" w:rsidRDefault="00CA291A" w:rsidP="001D5969">
            <w:pPr>
              <w:rPr>
                <w:sz w:val="28"/>
                <w:szCs w:val="28"/>
                <w:lang w:val="uk-UA"/>
              </w:rPr>
            </w:pPr>
            <w:r w:rsidRPr="007E2655">
              <w:rPr>
                <w:sz w:val="28"/>
                <w:szCs w:val="28"/>
                <w:lang w:val="uk-UA"/>
              </w:rPr>
              <w:t>Вартість власного  капіталу,%.</w:t>
            </w:r>
          </w:p>
        </w:tc>
        <w:tc>
          <w:tcPr>
            <w:tcW w:w="2303"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20,77</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20,09</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14,05</w:t>
            </w:r>
          </w:p>
        </w:tc>
      </w:tr>
      <w:tr w:rsidR="00CA291A" w:rsidRPr="007E2655" w:rsidTr="006E6CB6">
        <w:tc>
          <w:tcPr>
            <w:tcW w:w="3510" w:type="dxa"/>
          </w:tcPr>
          <w:p w:rsidR="00CA291A" w:rsidRPr="007E2655" w:rsidRDefault="00CA291A" w:rsidP="001D5969">
            <w:pPr>
              <w:rPr>
                <w:sz w:val="28"/>
                <w:szCs w:val="28"/>
                <w:lang w:val="uk-UA"/>
              </w:rPr>
            </w:pPr>
            <w:r w:rsidRPr="007E2655">
              <w:rPr>
                <w:sz w:val="28"/>
                <w:szCs w:val="28"/>
                <w:lang w:val="uk-UA"/>
              </w:rPr>
              <w:t>Вартість позикового капіталу, %</w:t>
            </w:r>
          </w:p>
        </w:tc>
        <w:tc>
          <w:tcPr>
            <w:tcW w:w="2303"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14,35</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13,95</w:t>
            </w:r>
          </w:p>
        </w:tc>
        <w:tc>
          <w:tcPr>
            <w:tcW w:w="2304" w:type="dxa"/>
            <w:vAlign w:val="center"/>
          </w:tcPr>
          <w:p w:rsidR="00CA291A" w:rsidRPr="007E2655" w:rsidRDefault="00CA291A" w:rsidP="006E6CB6">
            <w:pPr>
              <w:jc w:val="center"/>
              <w:rPr>
                <w:color w:val="000000"/>
                <w:sz w:val="28"/>
                <w:szCs w:val="28"/>
                <w:lang w:val="uk-UA"/>
              </w:rPr>
            </w:pPr>
            <w:r w:rsidRPr="007E2655">
              <w:rPr>
                <w:color w:val="000000"/>
                <w:sz w:val="28"/>
                <w:szCs w:val="28"/>
                <w:lang w:val="uk-UA"/>
              </w:rPr>
              <w:t>10,16</w:t>
            </w:r>
          </w:p>
        </w:tc>
      </w:tr>
      <w:tr w:rsidR="00F8781F" w:rsidRPr="007E2655" w:rsidTr="00F8781F">
        <w:tc>
          <w:tcPr>
            <w:tcW w:w="3510" w:type="dxa"/>
          </w:tcPr>
          <w:p w:rsidR="00F8781F" w:rsidRPr="007E2655" w:rsidRDefault="00F8781F" w:rsidP="001D5969">
            <w:pPr>
              <w:rPr>
                <w:i/>
                <w:sz w:val="28"/>
                <w:szCs w:val="28"/>
                <w:lang w:val="uk-UA"/>
              </w:rPr>
            </w:pPr>
            <w:proofErr w:type="spellStart"/>
            <w:r w:rsidRPr="007E2655">
              <w:rPr>
                <w:i/>
                <w:sz w:val="28"/>
                <w:szCs w:val="28"/>
                <w:lang w:val="uk-UA"/>
              </w:rPr>
              <w:t>WACC</w:t>
            </w:r>
            <w:proofErr w:type="spellEnd"/>
          </w:p>
        </w:tc>
        <w:tc>
          <w:tcPr>
            <w:tcW w:w="2303" w:type="dxa"/>
            <w:vAlign w:val="center"/>
          </w:tcPr>
          <w:p w:rsidR="00F8781F" w:rsidRPr="007E2655" w:rsidRDefault="00F8781F" w:rsidP="00F8781F">
            <w:pPr>
              <w:jc w:val="center"/>
              <w:rPr>
                <w:sz w:val="28"/>
                <w:szCs w:val="28"/>
                <w:lang w:val="uk-UA"/>
              </w:rPr>
            </w:pPr>
            <w:r w:rsidRPr="007E2655">
              <w:rPr>
                <w:sz w:val="28"/>
                <w:szCs w:val="28"/>
                <w:lang w:val="uk-UA"/>
              </w:rPr>
              <w:t>12,64</w:t>
            </w:r>
          </w:p>
        </w:tc>
        <w:tc>
          <w:tcPr>
            <w:tcW w:w="2304" w:type="dxa"/>
            <w:vAlign w:val="center"/>
          </w:tcPr>
          <w:p w:rsidR="00F8781F" w:rsidRPr="007E2655" w:rsidRDefault="00F8781F" w:rsidP="00F8781F">
            <w:pPr>
              <w:jc w:val="center"/>
              <w:rPr>
                <w:sz w:val="28"/>
                <w:szCs w:val="28"/>
                <w:lang w:val="uk-UA"/>
              </w:rPr>
            </w:pPr>
            <w:r w:rsidRPr="007E2655">
              <w:rPr>
                <w:sz w:val="28"/>
                <w:szCs w:val="28"/>
                <w:lang w:val="uk-UA"/>
              </w:rPr>
              <w:t>14,91</w:t>
            </w:r>
          </w:p>
        </w:tc>
        <w:tc>
          <w:tcPr>
            <w:tcW w:w="2304" w:type="dxa"/>
            <w:vAlign w:val="center"/>
          </w:tcPr>
          <w:p w:rsidR="00F8781F" w:rsidRPr="007E2655" w:rsidRDefault="00F8781F" w:rsidP="00F8781F">
            <w:pPr>
              <w:jc w:val="center"/>
              <w:rPr>
                <w:sz w:val="28"/>
                <w:szCs w:val="28"/>
                <w:lang w:val="uk-UA"/>
              </w:rPr>
            </w:pPr>
            <w:r w:rsidRPr="007E2655">
              <w:rPr>
                <w:sz w:val="28"/>
                <w:szCs w:val="28"/>
                <w:lang w:val="uk-UA"/>
              </w:rPr>
              <w:t>11,72</w:t>
            </w:r>
          </w:p>
        </w:tc>
      </w:tr>
    </w:tbl>
    <w:p w:rsidR="00CA291A" w:rsidRPr="007E2655" w:rsidRDefault="00CA291A" w:rsidP="00393374">
      <w:pPr>
        <w:spacing w:after="0" w:line="360" w:lineRule="auto"/>
        <w:ind w:firstLine="709"/>
        <w:jc w:val="both"/>
        <w:rPr>
          <w:rFonts w:ascii="Times New Roman" w:hAnsi="Times New Roman" w:cs="Times New Roman"/>
          <w:sz w:val="28"/>
          <w:szCs w:val="28"/>
          <w:lang w:val="uk-UA"/>
        </w:rPr>
      </w:pPr>
    </w:p>
    <w:p w:rsidR="00393374" w:rsidRPr="007E2655" w:rsidRDefault="00393374" w:rsidP="00393374">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Операційний аналіз показників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наведено в табл.</w:t>
      </w:r>
      <w:r w:rsidR="008C11FE">
        <w:rPr>
          <w:rFonts w:ascii="Times New Roman" w:hAnsi="Times New Roman" w:cs="Times New Roman"/>
          <w:sz w:val="28"/>
          <w:szCs w:val="28"/>
          <w:lang w:val="uk-UA"/>
        </w:rPr>
        <w:t xml:space="preserve"> 3.9.</w:t>
      </w:r>
    </w:p>
    <w:p w:rsidR="00393374" w:rsidRPr="007E2655" w:rsidRDefault="00393374" w:rsidP="00393374">
      <w:pPr>
        <w:spacing w:after="0" w:line="360" w:lineRule="auto"/>
        <w:ind w:firstLine="709"/>
        <w:jc w:val="right"/>
        <w:rPr>
          <w:rFonts w:ascii="Times New Roman" w:hAnsi="Times New Roman" w:cs="Times New Roman"/>
          <w:sz w:val="28"/>
          <w:szCs w:val="28"/>
          <w:lang w:val="uk-UA"/>
        </w:rPr>
      </w:pPr>
      <w:r w:rsidRPr="007E2655">
        <w:rPr>
          <w:rFonts w:ascii="Times New Roman" w:hAnsi="Times New Roman" w:cs="Times New Roman"/>
          <w:sz w:val="28"/>
          <w:szCs w:val="28"/>
          <w:lang w:val="uk-UA"/>
        </w:rPr>
        <w:t>Таблиця</w:t>
      </w:r>
      <w:r w:rsidR="008C11FE">
        <w:rPr>
          <w:rFonts w:ascii="Times New Roman" w:hAnsi="Times New Roman" w:cs="Times New Roman"/>
          <w:sz w:val="28"/>
          <w:szCs w:val="28"/>
          <w:lang w:val="uk-UA"/>
        </w:rPr>
        <w:t xml:space="preserve"> 3.9</w:t>
      </w:r>
    </w:p>
    <w:p w:rsidR="00393374" w:rsidRPr="007E2655" w:rsidRDefault="00393374" w:rsidP="00393374">
      <w:pPr>
        <w:spacing w:after="0" w:line="360" w:lineRule="auto"/>
        <w:ind w:firstLine="709"/>
        <w:jc w:val="center"/>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Операційний аналіз показників </w:t>
      </w:r>
      <w:proofErr w:type="spellStart"/>
      <w:r w:rsidRPr="007E2655">
        <w:rPr>
          <w:rFonts w:ascii="Times New Roman" w:hAnsi="Times New Roman" w:cs="Times New Roman"/>
          <w:i/>
          <w:sz w:val="28"/>
          <w:szCs w:val="28"/>
          <w:lang w:val="uk-UA"/>
        </w:rPr>
        <w:t>EVA</w:t>
      </w:r>
      <w:proofErr w:type="spellEnd"/>
    </w:p>
    <w:tbl>
      <w:tblPr>
        <w:tblStyle w:val="a4"/>
        <w:tblW w:w="0" w:type="auto"/>
        <w:tblLook w:val="04A0" w:firstRow="1" w:lastRow="0" w:firstColumn="1" w:lastColumn="0" w:noHBand="0" w:noVBand="1"/>
      </w:tblPr>
      <w:tblGrid>
        <w:gridCol w:w="3510"/>
        <w:gridCol w:w="2303"/>
        <w:gridCol w:w="2304"/>
        <w:gridCol w:w="2304"/>
      </w:tblGrid>
      <w:tr w:rsidR="00393374" w:rsidRPr="007E2655" w:rsidTr="001D5969">
        <w:tc>
          <w:tcPr>
            <w:tcW w:w="3510" w:type="dxa"/>
          </w:tcPr>
          <w:p w:rsidR="00393374" w:rsidRPr="007E2655" w:rsidRDefault="00393374" w:rsidP="00A95724">
            <w:pPr>
              <w:spacing w:line="360" w:lineRule="auto"/>
              <w:jc w:val="center"/>
              <w:rPr>
                <w:sz w:val="28"/>
                <w:szCs w:val="28"/>
                <w:lang w:val="uk-UA"/>
              </w:rPr>
            </w:pPr>
            <w:r w:rsidRPr="007E2655">
              <w:rPr>
                <w:sz w:val="28"/>
                <w:szCs w:val="28"/>
                <w:lang w:val="uk-UA"/>
              </w:rPr>
              <w:t>Показник</w:t>
            </w:r>
          </w:p>
        </w:tc>
        <w:tc>
          <w:tcPr>
            <w:tcW w:w="2303" w:type="dxa"/>
          </w:tcPr>
          <w:p w:rsidR="00393374" w:rsidRPr="007E2655" w:rsidRDefault="00393374" w:rsidP="00A95724">
            <w:pPr>
              <w:spacing w:line="360" w:lineRule="auto"/>
              <w:jc w:val="center"/>
              <w:rPr>
                <w:sz w:val="28"/>
                <w:szCs w:val="28"/>
                <w:lang w:val="uk-UA"/>
              </w:rPr>
            </w:pPr>
            <w:r w:rsidRPr="007E2655">
              <w:rPr>
                <w:sz w:val="28"/>
                <w:szCs w:val="28"/>
                <w:lang w:val="uk-UA"/>
              </w:rPr>
              <w:t>2018</w:t>
            </w:r>
            <w:r w:rsidR="00A95724" w:rsidRPr="007E2655">
              <w:rPr>
                <w:sz w:val="28"/>
                <w:szCs w:val="28"/>
                <w:lang w:val="uk-UA"/>
              </w:rPr>
              <w:t xml:space="preserve"> р.</w:t>
            </w:r>
          </w:p>
        </w:tc>
        <w:tc>
          <w:tcPr>
            <w:tcW w:w="2304" w:type="dxa"/>
          </w:tcPr>
          <w:p w:rsidR="00393374" w:rsidRPr="007E2655" w:rsidRDefault="00393374" w:rsidP="00A95724">
            <w:pPr>
              <w:spacing w:line="360" w:lineRule="auto"/>
              <w:jc w:val="center"/>
              <w:rPr>
                <w:sz w:val="28"/>
                <w:szCs w:val="28"/>
                <w:lang w:val="uk-UA"/>
              </w:rPr>
            </w:pPr>
            <w:r w:rsidRPr="007E2655">
              <w:rPr>
                <w:sz w:val="28"/>
                <w:szCs w:val="28"/>
                <w:lang w:val="uk-UA"/>
              </w:rPr>
              <w:t>2019</w:t>
            </w:r>
            <w:r w:rsidR="00A95724" w:rsidRPr="007E2655">
              <w:rPr>
                <w:sz w:val="28"/>
                <w:szCs w:val="28"/>
                <w:lang w:val="uk-UA"/>
              </w:rPr>
              <w:t xml:space="preserve"> р.</w:t>
            </w:r>
          </w:p>
        </w:tc>
        <w:tc>
          <w:tcPr>
            <w:tcW w:w="2304" w:type="dxa"/>
          </w:tcPr>
          <w:p w:rsidR="00393374" w:rsidRPr="007E2655" w:rsidRDefault="00393374" w:rsidP="00A95724">
            <w:pPr>
              <w:spacing w:line="360" w:lineRule="auto"/>
              <w:jc w:val="center"/>
              <w:rPr>
                <w:sz w:val="28"/>
                <w:szCs w:val="28"/>
                <w:lang w:val="uk-UA"/>
              </w:rPr>
            </w:pPr>
            <w:r w:rsidRPr="007E2655">
              <w:rPr>
                <w:sz w:val="28"/>
                <w:szCs w:val="28"/>
                <w:lang w:val="uk-UA"/>
              </w:rPr>
              <w:t>2020</w:t>
            </w:r>
            <w:r w:rsidR="00A95724" w:rsidRPr="007E2655">
              <w:rPr>
                <w:sz w:val="28"/>
                <w:szCs w:val="28"/>
                <w:lang w:val="uk-UA"/>
              </w:rPr>
              <w:t xml:space="preserve"> р.</w:t>
            </w:r>
          </w:p>
        </w:tc>
      </w:tr>
      <w:tr w:rsidR="00045A4C" w:rsidRPr="007E2655" w:rsidTr="00A95724">
        <w:tc>
          <w:tcPr>
            <w:tcW w:w="3510" w:type="dxa"/>
          </w:tcPr>
          <w:p w:rsidR="00045A4C" w:rsidRPr="007E2655" w:rsidRDefault="00045A4C" w:rsidP="00A95724">
            <w:pPr>
              <w:jc w:val="both"/>
              <w:rPr>
                <w:sz w:val="28"/>
                <w:szCs w:val="28"/>
                <w:lang w:val="uk-UA"/>
              </w:rPr>
            </w:pPr>
            <w:r w:rsidRPr="007E2655">
              <w:rPr>
                <w:sz w:val="28"/>
                <w:szCs w:val="28"/>
                <w:lang w:val="uk-UA"/>
              </w:rPr>
              <w:t xml:space="preserve">Чистий операційний прибуток після сплати податків, але до сплати відсотків, </w:t>
            </w:r>
            <w:r w:rsidR="00A95724" w:rsidRPr="007E2655">
              <w:rPr>
                <w:sz w:val="28"/>
                <w:szCs w:val="28"/>
                <w:lang w:val="uk-UA"/>
              </w:rPr>
              <w:t>тис. грн.</w:t>
            </w:r>
          </w:p>
        </w:tc>
        <w:tc>
          <w:tcPr>
            <w:tcW w:w="2303" w:type="dxa"/>
            <w:vAlign w:val="center"/>
          </w:tcPr>
          <w:p w:rsidR="00045A4C" w:rsidRPr="007E2655" w:rsidRDefault="00045A4C" w:rsidP="00A95724">
            <w:pPr>
              <w:jc w:val="center"/>
              <w:rPr>
                <w:bCs/>
                <w:color w:val="000000"/>
                <w:sz w:val="28"/>
                <w:szCs w:val="28"/>
                <w:lang w:val="uk-UA"/>
              </w:rPr>
            </w:pPr>
            <w:r w:rsidRPr="007E2655">
              <w:rPr>
                <w:bCs/>
                <w:color w:val="000000"/>
                <w:sz w:val="28"/>
                <w:szCs w:val="28"/>
                <w:lang w:val="uk-UA"/>
              </w:rPr>
              <w:t>319831,00</w:t>
            </w:r>
          </w:p>
        </w:tc>
        <w:tc>
          <w:tcPr>
            <w:tcW w:w="2304" w:type="dxa"/>
            <w:vAlign w:val="center"/>
          </w:tcPr>
          <w:p w:rsidR="00045A4C" w:rsidRPr="007E2655" w:rsidRDefault="00045A4C" w:rsidP="00A95724">
            <w:pPr>
              <w:jc w:val="center"/>
              <w:rPr>
                <w:bCs/>
                <w:color w:val="000000"/>
                <w:sz w:val="28"/>
                <w:szCs w:val="28"/>
                <w:lang w:val="uk-UA"/>
              </w:rPr>
            </w:pPr>
            <w:r w:rsidRPr="007E2655">
              <w:rPr>
                <w:bCs/>
                <w:color w:val="000000"/>
                <w:sz w:val="28"/>
                <w:szCs w:val="28"/>
                <w:lang w:val="uk-UA"/>
              </w:rPr>
              <w:t>704936,46</w:t>
            </w:r>
          </w:p>
        </w:tc>
        <w:tc>
          <w:tcPr>
            <w:tcW w:w="2304" w:type="dxa"/>
            <w:vAlign w:val="center"/>
          </w:tcPr>
          <w:p w:rsidR="00045A4C" w:rsidRPr="007E2655" w:rsidRDefault="00045A4C" w:rsidP="00A95724">
            <w:pPr>
              <w:jc w:val="center"/>
              <w:rPr>
                <w:bCs/>
                <w:color w:val="000000"/>
                <w:sz w:val="28"/>
                <w:szCs w:val="28"/>
                <w:lang w:val="uk-UA"/>
              </w:rPr>
            </w:pPr>
            <w:r w:rsidRPr="007E2655">
              <w:rPr>
                <w:bCs/>
                <w:color w:val="000000"/>
                <w:sz w:val="28"/>
                <w:szCs w:val="28"/>
                <w:lang w:val="uk-UA"/>
              </w:rPr>
              <w:t>215017,26</w:t>
            </w:r>
          </w:p>
        </w:tc>
      </w:tr>
      <w:tr w:rsidR="00045A4C" w:rsidRPr="007E2655" w:rsidTr="00A95724">
        <w:tc>
          <w:tcPr>
            <w:tcW w:w="3510" w:type="dxa"/>
            <w:vAlign w:val="bottom"/>
          </w:tcPr>
          <w:p w:rsidR="00045A4C" w:rsidRPr="007E2655" w:rsidRDefault="00045A4C" w:rsidP="00A95724">
            <w:pPr>
              <w:rPr>
                <w:sz w:val="28"/>
                <w:szCs w:val="28"/>
                <w:lang w:val="uk-UA"/>
              </w:rPr>
            </w:pPr>
            <w:r w:rsidRPr="007E2655">
              <w:rPr>
                <w:sz w:val="28"/>
                <w:szCs w:val="28"/>
                <w:lang w:val="uk-UA"/>
              </w:rPr>
              <w:t xml:space="preserve">Інвестований капітал, </w:t>
            </w:r>
            <w:proofErr w:type="spellStart"/>
            <w:r w:rsidR="00A95724" w:rsidRPr="007E2655">
              <w:rPr>
                <w:sz w:val="28"/>
                <w:szCs w:val="28"/>
                <w:lang w:val="uk-UA"/>
              </w:rPr>
              <w:t>тис.грн</w:t>
            </w:r>
            <w:proofErr w:type="spellEnd"/>
            <w:r w:rsidR="00A95724" w:rsidRPr="007E2655">
              <w:rPr>
                <w:sz w:val="28"/>
                <w:szCs w:val="28"/>
                <w:lang w:val="uk-UA"/>
              </w:rPr>
              <w:t>.</w:t>
            </w:r>
          </w:p>
        </w:tc>
        <w:tc>
          <w:tcPr>
            <w:tcW w:w="2303" w:type="dxa"/>
            <w:vAlign w:val="center"/>
          </w:tcPr>
          <w:p w:rsidR="00045A4C" w:rsidRPr="007E2655" w:rsidRDefault="00045A4C" w:rsidP="00A95724">
            <w:pPr>
              <w:jc w:val="center"/>
              <w:rPr>
                <w:sz w:val="28"/>
                <w:szCs w:val="28"/>
                <w:lang w:val="uk-UA"/>
              </w:rPr>
            </w:pPr>
            <w:r w:rsidRPr="007E2655">
              <w:rPr>
                <w:sz w:val="28"/>
                <w:szCs w:val="28"/>
                <w:lang w:val="uk-UA"/>
              </w:rPr>
              <w:t>1464971,00</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2269637,00</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2298535,00</w:t>
            </w:r>
          </w:p>
        </w:tc>
      </w:tr>
      <w:tr w:rsidR="00045A4C" w:rsidRPr="007E2655" w:rsidTr="00A95724">
        <w:tc>
          <w:tcPr>
            <w:tcW w:w="3510" w:type="dxa"/>
          </w:tcPr>
          <w:p w:rsidR="00045A4C" w:rsidRPr="007E2655" w:rsidRDefault="00045A4C" w:rsidP="00A95724">
            <w:pPr>
              <w:rPr>
                <w:sz w:val="28"/>
                <w:szCs w:val="28"/>
                <w:lang w:val="uk-UA"/>
              </w:rPr>
            </w:pPr>
            <w:r w:rsidRPr="007E2655">
              <w:rPr>
                <w:sz w:val="28"/>
                <w:szCs w:val="28"/>
                <w:lang w:val="uk-UA"/>
              </w:rPr>
              <w:t xml:space="preserve">Середньозважена вартість капіталу, </w:t>
            </w:r>
            <w:r w:rsidR="00A95724" w:rsidRPr="007E2655">
              <w:rPr>
                <w:sz w:val="28"/>
                <w:szCs w:val="28"/>
                <w:lang w:val="uk-UA"/>
              </w:rPr>
              <w:t>%</w:t>
            </w:r>
          </w:p>
        </w:tc>
        <w:tc>
          <w:tcPr>
            <w:tcW w:w="2303" w:type="dxa"/>
            <w:vAlign w:val="center"/>
          </w:tcPr>
          <w:p w:rsidR="00045A4C" w:rsidRPr="007E2655" w:rsidRDefault="00045A4C" w:rsidP="00A95724">
            <w:pPr>
              <w:jc w:val="center"/>
              <w:rPr>
                <w:sz w:val="28"/>
                <w:szCs w:val="28"/>
                <w:lang w:val="uk-UA"/>
              </w:rPr>
            </w:pPr>
            <w:r w:rsidRPr="007E2655">
              <w:rPr>
                <w:sz w:val="28"/>
                <w:szCs w:val="28"/>
                <w:lang w:val="uk-UA"/>
              </w:rPr>
              <w:t>12,64</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14,91</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11,72</w:t>
            </w:r>
          </w:p>
        </w:tc>
      </w:tr>
      <w:tr w:rsidR="00045A4C" w:rsidRPr="007E2655" w:rsidTr="00A95724">
        <w:tc>
          <w:tcPr>
            <w:tcW w:w="3510" w:type="dxa"/>
          </w:tcPr>
          <w:p w:rsidR="00045A4C" w:rsidRPr="007E2655" w:rsidRDefault="00045A4C" w:rsidP="001D5969">
            <w:pPr>
              <w:spacing w:line="360" w:lineRule="auto"/>
              <w:jc w:val="both"/>
              <w:rPr>
                <w:sz w:val="28"/>
                <w:szCs w:val="28"/>
                <w:lang w:val="uk-UA"/>
              </w:rPr>
            </w:pPr>
            <w:proofErr w:type="spellStart"/>
            <w:r w:rsidRPr="007E2655">
              <w:rPr>
                <w:i/>
                <w:sz w:val="28"/>
                <w:szCs w:val="28"/>
                <w:lang w:val="uk-UA"/>
              </w:rPr>
              <w:t>EVA</w:t>
            </w:r>
            <w:proofErr w:type="spellEnd"/>
            <w:r w:rsidR="00A95724" w:rsidRPr="007E2655">
              <w:rPr>
                <w:sz w:val="28"/>
                <w:szCs w:val="28"/>
                <w:lang w:val="uk-UA"/>
              </w:rPr>
              <w:t>, тис. грн.</w:t>
            </w:r>
          </w:p>
        </w:tc>
        <w:tc>
          <w:tcPr>
            <w:tcW w:w="2303" w:type="dxa"/>
            <w:vAlign w:val="center"/>
          </w:tcPr>
          <w:p w:rsidR="00045A4C" w:rsidRPr="007E2655" w:rsidRDefault="00045A4C" w:rsidP="00A95724">
            <w:pPr>
              <w:jc w:val="center"/>
              <w:rPr>
                <w:sz w:val="28"/>
                <w:szCs w:val="28"/>
                <w:lang w:val="uk-UA"/>
              </w:rPr>
            </w:pPr>
            <w:r w:rsidRPr="007E2655">
              <w:rPr>
                <w:sz w:val="28"/>
                <w:szCs w:val="28"/>
                <w:lang w:val="uk-UA"/>
              </w:rPr>
              <w:t>134707,02</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366568,60</w:t>
            </w:r>
          </w:p>
        </w:tc>
        <w:tc>
          <w:tcPr>
            <w:tcW w:w="2304" w:type="dxa"/>
            <w:vAlign w:val="center"/>
          </w:tcPr>
          <w:p w:rsidR="00045A4C" w:rsidRPr="007E2655" w:rsidRDefault="00045A4C" w:rsidP="00A95724">
            <w:pPr>
              <w:jc w:val="center"/>
              <w:rPr>
                <w:sz w:val="28"/>
                <w:szCs w:val="28"/>
                <w:lang w:val="uk-UA"/>
              </w:rPr>
            </w:pPr>
            <w:r w:rsidRPr="007E2655">
              <w:rPr>
                <w:sz w:val="28"/>
                <w:szCs w:val="28"/>
                <w:lang w:val="uk-UA"/>
              </w:rPr>
              <w:t>-54275,26</w:t>
            </w:r>
          </w:p>
        </w:tc>
      </w:tr>
      <w:tr w:rsidR="00FE54E3" w:rsidRPr="007E2655" w:rsidTr="00A95724">
        <w:tc>
          <w:tcPr>
            <w:tcW w:w="3510" w:type="dxa"/>
          </w:tcPr>
          <w:p w:rsidR="00FE54E3" w:rsidRPr="007E2655" w:rsidRDefault="00FE54E3" w:rsidP="001D5969">
            <w:pPr>
              <w:spacing w:line="360" w:lineRule="auto"/>
              <w:jc w:val="both"/>
              <w:rPr>
                <w:sz w:val="28"/>
                <w:szCs w:val="28"/>
                <w:lang w:val="uk-UA"/>
              </w:rPr>
            </w:pPr>
            <w:proofErr w:type="spellStart"/>
            <w:r w:rsidRPr="007E2655">
              <w:rPr>
                <w:i/>
                <w:sz w:val="28"/>
                <w:szCs w:val="28"/>
                <w:lang w:val="uk-UA"/>
              </w:rPr>
              <w:t>EVA</w:t>
            </w:r>
            <w:proofErr w:type="spellEnd"/>
            <w:r w:rsidR="00A95724" w:rsidRPr="007E2655">
              <w:rPr>
                <w:i/>
                <w:sz w:val="28"/>
                <w:szCs w:val="28"/>
                <w:lang w:val="uk-UA"/>
              </w:rPr>
              <w:t>-</w:t>
            </w:r>
            <w:r w:rsidRPr="007E2655">
              <w:rPr>
                <w:i/>
                <w:sz w:val="28"/>
                <w:szCs w:val="28"/>
                <w:lang w:val="uk-UA"/>
              </w:rPr>
              <w:t>беззбитковість</w:t>
            </w:r>
            <w:r w:rsidRPr="007E2655">
              <w:rPr>
                <w:sz w:val="28"/>
                <w:szCs w:val="28"/>
                <w:lang w:val="uk-UA"/>
              </w:rPr>
              <w:t>,%</w:t>
            </w:r>
          </w:p>
        </w:tc>
        <w:tc>
          <w:tcPr>
            <w:tcW w:w="2303" w:type="dxa"/>
            <w:vAlign w:val="center"/>
          </w:tcPr>
          <w:p w:rsidR="00FE54E3" w:rsidRPr="007E2655" w:rsidRDefault="00FE54E3" w:rsidP="00A95724">
            <w:pPr>
              <w:jc w:val="center"/>
              <w:rPr>
                <w:color w:val="000000"/>
                <w:sz w:val="28"/>
                <w:szCs w:val="28"/>
                <w:lang w:val="uk-UA"/>
              </w:rPr>
            </w:pPr>
            <w:r w:rsidRPr="007E2655">
              <w:rPr>
                <w:color w:val="000000"/>
                <w:sz w:val="28"/>
                <w:szCs w:val="28"/>
                <w:lang w:val="uk-UA"/>
              </w:rPr>
              <w:t>74,25</w:t>
            </w:r>
          </w:p>
        </w:tc>
        <w:tc>
          <w:tcPr>
            <w:tcW w:w="2304" w:type="dxa"/>
            <w:vAlign w:val="center"/>
          </w:tcPr>
          <w:p w:rsidR="00FE54E3" w:rsidRPr="007E2655" w:rsidRDefault="00FE54E3" w:rsidP="00A95724">
            <w:pPr>
              <w:jc w:val="center"/>
              <w:rPr>
                <w:color w:val="000000"/>
                <w:sz w:val="28"/>
                <w:szCs w:val="28"/>
                <w:lang w:val="uk-UA"/>
              </w:rPr>
            </w:pPr>
            <w:r w:rsidRPr="007E2655">
              <w:rPr>
                <w:color w:val="000000"/>
                <w:sz w:val="28"/>
                <w:szCs w:val="28"/>
                <w:lang w:val="uk-UA"/>
              </w:rPr>
              <w:t>104,23</w:t>
            </w:r>
          </w:p>
        </w:tc>
        <w:tc>
          <w:tcPr>
            <w:tcW w:w="2304" w:type="dxa"/>
            <w:vAlign w:val="center"/>
          </w:tcPr>
          <w:p w:rsidR="00FE54E3" w:rsidRPr="007E2655" w:rsidRDefault="00FE54E3" w:rsidP="00A95724">
            <w:pPr>
              <w:jc w:val="center"/>
              <w:rPr>
                <w:color w:val="000000"/>
                <w:sz w:val="28"/>
                <w:szCs w:val="28"/>
                <w:lang w:val="uk-UA"/>
              </w:rPr>
            </w:pPr>
            <w:r w:rsidRPr="007E2655">
              <w:rPr>
                <w:color w:val="000000"/>
                <w:sz w:val="28"/>
                <w:szCs w:val="28"/>
                <w:lang w:val="uk-UA"/>
              </w:rPr>
              <w:t>-64,57</w:t>
            </w:r>
          </w:p>
        </w:tc>
      </w:tr>
      <w:tr w:rsidR="00FE54E3" w:rsidRPr="007E2655" w:rsidTr="00A95724">
        <w:tc>
          <w:tcPr>
            <w:tcW w:w="3510" w:type="dxa"/>
          </w:tcPr>
          <w:p w:rsidR="00FE54E3" w:rsidRPr="007E2655" w:rsidRDefault="00FE54E3" w:rsidP="001D5969">
            <w:pPr>
              <w:spacing w:line="360" w:lineRule="auto"/>
              <w:jc w:val="both"/>
              <w:rPr>
                <w:sz w:val="28"/>
                <w:szCs w:val="28"/>
                <w:lang w:val="uk-UA"/>
              </w:rPr>
            </w:pPr>
            <w:r w:rsidRPr="007E2655">
              <w:rPr>
                <w:i/>
                <w:sz w:val="28"/>
                <w:szCs w:val="28"/>
                <w:lang w:val="uk-UA"/>
              </w:rPr>
              <w:t xml:space="preserve">Запас </w:t>
            </w:r>
            <w:proofErr w:type="spellStart"/>
            <w:r w:rsidRPr="007E2655">
              <w:rPr>
                <w:i/>
                <w:sz w:val="28"/>
                <w:szCs w:val="28"/>
                <w:lang w:val="uk-UA"/>
              </w:rPr>
              <w:t>EVA</w:t>
            </w:r>
            <w:proofErr w:type="spellEnd"/>
            <w:r w:rsidR="00A95724" w:rsidRPr="007E2655">
              <w:rPr>
                <w:i/>
                <w:sz w:val="28"/>
                <w:szCs w:val="28"/>
                <w:lang w:val="uk-UA"/>
              </w:rPr>
              <w:t>-</w:t>
            </w:r>
            <w:r w:rsidRPr="007E2655">
              <w:rPr>
                <w:i/>
                <w:sz w:val="28"/>
                <w:szCs w:val="28"/>
                <w:lang w:val="uk-UA"/>
              </w:rPr>
              <w:t>безпеки</w:t>
            </w:r>
            <w:r w:rsidR="00A95724" w:rsidRPr="007E2655">
              <w:rPr>
                <w:sz w:val="28"/>
                <w:szCs w:val="28"/>
                <w:lang w:val="uk-UA"/>
              </w:rPr>
              <w:t>, тис. грн.</w:t>
            </w:r>
          </w:p>
        </w:tc>
        <w:tc>
          <w:tcPr>
            <w:tcW w:w="2303" w:type="dxa"/>
            <w:vAlign w:val="center"/>
          </w:tcPr>
          <w:p w:rsidR="00FE54E3" w:rsidRPr="007E2655" w:rsidRDefault="00FE54E3" w:rsidP="002F5217">
            <w:pPr>
              <w:jc w:val="center"/>
              <w:rPr>
                <w:color w:val="000000"/>
                <w:sz w:val="28"/>
                <w:szCs w:val="28"/>
                <w:lang w:val="uk-UA"/>
              </w:rPr>
            </w:pPr>
            <w:r w:rsidRPr="007E2655">
              <w:rPr>
                <w:color w:val="000000"/>
                <w:sz w:val="28"/>
                <w:szCs w:val="28"/>
                <w:lang w:val="uk-UA"/>
              </w:rPr>
              <w:t>2566367,22</w:t>
            </w:r>
          </w:p>
        </w:tc>
        <w:tc>
          <w:tcPr>
            <w:tcW w:w="2304" w:type="dxa"/>
            <w:vAlign w:val="center"/>
          </w:tcPr>
          <w:p w:rsidR="00FE54E3" w:rsidRPr="007E2655" w:rsidRDefault="00FE54E3" w:rsidP="00A95724">
            <w:pPr>
              <w:jc w:val="center"/>
              <w:rPr>
                <w:color w:val="000000"/>
                <w:sz w:val="28"/>
                <w:szCs w:val="28"/>
                <w:lang w:val="uk-UA"/>
              </w:rPr>
            </w:pPr>
            <w:r w:rsidRPr="007E2655">
              <w:rPr>
                <w:color w:val="000000"/>
                <w:sz w:val="28"/>
                <w:szCs w:val="28"/>
                <w:lang w:val="uk-UA"/>
              </w:rPr>
              <w:t>13505565,15</w:t>
            </w:r>
          </w:p>
        </w:tc>
        <w:tc>
          <w:tcPr>
            <w:tcW w:w="2304" w:type="dxa"/>
            <w:vAlign w:val="center"/>
          </w:tcPr>
          <w:p w:rsidR="00FE54E3" w:rsidRPr="007E2655" w:rsidRDefault="00FE54E3" w:rsidP="00A95724">
            <w:pPr>
              <w:spacing w:line="360" w:lineRule="auto"/>
              <w:jc w:val="center"/>
              <w:rPr>
                <w:sz w:val="28"/>
                <w:szCs w:val="28"/>
                <w:lang w:val="uk-UA"/>
              </w:rPr>
            </w:pPr>
            <w:r w:rsidRPr="007E2655">
              <w:rPr>
                <w:sz w:val="28"/>
                <w:szCs w:val="28"/>
                <w:lang w:val="uk-UA"/>
              </w:rPr>
              <w:t>0</w:t>
            </w:r>
          </w:p>
        </w:tc>
      </w:tr>
      <w:tr w:rsidR="00A95724" w:rsidRPr="007E2655" w:rsidTr="00A95724">
        <w:tc>
          <w:tcPr>
            <w:tcW w:w="3510" w:type="dxa"/>
          </w:tcPr>
          <w:p w:rsidR="00A95724" w:rsidRPr="007E2655" w:rsidRDefault="00A95724" w:rsidP="001D5969">
            <w:pPr>
              <w:spacing w:line="360" w:lineRule="auto"/>
              <w:jc w:val="both"/>
              <w:rPr>
                <w:sz w:val="28"/>
                <w:szCs w:val="28"/>
                <w:lang w:val="uk-UA"/>
              </w:rPr>
            </w:pPr>
            <w:proofErr w:type="spellStart"/>
            <w:r w:rsidRPr="007E2655">
              <w:rPr>
                <w:i/>
                <w:sz w:val="28"/>
                <w:szCs w:val="28"/>
                <w:lang w:val="uk-UA"/>
              </w:rPr>
              <w:t>EVA</w:t>
            </w:r>
            <w:proofErr w:type="spellEnd"/>
            <w:r w:rsidRPr="007E2655">
              <w:rPr>
                <w:i/>
                <w:sz w:val="28"/>
                <w:szCs w:val="28"/>
                <w:lang w:val="uk-UA"/>
              </w:rPr>
              <w:t xml:space="preserve"> –леверидж</w:t>
            </w:r>
            <w:r w:rsidRPr="007E2655">
              <w:rPr>
                <w:sz w:val="28"/>
                <w:szCs w:val="28"/>
                <w:lang w:val="uk-UA"/>
              </w:rPr>
              <w:t>,%</w:t>
            </w:r>
          </w:p>
        </w:tc>
        <w:tc>
          <w:tcPr>
            <w:tcW w:w="2303" w:type="dxa"/>
            <w:vAlign w:val="center"/>
          </w:tcPr>
          <w:p w:rsidR="00A95724" w:rsidRPr="007E2655" w:rsidRDefault="00A95724" w:rsidP="002F5217">
            <w:pPr>
              <w:jc w:val="center"/>
              <w:rPr>
                <w:color w:val="000000"/>
                <w:sz w:val="28"/>
                <w:szCs w:val="28"/>
                <w:lang w:val="uk-UA"/>
              </w:rPr>
            </w:pPr>
            <w:r w:rsidRPr="007E2655">
              <w:rPr>
                <w:color w:val="000000"/>
                <w:sz w:val="28"/>
                <w:szCs w:val="28"/>
                <w:lang w:val="uk-UA"/>
              </w:rPr>
              <w:t>502,63</w:t>
            </w:r>
          </w:p>
        </w:tc>
        <w:tc>
          <w:tcPr>
            <w:tcW w:w="2304" w:type="dxa"/>
            <w:vAlign w:val="center"/>
          </w:tcPr>
          <w:p w:rsidR="00A95724" w:rsidRPr="007E2655" w:rsidRDefault="00A95724" w:rsidP="002F5217">
            <w:pPr>
              <w:jc w:val="center"/>
              <w:rPr>
                <w:color w:val="000000"/>
                <w:sz w:val="28"/>
                <w:szCs w:val="28"/>
                <w:lang w:val="uk-UA"/>
              </w:rPr>
            </w:pPr>
            <w:r w:rsidRPr="007E2655">
              <w:rPr>
                <w:color w:val="000000"/>
                <w:sz w:val="28"/>
                <w:szCs w:val="28"/>
                <w:lang w:val="uk-UA"/>
              </w:rPr>
              <w:t>223,73</w:t>
            </w:r>
          </w:p>
        </w:tc>
        <w:tc>
          <w:tcPr>
            <w:tcW w:w="2304" w:type="dxa"/>
            <w:vAlign w:val="center"/>
          </w:tcPr>
          <w:p w:rsidR="00A95724" w:rsidRPr="007E2655" w:rsidRDefault="00A95724" w:rsidP="002F5217">
            <w:pPr>
              <w:jc w:val="center"/>
              <w:rPr>
                <w:color w:val="000000"/>
                <w:sz w:val="28"/>
                <w:szCs w:val="28"/>
                <w:lang w:val="uk-UA"/>
              </w:rPr>
            </w:pPr>
            <w:r w:rsidRPr="007E2655">
              <w:rPr>
                <w:color w:val="000000"/>
                <w:sz w:val="28"/>
                <w:szCs w:val="28"/>
                <w:lang w:val="uk-UA"/>
              </w:rPr>
              <w:t>-988,05</w:t>
            </w:r>
          </w:p>
        </w:tc>
      </w:tr>
    </w:tbl>
    <w:p w:rsidR="00393374" w:rsidRPr="007E2655" w:rsidRDefault="00393374" w:rsidP="00393374">
      <w:pPr>
        <w:spacing w:after="0" w:line="360" w:lineRule="auto"/>
        <w:ind w:firstLine="709"/>
        <w:jc w:val="both"/>
        <w:rPr>
          <w:rFonts w:ascii="Times New Roman" w:hAnsi="Times New Roman" w:cs="Times New Roman"/>
          <w:sz w:val="28"/>
          <w:szCs w:val="28"/>
          <w:lang w:val="uk-UA"/>
        </w:rPr>
      </w:pPr>
    </w:p>
    <w:p w:rsidR="00FE54E3" w:rsidRPr="007E2655" w:rsidRDefault="00FE54E3" w:rsidP="00FE54E3">
      <w:pPr>
        <w:spacing w:after="0" w:line="360" w:lineRule="auto"/>
        <w:ind w:firstLine="709"/>
        <w:contextualSpacing/>
        <w:jc w:val="both"/>
        <w:rPr>
          <w:rFonts w:cs="Times New Roman"/>
          <w:sz w:val="28"/>
          <w:szCs w:val="28"/>
          <w:lang w:val="uk-UA"/>
        </w:rPr>
      </w:pPr>
      <w:r w:rsidRPr="007E2655">
        <w:rPr>
          <w:rFonts w:ascii="Times New Roman" w:hAnsi="Times New Roman" w:cs="Times New Roman"/>
          <w:sz w:val="28"/>
          <w:szCs w:val="28"/>
          <w:lang w:val="uk-UA"/>
        </w:rPr>
        <w:t>Проведені</w:t>
      </w:r>
      <w:r w:rsidRPr="007E2655">
        <w:rPr>
          <w:rFonts w:ascii="AngsanaUPC" w:hAnsi="AngsanaUPC" w:cs="AngsanaUPC"/>
          <w:sz w:val="28"/>
          <w:szCs w:val="28"/>
          <w:lang w:val="uk-UA"/>
        </w:rPr>
        <w:t xml:space="preserve"> </w:t>
      </w:r>
      <w:r w:rsidRPr="007E2655">
        <w:rPr>
          <w:rFonts w:ascii="Times New Roman" w:hAnsi="Times New Roman" w:cs="Times New Roman"/>
          <w:sz w:val="28"/>
          <w:szCs w:val="28"/>
          <w:lang w:val="uk-UA"/>
        </w:rPr>
        <w:t>розрахунки</w:t>
      </w:r>
      <w:r w:rsidRPr="007E2655">
        <w:rPr>
          <w:rFonts w:ascii="AngsanaUPC" w:hAnsi="AngsanaUPC" w:cs="AngsanaUPC"/>
          <w:sz w:val="28"/>
          <w:szCs w:val="28"/>
          <w:lang w:val="uk-UA"/>
        </w:rPr>
        <w:t xml:space="preserve"> </w:t>
      </w:r>
      <w:r w:rsidRPr="007E2655">
        <w:rPr>
          <w:rFonts w:ascii="Times New Roman" w:hAnsi="Times New Roman" w:cs="Times New Roman"/>
          <w:sz w:val="28"/>
          <w:szCs w:val="28"/>
          <w:lang w:val="uk-UA"/>
        </w:rPr>
        <w:t>свідчать про таке:</w:t>
      </w:r>
    </w:p>
    <w:p w:rsidR="00F56F97" w:rsidRPr="007E2655" w:rsidRDefault="00F56F97" w:rsidP="006170E6">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позитивна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i/>
          <w:sz w:val="28"/>
          <w:szCs w:val="28"/>
          <w:lang w:val="uk-UA"/>
        </w:rPr>
        <w:t xml:space="preserve"> </w:t>
      </w:r>
      <w:r w:rsidRPr="007E2655">
        <w:rPr>
          <w:rFonts w:ascii="Times New Roman" w:hAnsi="Times New Roman" w:cs="Times New Roman"/>
          <w:sz w:val="28"/>
          <w:szCs w:val="28"/>
          <w:lang w:val="uk-UA"/>
        </w:rPr>
        <w:t>в 2018 р. та 2019 р. і мала тенденцію збільшення в 2019 р.</w:t>
      </w:r>
      <w:r w:rsidR="006170E6" w:rsidRPr="007E2655">
        <w:rPr>
          <w:rFonts w:ascii="Times New Roman" w:hAnsi="Times New Roman" w:cs="Times New Roman"/>
          <w:sz w:val="28"/>
          <w:szCs w:val="28"/>
          <w:lang w:val="uk-UA"/>
        </w:rPr>
        <w:t xml:space="preserve">, в 2020 р. вона знизилась до від’ємного значення. Це говорить про значне </w:t>
      </w:r>
      <w:r w:rsidR="006170E6" w:rsidRPr="007E2655">
        <w:rPr>
          <w:rFonts w:ascii="Times New Roman" w:hAnsi="Times New Roman" w:cs="Times New Roman"/>
          <w:sz w:val="28"/>
          <w:szCs w:val="28"/>
          <w:lang w:val="uk-UA"/>
        </w:rPr>
        <w:lastRenderedPageBreak/>
        <w:t>зниження ефективності діяльності підприємства в 2020р. в результаті зниження операційного прибутку. Управління значенням полягає у виявленні факторів, від яких залежить її зростання: збільшення прибутку (</w:t>
      </w:r>
      <w:proofErr w:type="spellStart"/>
      <w:r w:rsidR="006170E6" w:rsidRPr="007E2655">
        <w:rPr>
          <w:rFonts w:ascii="Times New Roman" w:hAnsi="Times New Roman" w:cs="Times New Roman"/>
          <w:i/>
          <w:sz w:val="28"/>
          <w:szCs w:val="28"/>
          <w:lang w:val="uk-UA"/>
        </w:rPr>
        <w:t>NOPAT</w:t>
      </w:r>
      <w:proofErr w:type="spellEnd"/>
      <w:r w:rsidR="006170E6" w:rsidRPr="007E2655">
        <w:rPr>
          <w:rFonts w:ascii="Times New Roman" w:hAnsi="Times New Roman" w:cs="Times New Roman"/>
          <w:sz w:val="28"/>
          <w:szCs w:val="28"/>
          <w:lang w:val="uk-UA"/>
        </w:rPr>
        <w:t>), або зниження розміру капіталу (</w:t>
      </w:r>
      <w:proofErr w:type="spellStart"/>
      <w:r w:rsidR="006170E6" w:rsidRPr="007E2655">
        <w:rPr>
          <w:rFonts w:ascii="Times New Roman" w:hAnsi="Times New Roman" w:cs="Times New Roman"/>
          <w:i/>
          <w:sz w:val="28"/>
          <w:szCs w:val="28"/>
          <w:lang w:val="uk-UA"/>
        </w:rPr>
        <w:t>CE</w:t>
      </w:r>
      <w:proofErr w:type="spellEnd"/>
      <w:r w:rsidR="006170E6" w:rsidRPr="007E2655">
        <w:rPr>
          <w:rFonts w:ascii="Times New Roman" w:hAnsi="Times New Roman" w:cs="Times New Roman"/>
          <w:sz w:val="28"/>
          <w:szCs w:val="28"/>
          <w:lang w:val="uk-UA"/>
        </w:rPr>
        <w:t>) та його середньозваженої вартості (</w:t>
      </w:r>
      <w:proofErr w:type="spellStart"/>
      <w:r w:rsidR="006170E6" w:rsidRPr="007E2655">
        <w:rPr>
          <w:rFonts w:ascii="Times New Roman" w:hAnsi="Times New Roman" w:cs="Times New Roman"/>
          <w:i/>
          <w:sz w:val="28"/>
          <w:szCs w:val="28"/>
          <w:lang w:val="uk-UA"/>
        </w:rPr>
        <w:t>WACC</w:t>
      </w:r>
      <w:proofErr w:type="spellEnd"/>
      <w:r w:rsidR="006170E6" w:rsidRPr="007E2655">
        <w:rPr>
          <w:rFonts w:ascii="Times New Roman" w:hAnsi="Times New Roman" w:cs="Times New Roman"/>
          <w:sz w:val="28"/>
          <w:szCs w:val="28"/>
          <w:lang w:val="uk-UA"/>
        </w:rPr>
        <w:t>);</w:t>
      </w:r>
    </w:p>
    <w:p w:rsidR="00FE54E3" w:rsidRPr="007E2655" w:rsidRDefault="006170E6" w:rsidP="00FE54E3">
      <w:pPr>
        <w:pStyle w:val="a3"/>
        <w:numPr>
          <w:ilvl w:val="0"/>
          <w:numId w:val="15"/>
        </w:numPr>
        <w:spacing w:after="0" w:line="360" w:lineRule="auto"/>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наявність високого операційного </w:t>
      </w:r>
      <w:proofErr w:type="spellStart"/>
      <w:r w:rsidRPr="007E2655">
        <w:rPr>
          <w:rFonts w:ascii="Times New Roman" w:hAnsi="Times New Roman" w:cs="Times New Roman"/>
          <w:i/>
          <w:sz w:val="28"/>
          <w:szCs w:val="28"/>
          <w:lang w:val="uk-UA"/>
        </w:rPr>
        <w:t>EVA</w:t>
      </w:r>
      <w:proofErr w:type="spellEnd"/>
      <w:r w:rsidRPr="007E2655">
        <w:rPr>
          <w:rFonts w:ascii="Times New Roman" w:hAnsi="Times New Roman" w:cs="Times New Roman"/>
          <w:sz w:val="28"/>
          <w:szCs w:val="28"/>
          <w:lang w:val="uk-UA"/>
        </w:rPr>
        <w:t xml:space="preserve"> – левериджу щодо маржинального прибутку спричинив значний негативний</w:t>
      </w:r>
      <w:r w:rsidR="00FE54E3" w:rsidRPr="007E2655">
        <w:rPr>
          <w:rFonts w:ascii="Times New Roman" w:hAnsi="Times New Roman" w:cs="Times New Roman"/>
          <w:sz w:val="28"/>
          <w:szCs w:val="28"/>
          <w:lang w:val="uk-UA"/>
        </w:rPr>
        <w:t xml:space="preserve"> ефект </w:t>
      </w:r>
      <w:r w:rsidRPr="007E2655">
        <w:rPr>
          <w:rFonts w:ascii="Times New Roman" w:hAnsi="Times New Roman" w:cs="Times New Roman"/>
          <w:sz w:val="28"/>
          <w:szCs w:val="28"/>
          <w:lang w:val="uk-UA"/>
        </w:rPr>
        <w:t>в 2020 р.</w:t>
      </w:r>
      <w:r w:rsidR="00FE54E3" w:rsidRPr="007E2655">
        <w:rPr>
          <w:rFonts w:ascii="Times New Roman" w:hAnsi="Times New Roman" w:cs="Times New Roman"/>
          <w:sz w:val="28"/>
          <w:szCs w:val="28"/>
          <w:lang w:val="uk-UA"/>
        </w:rPr>
        <w:t xml:space="preserve"> </w:t>
      </w:r>
    </w:p>
    <w:p w:rsidR="008B7AB0" w:rsidRPr="007E2655" w:rsidRDefault="002F5217" w:rsidP="008B7AB0">
      <w:pPr>
        <w:spacing w:after="0" w:line="360" w:lineRule="auto"/>
        <w:ind w:firstLine="709"/>
        <w:jc w:val="both"/>
        <w:rPr>
          <w:rFonts w:ascii="Times New Roman" w:hAnsi="Times New Roman" w:cs="Times New Roman"/>
          <w:sz w:val="28"/>
          <w:szCs w:val="28"/>
          <w:lang w:val="uk-UA"/>
        </w:rPr>
      </w:pPr>
      <w:r w:rsidRPr="007E2655">
        <w:rPr>
          <w:rFonts w:ascii="Times New Roman" w:hAnsi="Times New Roman" w:cs="Times New Roman"/>
          <w:sz w:val="28"/>
          <w:szCs w:val="28"/>
          <w:lang w:val="uk-UA"/>
        </w:rPr>
        <w:t xml:space="preserve">Заходи щодо збільшення </w:t>
      </w:r>
      <w:proofErr w:type="spellStart"/>
      <w:r w:rsidRPr="007E2655">
        <w:rPr>
          <w:rFonts w:ascii="Times New Roman" w:hAnsi="Times New Roman" w:cs="Times New Roman"/>
          <w:i/>
          <w:sz w:val="28"/>
          <w:szCs w:val="28"/>
          <w:lang w:val="uk-UA"/>
        </w:rPr>
        <w:t>NOPAT</w:t>
      </w:r>
      <w:proofErr w:type="spellEnd"/>
      <w:r w:rsidRPr="007E2655">
        <w:rPr>
          <w:rFonts w:ascii="Times New Roman" w:hAnsi="Times New Roman" w:cs="Times New Roman"/>
          <w:sz w:val="28"/>
          <w:szCs w:val="28"/>
          <w:lang w:val="uk-UA"/>
        </w:rPr>
        <w:t xml:space="preserve"> полягають у збільшенні обороту, зниженні змінних та постійних витрат та підвищенні оборотності активів. Щоб мінімізувати задіяні активи, необхідно віддати перевагу співпраці з максимально надійними контрагентами, якісно управляти дебіторською заборгованістю та вміло розподіляти капітал між напрямками бізнесу. При цьому слід стримувати зростання виробництва, яке потребує великих інвестицій, і вкладати капітал у напрямки, що вимагають менших витрат. Управління вартістю капіталу підприємства полягає у роботі з кредиторами із залучення найбільш недорогих позик та коригування структури капіталу. Щоб досягти цього, слід дотримуватися рівноваги між вартістю власних та позикових коштів. Іноді залучення позикових коштів виявляється дешевшим, ніж використання власних. Таким чином, показник </w:t>
      </w:r>
      <w:proofErr w:type="spellStart"/>
      <w:r w:rsidRPr="007E2655">
        <w:rPr>
          <w:rFonts w:ascii="Times New Roman" w:hAnsi="Times New Roman" w:cs="Times New Roman"/>
          <w:sz w:val="28"/>
          <w:szCs w:val="28"/>
          <w:lang w:val="uk-UA"/>
        </w:rPr>
        <w:t>EVA</w:t>
      </w:r>
      <w:proofErr w:type="spellEnd"/>
      <w:r w:rsidRPr="007E2655">
        <w:rPr>
          <w:rFonts w:ascii="Times New Roman" w:hAnsi="Times New Roman" w:cs="Times New Roman"/>
          <w:sz w:val="28"/>
          <w:szCs w:val="28"/>
          <w:lang w:val="uk-UA"/>
        </w:rPr>
        <w:t xml:space="preserve"> дозволяє оцінити якість управлінських рішень і зробити управління прибутком більш ефективним. </w:t>
      </w:r>
    </w:p>
    <w:p w:rsidR="008B7AB0" w:rsidRPr="007E2655" w:rsidRDefault="008B7AB0" w:rsidP="008B7AB0">
      <w:pPr>
        <w:spacing w:after="0" w:line="360" w:lineRule="auto"/>
        <w:ind w:firstLine="709"/>
        <w:jc w:val="both"/>
        <w:rPr>
          <w:rFonts w:ascii="Times New Roman" w:hAnsi="Times New Roman" w:cs="Times New Roman"/>
          <w:sz w:val="28"/>
          <w:szCs w:val="28"/>
          <w:lang w:val="uk-UA"/>
        </w:rPr>
      </w:pPr>
    </w:p>
    <w:sectPr w:rsidR="008B7AB0" w:rsidRPr="007E2655" w:rsidSect="0065535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F5" w:rsidRDefault="00B624F5" w:rsidP="00171D9A">
      <w:pPr>
        <w:spacing w:after="0" w:line="240" w:lineRule="auto"/>
      </w:pPr>
      <w:r>
        <w:separator/>
      </w:r>
    </w:p>
  </w:endnote>
  <w:endnote w:type="continuationSeparator" w:id="0">
    <w:p w:rsidR="00B624F5" w:rsidRDefault="00B624F5" w:rsidP="0017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8B" w:rsidRDefault="0043068B" w:rsidP="00C352E2">
    <w:pPr>
      <w:pStyle w:val="af"/>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068B" w:rsidRDefault="0043068B" w:rsidP="00C352E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F5" w:rsidRDefault="00B624F5" w:rsidP="00171D9A">
      <w:pPr>
        <w:spacing w:after="0" w:line="240" w:lineRule="auto"/>
      </w:pPr>
      <w:r>
        <w:separator/>
      </w:r>
    </w:p>
  </w:footnote>
  <w:footnote w:type="continuationSeparator" w:id="0">
    <w:p w:rsidR="00B624F5" w:rsidRDefault="00B624F5" w:rsidP="0017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7503"/>
      <w:docPartObj>
        <w:docPartGallery w:val="Page Numbers (Top of Page)"/>
        <w:docPartUnique/>
      </w:docPartObj>
    </w:sdtPr>
    <w:sdtEndPr/>
    <w:sdtContent>
      <w:p w:rsidR="0043068B" w:rsidRDefault="0043068B">
        <w:pPr>
          <w:pStyle w:val="a6"/>
          <w:jc w:val="right"/>
        </w:pPr>
        <w:r>
          <w:fldChar w:fldCharType="begin"/>
        </w:r>
        <w:r>
          <w:instrText xml:space="preserve"> PAGE   \* MERGEFORMAT </w:instrText>
        </w:r>
        <w:r>
          <w:fldChar w:fldCharType="separate"/>
        </w:r>
        <w:r w:rsidR="00001861">
          <w:rPr>
            <w:noProof/>
          </w:rPr>
          <w:t>79</w:t>
        </w:r>
        <w:r>
          <w:rPr>
            <w:noProof/>
          </w:rPr>
          <w:fldChar w:fldCharType="end"/>
        </w:r>
      </w:p>
    </w:sdtContent>
  </w:sdt>
  <w:p w:rsidR="0043068B" w:rsidRDefault="004306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EFA"/>
    <w:multiLevelType w:val="hybridMultilevel"/>
    <w:tmpl w:val="8ADC9DC8"/>
    <w:lvl w:ilvl="0" w:tplc="D6DAEB48">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B858F2"/>
    <w:multiLevelType w:val="hybridMultilevel"/>
    <w:tmpl w:val="512461AA"/>
    <w:lvl w:ilvl="0" w:tplc="3B42BCC4">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03D23"/>
    <w:multiLevelType w:val="hybridMultilevel"/>
    <w:tmpl w:val="0A6890F4"/>
    <w:lvl w:ilvl="0" w:tplc="CB3C3538">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213ED1"/>
    <w:multiLevelType w:val="multilevel"/>
    <w:tmpl w:val="B5A2A39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D193123"/>
    <w:multiLevelType w:val="hybridMultilevel"/>
    <w:tmpl w:val="A1B8C09A"/>
    <w:lvl w:ilvl="0" w:tplc="04190001">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2221"/>
        </w:tabs>
        <w:ind w:left="2221" w:hanging="360"/>
      </w:pPr>
      <w:rPr>
        <w:rFonts w:ascii="Courier New" w:hAnsi="Courier New" w:cs="Courier New" w:hint="default"/>
      </w:rPr>
    </w:lvl>
    <w:lvl w:ilvl="2" w:tplc="04190005" w:tentative="1">
      <w:start w:val="1"/>
      <w:numFmt w:val="bullet"/>
      <w:lvlText w:val=""/>
      <w:lvlJc w:val="left"/>
      <w:pPr>
        <w:tabs>
          <w:tab w:val="num" w:pos="2941"/>
        </w:tabs>
        <w:ind w:left="2941" w:hanging="360"/>
      </w:pPr>
      <w:rPr>
        <w:rFonts w:ascii="Wingdings" w:hAnsi="Wingdings" w:hint="default"/>
      </w:rPr>
    </w:lvl>
    <w:lvl w:ilvl="3" w:tplc="04190001" w:tentative="1">
      <w:start w:val="1"/>
      <w:numFmt w:val="bullet"/>
      <w:lvlText w:val=""/>
      <w:lvlJc w:val="left"/>
      <w:pPr>
        <w:tabs>
          <w:tab w:val="num" w:pos="3661"/>
        </w:tabs>
        <w:ind w:left="3661" w:hanging="360"/>
      </w:pPr>
      <w:rPr>
        <w:rFonts w:ascii="Symbol" w:hAnsi="Symbol" w:hint="default"/>
      </w:rPr>
    </w:lvl>
    <w:lvl w:ilvl="4" w:tplc="04190003" w:tentative="1">
      <w:start w:val="1"/>
      <w:numFmt w:val="bullet"/>
      <w:lvlText w:val="o"/>
      <w:lvlJc w:val="left"/>
      <w:pPr>
        <w:tabs>
          <w:tab w:val="num" w:pos="4381"/>
        </w:tabs>
        <w:ind w:left="4381" w:hanging="360"/>
      </w:pPr>
      <w:rPr>
        <w:rFonts w:ascii="Courier New" w:hAnsi="Courier New" w:cs="Courier New" w:hint="default"/>
      </w:rPr>
    </w:lvl>
    <w:lvl w:ilvl="5" w:tplc="04190005" w:tentative="1">
      <w:start w:val="1"/>
      <w:numFmt w:val="bullet"/>
      <w:lvlText w:val=""/>
      <w:lvlJc w:val="left"/>
      <w:pPr>
        <w:tabs>
          <w:tab w:val="num" w:pos="5101"/>
        </w:tabs>
        <w:ind w:left="5101" w:hanging="360"/>
      </w:pPr>
      <w:rPr>
        <w:rFonts w:ascii="Wingdings" w:hAnsi="Wingdings" w:hint="default"/>
      </w:rPr>
    </w:lvl>
    <w:lvl w:ilvl="6" w:tplc="04190001" w:tentative="1">
      <w:start w:val="1"/>
      <w:numFmt w:val="bullet"/>
      <w:lvlText w:val=""/>
      <w:lvlJc w:val="left"/>
      <w:pPr>
        <w:tabs>
          <w:tab w:val="num" w:pos="5821"/>
        </w:tabs>
        <w:ind w:left="5821" w:hanging="360"/>
      </w:pPr>
      <w:rPr>
        <w:rFonts w:ascii="Symbol" w:hAnsi="Symbol" w:hint="default"/>
      </w:rPr>
    </w:lvl>
    <w:lvl w:ilvl="7" w:tplc="04190003" w:tentative="1">
      <w:start w:val="1"/>
      <w:numFmt w:val="bullet"/>
      <w:lvlText w:val="o"/>
      <w:lvlJc w:val="left"/>
      <w:pPr>
        <w:tabs>
          <w:tab w:val="num" w:pos="6541"/>
        </w:tabs>
        <w:ind w:left="6541" w:hanging="360"/>
      </w:pPr>
      <w:rPr>
        <w:rFonts w:ascii="Courier New" w:hAnsi="Courier New" w:cs="Courier New" w:hint="default"/>
      </w:rPr>
    </w:lvl>
    <w:lvl w:ilvl="8" w:tplc="04190005" w:tentative="1">
      <w:start w:val="1"/>
      <w:numFmt w:val="bullet"/>
      <w:lvlText w:val=""/>
      <w:lvlJc w:val="left"/>
      <w:pPr>
        <w:tabs>
          <w:tab w:val="num" w:pos="7261"/>
        </w:tabs>
        <w:ind w:left="7261" w:hanging="360"/>
      </w:pPr>
      <w:rPr>
        <w:rFonts w:ascii="Wingdings" w:hAnsi="Wingdings" w:hint="default"/>
      </w:rPr>
    </w:lvl>
  </w:abstractNum>
  <w:abstractNum w:abstractNumId="5">
    <w:nsid w:val="0D523337"/>
    <w:multiLevelType w:val="hybridMultilevel"/>
    <w:tmpl w:val="05A27040"/>
    <w:lvl w:ilvl="0" w:tplc="12A0E9E2">
      <w:start w:val="2"/>
      <w:numFmt w:val="upperRoman"/>
      <w:lvlText w:val="%1."/>
      <w:lvlJc w:val="left"/>
      <w:pPr>
        <w:tabs>
          <w:tab w:val="num" w:pos="1260"/>
        </w:tabs>
        <w:ind w:left="1260" w:hanging="720"/>
      </w:pPr>
      <w:rPr>
        <w:rFonts w:hint="default"/>
        <w:sz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0287BB9"/>
    <w:multiLevelType w:val="hybridMultilevel"/>
    <w:tmpl w:val="7C4A8E02"/>
    <w:lvl w:ilvl="0" w:tplc="E6640C40">
      <w:start w:val="2"/>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0B30CE"/>
    <w:multiLevelType w:val="multilevel"/>
    <w:tmpl w:val="8D602058"/>
    <w:lvl w:ilvl="0">
      <w:start w:val="1"/>
      <w:numFmt w:val="decimal"/>
      <w:lvlText w:val="%1."/>
      <w:lvlJc w:val="left"/>
      <w:pPr>
        <w:ind w:left="64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8">
    <w:nsid w:val="15481B6C"/>
    <w:multiLevelType w:val="hybridMultilevel"/>
    <w:tmpl w:val="7874761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CF61DA"/>
    <w:multiLevelType w:val="hybridMultilevel"/>
    <w:tmpl w:val="578AA62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EDA5A91"/>
    <w:multiLevelType w:val="hybridMultilevel"/>
    <w:tmpl w:val="77543B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AB395E"/>
    <w:multiLevelType w:val="hybridMultilevel"/>
    <w:tmpl w:val="3572AD48"/>
    <w:lvl w:ilvl="0" w:tplc="0419000F">
      <w:start w:val="1"/>
      <w:numFmt w:val="decimal"/>
      <w:lvlText w:val="%1."/>
      <w:lvlJc w:val="left"/>
      <w:pPr>
        <w:tabs>
          <w:tab w:val="num" w:pos="1400"/>
        </w:tabs>
        <w:ind w:left="1400" w:hanging="360"/>
      </w:pPr>
    </w:lvl>
    <w:lvl w:ilvl="1" w:tplc="04190019">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2">
    <w:nsid w:val="275D45C0"/>
    <w:multiLevelType w:val="hybridMultilevel"/>
    <w:tmpl w:val="D6D09B86"/>
    <w:lvl w:ilvl="0" w:tplc="219CBF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9573229"/>
    <w:multiLevelType w:val="hybridMultilevel"/>
    <w:tmpl w:val="5B0C498E"/>
    <w:lvl w:ilvl="0" w:tplc="3DB84B48">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F31D6"/>
    <w:multiLevelType w:val="hybridMultilevel"/>
    <w:tmpl w:val="5380E4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FA50B16"/>
    <w:multiLevelType w:val="multilevel"/>
    <w:tmpl w:val="9834B0AE"/>
    <w:lvl w:ilvl="0">
      <w:start w:val="2"/>
      <w:numFmt w:val="upperRoman"/>
      <w:lvlText w:val="%1........"/>
      <w:lvlJc w:val="left"/>
      <w:pPr>
        <w:tabs>
          <w:tab w:val="num" w:pos="2880"/>
        </w:tabs>
        <w:ind w:left="2880" w:hanging="288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6120"/>
        </w:tabs>
        <w:ind w:left="6120" w:hanging="1800"/>
      </w:pPr>
      <w:rPr>
        <w:rFonts w:hint="default"/>
        <w:sz w:val="20"/>
      </w:rPr>
    </w:lvl>
  </w:abstractNum>
  <w:abstractNum w:abstractNumId="16">
    <w:nsid w:val="309C002D"/>
    <w:multiLevelType w:val="hybridMultilevel"/>
    <w:tmpl w:val="5A4A1A10"/>
    <w:lvl w:ilvl="0" w:tplc="E6640C40">
      <w:start w:val="2"/>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52A5650"/>
    <w:multiLevelType w:val="multilevel"/>
    <w:tmpl w:val="B5A2A39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3BAF5692"/>
    <w:multiLevelType w:val="hybridMultilevel"/>
    <w:tmpl w:val="DD3490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5C683F"/>
    <w:multiLevelType w:val="hybridMultilevel"/>
    <w:tmpl w:val="1A5E1108"/>
    <w:lvl w:ilvl="0" w:tplc="6444F0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38B7321"/>
    <w:multiLevelType w:val="hybridMultilevel"/>
    <w:tmpl w:val="AC9A028A"/>
    <w:lvl w:ilvl="0" w:tplc="370E7E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5A51AB0"/>
    <w:multiLevelType w:val="hybridMultilevel"/>
    <w:tmpl w:val="40C66298"/>
    <w:lvl w:ilvl="0" w:tplc="7C46040A">
      <w:start w:val="3"/>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7430926"/>
    <w:multiLevelType w:val="hybridMultilevel"/>
    <w:tmpl w:val="532C29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AE72A6"/>
    <w:multiLevelType w:val="hybridMultilevel"/>
    <w:tmpl w:val="38ACB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0509B2"/>
    <w:multiLevelType w:val="hybridMultilevel"/>
    <w:tmpl w:val="2B26A42A"/>
    <w:lvl w:ilvl="0" w:tplc="E6640C40">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F03198"/>
    <w:multiLevelType w:val="hybridMultilevel"/>
    <w:tmpl w:val="7F08C2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843AD0"/>
    <w:multiLevelType w:val="singleLevel"/>
    <w:tmpl w:val="FA903424"/>
    <w:lvl w:ilvl="0">
      <w:start w:val="1"/>
      <w:numFmt w:val="decimal"/>
      <w:lvlText w:val="%1."/>
      <w:lvlJc w:val="left"/>
      <w:pPr>
        <w:tabs>
          <w:tab w:val="num" w:pos="370"/>
        </w:tabs>
        <w:ind w:left="370" w:hanging="360"/>
      </w:pPr>
      <w:rPr>
        <w:rFonts w:hint="default"/>
      </w:rPr>
    </w:lvl>
  </w:abstractNum>
  <w:abstractNum w:abstractNumId="27">
    <w:nsid w:val="4D0040D3"/>
    <w:multiLevelType w:val="hybridMultilevel"/>
    <w:tmpl w:val="74E26CF6"/>
    <w:lvl w:ilvl="0" w:tplc="313669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DF97C9B"/>
    <w:multiLevelType w:val="multilevel"/>
    <w:tmpl w:val="6BA878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3413608"/>
    <w:multiLevelType w:val="multilevel"/>
    <w:tmpl w:val="B5A2A39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55BC483A"/>
    <w:multiLevelType w:val="hybridMultilevel"/>
    <w:tmpl w:val="33E0967C"/>
    <w:lvl w:ilvl="0" w:tplc="94EC97AC">
      <w:start w:val="1"/>
      <w:numFmt w:val="bullet"/>
      <w:lvlText w:val="-"/>
      <w:lvlJc w:val="left"/>
      <w:pPr>
        <w:tabs>
          <w:tab w:val="num" w:pos="1069"/>
        </w:tabs>
        <w:ind w:left="1069" w:hanging="360"/>
      </w:pPr>
      <w:rPr>
        <w:rFonts w:ascii="Times New Roman"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31">
    <w:nsid w:val="56734C46"/>
    <w:multiLevelType w:val="hybridMultilevel"/>
    <w:tmpl w:val="6E30B132"/>
    <w:lvl w:ilvl="0" w:tplc="13086B3C">
      <w:start w:val="2"/>
      <w:numFmt w:val="upperRoman"/>
      <w:lvlText w:val="%1."/>
      <w:lvlJc w:val="left"/>
      <w:pPr>
        <w:tabs>
          <w:tab w:val="num" w:pos="1785"/>
        </w:tabs>
        <w:ind w:left="1785" w:hanging="1065"/>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8016D3"/>
    <w:multiLevelType w:val="hybridMultilevel"/>
    <w:tmpl w:val="070834D0"/>
    <w:lvl w:ilvl="0" w:tplc="CAFCD9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8BC686D"/>
    <w:multiLevelType w:val="hybridMultilevel"/>
    <w:tmpl w:val="3EEA2076"/>
    <w:lvl w:ilvl="0" w:tplc="8FDEAD7E">
      <w:start w:val="2"/>
      <w:numFmt w:val="upperRoman"/>
      <w:lvlText w:val="%1."/>
      <w:lvlJc w:val="left"/>
      <w:pPr>
        <w:tabs>
          <w:tab w:val="num" w:pos="1440"/>
        </w:tabs>
        <w:ind w:left="1440" w:hanging="72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7B00813"/>
    <w:multiLevelType w:val="hybridMultilevel"/>
    <w:tmpl w:val="2BC80E9A"/>
    <w:lvl w:ilvl="0" w:tplc="94EC97AC">
      <w:start w:val="1"/>
      <w:numFmt w:val="bullet"/>
      <w:lvlText w:val="-"/>
      <w:lvlJc w:val="left"/>
      <w:pPr>
        <w:tabs>
          <w:tab w:val="num" w:pos="786"/>
        </w:tabs>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E577E3"/>
    <w:multiLevelType w:val="hybridMultilevel"/>
    <w:tmpl w:val="41CCBA5C"/>
    <w:lvl w:ilvl="0" w:tplc="CC50B72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DF06130"/>
    <w:multiLevelType w:val="hybridMultilevel"/>
    <w:tmpl w:val="A8C29802"/>
    <w:lvl w:ilvl="0" w:tplc="031CC9BC">
      <w:start w:val="2"/>
      <w:numFmt w:val="upperRoman"/>
      <w:lvlText w:val="%1."/>
      <w:lvlJc w:val="left"/>
      <w:pPr>
        <w:tabs>
          <w:tab w:val="num" w:pos="1080"/>
        </w:tabs>
        <w:ind w:left="1080" w:hanging="720"/>
      </w:pPr>
      <w:rPr>
        <w:rFont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F2A89"/>
    <w:multiLevelType w:val="hybridMultilevel"/>
    <w:tmpl w:val="14A2E6C4"/>
    <w:lvl w:ilvl="0" w:tplc="6900A5A4">
      <w:start w:val="2"/>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43A1BDB"/>
    <w:multiLevelType w:val="hybridMultilevel"/>
    <w:tmpl w:val="D0DC0372"/>
    <w:lvl w:ilvl="0" w:tplc="222A22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6210F04"/>
    <w:multiLevelType w:val="hybridMultilevel"/>
    <w:tmpl w:val="2B90BFFA"/>
    <w:lvl w:ilvl="0" w:tplc="13B4322C">
      <w:start w:val="1"/>
      <w:numFmt w:val="bullet"/>
      <w:lvlText w:val="—"/>
      <w:lvlJc w:val="left"/>
      <w:pPr>
        <w:tabs>
          <w:tab w:val="num" w:pos="1845"/>
        </w:tabs>
        <w:ind w:left="1845" w:hanging="112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96C748F"/>
    <w:multiLevelType w:val="hybridMultilevel"/>
    <w:tmpl w:val="6AAE1F4E"/>
    <w:lvl w:ilvl="0" w:tplc="5D086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C0F222B"/>
    <w:multiLevelType w:val="hybridMultilevel"/>
    <w:tmpl w:val="0BD8C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17"/>
  </w:num>
  <w:num w:numId="4">
    <w:abstractNumId w:val="22"/>
  </w:num>
  <w:num w:numId="5">
    <w:abstractNumId w:val="32"/>
  </w:num>
  <w:num w:numId="6">
    <w:abstractNumId w:val="16"/>
  </w:num>
  <w:num w:numId="7">
    <w:abstractNumId w:val="24"/>
  </w:num>
  <w:num w:numId="8">
    <w:abstractNumId w:val="37"/>
  </w:num>
  <w:num w:numId="9">
    <w:abstractNumId w:val="23"/>
  </w:num>
  <w:num w:numId="10">
    <w:abstractNumId w:val="25"/>
  </w:num>
  <w:num w:numId="11">
    <w:abstractNumId w:val="18"/>
  </w:num>
  <w:num w:numId="12">
    <w:abstractNumId w:val="6"/>
  </w:num>
  <w:num w:numId="13">
    <w:abstractNumId w:val="38"/>
  </w:num>
  <w:num w:numId="14">
    <w:abstractNumId w:val="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0"/>
  </w:num>
  <w:num w:numId="19">
    <w:abstractNumId w:val="35"/>
  </w:num>
  <w:num w:numId="20">
    <w:abstractNumId w:val="19"/>
  </w:num>
  <w:num w:numId="21">
    <w:abstractNumId w:val="11"/>
  </w:num>
  <w:num w:numId="22">
    <w:abstractNumId w:val="28"/>
  </w:num>
  <w:num w:numId="23">
    <w:abstractNumId w:val="1"/>
  </w:num>
  <w:num w:numId="24">
    <w:abstractNumId w:val="8"/>
  </w:num>
  <w:num w:numId="25">
    <w:abstractNumId w:val="39"/>
  </w:num>
  <w:num w:numId="26">
    <w:abstractNumId w:val="4"/>
  </w:num>
  <w:num w:numId="27">
    <w:abstractNumId w:val="41"/>
  </w:num>
  <w:num w:numId="28">
    <w:abstractNumId w:val="13"/>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33"/>
  </w:num>
  <w:num w:numId="34">
    <w:abstractNumId w:val="31"/>
  </w:num>
  <w:num w:numId="35">
    <w:abstractNumId w:val="15"/>
  </w:num>
  <w:num w:numId="36">
    <w:abstractNumId w:val="12"/>
  </w:num>
  <w:num w:numId="37">
    <w:abstractNumId w:val="27"/>
  </w:num>
  <w:num w:numId="38">
    <w:abstractNumId w:val="7"/>
  </w:num>
  <w:num w:numId="39">
    <w:abstractNumId w:val="9"/>
  </w:num>
  <w:num w:numId="40">
    <w:abstractNumId w:val="10"/>
  </w:num>
  <w:num w:numId="41">
    <w:abstractNumId w:val="21"/>
  </w:num>
  <w:num w:numId="42">
    <w:abstractNumId w:val="34"/>
  </w:num>
  <w:num w:numId="43">
    <w:abstractNumId w:val="30"/>
  </w:num>
  <w:num w:numId="4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5356"/>
    <w:rsid w:val="00001861"/>
    <w:rsid w:val="00012C9A"/>
    <w:rsid w:val="000143DB"/>
    <w:rsid w:val="00014F07"/>
    <w:rsid w:val="00020A50"/>
    <w:rsid w:val="000228C3"/>
    <w:rsid w:val="00033CE7"/>
    <w:rsid w:val="00041643"/>
    <w:rsid w:val="00045A4C"/>
    <w:rsid w:val="0005495E"/>
    <w:rsid w:val="00055143"/>
    <w:rsid w:val="00056853"/>
    <w:rsid w:val="000734B3"/>
    <w:rsid w:val="000812B3"/>
    <w:rsid w:val="000841D9"/>
    <w:rsid w:val="0008557F"/>
    <w:rsid w:val="00085AF9"/>
    <w:rsid w:val="000908F2"/>
    <w:rsid w:val="00093B11"/>
    <w:rsid w:val="00094B92"/>
    <w:rsid w:val="00095478"/>
    <w:rsid w:val="000A6299"/>
    <w:rsid w:val="000B370B"/>
    <w:rsid w:val="000B45A5"/>
    <w:rsid w:val="000B7639"/>
    <w:rsid w:val="000C3654"/>
    <w:rsid w:val="000C3F5A"/>
    <w:rsid w:val="000E158F"/>
    <w:rsid w:val="000E1FF4"/>
    <w:rsid w:val="000E4473"/>
    <w:rsid w:val="000E50BE"/>
    <w:rsid w:val="000E6A19"/>
    <w:rsid w:val="000F1930"/>
    <w:rsid w:val="000F4668"/>
    <w:rsid w:val="00100559"/>
    <w:rsid w:val="00102CD6"/>
    <w:rsid w:val="001122A5"/>
    <w:rsid w:val="001206FE"/>
    <w:rsid w:val="00120816"/>
    <w:rsid w:val="00127BB9"/>
    <w:rsid w:val="00130B21"/>
    <w:rsid w:val="0013460A"/>
    <w:rsid w:val="00141B66"/>
    <w:rsid w:val="0014547B"/>
    <w:rsid w:val="00152889"/>
    <w:rsid w:val="001548A6"/>
    <w:rsid w:val="00171D9A"/>
    <w:rsid w:val="00174936"/>
    <w:rsid w:val="0018654C"/>
    <w:rsid w:val="0019071E"/>
    <w:rsid w:val="0019278D"/>
    <w:rsid w:val="001A330E"/>
    <w:rsid w:val="001A54C8"/>
    <w:rsid w:val="001A6AAB"/>
    <w:rsid w:val="001B08EC"/>
    <w:rsid w:val="001C0C1B"/>
    <w:rsid w:val="001C0D44"/>
    <w:rsid w:val="001D5969"/>
    <w:rsid w:val="001E012F"/>
    <w:rsid w:val="001E347A"/>
    <w:rsid w:val="001F07AC"/>
    <w:rsid w:val="001F1C24"/>
    <w:rsid w:val="001F1D22"/>
    <w:rsid w:val="001F7215"/>
    <w:rsid w:val="002020E2"/>
    <w:rsid w:val="002034F1"/>
    <w:rsid w:val="0020669C"/>
    <w:rsid w:val="002117D4"/>
    <w:rsid w:val="002176EA"/>
    <w:rsid w:val="00220E7F"/>
    <w:rsid w:val="002237CA"/>
    <w:rsid w:val="002329D5"/>
    <w:rsid w:val="00236DDE"/>
    <w:rsid w:val="00237C95"/>
    <w:rsid w:val="002426AB"/>
    <w:rsid w:val="00242BFF"/>
    <w:rsid w:val="00245D75"/>
    <w:rsid w:val="00246D7A"/>
    <w:rsid w:val="00257F4F"/>
    <w:rsid w:val="002672BC"/>
    <w:rsid w:val="00270C91"/>
    <w:rsid w:val="002733E6"/>
    <w:rsid w:val="002750FF"/>
    <w:rsid w:val="0027791F"/>
    <w:rsid w:val="00283FF1"/>
    <w:rsid w:val="0028423B"/>
    <w:rsid w:val="00286938"/>
    <w:rsid w:val="00291A31"/>
    <w:rsid w:val="00291D8F"/>
    <w:rsid w:val="0029288F"/>
    <w:rsid w:val="00293B3A"/>
    <w:rsid w:val="0029694C"/>
    <w:rsid w:val="002A112E"/>
    <w:rsid w:val="002A193A"/>
    <w:rsid w:val="002C228B"/>
    <w:rsid w:val="002C2702"/>
    <w:rsid w:val="002E7B42"/>
    <w:rsid w:val="002F4280"/>
    <w:rsid w:val="002F45FD"/>
    <w:rsid w:val="002F5217"/>
    <w:rsid w:val="0030076D"/>
    <w:rsid w:val="00313396"/>
    <w:rsid w:val="00314644"/>
    <w:rsid w:val="00314EC3"/>
    <w:rsid w:val="00321B8B"/>
    <w:rsid w:val="003243E8"/>
    <w:rsid w:val="00332383"/>
    <w:rsid w:val="003407E0"/>
    <w:rsid w:val="003451E9"/>
    <w:rsid w:val="00345E7E"/>
    <w:rsid w:val="0035138C"/>
    <w:rsid w:val="0036597A"/>
    <w:rsid w:val="00370535"/>
    <w:rsid w:val="0037209B"/>
    <w:rsid w:val="0037240A"/>
    <w:rsid w:val="00376638"/>
    <w:rsid w:val="00376E29"/>
    <w:rsid w:val="00376E89"/>
    <w:rsid w:val="00382254"/>
    <w:rsid w:val="00383145"/>
    <w:rsid w:val="0038321D"/>
    <w:rsid w:val="00385FA6"/>
    <w:rsid w:val="00386C00"/>
    <w:rsid w:val="00390D57"/>
    <w:rsid w:val="00391441"/>
    <w:rsid w:val="003930B8"/>
    <w:rsid w:val="00393374"/>
    <w:rsid w:val="003A77F5"/>
    <w:rsid w:val="003B0D74"/>
    <w:rsid w:val="003B4247"/>
    <w:rsid w:val="003B4C88"/>
    <w:rsid w:val="003C06AB"/>
    <w:rsid w:val="003C2417"/>
    <w:rsid w:val="003C5D70"/>
    <w:rsid w:val="003C7847"/>
    <w:rsid w:val="003D1471"/>
    <w:rsid w:val="003D2676"/>
    <w:rsid w:val="003E69FF"/>
    <w:rsid w:val="003F0379"/>
    <w:rsid w:val="003F5C6E"/>
    <w:rsid w:val="00404B81"/>
    <w:rsid w:val="004126C7"/>
    <w:rsid w:val="00414E3B"/>
    <w:rsid w:val="0042427A"/>
    <w:rsid w:val="0043068B"/>
    <w:rsid w:val="00431CA9"/>
    <w:rsid w:val="00436A39"/>
    <w:rsid w:val="0044250B"/>
    <w:rsid w:val="00442743"/>
    <w:rsid w:val="004471FC"/>
    <w:rsid w:val="0045523F"/>
    <w:rsid w:val="004605B9"/>
    <w:rsid w:val="0046190B"/>
    <w:rsid w:val="00466C88"/>
    <w:rsid w:val="004677DC"/>
    <w:rsid w:val="0047306D"/>
    <w:rsid w:val="00476851"/>
    <w:rsid w:val="004778AA"/>
    <w:rsid w:val="00484C4B"/>
    <w:rsid w:val="0048649A"/>
    <w:rsid w:val="00490652"/>
    <w:rsid w:val="00492A2F"/>
    <w:rsid w:val="0049450B"/>
    <w:rsid w:val="0049634D"/>
    <w:rsid w:val="00496E35"/>
    <w:rsid w:val="004A4645"/>
    <w:rsid w:val="004A5987"/>
    <w:rsid w:val="004B0C69"/>
    <w:rsid w:val="004B1F8B"/>
    <w:rsid w:val="004B46AD"/>
    <w:rsid w:val="004B51FB"/>
    <w:rsid w:val="004B59F3"/>
    <w:rsid w:val="004C0A24"/>
    <w:rsid w:val="004C2056"/>
    <w:rsid w:val="004D268F"/>
    <w:rsid w:val="004D2F4C"/>
    <w:rsid w:val="004D406B"/>
    <w:rsid w:val="004D5484"/>
    <w:rsid w:val="004D7123"/>
    <w:rsid w:val="004E1C2E"/>
    <w:rsid w:val="004E5B70"/>
    <w:rsid w:val="004E6070"/>
    <w:rsid w:val="004F00CA"/>
    <w:rsid w:val="004F351F"/>
    <w:rsid w:val="0050030F"/>
    <w:rsid w:val="00506CB3"/>
    <w:rsid w:val="00507E04"/>
    <w:rsid w:val="00510BF9"/>
    <w:rsid w:val="0051601B"/>
    <w:rsid w:val="005308A9"/>
    <w:rsid w:val="005320C2"/>
    <w:rsid w:val="005334EB"/>
    <w:rsid w:val="005349D0"/>
    <w:rsid w:val="00536121"/>
    <w:rsid w:val="005365EA"/>
    <w:rsid w:val="00536CCD"/>
    <w:rsid w:val="005424ED"/>
    <w:rsid w:val="0054470A"/>
    <w:rsid w:val="005513E6"/>
    <w:rsid w:val="00552CE0"/>
    <w:rsid w:val="00553B4C"/>
    <w:rsid w:val="00561BF0"/>
    <w:rsid w:val="00566ED9"/>
    <w:rsid w:val="00567C16"/>
    <w:rsid w:val="0057088A"/>
    <w:rsid w:val="0057512D"/>
    <w:rsid w:val="0057676B"/>
    <w:rsid w:val="00577EF0"/>
    <w:rsid w:val="005800FF"/>
    <w:rsid w:val="005843FF"/>
    <w:rsid w:val="005862AD"/>
    <w:rsid w:val="00586A81"/>
    <w:rsid w:val="00596852"/>
    <w:rsid w:val="005A15AD"/>
    <w:rsid w:val="005B454A"/>
    <w:rsid w:val="005C1009"/>
    <w:rsid w:val="005C2BF7"/>
    <w:rsid w:val="005C3628"/>
    <w:rsid w:val="005C3A6A"/>
    <w:rsid w:val="005C54E4"/>
    <w:rsid w:val="005C618D"/>
    <w:rsid w:val="005D022E"/>
    <w:rsid w:val="005D3D97"/>
    <w:rsid w:val="005D60E1"/>
    <w:rsid w:val="005D626D"/>
    <w:rsid w:val="005D6847"/>
    <w:rsid w:val="005E0F3B"/>
    <w:rsid w:val="005E3651"/>
    <w:rsid w:val="005F6159"/>
    <w:rsid w:val="00602898"/>
    <w:rsid w:val="0060293E"/>
    <w:rsid w:val="006112E8"/>
    <w:rsid w:val="006160DA"/>
    <w:rsid w:val="006170E6"/>
    <w:rsid w:val="00620FB4"/>
    <w:rsid w:val="0062270B"/>
    <w:rsid w:val="006270D8"/>
    <w:rsid w:val="0063073A"/>
    <w:rsid w:val="00631B01"/>
    <w:rsid w:val="00633E61"/>
    <w:rsid w:val="00634EC9"/>
    <w:rsid w:val="00653394"/>
    <w:rsid w:val="006541D8"/>
    <w:rsid w:val="00655356"/>
    <w:rsid w:val="00656BE9"/>
    <w:rsid w:val="00661E5B"/>
    <w:rsid w:val="00663EB4"/>
    <w:rsid w:val="00665BB9"/>
    <w:rsid w:val="006676BF"/>
    <w:rsid w:val="006714BB"/>
    <w:rsid w:val="006719E7"/>
    <w:rsid w:val="006733D3"/>
    <w:rsid w:val="00676C93"/>
    <w:rsid w:val="00677ED4"/>
    <w:rsid w:val="0068119F"/>
    <w:rsid w:val="00682B31"/>
    <w:rsid w:val="0068415F"/>
    <w:rsid w:val="00686F49"/>
    <w:rsid w:val="0069000E"/>
    <w:rsid w:val="00692937"/>
    <w:rsid w:val="00693F3E"/>
    <w:rsid w:val="00697DF6"/>
    <w:rsid w:val="006A299A"/>
    <w:rsid w:val="006A762A"/>
    <w:rsid w:val="006B0373"/>
    <w:rsid w:val="006B428F"/>
    <w:rsid w:val="006C011B"/>
    <w:rsid w:val="006C7E83"/>
    <w:rsid w:val="006E05C0"/>
    <w:rsid w:val="006E1AF2"/>
    <w:rsid w:val="006E65CD"/>
    <w:rsid w:val="006E6CB6"/>
    <w:rsid w:val="006F15A4"/>
    <w:rsid w:val="006F3C9E"/>
    <w:rsid w:val="0070250A"/>
    <w:rsid w:val="007037F9"/>
    <w:rsid w:val="00703DF7"/>
    <w:rsid w:val="0071630A"/>
    <w:rsid w:val="00727B1B"/>
    <w:rsid w:val="00731E08"/>
    <w:rsid w:val="0073759F"/>
    <w:rsid w:val="00753530"/>
    <w:rsid w:val="0075408C"/>
    <w:rsid w:val="00760089"/>
    <w:rsid w:val="00762128"/>
    <w:rsid w:val="007633C0"/>
    <w:rsid w:val="00770669"/>
    <w:rsid w:val="00772B85"/>
    <w:rsid w:val="00774017"/>
    <w:rsid w:val="00787C40"/>
    <w:rsid w:val="00790924"/>
    <w:rsid w:val="00791A63"/>
    <w:rsid w:val="007A38B9"/>
    <w:rsid w:val="007A5093"/>
    <w:rsid w:val="007B2C6A"/>
    <w:rsid w:val="007B3D7A"/>
    <w:rsid w:val="007C1075"/>
    <w:rsid w:val="007C2C76"/>
    <w:rsid w:val="007C3F45"/>
    <w:rsid w:val="007D18B4"/>
    <w:rsid w:val="007D3122"/>
    <w:rsid w:val="007D4607"/>
    <w:rsid w:val="007D491F"/>
    <w:rsid w:val="007D49FE"/>
    <w:rsid w:val="007E176B"/>
    <w:rsid w:val="007E2655"/>
    <w:rsid w:val="007E2C6D"/>
    <w:rsid w:val="007E3774"/>
    <w:rsid w:val="007E5EE4"/>
    <w:rsid w:val="007E7C92"/>
    <w:rsid w:val="007F0821"/>
    <w:rsid w:val="007F08D2"/>
    <w:rsid w:val="007F0F0A"/>
    <w:rsid w:val="00800018"/>
    <w:rsid w:val="008007FB"/>
    <w:rsid w:val="00800A80"/>
    <w:rsid w:val="00801CDD"/>
    <w:rsid w:val="008078F0"/>
    <w:rsid w:val="008244FA"/>
    <w:rsid w:val="00832045"/>
    <w:rsid w:val="00833D77"/>
    <w:rsid w:val="00841A3A"/>
    <w:rsid w:val="00842C6D"/>
    <w:rsid w:val="008445F6"/>
    <w:rsid w:val="008446A9"/>
    <w:rsid w:val="00844D92"/>
    <w:rsid w:val="0086596A"/>
    <w:rsid w:val="0088671B"/>
    <w:rsid w:val="00887C2A"/>
    <w:rsid w:val="00894970"/>
    <w:rsid w:val="0089645D"/>
    <w:rsid w:val="008A17B1"/>
    <w:rsid w:val="008A5548"/>
    <w:rsid w:val="008B2B52"/>
    <w:rsid w:val="008B673F"/>
    <w:rsid w:val="008B7AB0"/>
    <w:rsid w:val="008C11FE"/>
    <w:rsid w:val="008C2D41"/>
    <w:rsid w:val="008C50FF"/>
    <w:rsid w:val="008D2C5E"/>
    <w:rsid w:val="008E1780"/>
    <w:rsid w:val="008E22B4"/>
    <w:rsid w:val="008E6CDC"/>
    <w:rsid w:val="008E72A6"/>
    <w:rsid w:val="008F1F74"/>
    <w:rsid w:val="008F372D"/>
    <w:rsid w:val="008F3899"/>
    <w:rsid w:val="00903304"/>
    <w:rsid w:val="00903BC5"/>
    <w:rsid w:val="00904136"/>
    <w:rsid w:val="00905E4F"/>
    <w:rsid w:val="009062F7"/>
    <w:rsid w:val="009145D8"/>
    <w:rsid w:val="009151E3"/>
    <w:rsid w:val="0091759E"/>
    <w:rsid w:val="00921CF2"/>
    <w:rsid w:val="009240E1"/>
    <w:rsid w:val="00927252"/>
    <w:rsid w:val="00933A32"/>
    <w:rsid w:val="00934A3A"/>
    <w:rsid w:val="00937B8D"/>
    <w:rsid w:val="0094000B"/>
    <w:rsid w:val="00945261"/>
    <w:rsid w:val="0095252B"/>
    <w:rsid w:val="009530AF"/>
    <w:rsid w:val="009534D2"/>
    <w:rsid w:val="009536F3"/>
    <w:rsid w:val="00956882"/>
    <w:rsid w:val="00961C8E"/>
    <w:rsid w:val="00965F03"/>
    <w:rsid w:val="00972F1D"/>
    <w:rsid w:val="00973A13"/>
    <w:rsid w:val="00977501"/>
    <w:rsid w:val="009904B1"/>
    <w:rsid w:val="00990574"/>
    <w:rsid w:val="009A0ABD"/>
    <w:rsid w:val="009A3E9E"/>
    <w:rsid w:val="009B0C74"/>
    <w:rsid w:val="009C189C"/>
    <w:rsid w:val="009C3994"/>
    <w:rsid w:val="009C4EB6"/>
    <w:rsid w:val="009C50A9"/>
    <w:rsid w:val="009C5D97"/>
    <w:rsid w:val="009C6A34"/>
    <w:rsid w:val="009D1BCC"/>
    <w:rsid w:val="009D1D63"/>
    <w:rsid w:val="009D2059"/>
    <w:rsid w:val="009D29FD"/>
    <w:rsid w:val="009D2A2D"/>
    <w:rsid w:val="009E11C4"/>
    <w:rsid w:val="009E24AA"/>
    <w:rsid w:val="009F0A1D"/>
    <w:rsid w:val="009F3C95"/>
    <w:rsid w:val="009F447C"/>
    <w:rsid w:val="009F489E"/>
    <w:rsid w:val="009F77DA"/>
    <w:rsid w:val="009F79CC"/>
    <w:rsid w:val="00A00C46"/>
    <w:rsid w:val="00A01210"/>
    <w:rsid w:val="00A02CE9"/>
    <w:rsid w:val="00A03A63"/>
    <w:rsid w:val="00A0405C"/>
    <w:rsid w:val="00A04416"/>
    <w:rsid w:val="00A05F03"/>
    <w:rsid w:val="00A10943"/>
    <w:rsid w:val="00A1182F"/>
    <w:rsid w:val="00A13E1E"/>
    <w:rsid w:val="00A16609"/>
    <w:rsid w:val="00A22259"/>
    <w:rsid w:val="00A344D3"/>
    <w:rsid w:val="00A34B04"/>
    <w:rsid w:val="00A34FEB"/>
    <w:rsid w:val="00A4146C"/>
    <w:rsid w:val="00A42D37"/>
    <w:rsid w:val="00A455E9"/>
    <w:rsid w:val="00A54BC1"/>
    <w:rsid w:val="00A64A3A"/>
    <w:rsid w:val="00A71702"/>
    <w:rsid w:val="00A73D73"/>
    <w:rsid w:val="00A8027A"/>
    <w:rsid w:val="00A809F8"/>
    <w:rsid w:val="00A80FCD"/>
    <w:rsid w:val="00A87FB8"/>
    <w:rsid w:val="00A95724"/>
    <w:rsid w:val="00A95A97"/>
    <w:rsid w:val="00AA5EA1"/>
    <w:rsid w:val="00AB128A"/>
    <w:rsid w:val="00AB1E73"/>
    <w:rsid w:val="00AC1B8E"/>
    <w:rsid w:val="00AC25A6"/>
    <w:rsid w:val="00AC52EA"/>
    <w:rsid w:val="00AC57C9"/>
    <w:rsid w:val="00AD2339"/>
    <w:rsid w:val="00AD5292"/>
    <w:rsid w:val="00AE7943"/>
    <w:rsid w:val="00B05302"/>
    <w:rsid w:val="00B07BBC"/>
    <w:rsid w:val="00B10915"/>
    <w:rsid w:val="00B1667F"/>
    <w:rsid w:val="00B16CFC"/>
    <w:rsid w:val="00B26458"/>
    <w:rsid w:val="00B33CDC"/>
    <w:rsid w:val="00B36E45"/>
    <w:rsid w:val="00B37DCB"/>
    <w:rsid w:val="00B472DD"/>
    <w:rsid w:val="00B5184A"/>
    <w:rsid w:val="00B540AC"/>
    <w:rsid w:val="00B55BCE"/>
    <w:rsid w:val="00B56760"/>
    <w:rsid w:val="00B60D76"/>
    <w:rsid w:val="00B624F5"/>
    <w:rsid w:val="00B644D5"/>
    <w:rsid w:val="00B651A4"/>
    <w:rsid w:val="00B73426"/>
    <w:rsid w:val="00B812F8"/>
    <w:rsid w:val="00B85671"/>
    <w:rsid w:val="00B858FE"/>
    <w:rsid w:val="00B87721"/>
    <w:rsid w:val="00B901E2"/>
    <w:rsid w:val="00B93AE8"/>
    <w:rsid w:val="00B93C37"/>
    <w:rsid w:val="00B955FA"/>
    <w:rsid w:val="00BA3C6B"/>
    <w:rsid w:val="00BA5AF3"/>
    <w:rsid w:val="00BB7F12"/>
    <w:rsid w:val="00BC3924"/>
    <w:rsid w:val="00BD1C23"/>
    <w:rsid w:val="00BD4871"/>
    <w:rsid w:val="00BD6C95"/>
    <w:rsid w:val="00BE35B9"/>
    <w:rsid w:val="00BE4554"/>
    <w:rsid w:val="00BE45E1"/>
    <w:rsid w:val="00BF1AA1"/>
    <w:rsid w:val="00BF5BFD"/>
    <w:rsid w:val="00BF7C8D"/>
    <w:rsid w:val="00C0440C"/>
    <w:rsid w:val="00C05768"/>
    <w:rsid w:val="00C07331"/>
    <w:rsid w:val="00C079B3"/>
    <w:rsid w:val="00C10109"/>
    <w:rsid w:val="00C13E74"/>
    <w:rsid w:val="00C16E28"/>
    <w:rsid w:val="00C24DE2"/>
    <w:rsid w:val="00C27F32"/>
    <w:rsid w:val="00C314B7"/>
    <w:rsid w:val="00C343D6"/>
    <w:rsid w:val="00C34A67"/>
    <w:rsid w:val="00C352E2"/>
    <w:rsid w:val="00C4708D"/>
    <w:rsid w:val="00C51CF9"/>
    <w:rsid w:val="00C5407A"/>
    <w:rsid w:val="00C55436"/>
    <w:rsid w:val="00C621DE"/>
    <w:rsid w:val="00C63643"/>
    <w:rsid w:val="00C66046"/>
    <w:rsid w:val="00C66D3F"/>
    <w:rsid w:val="00C716CE"/>
    <w:rsid w:val="00C72037"/>
    <w:rsid w:val="00C72164"/>
    <w:rsid w:val="00C72C69"/>
    <w:rsid w:val="00C759E1"/>
    <w:rsid w:val="00C821ED"/>
    <w:rsid w:val="00C8631F"/>
    <w:rsid w:val="00CA1845"/>
    <w:rsid w:val="00CA291A"/>
    <w:rsid w:val="00CA31C1"/>
    <w:rsid w:val="00CA415A"/>
    <w:rsid w:val="00CA5D35"/>
    <w:rsid w:val="00CE133C"/>
    <w:rsid w:val="00CE4234"/>
    <w:rsid w:val="00CF3241"/>
    <w:rsid w:val="00CF791A"/>
    <w:rsid w:val="00D0091E"/>
    <w:rsid w:val="00D03748"/>
    <w:rsid w:val="00D15A6A"/>
    <w:rsid w:val="00D359DD"/>
    <w:rsid w:val="00D37DA6"/>
    <w:rsid w:val="00D402F9"/>
    <w:rsid w:val="00D41BD5"/>
    <w:rsid w:val="00D437F8"/>
    <w:rsid w:val="00D471F7"/>
    <w:rsid w:val="00D47F10"/>
    <w:rsid w:val="00D57D78"/>
    <w:rsid w:val="00D649FE"/>
    <w:rsid w:val="00D70234"/>
    <w:rsid w:val="00D70378"/>
    <w:rsid w:val="00D72261"/>
    <w:rsid w:val="00D73F34"/>
    <w:rsid w:val="00D741FC"/>
    <w:rsid w:val="00D84F61"/>
    <w:rsid w:val="00DA01A3"/>
    <w:rsid w:val="00DA13BA"/>
    <w:rsid w:val="00DB7F9D"/>
    <w:rsid w:val="00DC27B2"/>
    <w:rsid w:val="00DC32F5"/>
    <w:rsid w:val="00DD4F0D"/>
    <w:rsid w:val="00DD655D"/>
    <w:rsid w:val="00DE068F"/>
    <w:rsid w:val="00DE1F73"/>
    <w:rsid w:val="00DE3CD4"/>
    <w:rsid w:val="00DE7AC8"/>
    <w:rsid w:val="00DF475F"/>
    <w:rsid w:val="00E03629"/>
    <w:rsid w:val="00E15136"/>
    <w:rsid w:val="00E16292"/>
    <w:rsid w:val="00E332C8"/>
    <w:rsid w:val="00E50455"/>
    <w:rsid w:val="00E5365C"/>
    <w:rsid w:val="00E5372C"/>
    <w:rsid w:val="00E55522"/>
    <w:rsid w:val="00E5739B"/>
    <w:rsid w:val="00E57D34"/>
    <w:rsid w:val="00E632EE"/>
    <w:rsid w:val="00E65122"/>
    <w:rsid w:val="00E719C2"/>
    <w:rsid w:val="00E82ACD"/>
    <w:rsid w:val="00E84D8F"/>
    <w:rsid w:val="00E92DD6"/>
    <w:rsid w:val="00E93751"/>
    <w:rsid w:val="00E93B1C"/>
    <w:rsid w:val="00E946CE"/>
    <w:rsid w:val="00E95029"/>
    <w:rsid w:val="00E95BC7"/>
    <w:rsid w:val="00EA1C84"/>
    <w:rsid w:val="00EA5C51"/>
    <w:rsid w:val="00EA6238"/>
    <w:rsid w:val="00EB76C9"/>
    <w:rsid w:val="00ED48B1"/>
    <w:rsid w:val="00EE3E5A"/>
    <w:rsid w:val="00EE4459"/>
    <w:rsid w:val="00EE4689"/>
    <w:rsid w:val="00EE7B6A"/>
    <w:rsid w:val="00EF4600"/>
    <w:rsid w:val="00EF6093"/>
    <w:rsid w:val="00F00634"/>
    <w:rsid w:val="00F040FB"/>
    <w:rsid w:val="00F21E07"/>
    <w:rsid w:val="00F24B59"/>
    <w:rsid w:val="00F267B9"/>
    <w:rsid w:val="00F26CD7"/>
    <w:rsid w:val="00F27855"/>
    <w:rsid w:val="00F367E1"/>
    <w:rsid w:val="00F41EBE"/>
    <w:rsid w:val="00F56F97"/>
    <w:rsid w:val="00F57AB8"/>
    <w:rsid w:val="00F6137E"/>
    <w:rsid w:val="00F642BA"/>
    <w:rsid w:val="00F829D9"/>
    <w:rsid w:val="00F8781F"/>
    <w:rsid w:val="00F878AB"/>
    <w:rsid w:val="00F87D9D"/>
    <w:rsid w:val="00F90A71"/>
    <w:rsid w:val="00FA3243"/>
    <w:rsid w:val="00FA37E4"/>
    <w:rsid w:val="00FA4739"/>
    <w:rsid w:val="00FA7AAE"/>
    <w:rsid w:val="00FB00BB"/>
    <w:rsid w:val="00FB0CBC"/>
    <w:rsid w:val="00FB1EEF"/>
    <w:rsid w:val="00FC487E"/>
    <w:rsid w:val="00FE31F0"/>
    <w:rsid w:val="00FE54E3"/>
    <w:rsid w:val="00FF1C4B"/>
    <w:rsid w:val="00FF3BB0"/>
    <w:rsid w:val="00FF5193"/>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05"/>
        <o:r id="V:Rule2" type="connector" idref="#_x0000_s1506"/>
        <o:r id="V:Rule3" type="connector" idref="#_x0000_s1504"/>
        <o:r id="V:Rule4" type="connector" idref="#_x0000_s1680">
          <o:proxy start="" idref="#_x0000_s1630" connectloc="3"/>
          <o:proxy end="" idref="#_x0000_s1666" connectloc="1"/>
        </o:r>
        <o:r id="V:Rule5" type="connector" idref="#_x0000_s1679">
          <o:proxy start="" idref="#_x0000_s1606" connectloc="1"/>
          <o:proxy end="" idref="#_x0000_s1605" connectloc="3"/>
        </o:r>
        <o:r id="V:Rule6" type="connector" idref="#_x0000_s1502"/>
        <o:r id="V:Rule7" type="connector" idref="#_x0000_s15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D5"/>
  </w:style>
  <w:style w:type="paragraph" w:styleId="1">
    <w:name w:val="heading 1"/>
    <w:basedOn w:val="a"/>
    <w:next w:val="a"/>
    <w:link w:val="10"/>
    <w:autoRedefine/>
    <w:qFormat/>
    <w:rsid w:val="00D47F10"/>
    <w:pPr>
      <w:keepNext/>
      <w:spacing w:after="0" w:line="360" w:lineRule="auto"/>
      <w:jc w:val="center"/>
      <w:outlineLvl w:val="0"/>
    </w:pPr>
    <w:rPr>
      <w:rFonts w:ascii="Times New Roman" w:eastAsia="Times New Roman" w:hAnsi="Times New Roman" w:cs="Times New Roman"/>
      <w:b/>
      <w:sz w:val="32"/>
      <w:szCs w:val="20"/>
      <w:lang w:val="uk-UA"/>
    </w:rPr>
  </w:style>
  <w:style w:type="paragraph" w:styleId="4">
    <w:name w:val="heading 4"/>
    <w:basedOn w:val="a"/>
    <w:next w:val="a"/>
    <w:link w:val="40"/>
    <w:qFormat/>
    <w:rsid w:val="00842C6D"/>
    <w:pPr>
      <w:keepNext/>
      <w:spacing w:after="0" w:line="240" w:lineRule="auto"/>
      <w:ind w:firstLine="708"/>
      <w:jc w:val="center"/>
      <w:outlineLvl w:val="3"/>
    </w:pPr>
    <w:rPr>
      <w:rFonts w:ascii="Times New Roman" w:eastAsia="Times New Roman" w:hAnsi="Times New Roman" w:cs="Times New Roman"/>
      <w:b/>
      <w:bCs/>
      <w:sz w:val="20"/>
      <w:szCs w:val="24"/>
      <w:lang w:val="uk-UA"/>
    </w:rPr>
  </w:style>
  <w:style w:type="paragraph" w:styleId="5">
    <w:name w:val="heading 5"/>
    <w:basedOn w:val="a"/>
    <w:next w:val="a"/>
    <w:link w:val="50"/>
    <w:qFormat/>
    <w:rsid w:val="00842C6D"/>
    <w:pPr>
      <w:keepNext/>
      <w:spacing w:after="0" w:line="240" w:lineRule="auto"/>
      <w:ind w:left="858"/>
      <w:jc w:val="center"/>
      <w:outlineLvl w:val="4"/>
    </w:pPr>
    <w:rPr>
      <w:rFonts w:ascii="Times New Roman" w:eastAsia="Times New Roman" w:hAnsi="Times New Roman" w:cs="Times New Roman"/>
      <w:b/>
      <w:bCs/>
      <w:sz w:val="20"/>
      <w:szCs w:val="24"/>
      <w:lang w:val="uk-UA"/>
    </w:rPr>
  </w:style>
  <w:style w:type="paragraph" w:styleId="6">
    <w:name w:val="heading 6"/>
    <w:basedOn w:val="a"/>
    <w:next w:val="a"/>
    <w:link w:val="60"/>
    <w:qFormat/>
    <w:rsid w:val="00842C6D"/>
    <w:pPr>
      <w:keepNext/>
      <w:spacing w:after="0" w:line="240" w:lineRule="auto"/>
      <w:ind w:left="858"/>
      <w:jc w:val="center"/>
      <w:outlineLvl w:val="5"/>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7123"/>
    <w:pPr>
      <w:ind w:left="720"/>
      <w:contextualSpacing/>
    </w:pPr>
  </w:style>
  <w:style w:type="table" w:styleId="a4">
    <w:name w:val="Table Grid"/>
    <w:basedOn w:val="a1"/>
    <w:rsid w:val="00842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842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842C6D"/>
    <w:rPr>
      <w:rFonts w:ascii="Times New Roman" w:eastAsia="Times New Roman" w:hAnsi="Times New Roman" w:cs="Times New Roman"/>
      <w:b/>
      <w:bCs/>
      <w:sz w:val="20"/>
      <w:szCs w:val="24"/>
      <w:lang w:val="uk-UA"/>
    </w:rPr>
  </w:style>
  <w:style w:type="character" w:customStyle="1" w:styleId="50">
    <w:name w:val="Заголовок 5 Знак"/>
    <w:basedOn w:val="a0"/>
    <w:link w:val="5"/>
    <w:rsid w:val="00842C6D"/>
    <w:rPr>
      <w:rFonts w:ascii="Times New Roman" w:eastAsia="Times New Roman" w:hAnsi="Times New Roman" w:cs="Times New Roman"/>
      <w:b/>
      <w:bCs/>
      <w:sz w:val="20"/>
      <w:szCs w:val="24"/>
      <w:lang w:val="uk-UA"/>
    </w:rPr>
  </w:style>
  <w:style w:type="character" w:customStyle="1" w:styleId="60">
    <w:name w:val="Заголовок 6 Знак"/>
    <w:basedOn w:val="a0"/>
    <w:link w:val="6"/>
    <w:rsid w:val="00842C6D"/>
    <w:rPr>
      <w:rFonts w:ascii="Times New Roman" w:eastAsia="Times New Roman" w:hAnsi="Times New Roman" w:cs="Times New Roman"/>
      <w:b/>
      <w:bCs/>
      <w:sz w:val="24"/>
      <w:szCs w:val="24"/>
      <w:lang w:val="uk-UA"/>
    </w:rPr>
  </w:style>
  <w:style w:type="paragraph" w:styleId="a6">
    <w:name w:val="header"/>
    <w:basedOn w:val="a"/>
    <w:link w:val="a7"/>
    <w:rsid w:val="00842C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842C6D"/>
    <w:rPr>
      <w:rFonts w:ascii="Times New Roman" w:eastAsia="Times New Roman" w:hAnsi="Times New Roman" w:cs="Times New Roman"/>
      <w:sz w:val="24"/>
      <w:szCs w:val="24"/>
    </w:rPr>
  </w:style>
  <w:style w:type="character" w:styleId="a8">
    <w:name w:val="page number"/>
    <w:basedOn w:val="a0"/>
    <w:rsid w:val="00842C6D"/>
  </w:style>
  <w:style w:type="character" w:customStyle="1" w:styleId="hps">
    <w:name w:val="hps"/>
    <w:basedOn w:val="a0"/>
    <w:rsid w:val="00842C6D"/>
  </w:style>
  <w:style w:type="character" w:customStyle="1" w:styleId="hpsatn">
    <w:name w:val="hps atn"/>
    <w:basedOn w:val="a0"/>
    <w:rsid w:val="00842C6D"/>
  </w:style>
  <w:style w:type="character" w:styleId="a9">
    <w:name w:val="Hyperlink"/>
    <w:basedOn w:val="a0"/>
    <w:rsid w:val="00842C6D"/>
    <w:rPr>
      <w:color w:val="0000FF"/>
      <w:u w:val="single"/>
    </w:rPr>
  </w:style>
  <w:style w:type="paragraph" w:customStyle="1" w:styleId="3">
    <w:name w:val="Стиль3"/>
    <w:basedOn w:val="a"/>
    <w:rsid w:val="00842C6D"/>
    <w:pPr>
      <w:shd w:val="clear" w:color="auto" w:fill="FFFFFF"/>
      <w:spacing w:before="120" w:after="120" w:line="240" w:lineRule="auto"/>
      <w:jc w:val="center"/>
    </w:pPr>
    <w:rPr>
      <w:rFonts w:ascii="Times New Roman" w:eastAsia="Times New Roman" w:hAnsi="Times New Roman" w:cs="Times New Roman"/>
      <w:b/>
      <w:color w:val="000000"/>
      <w:sz w:val="20"/>
      <w:szCs w:val="20"/>
    </w:rPr>
  </w:style>
  <w:style w:type="character" w:customStyle="1" w:styleId="apple-converted-space">
    <w:name w:val="apple-converted-space"/>
    <w:basedOn w:val="a0"/>
    <w:rsid w:val="00842C6D"/>
  </w:style>
  <w:style w:type="paragraph" w:customStyle="1" w:styleId="Default">
    <w:name w:val="Default"/>
    <w:rsid w:val="00842C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pelle">
    <w:name w:val="spelle"/>
    <w:basedOn w:val="a0"/>
    <w:rsid w:val="00842C6D"/>
  </w:style>
  <w:style w:type="character" w:customStyle="1" w:styleId="sm1black">
    <w:name w:val="sm1black"/>
    <w:basedOn w:val="a0"/>
    <w:rsid w:val="00842C6D"/>
  </w:style>
  <w:style w:type="character" w:customStyle="1" w:styleId="sm2black">
    <w:name w:val="sm2black"/>
    <w:basedOn w:val="a0"/>
    <w:rsid w:val="00842C6D"/>
  </w:style>
  <w:style w:type="character" w:styleId="aa">
    <w:name w:val="Emphasis"/>
    <w:basedOn w:val="a0"/>
    <w:uiPriority w:val="20"/>
    <w:qFormat/>
    <w:rsid w:val="00842C6D"/>
    <w:rPr>
      <w:i/>
      <w:iCs/>
    </w:rPr>
  </w:style>
  <w:style w:type="character" w:styleId="ab">
    <w:name w:val="FollowedHyperlink"/>
    <w:basedOn w:val="a0"/>
    <w:rsid w:val="00842C6D"/>
    <w:rPr>
      <w:color w:val="800080"/>
      <w:u w:val="single"/>
    </w:rPr>
  </w:style>
  <w:style w:type="paragraph" w:customStyle="1" w:styleId="11">
    <w:name w:val="Стиль1"/>
    <w:basedOn w:val="a"/>
    <w:rsid w:val="00842C6D"/>
    <w:pPr>
      <w:spacing w:after="0" w:line="240" w:lineRule="auto"/>
      <w:jc w:val="center"/>
    </w:pPr>
    <w:rPr>
      <w:rFonts w:ascii="Times New Roman" w:eastAsia="Times New Roman" w:hAnsi="Times New Roman" w:cs="Arial"/>
      <w:sz w:val="24"/>
      <w:szCs w:val="24"/>
    </w:rPr>
  </w:style>
  <w:style w:type="paragraph" w:styleId="ac">
    <w:name w:val="Balloon Text"/>
    <w:basedOn w:val="a"/>
    <w:link w:val="ad"/>
    <w:uiPriority w:val="99"/>
    <w:semiHidden/>
    <w:unhideWhenUsed/>
    <w:rsid w:val="006811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119F"/>
    <w:rPr>
      <w:rFonts w:ascii="Tahoma" w:hAnsi="Tahoma" w:cs="Tahoma"/>
      <w:sz w:val="16"/>
      <w:szCs w:val="16"/>
    </w:rPr>
  </w:style>
  <w:style w:type="character" w:styleId="ae">
    <w:name w:val="Placeholder Text"/>
    <w:basedOn w:val="a0"/>
    <w:uiPriority w:val="99"/>
    <w:semiHidden/>
    <w:rsid w:val="005513E6"/>
    <w:rPr>
      <w:color w:val="808080"/>
    </w:rPr>
  </w:style>
  <w:style w:type="paragraph" w:styleId="af">
    <w:name w:val="footer"/>
    <w:basedOn w:val="a"/>
    <w:link w:val="af0"/>
    <w:rsid w:val="00F006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00634"/>
    <w:rPr>
      <w:rFonts w:ascii="Times New Roman" w:eastAsia="Times New Roman" w:hAnsi="Times New Roman" w:cs="Times New Roman"/>
      <w:sz w:val="24"/>
      <w:szCs w:val="24"/>
    </w:rPr>
  </w:style>
  <w:style w:type="paragraph" w:customStyle="1" w:styleId="af1">
    <w:name w:val="ТАБЛИЦА"/>
    <w:next w:val="a"/>
    <w:autoRedefine/>
    <w:uiPriority w:val="99"/>
    <w:rsid w:val="00B55BCE"/>
    <w:pPr>
      <w:spacing w:after="0" w:line="360" w:lineRule="auto"/>
      <w:ind w:right="-108"/>
    </w:pPr>
    <w:rPr>
      <w:rFonts w:ascii="Times New Roman" w:eastAsia="Times New Roman" w:hAnsi="Times New Roman" w:cs="Times New Roman"/>
      <w:color w:val="000000"/>
      <w:sz w:val="20"/>
      <w:szCs w:val="20"/>
    </w:rPr>
  </w:style>
  <w:style w:type="paragraph" w:styleId="af2">
    <w:name w:val="Body Text Indent"/>
    <w:basedOn w:val="a"/>
    <w:link w:val="af3"/>
    <w:rsid w:val="007C3F45"/>
    <w:pPr>
      <w:spacing w:after="0" w:line="360" w:lineRule="auto"/>
      <w:ind w:firstLine="720"/>
      <w:jc w:val="both"/>
    </w:pPr>
    <w:rPr>
      <w:rFonts w:ascii="Times New Roman" w:eastAsia="Times New Roman" w:hAnsi="Times New Roman" w:cs="Times New Roman"/>
      <w:sz w:val="28"/>
      <w:szCs w:val="20"/>
      <w:lang w:val="uk-UA"/>
    </w:rPr>
  </w:style>
  <w:style w:type="character" w:customStyle="1" w:styleId="af3">
    <w:name w:val="Основной текст с отступом Знак"/>
    <w:basedOn w:val="a0"/>
    <w:link w:val="af2"/>
    <w:rsid w:val="007C3F45"/>
    <w:rPr>
      <w:rFonts w:ascii="Times New Roman" w:eastAsia="Times New Roman" w:hAnsi="Times New Roman" w:cs="Times New Roman"/>
      <w:sz w:val="28"/>
      <w:szCs w:val="20"/>
      <w:lang w:val="uk-UA"/>
    </w:rPr>
  </w:style>
  <w:style w:type="character" w:customStyle="1" w:styleId="10">
    <w:name w:val="Заголовок 1 Знак"/>
    <w:basedOn w:val="a0"/>
    <w:link w:val="1"/>
    <w:rsid w:val="00D47F10"/>
    <w:rPr>
      <w:rFonts w:ascii="Times New Roman" w:eastAsia="Times New Roman" w:hAnsi="Times New Roman" w:cs="Times New Roman"/>
      <w:b/>
      <w:sz w:val="32"/>
      <w:szCs w:val="20"/>
      <w:lang w:val="uk-UA"/>
    </w:rPr>
  </w:style>
  <w:style w:type="paragraph" w:styleId="2">
    <w:name w:val="Body Text 2"/>
    <w:basedOn w:val="a"/>
    <w:link w:val="20"/>
    <w:rsid w:val="00D47F1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47F10"/>
    <w:rPr>
      <w:rFonts w:ascii="Times New Roman" w:eastAsia="Times New Roman" w:hAnsi="Times New Roman" w:cs="Times New Roman"/>
      <w:sz w:val="24"/>
      <w:szCs w:val="24"/>
    </w:rPr>
  </w:style>
  <w:style w:type="paragraph" w:styleId="30">
    <w:name w:val="Body Text 3"/>
    <w:basedOn w:val="a"/>
    <w:link w:val="31"/>
    <w:rsid w:val="00D47F10"/>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D47F10"/>
    <w:rPr>
      <w:rFonts w:ascii="Times New Roman" w:eastAsia="Times New Roman" w:hAnsi="Times New Roman" w:cs="Times New Roman"/>
      <w:sz w:val="16"/>
      <w:szCs w:val="16"/>
    </w:rPr>
  </w:style>
  <w:style w:type="paragraph" w:customStyle="1" w:styleId="12">
    <w:name w:val="Обычный1"/>
    <w:rsid w:val="00D47F10"/>
    <w:pPr>
      <w:widowControl w:val="0"/>
      <w:spacing w:after="0" w:line="240" w:lineRule="auto"/>
    </w:pPr>
    <w:rPr>
      <w:rFonts w:ascii="Times New Roman" w:eastAsia="Times New Roman" w:hAnsi="Times New Roman" w:cs="Times New Roman"/>
      <w:snapToGrid w:val="0"/>
      <w:sz w:val="20"/>
      <w:szCs w:val="20"/>
    </w:rPr>
  </w:style>
  <w:style w:type="character" w:styleId="HTML">
    <w:name w:val="HTML Typewriter"/>
    <w:basedOn w:val="a0"/>
    <w:rsid w:val="00D47F10"/>
    <w:rPr>
      <w:rFonts w:ascii="Arial Unicode MS" w:eastAsia="Arial Unicode MS" w:hAnsi="Arial Unicode MS" w:cs="Arial Unicode MS"/>
      <w:sz w:val="20"/>
      <w:szCs w:val="20"/>
    </w:rPr>
  </w:style>
  <w:style w:type="paragraph" w:styleId="HTML0">
    <w:name w:val="HTML Preformatted"/>
    <w:basedOn w:val="a"/>
    <w:link w:val="HTML1"/>
    <w:rsid w:val="00D4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1">
    <w:name w:val="Стандартный HTML Знак"/>
    <w:basedOn w:val="a0"/>
    <w:link w:val="HTML0"/>
    <w:rsid w:val="00D47F10"/>
    <w:rPr>
      <w:rFonts w:ascii="Arial Unicode MS" w:eastAsia="Arial Unicode MS" w:hAnsi="Arial Unicode MS" w:cs="Times New Roman"/>
      <w:color w:val="000000"/>
      <w:sz w:val="20"/>
      <w:szCs w:val="20"/>
    </w:rPr>
  </w:style>
  <w:style w:type="paragraph" w:styleId="32">
    <w:name w:val="Body Text Indent 3"/>
    <w:basedOn w:val="a"/>
    <w:link w:val="33"/>
    <w:rsid w:val="00D47F1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D47F10"/>
    <w:rPr>
      <w:rFonts w:ascii="Times New Roman" w:eastAsia="Times New Roman" w:hAnsi="Times New Roman" w:cs="Times New Roman"/>
      <w:sz w:val="16"/>
      <w:szCs w:val="16"/>
    </w:rPr>
  </w:style>
  <w:style w:type="paragraph" w:customStyle="1" w:styleId="af4">
    <w:name w:val="ЮрикСтиль"/>
    <w:basedOn w:val="a"/>
    <w:rsid w:val="00D47F10"/>
    <w:pPr>
      <w:spacing w:before="120" w:after="120"/>
      <w:ind w:firstLine="425"/>
      <w:jc w:val="both"/>
    </w:pPr>
    <w:rPr>
      <w:rFonts w:ascii="Times New Roman" w:eastAsia="Times New Roman" w:hAnsi="Times New Roman" w:cs="Times New Roman"/>
      <w:sz w:val="24"/>
      <w:szCs w:val="20"/>
      <w:lang w:val="hr-HR"/>
    </w:rPr>
  </w:style>
  <w:style w:type="paragraph" w:customStyle="1" w:styleId="21">
    <w:name w:val="Основной текст с отступом 21"/>
    <w:basedOn w:val="a"/>
    <w:rsid w:val="009C4EB6"/>
    <w:pPr>
      <w:spacing w:after="0" w:line="360" w:lineRule="auto"/>
      <w:ind w:firstLine="720"/>
      <w:jc w:val="both"/>
    </w:pPr>
    <w:rPr>
      <w:rFonts w:ascii="Times New Roman" w:eastAsia="Times New Roman" w:hAnsi="Times New Roman" w:cs="Times New Roman"/>
      <w:sz w:val="28"/>
      <w:szCs w:val="20"/>
      <w:lang w:val="en-US"/>
    </w:rPr>
  </w:style>
  <w:style w:type="character" w:customStyle="1" w:styleId="longtext">
    <w:name w:val="long_text"/>
    <w:basedOn w:val="a0"/>
    <w:rsid w:val="007D3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792">
      <w:bodyDiv w:val="1"/>
      <w:marLeft w:val="0"/>
      <w:marRight w:val="0"/>
      <w:marTop w:val="0"/>
      <w:marBottom w:val="0"/>
      <w:divBdr>
        <w:top w:val="none" w:sz="0" w:space="0" w:color="auto"/>
        <w:left w:val="none" w:sz="0" w:space="0" w:color="auto"/>
        <w:bottom w:val="none" w:sz="0" w:space="0" w:color="auto"/>
        <w:right w:val="none" w:sz="0" w:space="0" w:color="auto"/>
      </w:divBdr>
      <w:divsChild>
        <w:div w:id="2114782344">
          <w:marLeft w:val="0"/>
          <w:marRight w:val="0"/>
          <w:marTop w:val="0"/>
          <w:marBottom w:val="0"/>
          <w:divBdr>
            <w:top w:val="none" w:sz="0" w:space="0" w:color="auto"/>
            <w:left w:val="none" w:sz="0" w:space="0" w:color="auto"/>
            <w:bottom w:val="none" w:sz="0" w:space="0" w:color="auto"/>
            <w:right w:val="none" w:sz="0" w:space="0" w:color="auto"/>
          </w:divBdr>
        </w:div>
        <w:div w:id="1860436304">
          <w:marLeft w:val="0"/>
          <w:marRight w:val="0"/>
          <w:marTop w:val="0"/>
          <w:marBottom w:val="0"/>
          <w:divBdr>
            <w:top w:val="none" w:sz="0" w:space="0" w:color="auto"/>
            <w:left w:val="none" w:sz="0" w:space="0" w:color="auto"/>
            <w:bottom w:val="none" w:sz="0" w:space="0" w:color="auto"/>
            <w:right w:val="none" w:sz="0" w:space="0" w:color="auto"/>
          </w:divBdr>
        </w:div>
        <w:div w:id="1394111919">
          <w:marLeft w:val="0"/>
          <w:marRight w:val="0"/>
          <w:marTop w:val="0"/>
          <w:marBottom w:val="0"/>
          <w:divBdr>
            <w:top w:val="none" w:sz="0" w:space="0" w:color="auto"/>
            <w:left w:val="none" w:sz="0" w:space="0" w:color="auto"/>
            <w:bottom w:val="none" w:sz="0" w:space="0" w:color="auto"/>
            <w:right w:val="none" w:sz="0" w:space="0" w:color="auto"/>
          </w:divBdr>
        </w:div>
        <w:div w:id="1658680101">
          <w:marLeft w:val="0"/>
          <w:marRight w:val="0"/>
          <w:marTop w:val="0"/>
          <w:marBottom w:val="0"/>
          <w:divBdr>
            <w:top w:val="none" w:sz="0" w:space="0" w:color="auto"/>
            <w:left w:val="none" w:sz="0" w:space="0" w:color="auto"/>
            <w:bottom w:val="none" w:sz="0" w:space="0" w:color="auto"/>
            <w:right w:val="none" w:sz="0" w:space="0" w:color="auto"/>
          </w:divBdr>
        </w:div>
        <w:div w:id="113332193">
          <w:marLeft w:val="0"/>
          <w:marRight w:val="0"/>
          <w:marTop w:val="0"/>
          <w:marBottom w:val="0"/>
          <w:divBdr>
            <w:top w:val="none" w:sz="0" w:space="0" w:color="auto"/>
            <w:left w:val="none" w:sz="0" w:space="0" w:color="auto"/>
            <w:bottom w:val="none" w:sz="0" w:space="0" w:color="auto"/>
            <w:right w:val="none" w:sz="0" w:space="0" w:color="auto"/>
          </w:divBdr>
        </w:div>
      </w:divsChild>
    </w:div>
    <w:div w:id="137459121">
      <w:bodyDiv w:val="1"/>
      <w:marLeft w:val="0"/>
      <w:marRight w:val="0"/>
      <w:marTop w:val="0"/>
      <w:marBottom w:val="0"/>
      <w:divBdr>
        <w:top w:val="none" w:sz="0" w:space="0" w:color="auto"/>
        <w:left w:val="none" w:sz="0" w:space="0" w:color="auto"/>
        <w:bottom w:val="none" w:sz="0" w:space="0" w:color="auto"/>
        <w:right w:val="none" w:sz="0" w:space="0" w:color="auto"/>
      </w:divBdr>
    </w:div>
    <w:div w:id="287013037">
      <w:bodyDiv w:val="1"/>
      <w:marLeft w:val="0"/>
      <w:marRight w:val="0"/>
      <w:marTop w:val="0"/>
      <w:marBottom w:val="0"/>
      <w:divBdr>
        <w:top w:val="none" w:sz="0" w:space="0" w:color="auto"/>
        <w:left w:val="none" w:sz="0" w:space="0" w:color="auto"/>
        <w:bottom w:val="none" w:sz="0" w:space="0" w:color="auto"/>
        <w:right w:val="none" w:sz="0" w:space="0" w:color="auto"/>
      </w:divBdr>
      <w:divsChild>
        <w:div w:id="113522942">
          <w:marLeft w:val="0"/>
          <w:marRight w:val="0"/>
          <w:marTop w:val="0"/>
          <w:marBottom w:val="0"/>
          <w:divBdr>
            <w:top w:val="none" w:sz="0" w:space="0" w:color="auto"/>
            <w:left w:val="none" w:sz="0" w:space="0" w:color="auto"/>
            <w:bottom w:val="none" w:sz="0" w:space="0" w:color="auto"/>
            <w:right w:val="none" w:sz="0" w:space="0" w:color="auto"/>
          </w:divBdr>
        </w:div>
        <w:div w:id="243800793">
          <w:marLeft w:val="0"/>
          <w:marRight w:val="0"/>
          <w:marTop w:val="0"/>
          <w:marBottom w:val="0"/>
          <w:divBdr>
            <w:top w:val="none" w:sz="0" w:space="0" w:color="auto"/>
            <w:left w:val="none" w:sz="0" w:space="0" w:color="auto"/>
            <w:bottom w:val="none" w:sz="0" w:space="0" w:color="auto"/>
            <w:right w:val="none" w:sz="0" w:space="0" w:color="auto"/>
          </w:divBdr>
        </w:div>
      </w:divsChild>
    </w:div>
    <w:div w:id="330959732">
      <w:bodyDiv w:val="1"/>
      <w:marLeft w:val="0"/>
      <w:marRight w:val="0"/>
      <w:marTop w:val="0"/>
      <w:marBottom w:val="0"/>
      <w:divBdr>
        <w:top w:val="none" w:sz="0" w:space="0" w:color="auto"/>
        <w:left w:val="none" w:sz="0" w:space="0" w:color="auto"/>
        <w:bottom w:val="none" w:sz="0" w:space="0" w:color="auto"/>
        <w:right w:val="none" w:sz="0" w:space="0" w:color="auto"/>
      </w:divBdr>
      <w:divsChild>
        <w:div w:id="202862179">
          <w:marLeft w:val="0"/>
          <w:marRight w:val="0"/>
          <w:marTop w:val="0"/>
          <w:marBottom w:val="0"/>
          <w:divBdr>
            <w:top w:val="none" w:sz="0" w:space="0" w:color="auto"/>
            <w:left w:val="none" w:sz="0" w:space="0" w:color="auto"/>
            <w:bottom w:val="none" w:sz="0" w:space="0" w:color="auto"/>
            <w:right w:val="none" w:sz="0" w:space="0" w:color="auto"/>
          </w:divBdr>
        </w:div>
        <w:div w:id="1967540645">
          <w:marLeft w:val="0"/>
          <w:marRight w:val="0"/>
          <w:marTop w:val="0"/>
          <w:marBottom w:val="0"/>
          <w:divBdr>
            <w:top w:val="none" w:sz="0" w:space="0" w:color="auto"/>
            <w:left w:val="none" w:sz="0" w:space="0" w:color="auto"/>
            <w:bottom w:val="none" w:sz="0" w:space="0" w:color="auto"/>
            <w:right w:val="none" w:sz="0" w:space="0" w:color="auto"/>
          </w:divBdr>
        </w:div>
        <w:div w:id="1851944362">
          <w:marLeft w:val="0"/>
          <w:marRight w:val="0"/>
          <w:marTop w:val="0"/>
          <w:marBottom w:val="0"/>
          <w:divBdr>
            <w:top w:val="none" w:sz="0" w:space="0" w:color="auto"/>
            <w:left w:val="none" w:sz="0" w:space="0" w:color="auto"/>
            <w:bottom w:val="none" w:sz="0" w:space="0" w:color="auto"/>
            <w:right w:val="none" w:sz="0" w:space="0" w:color="auto"/>
          </w:divBdr>
        </w:div>
        <w:div w:id="1020863039">
          <w:marLeft w:val="0"/>
          <w:marRight w:val="0"/>
          <w:marTop w:val="0"/>
          <w:marBottom w:val="0"/>
          <w:divBdr>
            <w:top w:val="none" w:sz="0" w:space="0" w:color="auto"/>
            <w:left w:val="none" w:sz="0" w:space="0" w:color="auto"/>
            <w:bottom w:val="none" w:sz="0" w:space="0" w:color="auto"/>
            <w:right w:val="none" w:sz="0" w:space="0" w:color="auto"/>
          </w:divBdr>
        </w:div>
        <w:div w:id="1282491919">
          <w:marLeft w:val="0"/>
          <w:marRight w:val="0"/>
          <w:marTop w:val="0"/>
          <w:marBottom w:val="0"/>
          <w:divBdr>
            <w:top w:val="none" w:sz="0" w:space="0" w:color="auto"/>
            <w:left w:val="none" w:sz="0" w:space="0" w:color="auto"/>
            <w:bottom w:val="none" w:sz="0" w:space="0" w:color="auto"/>
            <w:right w:val="none" w:sz="0" w:space="0" w:color="auto"/>
          </w:divBdr>
        </w:div>
        <w:div w:id="1294486909">
          <w:marLeft w:val="0"/>
          <w:marRight w:val="0"/>
          <w:marTop w:val="0"/>
          <w:marBottom w:val="0"/>
          <w:divBdr>
            <w:top w:val="none" w:sz="0" w:space="0" w:color="auto"/>
            <w:left w:val="none" w:sz="0" w:space="0" w:color="auto"/>
            <w:bottom w:val="none" w:sz="0" w:space="0" w:color="auto"/>
            <w:right w:val="none" w:sz="0" w:space="0" w:color="auto"/>
          </w:divBdr>
        </w:div>
        <w:div w:id="1140809014">
          <w:marLeft w:val="0"/>
          <w:marRight w:val="0"/>
          <w:marTop w:val="0"/>
          <w:marBottom w:val="0"/>
          <w:divBdr>
            <w:top w:val="none" w:sz="0" w:space="0" w:color="auto"/>
            <w:left w:val="none" w:sz="0" w:space="0" w:color="auto"/>
            <w:bottom w:val="none" w:sz="0" w:space="0" w:color="auto"/>
            <w:right w:val="none" w:sz="0" w:space="0" w:color="auto"/>
          </w:divBdr>
        </w:div>
        <w:div w:id="2023966527">
          <w:marLeft w:val="0"/>
          <w:marRight w:val="0"/>
          <w:marTop w:val="0"/>
          <w:marBottom w:val="0"/>
          <w:divBdr>
            <w:top w:val="none" w:sz="0" w:space="0" w:color="auto"/>
            <w:left w:val="none" w:sz="0" w:space="0" w:color="auto"/>
            <w:bottom w:val="none" w:sz="0" w:space="0" w:color="auto"/>
            <w:right w:val="none" w:sz="0" w:space="0" w:color="auto"/>
          </w:divBdr>
        </w:div>
        <w:div w:id="1366173357">
          <w:marLeft w:val="0"/>
          <w:marRight w:val="0"/>
          <w:marTop w:val="0"/>
          <w:marBottom w:val="0"/>
          <w:divBdr>
            <w:top w:val="none" w:sz="0" w:space="0" w:color="auto"/>
            <w:left w:val="none" w:sz="0" w:space="0" w:color="auto"/>
            <w:bottom w:val="none" w:sz="0" w:space="0" w:color="auto"/>
            <w:right w:val="none" w:sz="0" w:space="0" w:color="auto"/>
          </w:divBdr>
        </w:div>
        <w:div w:id="1413236297">
          <w:marLeft w:val="0"/>
          <w:marRight w:val="0"/>
          <w:marTop w:val="0"/>
          <w:marBottom w:val="0"/>
          <w:divBdr>
            <w:top w:val="none" w:sz="0" w:space="0" w:color="auto"/>
            <w:left w:val="none" w:sz="0" w:space="0" w:color="auto"/>
            <w:bottom w:val="none" w:sz="0" w:space="0" w:color="auto"/>
            <w:right w:val="none" w:sz="0" w:space="0" w:color="auto"/>
          </w:divBdr>
        </w:div>
        <w:div w:id="2054041504">
          <w:marLeft w:val="0"/>
          <w:marRight w:val="0"/>
          <w:marTop w:val="0"/>
          <w:marBottom w:val="0"/>
          <w:divBdr>
            <w:top w:val="none" w:sz="0" w:space="0" w:color="auto"/>
            <w:left w:val="none" w:sz="0" w:space="0" w:color="auto"/>
            <w:bottom w:val="none" w:sz="0" w:space="0" w:color="auto"/>
            <w:right w:val="none" w:sz="0" w:space="0" w:color="auto"/>
          </w:divBdr>
        </w:div>
      </w:divsChild>
    </w:div>
    <w:div w:id="367800243">
      <w:bodyDiv w:val="1"/>
      <w:marLeft w:val="0"/>
      <w:marRight w:val="0"/>
      <w:marTop w:val="0"/>
      <w:marBottom w:val="0"/>
      <w:divBdr>
        <w:top w:val="none" w:sz="0" w:space="0" w:color="auto"/>
        <w:left w:val="none" w:sz="0" w:space="0" w:color="auto"/>
        <w:bottom w:val="none" w:sz="0" w:space="0" w:color="auto"/>
        <w:right w:val="none" w:sz="0" w:space="0" w:color="auto"/>
      </w:divBdr>
      <w:divsChild>
        <w:div w:id="410202474">
          <w:marLeft w:val="0"/>
          <w:marRight w:val="0"/>
          <w:marTop w:val="0"/>
          <w:marBottom w:val="0"/>
          <w:divBdr>
            <w:top w:val="none" w:sz="0" w:space="0" w:color="auto"/>
            <w:left w:val="none" w:sz="0" w:space="0" w:color="auto"/>
            <w:bottom w:val="none" w:sz="0" w:space="0" w:color="auto"/>
            <w:right w:val="none" w:sz="0" w:space="0" w:color="auto"/>
          </w:divBdr>
        </w:div>
        <w:div w:id="859046667">
          <w:marLeft w:val="0"/>
          <w:marRight w:val="0"/>
          <w:marTop w:val="0"/>
          <w:marBottom w:val="0"/>
          <w:divBdr>
            <w:top w:val="none" w:sz="0" w:space="0" w:color="auto"/>
            <w:left w:val="none" w:sz="0" w:space="0" w:color="auto"/>
            <w:bottom w:val="none" w:sz="0" w:space="0" w:color="auto"/>
            <w:right w:val="none" w:sz="0" w:space="0" w:color="auto"/>
          </w:divBdr>
        </w:div>
        <w:div w:id="1055349080">
          <w:marLeft w:val="0"/>
          <w:marRight w:val="0"/>
          <w:marTop w:val="0"/>
          <w:marBottom w:val="0"/>
          <w:divBdr>
            <w:top w:val="none" w:sz="0" w:space="0" w:color="auto"/>
            <w:left w:val="none" w:sz="0" w:space="0" w:color="auto"/>
            <w:bottom w:val="none" w:sz="0" w:space="0" w:color="auto"/>
            <w:right w:val="none" w:sz="0" w:space="0" w:color="auto"/>
          </w:divBdr>
        </w:div>
        <w:div w:id="799802859">
          <w:marLeft w:val="0"/>
          <w:marRight w:val="0"/>
          <w:marTop w:val="0"/>
          <w:marBottom w:val="0"/>
          <w:divBdr>
            <w:top w:val="none" w:sz="0" w:space="0" w:color="auto"/>
            <w:left w:val="none" w:sz="0" w:space="0" w:color="auto"/>
            <w:bottom w:val="none" w:sz="0" w:space="0" w:color="auto"/>
            <w:right w:val="none" w:sz="0" w:space="0" w:color="auto"/>
          </w:divBdr>
        </w:div>
        <w:div w:id="525170222">
          <w:marLeft w:val="0"/>
          <w:marRight w:val="0"/>
          <w:marTop w:val="0"/>
          <w:marBottom w:val="0"/>
          <w:divBdr>
            <w:top w:val="none" w:sz="0" w:space="0" w:color="auto"/>
            <w:left w:val="none" w:sz="0" w:space="0" w:color="auto"/>
            <w:bottom w:val="none" w:sz="0" w:space="0" w:color="auto"/>
            <w:right w:val="none" w:sz="0" w:space="0" w:color="auto"/>
          </w:divBdr>
        </w:div>
        <w:div w:id="2072383315">
          <w:marLeft w:val="0"/>
          <w:marRight w:val="0"/>
          <w:marTop w:val="0"/>
          <w:marBottom w:val="0"/>
          <w:divBdr>
            <w:top w:val="none" w:sz="0" w:space="0" w:color="auto"/>
            <w:left w:val="none" w:sz="0" w:space="0" w:color="auto"/>
            <w:bottom w:val="none" w:sz="0" w:space="0" w:color="auto"/>
            <w:right w:val="none" w:sz="0" w:space="0" w:color="auto"/>
          </w:divBdr>
        </w:div>
        <w:div w:id="1919902036">
          <w:marLeft w:val="0"/>
          <w:marRight w:val="0"/>
          <w:marTop w:val="0"/>
          <w:marBottom w:val="0"/>
          <w:divBdr>
            <w:top w:val="none" w:sz="0" w:space="0" w:color="auto"/>
            <w:left w:val="none" w:sz="0" w:space="0" w:color="auto"/>
            <w:bottom w:val="none" w:sz="0" w:space="0" w:color="auto"/>
            <w:right w:val="none" w:sz="0" w:space="0" w:color="auto"/>
          </w:divBdr>
        </w:div>
        <w:div w:id="144707174">
          <w:marLeft w:val="0"/>
          <w:marRight w:val="0"/>
          <w:marTop w:val="0"/>
          <w:marBottom w:val="0"/>
          <w:divBdr>
            <w:top w:val="none" w:sz="0" w:space="0" w:color="auto"/>
            <w:left w:val="none" w:sz="0" w:space="0" w:color="auto"/>
            <w:bottom w:val="none" w:sz="0" w:space="0" w:color="auto"/>
            <w:right w:val="none" w:sz="0" w:space="0" w:color="auto"/>
          </w:divBdr>
        </w:div>
        <w:div w:id="1870415931">
          <w:marLeft w:val="0"/>
          <w:marRight w:val="0"/>
          <w:marTop w:val="0"/>
          <w:marBottom w:val="0"/>
          <w:divBdr>
            <w:top w:val="none" w:sz="0" w:space="0" w:color="auto"/>
            <w:left w:val="none" w:sz="0" w:space="0" w:color="auto"/>
            <w:bottom w:val="none" w:sz="0" w:space="0" w:color="auto"/>
            <w:right w:val="none" w:sz="0" w:space="0" w:color="auto"/>
          </w:divBdr>
        </w:div>
        <w:div w:id="594751768">
          <w:marLeft w:val="0"/>
          <w:marRight w:val="0"/>
          <w:marTop w:val="0"/>
          <w:marBottom w:val="0"/>
          <w:divBdr>
            <w:top w:val="none" w:sz="0" w:space="0" w:color="auto"/>
            <w:left w:val="none" w:sz="0" w:space="0" w:color="auto"/>
            <w:bottom w:val="none" w:sz="0" w:space="0" w:color="auto"/>
            <w:right w:val="none" w:sz="0" w:space="0" w:color="auto"/>
          </w:divBdr>
        </w:div>
        <w:div w:id="249048815">
          <w:marLeft w:val="0"/>
          <w:marRight w:val="0"/>
          <w:marTop w:val="0"/>
          <w:marBottom w:val="0"/>
          <w:divBdr>
            <w:top w:val="none" w:sz="0" w:space="0" w:color="auto"/>
            <w:left w:val="none" w:sz="0" w:space="0" w:color="auto"/>
            <w:bottom w:val="none" w:sz="0" w:space="0" w:color="auto"/>
            <w:right w:val="none" w:sz="0" w:space="0" w:color="auto"/>
          </w:divBdr>
        </w:div>
      </w:divsChild>
    </w:div>
    <w:div w:id="416099248">
      <w:bodyDiv w:val="1"/>
      <w:marLeft w:val="0"/>
      <w:marRight w:val="0"/>
      <w:marTop w:val="0"/>
      <w:marBottom w:val="0"/>
      <w:divBdr>
        <w:top w:val="none" w:sz="0" w:space="0" w:color="auto"/>
        <w:left w:val="none" w:sz="0" w:space="0" w:color="auto"/>
        <w:bottom w:val="none" w:sz="0" w:space="0" w:color="auto"/>
        <w:right w:val="none" w:sz="0" w:space="0" w:color="auto"/>
      </w:divBdr>
    </w:div>
    <w:div w:id="441729313">
      <w:bodyDiv w:val="1"/>
      <w:marLeft w:val="0"/>
      <w:marRight w:val="0"/>
      <w:marTop w:val="0"/>
      <w:marBottom w:val="0"/>
      <w:divBdr>
        <w:top w:val="none" w:sz="0" w:space="0" w:color="auto"/>
        <w:left w:val="none" w:sz="0" w:space="0" w:color="auto"/>
        <w:bottom w:val="none" w:sz="0" w:space="0" w:color="auto"/>
        <w:right w:val="none" w:sz="0" w:space="0" w:color="auto"/>
      </w:divBdr>
    </w:div>
    <w:div w:id="670836802">
      <w:bodyDiv w:val="1"/>
      <w:marLeft w:val="0"/>
      <w:marRight w:val="0"/>
      <w:marTop w:val="0"/>
      <w:marBottom w:val="0"/>
      <w:divBdr>
        <w:top w:val="none" w:sz="0" w:space="0" w:color="auto"/>
        <w:left w:val="none" w:sz="0" w:space="0" w:color="auto"/>
        <w:bottom w:val="none" w:sz="0" w:space="0" w:color="auto"/>
        <w:right w:val="none" w:sz="0" w:space="0" w:color="auto"/>
      </w:divBdr>
      <w:divsChild>
        <w:div w:id="1642073242">
          <w:marLeft w:val="0"/>
          <w:marRight w:val="0"/>
          <w:marTop w:val="0"/>
          <w:marBottom w:val="0"/>
          <w:divBdr>
            <w:top w:val="none" w:sz="0" w:space="0" w:color="auto"/>
            <w:left w:val="none" w:sz="0" w:space="0" w:color="auto"/>
            <w:bottom w:val="none" w:sz="0" w:space="0" w:color="auto"/>
            <w:right w:val="none" w:sz="0" w:space="0" w:color="auto"/>
          </w:divBdr>
        </w:div>
        <w:div w:id="1787770254">
          <w:marLeft w:val="0"/>
          <w:marRight w:val="0"/>
          <w:marTop w:val="0"/>
          <w:marBottom w:val="0"/>
          <w:divBdr>
            <w:top w:val="none" w:sz="0" w:space="0" w:color="auto"/>
            <w:left w:val="none" w:sz="0" w:space="0" w:color="auto"/>
            <w:bottom w:val="none" w:sz="0" w:space="0" w:color="auto"/>
            <w:right w:val="none" w:sz="0" w:space="0" w:color="auto"/>
          </w:divBdr>
        </w:div>
      </w:divsChild>
    </w:div>
    <w:div w:id="71665983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83">
          <w:marLeft w:val="0"/>
          <w:marRight w:val="0"/>
          <w:marTop w:val="0"/>
          <w:marBottom w:val="0"/>
          <w:divBdr>
            <w:top w:val="none" w:sz="0" w:space="0" w:color="auto"/>
            <w:left w:val="none" w:sz="0" w:space="0" w:color="auto"/>
            <w:bottom w:val="none" w:sz="0" w:space="0" w:color="auto"/>
            <w:right w:val="none" w:sz="0" w:space="0" w:color="auto"/>
          </w:divBdr>
        </w:div>
        <w:div w:id="788551888">
          <w:marLeft w:val="0"/>
          <w:marRight w:val="0"/>
          <w:marTop w:val="0"/>
          <w:marBottom w:val="0"/>
          <w:divBdr>
            <w:top w:val="none" w:sz="0" w:space="0" w:color="auto"/>
            <w:left w:val="none" w:sz="0" w:space="0" w:color="auto"/>
            <w:bottom w:val="none" w:sz="0" w:space="0" w:color="auto"/>
            <w:right w:val="none" w:sz="0" w:space="0" w:color="auto"/>
          </w:divBdr>
        </w:div>
        <w:div w:id="969553508">
          <w:marLeft w:val="0"/>
          <w:marRight w:val="0"/>
          <w:marTop w:val="0"/>
          <w:marBottom w:val="0"/>
          <w:divBdr>
            <w:top w:val="none" w:sz="0" w:space="0" w:color="auto"/>
            <w:left w:val="none" w:sz="0" w:space="0" w:color="auto"/>
            <w:bottom w:val="none" w:sz="0" w:space="0" w:color="auto"/>
            <w:right w:val="none" w:sz="0" w:space="0" w:color="auto"/>
          </w:divBdr>
        </w:div>
        <w:div w:id="805006621">
          <w:marLeft w:val="0"/>
          <w:marRight w:val="0"/>
          <w:marTop w:val="0"/>
          <w:marBottom w:val="0"/>
          <w:divBdr>
            <w:top w:val="none" w:sz="0" w:space="0" w:color="auto"/>
            <w:left w:val="none" w:sz="0" w:space="0" w:color="auto"/>
            <w:bottom w:val="none" w:sz="0" w:space="0" w:color="auto"/>
            <w:right w:val="none" w:sz="0" w:space="0" w:color="auto"/>
          </w:divBdr>
        </w:div>
        <w:div w:id="397244479">
          <w:marLeft w:val="0"/>
          <w:marRight w:val="0"/>
          <w:marTop w:val="0"/>
          <w:marBottom w:val="0"/>
          <w:divBdr>
            <w:top w:val="none" w:sz="0" w:space="0" w:color="auto"/>
            <w:left w:val="none" w:sz="0" w:space="0" w:color="auto"/>
            <w:bottom w:val="none" w:sz="0" w:space="0" w:color="auto"/>
            <w:right w:val="none" w:sz="0" w:space="0" w:color="auto"/>
          </w:divBdr>
        </w:div>
      </w:divsChild>
    </w:div>
    <w:div w:id="770779983">
      <w:bodyDiv w:val="1"/>
      <w:marLeft w:val="0"/>
      <w:marRight w:val="0"/>
      <w:marTop w:val="0"/>
      <w:marBottom w:val="0"/>
      <w:divBdr>
        <w:top w:val="none" w:sz="0" w:space="0" w:color="auto"/>
        <w:left w:val="none" w:sz="0" w:space="0" w:color="auto"/>
        <w:bottom w:val="none" w:sz="0" w:space="0" w:color="auto"/>
        <w:right w:val="none" w:sz="0" w:space="0" w:color="auto"/>
      </w:divBdr>
    </w:div>
    <w:div w:id="780296120">
      <w:bodyDiv w:val="1"/>
      <w:marLeft w:val="0"/>
      <w:marRight w:val="0"/>
      <w:marTop w:val="0"/>
      <w:marBottom w:val="0"/>
      <w:divBdr>
        <w:top w:val="none" w:sz="0" w:space="0" w:color="auto"/>
        <w:left w:val="none" w:sz="0" w:space="0" w:color="auto"/>
        <w:bottom w:val="none" w:sz="0" w:space="0" w:color="auto"/>
        <w:right w:val="none" w:sz="0" w:space="0" w:color="auto"/>
      </w:divBdr>
    </w:div>
    <w:div w:id="818813779">
      <w:bodyDiv w:val="1"/>
      <w:marLeft w:val="0"/>
      <w:marRight w:val="0"/>
      <w:marTop w:val="0"/>
      <w:marBottom w:val="0"/>
      <w:divBdr>
        <w:top w:val="none" w:sz="0" w:space="0" w:color="auto"/>
        <w:left w:val="none" w:sz="0" w:space="0" w:color="auto"/>
        <w:bottom w:val="none" w:sz="0" w:space="0" w:color="auto"/>
        <w:right w:val="none" w:sz="0" w:space="0" w:color="auto"/>
      </w:divBdr>
      <w:divsChild>
        <w:div w:id="978264950">
          <w:marLeft w:val="0"/>
          <w:marRight w:val="0"/>
          <w:marTop w:val="0"/>
          <w:marBottom w:val="0"/>
          <w:divBdr>
            <w:top w:val="none" w:sz="0" w:space="0" w:color="auto"/>
            <w:left w:val="none" w:sz="0" w:space="0" w:color="auto"/>
            <w:bottom w:val="none" w:sz="0" w:space="0" w:color="auto"/>
            <w:right w:val="none" w:sz="0" w:space="0" w:color="auto"/>
          </w:divBdr>
        </w:div>
        <w:div w:id="1826165003">
          <w:marLeft w:val="0"/>
          <w:marRight w:val="0"/>
          <w:marTop w:val="0"/>
          <w:marBottom w:val="0"/>
          <w:divBdr>
            <w:top w:val="none" w:sz="0" w:space="0" w:color="auto"/>
            <w:left w:val="none" w:sz="0" w:space="0" w:color="auto"/>
            <w:bottom w:val="none" w:sz="0" w:space="0" w:color="auto"/>
            <w:right w:val="none" w:sz="0" w:space="0" w:color="auto"/>
          </w:divBdr>
        </w:div>
        <w:div w:id="1530921000">
          <w:marLeft w:val="0"/>
          <w:marRight w:val="0"/>
          <w:marTop w:val="0"/>
          <w:marBottom w:val="0"/>
          <w:divBdr>
            <w:top w:val="none" w:sz="0" w:space="0" w:color="auto"/>
            <w:left w:val="none" w:sz="0" w:space="0" w:color="auto"/>
            <w:bottom w:val="none" w:sz="0" w:space="0" w:color="auto"/>
            <w:right w:val="none" w:sz="0" w:space="0" w:color="auto"/>
          </w:divBdr>
        </w:div>
        <w:div w:id="1948810767">
          <w:marLeft w:val="0"/>
          <w:marRight w:val="0"/>
          <w:marTop w:val="0"/>
          <w:marBottom w:val="0"/>
          <w:divBdr>
            <w:top w:val="none" w:sz="0" w:space="0" w:color="auto"/>
            <w:left w:val="none" w:sz="0" w:space="0" w:color="auto"/>
            <w:bottom w:val="none" w:sz="0" w:space="0" w:color="auto"/>
            <w:right w:val="none" w:sz="0" w:space="0" w:color="auto"/>
          </w:divBdr>
        </w:div>
        <w:div w:id="1171483334">
          <w:marLeft w:val="0"/>
          <w:marRight w:val="0"/>
          <w:marTop w:val="0"/>
          <w:marBottom w:val="0"/>
          <w:divBdr>
            <w:top w:val="none" w:sz="0" w:space="0" w:color="auto"/>
            <w:left w:val="none" w:sz="0" w:space="0" w:color="auto"/>
            <w:bottom w:val="none" w:sz="0" w:space="0" w:color="auto"/>
            <w:right w:val="none" w:sz="0" w:space="0" w:color="auto"/>
          </w:divBdr>
        </w:div>
        <w:div w:id="1568684443">
          <w:marLeft w:val="0"/>
          <w:marRight w:val="0"/>
          <w:marTop w:val="0"/>
          <w:marBottom w:val="0"/>
          <w:divBdr>
            <w:top w:val="none" w:sz="0" w:space="0" w:color="auto"/>
            <w:left w:val="none" w:sz="0" w:space="0" w:color="auto"/>
            <w:bottom w:val="none" w:sz="0" w:space="0" w:color="auto"/>
            <w:right w:val="none" w:sz="0" w:space="0" w:color="auto"/>
          </w:divBdr>
        </w:div>
        <w:div w:id="2049256432">
          <w:marLeft w:val="0"/>
          <w:marRight w:val="0"/>
          <w:marTop w:val="0"/>
          <w:marBottom w:val="0"/>
          <w:divBdr>
            <w:top w:val="none" w:sz="0" w:space="0" w:color="auto"/>
            <w:left w:val="none" w:sz="0" w:space="0" w:color="auto"/>
            <w:bottom w:val="none" w:sz="0" w:space="0" w:color="auto"/>
            <w:right w:val="none" w:sz="0" w:space="0" w:color="auto"/>
          </w:divBdr>
        </w:div>
        <w:div w:id="845284875">
          <w:marLeft w:val="0"/>
          <w:marRight w:val="0"/>
          <w:marTop w:val="0"/>
          <w:marBottom w:val="0"/>
          <w:divBdr>
            <w:top w:val="none" w:sz="0" w:space="0" w:color="auto"/>
            <w:left w:val="none" w:sz="0" w:space="0" w:color="auto"/>
            <w:bottom w:val="none" w:sz="0" w:space="0" w:color="auto"/>
            <w:right w:val="none" w:sz="0" w:space="0" w:color="auto"/>
          </w:divBdr>
        </w:div>
        <w:div w:id="1775395384">
          <w:marLeft w:val="0"/>
          <w:marRight w:val="0"/>
          <w:marTop w:val="0"/>
          <w:marBottom w:val="0"/>
          <w:divBdr>
            <w:top w:val="none" w:sz="0" w:space="0" w:color="auto"/>
            <w:left w:val="none" w:sz="0" w:space="0" w:color="auto"/>
            <w:bottom w:val="none" w:sz="0" w:space="0" w:color="auto"/>
            <w:right w:val="none" w:sz="0" w:space="0" w:color="auto"/>
          </w:divBdr>
        </w:div>
      </w:divsChild>
    </w:div>
    <w:div w:id="860243384">
      <w:bodyDiv w:val="1"/>
      <w:marLeft w:val="0"/>
      <w:marRight w:val="0"/>
      <w:marTop w:val="0"/>
      <w:marBottom w:val="0"/>
      <w:divBdr>
        <w:top w:val="none" w:sz="0" w:space="0" w:color="auto"/>
        <w:left w:val="none" w:sz="0" w:space="0" w:color="auto"/>
        <w:bottom w:val="none" w:sz="0" w:space="0" w:color="auto"/>
        <w:right w:val="none" w:sz="0" w:space="0" w:color="auto"/>
      </w:divBdr>
      <w:divsChild>
        <w:div w:id="1344742325">
          <w:marLeft w:val="0"/>
          <w:marRight w:val="0"/>
          <w:marTop w:val="0"/>
          <w:marBottom w:val="0"/>
          <w:divBdr>
            <w:top w:val="none" w:sz="0" w:space="0" w:color="auto"/>
            <w:left w:val="none" w:sz="0" w:space="0" w:color="auto"/>
            <w:bottom w:val="none" w:sz="0" w:space="0" w:color="auto"/>
            <w:right w:val="none" w:sz="0" w:space="0" w:color="auto"/>
          </w:divBdr>
        </w:div>
        <w:div w:id="2075154780">
          <w:marLeft w:val="0"/>
          <w:marRight w:val="0"/>
          <w:marTop w:val="0"/>
          <w:marBottom w:val="0"/>
          <w:divBdr>
            <w:top w:val="none" w:sz="0" w:space="0" w:color="auto"/>
            <w:left w:val="none" w:sz="0" w:space="0" w:color="auto"/>
            <w:bottom w:val="none" w:sz="0" w:space="0" w:color="auto"/>
            <w:right w:val="none" w:sz="0" w:space="0" w:color="auto"/>
          </w:divBdr>
        </w:div>
      </w:divsChild>
    </w:div>
    <w:div w:id="904294470">
      <w:bodyDiv w:val="1"/>
      <w:marLeft w:val="0"/>
      <w:marRight w:val="0"/>
      <w:marTop w:val="0"/>
      <w:marBottom w:val="0"/>
      <w:divBdr>
        <w:top w:val="none" w:sz="0" w:space="0" w:color="auto"/>
        <w:left w:val="none" w:sz="0" w:space="0" w:color="auto"/>
        <w:bottom w:val="none" w:sz="0" w:space="0" w:color="auto"/>
        <w:right w:val="none" w:sz="0" w:space="0" w:color="auto"/>
      </w:divBdr>
      <w:divsChild>
        <w:div w:id="204635138">
          <w:marLeft w:val="0"/>
          <w:marRight w:val="0"/>
          <w:marTop w:val="0"/>
          <w:marBottom w:val="0"/>
          <w:divBdr>
            <w:top w:val="none" w:sz="0" w:space="0" w:color="auto"/>
            <w:left w:val="none" w:sz="0" w:space="0" w:color="auto"/>
            <w:bottom w:val="none" w:sz="0" w:space="0" w:color="auto"/>
            <w:right w:val="none" w:sz="0" w:space="0" w:color="auto"/>
          </w:divBdr>
        </w:div>
        <w:div w:id="243540090">
          <w:marLeft w:val="0"/>
          <w:marRight w:val="0"/>
          <w:marTop w:val="0"/>
          <w:marBottom w:val="0"/>
          <w:divBdr>
            <w:top w:val="none" w:sz="0" w:space="0" w:color="auto"/>
            <w:left w:val="none" w:sz="0" w:space="0" w:color="auto"/>
            <w:bottom w:val="none" w:sz="0" w:space="0" w:color="auto"/>
            <w:right w:val="none" w:sz="0" w:space="0" w:color="auto"/>
          </w:divBdr>
        </w:div>
        <w:div w:id="1978298765">
          <w:marLeft w:val="0"/>
          <w:marRight w:val="0"/>
          <w:marTop w:val="0"/>
          <w:marBottom w:val="0"/>
          <w:divBdr>
            <w:top w:val="none" w:sz="0" w:space="0" w:color="auto"/>
            <w:left w:val="none" w:sz="0" w:space="0" w:color="auto"/>
            <w:bottom w:val="none" w:sz="0" w:space="0" w:color="auto"/>
            <w:right w:val="none" w:sz="0" w:space="0" w:color="auto"/>
          </w:divBdr>
        </w:div>
        <w:div w:id="1203706800">
          <w:marLeft w:val="0"/>
          <w:marRight w:val="0"/>
          <w:marTop w:val="0"/>
          <w:marBottom w:val="0"/>
          <w:divBdr>
            <w:top w:val="none" w:sz="0" w:space="0" w:color="auto"/>
            <w:left w:val="none" w:sz="0" w:space="0" w:color="auto"/>
            <w:bottom w:val="none" w:sz="0" w:space="0" w:color="auto"/>
            <w:right w:val="none" w:sz="0" w:space="0" w:color="auto"/>
          </w:divBdr>
        </w:div>
      </w:divsChild>
    </w:div>
    <w:div w:id="1135878105">
      <w:bodyDiv w:val="1"/>
      <w:marLeft w:val="0"/>
      <w:marRight w:val="0"/>
      <w:marTop w:val="0"/>
      <w:marBottom w:val="0"/>
      <w:divBdr>
        <w:top w:val="none" w:sz="0" w:space="0" w:color="auto"/>
        <w:left w:val="none" w:sz="0" w:space="0" w:color="auto"/>
        <w:bottom w:val="none" w:sz="0" w:space="0" w:color="auto"/>
        <w:right w:val="none" w:sz="0" w:space="0" w:color="auto"/>
      </w:divBdr>
      <w:divsChild>
        <w:div w:id="1929727400">
          <w:marLeft w:val="0"/>
          <w:marRight w:val="0"/>
          <w:marTop w:val="0"/>
          <w:marBottom w:val="0"/>
          <w:divBdr>
            <w:top w:val="none" w:sz="0" w:space="0" w:color="auto"/>
            <w:left w:val="none" w:sz="0" w:space="0" w:color="auto"/>
            <w:bottom w:val="none" w:sz="0" w:space="0" w:color="auto"/>
            <w:right w:val="none" w:sz="0" w:space="0" w:color="auto"/>
          </w:divBdr>
        </w:div>
        <w:div w:id="1179582508">
          <w:marLeft w:val="0"/>
          <w:marRight w:val="0"/>
          <w:marTop w:val="0"/>
          <w:marBottom w:val="0"/>
          <w:divBdr>
            <w:top w:val="none" w:sz="0" w:space="0" w:color="auto"/>
            <w:left w:val="none" w:sz="0" w:space="0" w:color="auto"/>
            <w:bottom w:val="none" w:sz="0" w:space="0" w:color="auto"/>
            <w:right w:val="none" w:sz="0" w:space="0" w:color="auto"/>
          </w:divBdr>
        </w:div>
        <w:div w:id="709766846">
          <w:marLeft w:val="0"/>
          <w:marRight w:val="0"/>
          <w:marTop w:val="0"/>
          <w:marBottom w:val="0"/>
          <w:divBdr>
            <w:top w:val="none" w:sz="0" w:space="0" w:color="auto"/>
            <w:left w:val="none" w:sz="0" w:space="0" w:color="auto"/>
            <w:bottom w:val="none" w:sz="0" w:space="0" w:color="auto"/>
            <w:right w:val="none" w:sz="0" w:space="0" w:color="auto"/>
          </w:divBdr>
        </w:div>
        <w:div w:id="896355446">
          <w:marLeft w:val="0"/>
          <w:marRight w:val="0"/>
          <w:marTop w:val="0"/>
          <w:marBottom w:val="0"/>
          <w:divBdr>
            <w:top w:val="none" w:sz="0" w:space="0" w:color="auto"/>
            <w:left w:val="none" w:sz="0" w:space="0" w:color="auto"/>
            <w:bottom w:val="none" w:sz="0" w:space="0" w:color="auto"/>
            <w:right w:val="none" w:sz="0" w:space="0" w:color="auto"/>
          </w:divBdr>
        </w:div>
        <w:div w:id="2043050454">
          <w:marLeft w:val="0"/>
          <w:marRight w:val="0"/>
          <w:marTop w:val="0"/>
          <w:marBottom w:val="0"/>
          <w:divBdr>
            <w:top w:val="none" w:sz="0" w:space="0" w:color="auto"/>
            <w:left w:val="none" w:sz="0" w:space="0" w:color="auto"/>
            <w:bottom w:val="none" w:sz="0" w:space="0" w:color="auto"/>
            <w:right w:val="none" w:sz="0" w:space="0" w:color="auto"/>
          </w:divBdr>
        </w:div>
        <w:div w:id="1111166650">
          <w:marLeft w:val="0"/>
          <w:marRight w:val="0"/>
          <w:marTop w:val="0"/>
          <w:marBottom w:val="0"/>
          <w:divBdr>
            <w:top w:val="none" w:sz="0" w:space="0" w:color="auto"/>
            <w:left w:val="none" w:sz="0" w:space="0" w:color="auto"/>
            <w:bottom w:val="none" w:sz="0" w:space="0" w:color="auto"/>
            <w:right w:val="none" w:sz="0" w:space="0" w:color="auto"/>
          </w:divBdr>
        </w:div>
        <w:div w:id="2045010831">
          <w:marLeft w:val="0"/>
          <w:marRight w:val="0"/>
          <w:marTop w:val="0"/>
          <w:marBottom w:val="0"/>
          <w:divBdr>
            <w:top w:val="none" w:sz="0" w:space="0" w:color="auto"/>
            <w:left w:val="none" w:sz="0" w:space="0" w:color="auto"/>
            <w:bottom w:val="none" w:sz="0" w:space="0" w:color="auto"/>
            <w:right w:val="none" w:sz="0" w:space="0" w:color="auto"/>
          </w:divBdr>
        </w:div>
        <w:div w:id="305280901">
          <w:marLeft w:val="0"/>
          <w:marRight w:val="0"/>
          <w:marTop w:val="0"/>
          <w:marBottom w:val="0"/>
          <w:divBdr>
            <w:top w:val="none" w:sz="0" w:space="0" w:color="auto"/>
            <w:left w:val="none" w:sz="0" w:space="0" w:color="auto"/>
            <w:bottom w:val="none" w:sz="0" w:space="0" w:color="auto"/>
            <w:right w:val="none" w:sz="0" w:space="0" w:color="auto"/>
          </w:divBdr>
        </w:div>
        <w:div w:id="2068262406">
          <w:marLeft w:val="0"/>
          <w:marRight w:val="0"/>
          <w:marTop w:val="0"/>
          <w:marBottom w:val="0"/>
          <w:divBdr>
            <w:top w:val="none" w:sz="0" w:space="0" w:color="auto"/>
            <w:left w:val="none" w:sz="0" w:space="0" w:color="auto"/>
            <w:bottom w:val="none" w:sz="0" w:space="0" w:color="auto"/>
            <w:right w:val="none" w:sz="0" w:space="0" w:color="auto"/>
          </w:divBdr>
        </w:div>
        <w:div w:id="679746752">
          <w:marLeft w:val="0"/>
          <w:marRight w:val="0"/>
          <w:marTop w:val="0"/>
          <w:marBottom w:val="0"/>
          <w:divBdr>
            <w:top w:val="none" w:sz="0" w:space="0" w:color="auto"/>
            <w:left w:val="none" w:sz="0" w:space="0" w:color="auto"/>
            <w:bottom w:val="none" w:sz="0" w:space="0" w:color="auto"/>
            <w:right w:val="none" w:sz="0" w:space="0" w:color="auto"/>
          </w:divBdr>
        </w:div>
        <w:div w:id="2007636031">
          <w:marLeft w:val="0"/>
          <w:marRight w:val="0"/>
          <w:marTop w:val="0"/>
          <w:marBottom w:val="0"/>
          <w:divBdr>
            <w:top w:val="none" w:sz="0" w:space="0" w:color="auto"/>
            <w:left w:val="none" w:sz="0" w:space="0" w:color="auto"/>
            <w:bottom w:val="none" w:sz="0" w:space="0" w:color="auto"/>
            <w:right w:val="none" w:sz="0" w:space="0" w:color="auto"/>
          </w:divBdr>
        </w:div>
        <w:div w:id="956061722">
          <w:marLeft w:val="0"/>
          <w:marRight w:val="0"/>
          <w:marTop w:val="0"/>
          <w:marBottom w:val="0"/>
          <w:divBdr>
            <w:top w:val="none" w:sz="0" w:space="0" w:color="auto"/>
            <w:left w:val="none" w:sz="0" w:space="0" w:color="auto"/>
            <w:bottom w:val="none" w:sz="0" w:space="0" w:color="auto"/>
            <w:right w:val="none" w:sz="0" w:space="0" w:color="auto"/>
          </w:divBdr>
        </w:div>
        <w:div w:id="225721656">
          <w:marLeft w:val="0"/>
          <w:marRight w:val="0"/>
          <w:marTop w:val="0"/>
          <w:marBottom w:val="0"/>
          <w:divBdr>
            <w:top w:val="none" w:sz="0" w:space="0" w:color="auto"/>
            <w:left w:val="none" w:sz="0" w:space="0" w:color="auto"/>
            <w:bottom w:val="none" w:sz="0" w:space="0" w:color="auto"/>
            <w:right w:val="none" w:sz="0" w:space="0" w:color="auto"/>
          </w:divBdr>
        </w:div>
        <w:div w:id="569465478">
          <w:marLeft w:val="0"/>
          <w:marRight w:val="0"/>
          <w:marTop w:val="0"/>
          <w:marBottom w:val="0"/>
          <w:divBdr>
            <w:top w:val="none" w:sz="0" w:space="0" w:color="auto"/>
            <w:left w:val="none" w:sz="0" w:space="0" w:color="auto"/>
            <w:bottom w:val="none" w:sz="0" w:space="0" w:color="auto"/>
            <w:right w:val="none" w:sz="0" w:space="0" w:color="auto"/>
          </w:divBdr>
        </w:div>
        <w:div w:id="1990938710">
          <w:marLeft w:val="0"/>
          <w:marRight w:val="0"/>
          <w:marTop w:val="0"/>
          <w:marBottom w:val="0"/>
          <w:divBdr>
            <w:top w:val="none" w:sz="0" w:space="0" w:color="auto"/>
            <w:left w:val="none" w:sz="0" w:space="0" w:color="auto"/>
            <w:bottom w:val="none" w:sz="0" w:space="0" w:color="auto"/>
            <w:right w:val="none" w:sz="0" w:space="0" w:color="auto"/>
          </w:divBdr>
        </w:div>
        <w:div w:id="108621369">
          <w:marLeft w:val="0"/>
          <w:marRight w:val="0"/>
          <w:marTop w:val="0"/>
          <w:marBottom w:val="0"/>
          <w:divBdr>
            <w:top w:val="none" w:sz="0" w:space="0" w:color="auto"/>
            <w:left w:val="none" w:sz="0" w:space="0" w:color="auto"/>
            <w:bottom w:val="none" w:sz="0" w:space="0" w:color="auto"/>
            <w:right w:val="none" w:sz="0" w:space="0" w:color="auto"/>
          </w:divBdr>
        </w:div>
        <w:div w:id="890926441">
          <w:marLeft w:val="0"/>
          <w:marRight w:val="0"/>
          <w:marTop w:val="0"/>
          <w:marBottom w:val="0"/>
          <w:divBdr>
            <w:top w:val="none" w:sz="0" w:space="0" w:color="auto"/>
            <w:left w:val="none" w:sz="0" w:space="0" w:color="auto"/>
            <w:bottom w:val="none" w:sz="0" w:space="0" w:color="auto"/>
            <w:right w:val="none" w:sz="0" w:space="0" w:color="auto"/>
          </w:divBdr>
        </w:div>
        <w:div w:id="1814175461">
          <w:marLeft w:val="0"/>
          <w:marRight w:val="0"/>
          <w:marTop w:val="0"/>
          <w:marBottom w:val="0"/>
          <w:divBdr>
            <w:top w:val="none" w:sz="0" w:space="0" w:color="auto"/>
            <w:left w:val="none" w:sz="0" w:space="0" w:color="auto"/>
            <w:bottom w:val="none" w:sz="0" w:space="0" w:color="auto"/>
            <w:right w:val="none" w:sz="0" w:space="0" w:color="auto"/>
          </w:divBdr>
        </w:div>
      </w:divsChild>
    </w:div>
    <w:div w:id="1197474914">
      <w:bodyDiv w:val="1"/>
      <w:marLeft w:val="0"/>
      <w:marRight w:val="0"/>
      <w:marTop w:val="0"/>
      <w:marBottom w:val="0"/>
      <w:divBdr>
        <w:top w:val="none" w:sz="0" w:space="0" w:color="auto"/>
        <w:left w:val="none" w:sz="0" w:space="0" w:color="auto"/>
        <w:bottom w:val="none" w:sz="0" w:space="0" w:color="auto"/>
        <w:right w:val="none" w:sz="0" w:space="0" w:color="auto"/>
      </w:divBdr>
    </w:div>
    <w:div w:id="1237664042">
      <w:bodyDiv w:val="1"/>
      <w:marLeft w:val="0"/>
      <w:marRight w:val="0"/>
      <w:marTop w:val="0"/>
      <w:marBottom w:val="0"/>
      <w:divBdr>
        <w:top w:val="none" w:sz="0" w:space="0" w:color="auto"/>
        <w:left w:val="none" w:sz="0" w:space="0" w:color="auto"/>
        <w:bottom w:val="none" w:sz="0" w:space="0" w:color="auto"/>
        <w:right w:val="none" w:sz="0" w:space="0" w:color="auto"/>
      </w:divBdr>
      <w:divsChild>
        <w:div w:id="1784424073">
          <w:marLeft w:val="0"/>
          <w:marRight w:val="0"/>
          <w:marTop w:val="0"/>
          <w:marBottom w:val="0"/>
          <w:divBdr>
            <w:top w:val="none" w:sz="0" w:space="0" w:color="auto"/>
            <w:left w:val="none" w:sz="0" w:space="0" w:color="auto"/>
            <w:bottom w:val="none" w:sz="0" w:space="0" w:color="auto"/>
            <w:right w:val="none" w:sz="0" w:space="0" w:color="auto"/>
          </w:divBdr>
        </w:div>
        <w:div w:id="1729063692">
          <w:marLeft w:val="0"/>
          <w:marRight w:val="0"/>
          <w:marTop w:val="0"/>
          <w:marBottom w:val="0"/>
          <w:divBdr>
            <w:top w:val="none" w:sz="0" w:space="0" w:color="auto"/>
            <w:left w:val="none" w:sz="0" w:space="0" w:color="auto"/>
            <w:bottom w:val="none" w:sz="0" w:space="0" w:color="auto"/>
            <w:right w:val="none" w:sz="0" w:space="0" w:color="auto"/>
          </w:divBdr>
        </w:div>
        <w:div w:id="1220438956">
          <w:marLeft w:val="0"/>
          <w:marRight w:val="0"/>
          <w:marTop w:val="0"/>
          <w:marBottom w:val="0"/>
          <w:divBdr>
            <w:top w:val="none" w:sz="0" w:space="0" w:color="auto"/>
            <w:left w:val="none" w:sz="0" w:space="0" w:color="auto"/>
            <w:bottom w:val="none" w:sz="0" w:space="0" w:color="auto"/>
            <w:right w:val="none" w:sz="0" w:space="0" w:color="auto"/>
          </w:divBdr>
        </w:div>
        <w:div w:id="1518496867">
          <w:marLeft w:val="0"/>
          <w:marRight w:val="0"/>
          <w:marTop w:val="0"/>
          <w:marBottom w:val="0"/>
          <w:divBdr>
            <w:top w:val="none" w:sz="0" w:space="0" w:color="auto"/>
            <w:left w:val="none" w:sz="0" w:space="0" w:color="auto"/>
            <w:bottom w:val="none" w:sz="0" w:space="0" w:color="auto"/>
            <w:right w:val="none" w:sz="0" w:space="0" w:color="auto"/>
          </w:divBdr>
        </w:div>
        <w:div w:id="897085409">
          <w:marLeft w:val="0"/>
          <w:marRight w:val="0"/>
          <w:marTop w:val="0"/>
          <w:marBottom w:val="0"/>
          <w:divBdr>
            <w:top w:val="none" w:sz="0" w:space="0" w:color="auto"/>
            <w:left w:val="none" w:sz="0" w:space="0" w:color="auto"/>
            <w:bottom w:val="none" w:sz="0" w:space="0" w:color="auto"/>
            <w:right w:val="none" w:sz="0" w:space="0" w:color="auto"/>
          </w:divBdr>
        </w:div>
        <w:div w:id="1016033865">
          <w:marLeft w:val="0"/>
          <w:marRight w:val="0"/>
          <w:marTop w:val="0"/>
          <w:marBottom w:val="0"/>
          <w:divBdr>
            <w:top w:val="none" w:sz="0" w:space="0" w:color="auto"/>
            <w:left w:val="none" w:sz="0" w:space="0" w:color="auto"/>
            <w:bottom w:val="none" w:sz="0" w:space="0" w:color="auto"/>
            <w:right w:val="none" w:sz="0" w:space="0" w:color="auto"/>
          </w:divBdr>
        </w:div>
        <w:div w:id="46146494">
          <w:marLeft w:val="0"/>
          <w:marRight w:val="0"/>
          <w:marTop w:val="0"/>
          <w:marBottom w:val="0"/>
          <w:divBdr>
            <w:top w:val="none" w:sz="0" w:space="0" w:color="auto"/>
            <w:left w:val="none" w:sz="0" w:space="0" w:color="auto"/>
            <w:bottom w:val="none" w:sz="0" w:space="0" w:color="auto"/>
            <w:right w:val="none" w:sz="0" w:space="0" w:color="auto"/>
          </w:divBdr>
        </w:div>
        <w:div w:id="826671390">
          <w:marLeft w:val="0"/>
          <w:marRight w:val="0"/>
          <w:marTop w:val="0"/>
          <w:marBottom w:val="0"/>
          <w:divBdr>
            <w:top w:val="none" w:sz="0" w:space="0" w:color="auto"/>
            <w:left w:val="none" w:sz="0" w:space="0" w:color="auto"/>
            <w:bottom w:val="none" w:sz="0" w:space="0" w:color="auto"/>
            <w:right w:val="none" w:sz="0" w:space="0" w:color="auto"/>
          </w:divBdr>
        </w:div>
        <w:div w:id="1373575426">
          <w:marLeft w:val="0"/>
          <w:marRight w:val="0"/>
          <w:marTop w:val="0"/>
          <w:marBottom w:val="0"/>
          <w:divBdr>
            <w:top w:val="none" w:sz="0" w:space="0" w:color="auto"/>
            <w:left w:val="none" w:sz="0" w:space="0" w:color="auto"/>
            <w:bottom w:val="none" w:sz="0" w:space="0" w:color="auto"/>
            <w:right w:val="none" w:sz="0" w:space="0" w:color="auto"/>
          </w:divBdr>
        </w:div>
        <w:div w:id="1644967873">
          <w:marLeft w:val="0"/>
          <w:marRight w:val="0"/>
          <w:marTop w:val="0"/>
          <w:marBottom w:val="0"/>
          <w:divBdr>
            <w:top w:val="none" w:sz="0" w:space="0" w:color="auto"/>
            <w:left w:val="none" w:sz="0" w:space="0" w:color="auto"/>
            <w:bottom w:val="none" w:sz="0" w:space="0" w:color="auto"/>
            <w:right w:val="none" w:sz="0" w:space="0" w:color="auto"/>
          </w:divBdr>
        </w:div>
        <w:div w:id="54861036">
          <w:marLeft w:val="0"/>
          <w:marRight w:val="0"/>
          <w:marTop w:val="0"/>
          <w:marBottom w:val="0"/>
          <w:divBdr>
            <w:top w:val="none" w:sz="0" w:space="0" w:color="auto"/>
            <w:left w:val="none" w:sz="0" w:space="0" w:color="auto"/>
            <w:bottom w:val="none" w:sz="0" w:space="0" w:color="auto"/>
            <w:right w:val="none" w:sz="0" w:space="0" w:color="auto"/>
          </w:divBdr>
        </w:div>
        <w:div w:id="546453785">
          <w:marLeft w:val="0"/>
          <w:marRight w:val="0"/>
          <w:marTop w:val="0"/>
          <w:marBottom w:val="0"/>
          <w:divBdr>
            <w:top w:val="none" w:sz="0" w:space="0" w:color="auto"/>
            <w:left w:val="none" w:sz="0" w:space="0" w:color="auto"/>
            <w:bottom w:val="none" w:sz="0" w:space="0" w:color="auto"/>
            <w:right w:val="none" w:sz="0" w:space="0" w:color="auto"/>
          </w:divBdr>
        </w:div>
        <w:div w:id="332144426">
          <w:marLeft w:val="0"/>
          <w:marRight w:val="0"/>
          <w:marTop w:val="0"/>
          <w:marBottom w:val="0"/>
          <w:divBdr>
            <w:top w:val="none" w:sz="0" w:space="0" w:color="auto"/>
            <w:left w:val="none" w:sz="0" w:space="0" w:color="auto"/>
            <w:bottom w:val="none" w:sz="0" w:space="0" w:color="auto"/>
            <w:right w:val="none" w:sz="0" w:space="0" w:color="auto"/>
          </w:divBdr>
        </w:div>
        <w:div w:id="390160536">
          <w:marLeft w:val="0"/>
          <w:marRight w:val="0"/>
          <w:marTop w:val="0"/>
          <w:marBottom w:val="0"/>
          <w:divBdr>
            <w:top w:val="none" w:sz="0" w:space="0" w:color="auto"/>
            <w:left w:val="none" w:sz="0" w:space="0" w:color="auto"/>
            <w:bottom w:val="none" w:sz="0" w:space="0" w:color="auto"/>
            <w:right w:val="none" w:sz="0" w:space="0" w:color="auto"/>
          </w:divBdr>
        </w:div>
        <w:div w:id="1203051682">
          <w:marLeft w:val="0"/>
          <w:marRight w:val="0"/>
          <w:marTop w:val="0"/>
          <w:marBottom w:val="0"/>
          <w:divBdr>
            <w:top w:val="none" w:sz="0" w:space="0" w:color="auto"/>
            <w:left w:val="none" w:sz="0" w:space="0" w:color="auto"/>
            <w:bottom w:val="none" w:sz="0" w:space="0" w:color="auto"/>
            <w:right w:val="none" w:sz="0" w:space="0" w:color="auto"/>
          </w:divBdr>
        </w:div>
        <w:div w:id="72555043">
          <w:marLeft w:val="0"/>
          <w:marRight w:val="0"/>
          <w:marTop w:val="0"/>
          <w:marBottom w:val="0"/>
          <w:divBdr>
            <w:top w:val="none" w:sz="0" w:space="0" w:color="auto"/>
            <w:left w:val="none" w:sz="0" w:space="0" w:color="auto"/>
            <w:bottom w:val="none" w:sz="0" w:space="0" w:color="auto"/>
            <w:right w:val="none" w:sz="0" w:space="0" w:color="auto"/>
          </w:divBdr>
        </w:div>
        <w:div w:id="1297875223">
          <w:marLeft w:val="0"/>
          <w:marRight w:val="0"/>
          <w:marTop w:val="0"/>
          <w:marBottom w:val="0"/>
          <w:divBdr>
            <w:top w:val="none" w:sz="0" w:space="0" w:color="auto"/>
            <w:left w:val="none" w:sz="0" w:space="0" w:color="auto"/>
            <w:bottom w:val="none" w:sz="0" w:space="0" w:color="auto"/>
            <w:right w:val="none" w:sz="0" w:space="0" w:color="auto"/>
          </w:divBdr>
        </w:div>
        <w:div w:id="1176581215">
          <w:marLeft w:val="0"/>
          <w:marRight w:val="0"/>
          <w:marTop w:val="0"/>
          <w:marBottom w:val="0"/>
          <w:divBdr>
            <w:top w:val="none" w:sz="0" w:space="0" w:color="auto"/>
            <w:left w:val="none" w:sz="0" w:space="0" w:color="auto"/>
            <w:bottom w:val="none" w:sz="0" w:space="0" w:color="auto"/>
            <w:right w:val="none" w:sz="0" w:space="0" w:color="auto"/>
          </w:divBdr>
        </w:div>
        <w:div w:id="1225723686">
          <w:marLeft w:val="0"/>
          <w:marRight w:val="0"/>
          <w:marTop w:val="0"/>
          <w:marBottom w:val="0"/>
          <w:divBdr>
            <w:top w:val="none" w:sz="0" w:space="0" w:color="auto"/>
            <w:left w:val="none" w:sz="0" w:space="0" w:color="auto"/>
            <w:bottom w:val="none" w:sz="0" w:space="0" w:color="auto"/>
            <w:right w:val="none" w:sz="0" w:space="0" w:color="auto"/>
          </w:divBdr>
        </w:div>
        <w:div w:id="929895417">
          <w:marLeft w:val="0"/>
          <w:marRight w:val="0"/>
          <w:marTop w:val="0"/>
          <w:marBottom w:val="0"/>
          <w:divBdr>
            <w:top w:val="none" w:sz="0" w:space="0" w:color="auto"/>
            <w:left w:val="none" w:sz="0" w:space="0" w:color="auto"/>
            <w:bottom w:val="none" w:sz="0" w:space="0" w:color="auto"/>
            <w:right w:val="none" w:sz="0" w:space="0" w:color="auto"/>
          </w:divBdr>
        </w:div>
        <w:div w:id="1301570499">
          <w:marLeft w:val="0"/>
          <w:marRight w:val="0"/>
          <w:marTop w:val="0"/>
          <w:marBottom w:val="0"/>
          <w:divBdr>
            <w:top w:val="none" w:sz="0" w:space="0" w:color="auto"/>
            <w:left w:val="none" w:sz="0" w:space="0" w:color="auto"/>
            <w:bottom w:val="none" w:sz="0" w:space="0" w:color="auto"/>
            <w:right w:val="none" w:sz="0" w:space="0" w:color="auto"/>
          </w:divBdr>
        </w:div>
        <w:div w:id="1524590541">
          <w:marLeft w:val="0"/>
          <w:marRight w:val="0"/>
          <w:marTop w:val="0"/>
          <w:marBottom w:val="0"/>
          <w:divBdr>
            <w:top w:val="none" w:sz="0" w:space="0" w:color="auto"/>
            <w:left w:val="none" w:sz="0" w:space="0" w:color="auto"/>
            <w:bottom w:val="none" w:sz="0" w:space="0" w:color="auto"/>
            <w:right w:val="none" w:sz="0" w:space="0" w:color="auto"/>
          </w:divBdr>
        </w:div>
      </w:divsChild>
    </w:div>
    <w:div w:id="1253470922">
      <w:bodyDiv w:val="1"/>
      <w:marLeft w:val="0"/>
      <w:marRight w:val="0"/>
      <w:marTop w:val="0"/>
      <w:marBottom w:val="0"/>
      <w:divBdr>
        <w:top w:val="none" w:sz="0" w:space="0" w:color="auto"/>
        <w:left w:val="none" w:sz="0" w:space="0" w:color="auto"/>
        <w:bottom w:val="none" w:sz="0" w:space="0" w:color="auto"/>
        <w:right w:val="none" w:sz="0" w:space="0" w:color="auto"/>
      </w:divBdr>
      <w:divsChild>
        <w:div w:id="1276598109">
          <w:marLeft w:val="0"/>
          <w:marRight w:val="0"/>
          <w:marTop w:val="0"/>
          <w:marBottom w:val="0"/>
          <w:divBdr>
            <w:top w:val="none" w:sz="0" w:space="0" w:color="auto"/>
            <w:left w:val="none" w:sz="0" w:space="0" w:color="auto"/>
            <w:bottom w:val="none" w:sz="0" w:space="0" w:color="auto"/>
            <w:right w:val="none" w:sz="0" w:space="0" w:color="auto"/>
          </w:divBdr>
        </w:div>
        <w:div w:id="562525075">
          <w:marLeft w:val="0"/>
          <w:marRight w:val="0"/>
          <w:marTop w:val="0"/>
          <w:marBottom w:val="0"/>
          <w:divBdr>
            <w:top w:val="none" w:sz="0" w:space="0" w:color="auto"/>
            <w:left w:val="none" w:sz="0" w:space="0" w:color="auto"/>
            <w:bottom w:val="none" w:sz="0" w:space="0" w:color="auto"/>
            <w:right w:val="none" w:sz="0" w:space="0" w:color="auto"/>
          </w:divBdr>
        </w:div>
        <w:div w:id="2042241941">
          <w:marLeft w:val="0"/>
          <w:marRight w:val="0"/>
          <w:marTop w:val="0"/>
          <w:marBottom w:val="0"/>
          <w:divBdr>
            <w:top w:val="none" w:sz="0" w:space="0" w:color="auto"/>
            <w:left w:val="none" w:sz="0" w:space="0" w:color="auto"/>
            <w:bottom w:val="none" w:sz="0" w:space="0" w:color="auto"/>
            <w:right w:val="none" w:sz="0" w:space="0" w:color="auto"/>
          </w:divBdr>
        </w:div>
        <w:div w:id="659120556">
          <w:marLeft w:val="0"/>
          <w:marRight w:val="0"/>
          <w:marTop w:val="0"/>
          <w:marBottom w:val="0"/>
          <w:divBdr>
            <w:top w:val="none" w:sz="0" w:space="0" w:color="auto"/>
            <w:left w:val="none" w:sz="0" w:space="0" w:color="auto"/>
            <w:bottom w:val="none" w:sz="0" w:space="0" w:color="auto"/>
            <w:right w:val="none" w:sz="0" w:space="0" w:color="auto"/>
          </w:divBdr>
        </w:div>
        <w:div w:id="812796091">
          <w:marLeft w:val="0"/>
          <w:marRight w:val="0"/>
          <w:marTop w:val="0"/>
          <w:marBottom w:val="0"/>
          <w:divBdr>
            <w:top w:val="none" w:sz="0" w:space="0" w:color="auto"/>
            <w:left w:val="none" w:sz="0" w:space="0" w:color="auto"/>
            <w:bottom w:val="none" w:sz="0" w:space="0" w:color="auto"/>
            <w:right w:val="none" w:sz="0" w:space="0" w:color="auto"/>
          </w:divBdr>
        </w:div>
        <w:div w:id="1296989516">
          <w:marLeft w:val="0"/>
          <w:marRight w:val="0"/>
          <w:marTop w:val="0"/>
          <w:marBottom w:val="0"/>
          <w:divBdr>
            <w:top w:val="none" w:sz="0" w:space="0" w:color="auto"/>
            <w:left w:val="none" w:sz="0" w:space="0" w:color="auto"/>
            <w:bottom w:val="none" w:sz="0" w:space="0" w:color="auto"/>
            <w:right w:val="none" w:sz="0" w:space="0" w:color="auto"/>
          </w:divBdr>
        </w:div>
        <w:div w:id="139658777">
          <w:marLeft w:val="0"/>
          <w:marRight w:val="0"/>
          <w:marTop w:val="0"/>
          <w:marBottom w:val="0"/>
          <w:divBdr>
            <w:top w:val="none" w:sz="0" w:space="0" w:color="auto"/>
            <w:left w:val="none" w:sz="0" w:space="0" w:color="auto"/>
            <w:bottom w:val="none" w:sz="0" w:space="0" w:color="auto"/>
            <w:right w:val="none" w:sz="0" w:space="0" w:color="auto"/>
          </w:divBdr>
        </w:div>
        <w:div w:id="1955794316">
          <w:marLeft w:val="0"/>
          <w:marRight w:val="0"/>
          <w:marTop w:val="0"/>
          <w:marBottom w:val="0"/>
          <w:divBdr>
            <w:top w:val="none" w:sz="0" w:space="0" w:color="auto"/>
            <w:left w:val="none" w:sz="0" w:space="0" w:color="auto"/>
            <w:bottom w:val="none" w:sz="0" w:space="0" w:color="auto"/>
            <w:right w:val="none" w:sz="0" w:space="0" w:color="auto"/>
          </w:divBdr>
        </w:div>
        <w:div w:id="1386832348">
          <w:marLeft w:val="0"/>
          <w:marRight w:val="0"/>
          <w:marTop w:val="0"/>
          <w:marBottom w:val="0"/>
          <w:divBdr>
            <w:top w:val="none" w:sz="0" w:space="0" w:color="auto"/>
            <w:left w:val="none" w:sz="0" w:space="0" w:color="auto"/>
            <w:bottom w:val="none" w:sz="0" w:space="0" w:color="auto"/>
            <w:right w:val="none" w:sz="0" w:space="0" w:color="auto"/>
          </w:divBdr>
        </w:div>
        <w:div w:id="1370034564">
          <w:marLeft w:val="0"/>
          <w:marRight w:val="0"/>
          <w:marTop w:val="0"/>
          <w:marBottom w:val="0"/>
          <w:divBdr>
            <w:top w:val="none" w:sz="0" w:space="0" w:color="auto"/>
            <w:left w:val="none" w:sz="0" w:space="0" w:color="auto"/>
            <w:bottom w:val="none" w:sz="0" w:space="0" w:color="auto"/>
            <w:right w:val="none" w:sz="0" w:space="0" w:color="auto"/>
          </w:divBdr>
        </w:div>
        <w:div w:id="2126464253">
          <w:marLeft w:val="0"/>
          <w:marRight w:val="0"/>
          <w:marTop w:val="0"/>
          <w:marBottom w:val="0"/>
          <w:divBdr>
            <w:top w:val="none" w:sz="0" w:space="0" w:color="auto"/>
            <w:left w:val="none" w:sz="0" w:space="0" w:color="auto"/>
            <w:bottom w:val="none" w:sz="0" w:space="0" w:color="auto"/>
            <w:right w:val="none" w:sz="0" w:space="0" w:color="auto"/>
          </w:divBdr>
        </w:div>
        <w:div w:id="779301375">
          <w:marLeft w:val="0"/>
          <w:marRight w:val="0"/>
          <w:marTop w:val="0"/>
          <w:marBottom w:val="0"/>
          <w:divBdr>
            <w:top w:val="none" w:sz="0" w:space="0" w:color="auto"/>
            <w:left w:val="none" w:sz="0" w:space="0" w:color="auto"/>
            <w:bottom w:val="none" w:sz="0" w:space="0" w:color="auto"/>
            <w:right w:val="none" w:sz="0" w:space="0" w:color="auto"/>
          </w:divBdr>
        </w:div>
        <w:div w:id="575360590">
          <w:marLeft w:val="0"/>
          <w:marRight w:val="0"/>
          <w:marTop w:val="0"/>
          <w:marBottom w:val="0"/>
          <w:divBdr>
            <w:top w:val="none" w:sz="0" w:space="0" w:color="auto"/>
            <w:left w:val="none" w:sz="0" w:space="0" w:color="auto"/>
            <w:bottom w:val="none" w:sz="0" w:space="0" w:color="auto"/>
            <w:right w:val="none" w:sz="0" w:space="0" w:color="auto"/>
          </w:divBdr>
        </w:div>
        <w:div w:id="887691420">
          <w:marLeft w:val="0"/>
          <w:marRight w:val="0"/>
          <w:marTop w:val="0"/>
          <w:marBottom w:val="0"/>
          <w:divBdr>
            <w:top w:val="none" w:sz="0" w:space="0" w:color="auto"/>
            <w:left w:val="none" w:sz="0" w:space="0" w:color="auto"/>
            <w:bottom w:val="none" w:sz="0" w:space="0" w:color="auto"/>
            <w:right w:val="none" w:sz="0" w:space="0" w:color="auto"/>
          </w:divBdr>
        </w:div>
        <w:div w:id="853304865">
          <w:marLeft w:val="0"/>
          <w:marRight w:val="0"/>
          <w:marTop w:val="0"/>
          <w:marBottom w:val="0"/>
          <w:divBdr>
            <w:top w:val="none" w:sz="0" w:space="0" w:color="auto"/>
            <w:left w:val="none" w:sz="0" w:space="0" w:color="auto"/>
            <w:bottom w:val="none" w:sz="0" w:space="0" w:color="auto"/>
            <w:right w:val="none" w:sz="0" w:space="0" w:color="auto"/>
          </w:divBdr>
        </w:div>
        <w:div w:id="425425045">
          <w:marLeft w:val="0"/>
          <w:marRight w:val="0"/>
          <w:marTop w:val="0"/>
          <w:marBottom w:val="0"/>
          <w:divBdr>
            <w:top w:val="none" w:sz="0" w:space="0" w:color="auto"/>
            <w:left w:val="none" w:sz="0" w:space="0" w:color="auto"/>
            <w:bottom w:val="none" w:sz="0" w:space="0" w:color="auto"/>
            <w:right w:val="none" w:sz="0" w:space="0" w:color="auto"/>
          </w:divBdr>
        </w:div>
        <w:div w:id="333383597">
          <w:marLeft w:val="0"/>
          <w:marRight w:val="0"/>
          <w:marTop w:val="0"/>
          <w:marBottom w:val="0"/>
          <w:divBdr>
            <w:top w:val="none" w:sz="0" w:space="0" w:color="auto"/>
            <w:left w:val="none" w:sz="0" w:space="0" w:color="auto"/>
            <w:bottom w:val="none" w:sz="0" w:space="0" w:color="auto"/>
            <w:right w:val="none" w:sz="0" w:space="0" w:color="auto"/>
          </w:divBdr>
        </w:div>
        <w:div w:id="257251097">
          <w:marLeft w:val="0"/>
          <w:marRight w:val="0"/>
          <w:marTop w:val="0"/>
          <w:marBottom w:val="0"/>
          <w:divBdr>
            <w:top w:val="none" w:sz="0" w:space="0" w:color="auto"/>
            <w:left w:val="none" w:sz="0" w:space="0" w:color="auto"/>
            <w:bottom w:val="none" w:sz="0" w:space="0" w:color="auto"/>
            <w:right w:val="none" w:sz="0" w:space="0" w:color="auto"/>
          </w:divBdr>
        </w:div>
        <w:div w:id="2141529257">
          <w:marLeft w:val="0"/>
          <w:marRight w:val="0"/>
          <w:marTop w:val="0"/>
          <w:marBottom w:val="0"/>
          <w:divBdr>
            <w:top w:val="none" w:sz="0" w:space="0" w:color="auto"/>
            <w:left w:val="none" w:sz="0" w:space="0" w:color="auto"/>
            <w:bottom w:val="none" w:sz="0" w:space="0" w:color="auto"/>
            <w:right w:val="none" w:sz="0" w:space="0" w:color="auto"/>
          </w:divBdr>
        </w:div>
        <w:div w:id="89132702">
          <w:marLeft w:val="0"/>
          <w:marRight w:val="0"/>
          <w:marTop w:val="0"/>
          <w:marBottom w:val="0"/>
          <w:divBdr>
            <w:top w:val="none" w:sz="0" w:space="0" w:color="auto"/>
            <w:left w:val="none" w:sz="0" w:space="0" w:color="auto"/>
            <w:bottom w:val="none" w:sz="0" w:space="0" w:color="auto"/>
            <w:right w:val="none" w:sz="0" w:space="0" w:color="auto"/>
          </w:divBdr>
        </w:div>
        <w:div w:id="1452627422">
          <w:marLeft w:val="0"/>
          <w:marRight w:val="0"/>
          <w:marTop w:val="0"/>
          <w:marBottom w:val="0"/>
          <w:divBdr>
            <w:top w:val="none" w:sz="0" w:space="0" w:color="auto"/>
            <w:left w:val="none" w:sz="0" w:space="0" w:color="auto"/>
            <w:bottom w:val="none" w:sz="0" w:space="0" w:color="auto"/>
            <w:right w:val="none" w:sz="0" w:space="0" w:color="auto"/>
          </w:divBdr>
        </w:div>
        <w:div w:id="1366561075">
          <w:marLeft w:val="0"/>
          <w:marRight w:val="0"/>
          <w:marTop w:val="0"/>
          <w:marBottom w:val="0"/>
          <w:divBdr>
            <w:top w:val="none" w:sz="0" w:space="0" w:color="auto"/>
            <w:left w:val="none" w:sz="0" w:space="0" w:color="auto"/>
            <w:bottom w:val="none" w:sz="0" w:space="0" w:color="auto"/>
            <w:right w:val="none" w:sz="0" w:space="0" w:color="auto"/>
          </w:divBdr>
        </w:div>
        <w:div w:id="1380127039">
          <w:marLeft w:val="0"/>
          <w:marRight w:val="0"/>
          <w:marTop w:val="0"/>
          <w:marBottom w:val="0"/>
          <w:divBdr>
            <w:top w:val="none" w:sz="0" w:space="0" w:color="auto"/>
            <w:left w:val="none" w:sz="0" w:space="0" w:color="auto"/>
            <w:bottom w:val="none" w:sz="0" w:space="0" w:color="auto"/>
            <w:right w:val="none" w:sz="0" w:space="0" w:color="auto"/>
          </w:divBdr>
        </w:div>
        <w:div w:id="1032534107">
          <w:marLeft w:val="0"/>
          <w:marRight w:val="0"/>
          <w:marTop w:val="0"/>
          <w:marBottom w:val="0"/>
          <w:divBdr>
            <w:top w:val="none" w:sz="0" w:space="0" w:color="auto"/>
            <w:left w:val="none" w:sz="0" w:space="0" w:color="auto"/>
            <w:bottom w:val="none" w:sz="0" w:space="0" w:color="auto"/>
            <w:right w:val="none" w:sz="0" w:space="0" w:color="auto"/>
          </w:divBdr>
        </w:div>
        <w:div w:id="360202427">
          <w:marLeft w:val="0"/>
          <w:marRight w:val="0"/>
          <w:marTop w:val="0"/>
          <w:marBottom w:val="0"/>
          <w:divBdr>
            <w:top w:val="none" w:sz="0" w:space="0" w:color="auto"/>
            <w:left w:val="none" w:sz="0" w:space="0" w:color="auto"/>
            <w:bottom w:val="none" w:sz="0" w:space="0" w:color="auto"/>
            <w:right w:val="none" w:sz="0" w:space="0" w:color="auto"/>
          </w:divBdr>
        </w:div>
        <w:div w:id="1477338290">
          <w:marLeft w:val="0"/>
          <w:marRight w:val="0"/>
          <w:marTop w:val="0"/>
          <w:marBottom w:val="0"/>
          <w:divBdr>
            <w:top w:val="none" w:sz="0" w:space="0" w:color="auto"/>
            <w:left w:val="none" w:sz="0" w:space="0" w:color="auto"/>
            <w:bottom w:val="none" w:sz="0" w:space="0" w:color="auto"/>
            <w:right w:val="none" w:sz="0" w:space="0" w:color="auto"/>
          </w:divBdr>
        </w:div>
        <w:div w:id="428625255">
          <w:marLeft w:val="0"/>
          <w:marRight w:val="0"/>
          <w:marTop w:val="0"/>
          <w:marBottom w:val="0"/>
          <w:divBdr>
            <w:top w:val="none" w:sz="0" w:space="0" w:color="auto"/>
            <w:left w:val="none" w:sz="0" w:space="0" w:color="auto"/>
            <w:bottom w:val="none" w:sz="0" w:space="0" w:color="auto"/>
            <w:right w:val="none" w:sz="0" w:space="0" w:color="auto"/>
          </w:divBdr>
        </w:div>
        <w:div w:id="50738130">
          <w:marLeft w:val="0"/>
          <w:marRight w:val="0"/>
          <w:marTop w:val="0"/>
          <w:marBottom w:val="0"/>
          <w:divBdr>
            <w:top w:val="none" w:sz="0" w:space="0" w:color="auto"/>
            <w:left w:val="none" w:sz="0" w:space="0" w:color="auto"/>
            <w:bottom w:val="none" w:sz="0" w:space="0" w:color="auto"/>
            <w:right w:val="none" w:sz="0" w:space="0" w:color="auto"/>
          </w:divBdr>
        </w:div>
        <w:div w:id="367950074">
          <w:marLeft w:val="0"/>
          <w:marRight w:val="0"/>
          <w:marTop w:val="0"/>
          <w:marBottom w:val="0"/>
          <w:divBdr>
            <w:top w:val="none" w:sz="0" w:space="0" w:color="auto"/>
            <w:left w:val="none" w:sz="0" w:space="0" w:color="auto"/>
            <w:bottom w:val="none" w:sz="0" w:space="0" w:color="auto"/>
            <w:right w:val="none" w:sz="0" w:space="0" w:color="auto"/>
          </w:divBdr>
        </w:div>
        <w:div w:id="715811789">
          <w:marLeft w:val="0"/>
          <w:marRight w:val="0"/>
          <w:marTop w:val="0"/>
          <w:marBottom w:val="0"/>
          <w:divBdr>
            <w:top w:val="none" w:sz="0" w:space="0" w:color="auto"/>
            <w:left w:val="none" w:sz="0" w:space="0" w:color="auto"/>
            <w:bottom w:val="none" w:sz="0" w:space="0" w:color="auto"/>
            <w:right w:val="none" w:sz="0" w:space="0" w:color="auto"/>
          </w:divBdr>
        </w:div>
        <w:div w:id="1276407419">
          <w:marLeft w:val="0"/>
          <w:marRight w:val="0"/>
          <w:marTop w:val="0"/>
          <w:marBottom w:val="0"/>
          <w:divBdr>
            <w:top w:val="none" w:sz="0" w:space="0" w:color="auto"/>
            <w:left w:val="none" w:sz="0" w:space="0" w:color="auto"/>
            <w:bottom w:val="none" w:sz="0" w:space="0" w:color="auto"/>
            <w:right w:val="none" w:sz="0" w:space="0" w:color="auto"/>
          </w:divBdr>
        </w:div>
        <w:div w:id="477891190">
          <w:marLeft w:val="0"/>
          <w:marRight w:val="0"/>
          <w:marTop w:val="0"/>
          <w:marBottom w:val="0"/>
          <w:divBdr>
            <w:top w:val="none" w:sz="0" w:space="0" w:color="auto"/>
            <w:left w:val="none" w:sz="0" w:space="0" w:color="auto"/>
            <w:bottom w:val="none" w:sz="0" w:space="0" w:color="auto"/>
            <w:right w:val="none" w:sz="0" w:space="0" w:color="auto"/>
          </w:divBdr>
        </w:div>
        <w:div w:id="1859661449">
          <w:marLeft w:val="0"/>
          <w:marRight w:val="0"/>
          <w:marTop w:val="0"/>
          <w:marBottom w:val="0"/>
          <w:divBdr>
            <w:top w:val="none" w:sz="0" w:space="0" w:color="auto"/>
            <w:left w:val="none" w:sz="0" w:space="0" w:color="auto"/>
            <w:bottom w:val="none" w:sz="0" w:space="0" w:color="auto"/>
            <w:right w:val="none" w:sz="0" w:space="0" w:color="auto"/>
          </w:divBdr>
        </w:div>
      </w:divsChild>
    </w:div>
    <w:div w:id="1260870252">
      <w:bodyDiv w:val="1"/>
      <w:marLeft w:val="0"/>
      <w:marRight w:val="0"/>
      <w:marTop w:val="0"/>
      <w:marBottom w:val="0"/>
      <w:divBdr>
        <w:top w:val="none" w:sz="0" w:space="0" w:color="auto"/>
        <w:left w:val="none" w:sz="0" w:space="0" w:color="auto"/>
        <w:bottom w:val="none" w:sz="0" w:space="0" w:color="auto"/>
        <w:right w:val="none" w:sz="0" w:space="0" w:color="auto"/>
      </w:divBdr>
      <w:divsChild>
        <w:div w:id="1805538401">
          <w:marLeft w:val="0"/>
          <w:marRight w:val="0"/>
          <w:marTop w:val="0"/>
          <w:marBottom w:val="0"/>
          <w:divBdr>
            <w:top w:val="none" w:sz="0" w:space="0" w:color="auto"/>
            <w:left w:val="none" w:sz="0" w:space="0" w:color="auto"/>
            <w:bottom w:val="none" w:sz="0" w:space="0" w:color="auto"/>
            <w:right w:val="none" w:sz="0" w:space="0" w:color="auto"/>
          </w:divBdr>
        </w:div>
        <w:div w:id="886989596">
          <w:marLeft w:val="0"/>
          <w:marRight w:val="0"/>
          <w:marTop w:val="0"/>
          <w:marBottom w:val="0"/>
          <w:divBdr>
            <w:top w:val="none" w:sz="0" w:space="0" w:color="auto"/>
            <w:left w:val="none" w:sz="0" w:space="0" w:color="auto"/>
            <w:bottom w:val="none" w:sz="0" w:space="0" w:color="auto"/>
            <w:right w:val="none" w:sz="0" w:space="0" w:color="auto"/>
          </w:divBdr>
        </w:div>
        <w:div w:id="1462924219">
          <w:marLeft w:val="0"/>
          <w:marRight w:val="0"/>
          <w:marTop w:val="0"/>
          <w:marBottom w:val="0"/>
          <w:divBdr>
            <w:top w:val="none" w:sz="0" w:space="0" w:color="auto"/>
            <w:left w:val="none" w:sz="0" w:space="0" w:color="auto"/>
            <w:bottom w:val="none" w:sz="0" w:space="0" w:color="auto"/>
            <w:right w:val="none" w:sz="0" w:space="0" w:color="auto"/>
          </w:divBdr>
        </w:div>
        <w:div w:id="1967158472">
          <w:marLeft w:val="0"/>
          <w:marRight w:val="0"/>
          <w:marTop w:val="0"/>
          <w:marBottom w:val="0"/>
          <w:divBdr>
            <w:top w:val="none" w:sz="0" w:space="0" w:color="auto"/>
            <w:left w:val="none" w:sz="0" w:space="0" w:color="auto"/>
            <w:bottom w:val="none" w:sz="0" w:space="0" w:color="auto"/>
            <w:right w:val="none" w:sz="0" w:space="0" w:color="auto"/>
          </w:divBdr>
        </w:div>
        <w:div w:id="1376664139">
          <w:marLeft w:val="0"/>
          <w:marRight w:val="0"/>
          <w:marTop w:val="0"/>
          <w:marBottom w:val="0"/>
          <w:divBdr>
            <w:top w:val="none" w:sz="0" w:space="0" w:color="auto"/>
            <w:left w:val="none" w:sz="0" w:space="0" w:color="auto"/>
            <w:bottom w:val="none" w:sz="0" w:space="0" w:color="auto"/>
            <w:right w:val="none" w:sz="0" w:space="0" w:color="auto"/>
          </w:divBdr>
        </w:div>
        <w:div w:id="1505510365">
          <w:marLeft w:val="0"/>
          <w:marRight w:val="0"/>
          <w:marTop w:val="0"/>
          <w:marBottom w:val="0"/>
          <w:divBdr>
            <w:top w:val="none" w:sz="0" w:space="0" w:color="auto"/>
            <w:left w:val="none" w:sz="0" w:space="0" w:color="auto"/>
            <w:bottom w:val="none" w:sz="0" w:space="0" w:color="auto"/>
            <w:right w:val="none" w:sz="0" w:space="0" w:color="auto"/>
          </w:divBdr>
        </w:div>
        <w:div w:id="68237274">
          <w:marLeft w:val="0"/>
          <w:marRight w:val="0"/>
          <w:marTop w:val="0"/>
          <w:marBottom w:val="0"/>
          <w:divBdr>
            <w:top w:val="none" w:sz="0" w:space="0" w:color="auto"/>
            <w:left w:val="none" w:sz="0" w:space="0" w:color="auto"/>
            <w:bottom w:val="none" w:sz="0" w:space="0" w:color="auto"/>
            <w:right w:val="none" w:sz="0" w:space="0" w:color="auto"/>
          </w:divBdr>
        </w:div>
        <w:div w:id="1127624031">
          <w:marLeft w:val="0"/>
          <w:marRight w:val="0"/>
          <w:marTop w:val="0"/>
          <w:marBottom w:val="0"/>
          <w:divBdr>
            <w:top w:val="none" w:sz="0" w:space="0" w:color="auto"/>
            <w:left w:val="none" w:sz="0" w:space="0" w:color="auto"/>
            <w:bottom w:val="none" w:sz="0" w:space="0" w:color="auto"/>
            <w:right w:val="none" w:sz="0" w:space="0" w:color="auto"/>
          </w:divBdr>
        </w:div>
        <w:div w:id="786319660">
          <w:marLeft w:val="0"/>
          <w:marRight w:val="0"/>
          <w:marTop w:val="0"/>
          <w:marBottom w:val="0"/>
          <w:divBdr>
            <w:top w:val="none" w:sz="0" w:space="0" w:color="auto"/>
            <w:left w:val="none" w:sz="0" w:space="0" w:color="auto"/>
            <w:bottom w:val="none" w:sz="0" w:space="0" w:color="auto"/>
            <w:right w:val="none" w:sz="0" w:space="0" w:color="auto"/>
          </w:divBdr>
        </w:div>
        <w:div w:id="1103570563">
          <w:marLeft w:val="0"/>
          <w:marRight w:val="0"/>
          <w:marTop w:val="0"/>
          <w:marBottom w:val="0"/>
          <w:divBdr>
            <w:top w:val="none" w:sz="0" w:space="0" w:color="auto"/>
            <w:left w:val="none" w:sz="0" w:space="0" w:color="auto"/>
            <w:bottom w:val="none" w:sz="0" w:space="0" w:color="auto"/>
            <w:right w:val="none" w:sz="0" w:space="0" w:color="auto"/>
          </w:divBdr>
        </w:div>
        <w:div w:id="1900091790">
          <w:marLeft w:val="0"/>
          <w:marRight w:val="0"/>
          <w:marTop w:val="0"/>
          <w:marBottom w:val="0"/>
          <w:divBdr>
            <w:top w:val="none" w:sz="0" w:space="0" w:color="auto"/>
            <w:left w:val="none" w:sz="0" w:space="0" w:color="auto"/>
            <w:bottom w:val="none" w:sz="0" w:space="0" w:color="auto"/>
            <w:right w:val="none" w:sz="0" w:space="0" w:color="auto"/>
          </w:divBdr>
        </w:div>
        <w:div w:id="1940749250">
          <w:marLeft w:val="0"/>
          <w:marRight w:val="0"/>
          <w:marTop w:val="0"/>
          <w:marBottom w:val="0"/>
          <w:divBdr>
            <w:top w:val="none" w:sz="0" w:space="0" w:color="auto"/>
            <w:left w:val="none" w:sz="0" w:space="0" w:color="auto"/>
            <w:bottom w:val="none" w:sz="0" w:space="0" w:color="auto"/>
            <w:right w:val="none" w:sz="0" w:space="0" w:color="auto"/>
          </w:divBdr>
        </w:div>
        <w:div w:id="2037388897">
          <w:marLeft w:val="0"/>
          <w:marRight w:val="0"/>
          <w:marTop w:val="0"/>
          <w:marBottom w:val="0"/>
          <w:divBdr>
            <w:top w:val="none" w:sz="0" w:space="0" w:color="auto"/>
            <w:left w:val="none" w:sz="0" w:space="0" w:color="auto"/>
            <w:bottom w:val="none" w:sz="0" w:space="0" w:color="auto"/>
            <w:right w:val="none" w:sz="0" w:space="0" w:color="auto"/>
          </w:divBdr>
        </w:div>
        <w:div w:id="252590893">
          <w:marLeft w:val="0"/>
          <w:marRight w:val="0"/>
          <w:marTop w:val="0"/>
          <w:marBottom w:val="0"/>
          <w:divBdr>
            <w:top w:val="none" w:sz="0" w:space="0" w:color="auto"/>
            <w:left w:val="none" w:sz="0" w:space="0" w:color="auto"/>
            <w:bottom w:val="none" w:sz="0" w:space="0" w:color="auto"/>
            <w:right w:val="none" w:sz="0" w:space="0" w:color="auto"/>
          </w:divBdr>
        </w:div>
        <w:div w:id="1383363695">
          <w:marLeft w:val="0"/>
          <w:marRight w:val="0"/>
          <w:marTop w:val="0"/>
          <w:marBottom w:val="0"/>
          <w:divBdr>
            <w:top w:val="none" w:sz="0" w:space="0" w:color="auto"/>
            <w:left w:val="none" w:sz="0" w:space="0" w:color="auto"/>
            <w:bottom w:val="none" w:sz="0" w:space="0" w:color="auto"/>
            <w:right w:val="none" w:sz="0" w:space="0" w:color="auto"/>
          </w:divBdr>
        </w:div>
        <w:div w:id="1868759687">
          <w:marLeft w:val="0"/>
          <w:marRight w:val="0"/>
          <w:marTop w:val="0"/>
          <w:marBottom w:val="0"/>
          <w:divBdr>
            <w:top w:val="none" w:sz="0" w:space="0" w:color="auto"/>
            <w:left w:val="none" w:sz="0" w:space="0" w:color="auto"/>
            <w:bottom w:val="none" w:sz="0" w:space="0" w:color="auto"/>
            <w:right w:val="none" w:sz="0" w:space="0" w:color="auto"/>
          </w:divBdr>
        </w:div>
        <w:div w:id="209191649">
          <w:marLeft w:val="0"/>
          <w:marRight w:val="0"/>
          <w:marTop w:val="0"/>
          <w:marBottom w:val="0"/>
          <w:divBdr>
            <w:top w:val="none" w:sz="0" w:space="0" w:color="auto"/>
            <w:left w:val="none" w:sz="0" w:space="0" w:color="auto"/>
            <w:bottom w:val="none" w:sz="0" w:space="0" w:color="auto"/>
            <w:right w:val="none" w:sz="0" w:space="0" w:color="auto"/>
          </w:divBdr>
        </w:div>
        <w:div w:id="121967547">
          <w:marLeft w:val="0"/>
          <w:marRight w:val="0"/>
          <w:marTop w:val="0"/>
          <w:marBottom w:val="0"/>
          <w:divBdr>
            <w:top w:val="none" w:sz="0" w:space="0" w:color="auto"/>
            <w:left w:val="none" w:sz="0" w:space="0" w:color="auto"/>
            <w:bottom w:val="none" w:sz="0" w:space="0" w:color="auto"/>
            <w:right w:val="none" w:sz="0" w:space="0" w:color="auto"/>
          </w:divBdr>
        </w:div>
        <w:div w:id="2083485236">
          <w:marLeft w:val="0"/>
          <w:marRight w:val="0"/>
          <w:marTop w:val="0"/>
          <w:marBottom w:val="0"/>
          <w:divBdr>
            <w:top w:val="none" w:sz="0" w:space="0" w:color="auto"/>
            <w:left w:val="none" w:sz="0" w:space="0" w:color="auto"/>
            <w:bottom w:val="none" w:sz="0" w:space="0" w:color="auto"/>
            <w:right w:val="none" w:sz="0" w:space="0" w:color="auto"/>
          </w:divBdr>
        </w:div>
      </w:divsChild>
    </w:div>
    <w:div w:id="1264611747">
      <w:bodyDiv w:val="1"/>
      <w:marLeft w:val="0"/>
      <w:marRight w:val="0"/>
      <w:marTop w:val="0"/>
      <w:marBottom w:val="0"/>
      <w:divBdr>
        <w:top w:val="none" w:sz="0" w:space="0" w:color="auto"/>
        <w:left w:val="none" w:sz="0" w:space="0" w:color="auto"/>
        <w:bottom w:val="none" w:sz="0" w:space="0" w:color="auto"/>
        <w:right w:val="none" w:sz="0" w:space="0" w:color="auto"/>
      </w:divBdr>
    </w:div>
    <w:div w:id="1338539128">
      <w:bodyDiv w:val="1"/>
      <w:marLeft w:val="0"/>
      <w:marRight w:val="0"/>
      <w:marTop w:val="0"/>
      <w:marBottom w:val="0"/>
      <w:divBdr>
        <w:top w:val="none" w:sz="0" w:space="0" w:color="auto"/>
        <w:left w:val="none" w:sz="0" w:space="0" w:color="auto"/>
        <w:bottom w:val="none" w:sz="0" w:space="0" w:color="auto"/>
        <w:right w:val="none" w:sz="0" w:space="0" w:color="auto"/>
      </w:divBdr>
      <w:divsChild>
        <w:div w:id="1778325669">
          <w:marLeft w:val="0"/>
          <w:marRight w:val="0"/>
          <w:marTop w:val="0"/>
          <w:marBottom w:val="0"/>
          <w:divBdr>
            <w:top w:val="none" w:sz="0" w:space="0" w:color="auto"/>
            <w:left w:val="none" w:sz="0" w:space="0" w:color="auto"/>
            <w:bottom w:val="none" w:sz="0" w:space="0" w:color="auto"/>
            <w:right w:val="none" w:sz="0" w:space="0" w:color="auto"/>
          </w:divBdr>
        </w:div>
        <w:div w:id="1905682017">
          <w:marLeft w:val="0"/>
          <w:marRight w:val="0"/>
          <w:marTop w:val="0"/>
          <w:marBottom w:val="0"/>
          <w:divBdr>
            <w:top w:val="none" w:sz="0" w:space="0" w:color="auto"/>
            <w:left w:val="none" w:sz="0" w:space="0" w:color="auto"/>
            <w:bottom w:val="none" w:sz="0" w:space="0" w:color="auto"/>
            <w:right w:val="none" w:sz="0" w:space="0" w:color="auto"/>
          </w:divBdr>
        </w:div>
      </w:divsChild>
    </w:div>
    <w:div w:id="1384209722">
      <w:bodyDiv w:val="1"/>
      <w:marLeft w:val="0"/>
      <w:marRight w:val="0"/>
      <w:marTop w:val="0"/>
      <w:marBottom w:val="0"/>
      <w:divBdr>
        <w:top w:val="none" w:sz="0" w:space="0" w:color="auto"/>
        <w:left w:val="none" w:sz="0" w:space="0" w:color="auto"/>
        <w:bottom w:val="none" w:sz="0" w:space="0" w:color="auto"/>
        <w:right w:val="none" w:sz="0" w:space="0" w:color="auto"/>
      </w:divBdr>
      <w:divsChild>
        <w:div w:id="1953046294">
          <w:marLeft w:val="0"/>
          <w:marRight w:val="0"/>
          <w:marTop w:val="0"/>
          <w:marBottom w:val="0"/>
          <w:divBdr>
            <w:top w:val="none" w:sz="0" w:space="0" w:color="auto"/>
            <w:left w:val="none" w:sz="0" w:space="0" w:color="auto"/>
            <w:bottom w:val="none" w:sz="0" w:space="0" w:color="auto"/>
            <w:right w:val="none" w:sz="0" w:space="0" w:color="auto"/>
          </w:divBdr>
        </w:div>
        <w:div w:id="235090313">
          <w:marLeft w:val="0"/>
          <w:marRight w:val="0"/>
          <w:marTop w:val="0"/>
          <w:marBottom w:val="0"/>
          <w:divBdr>
            <w:top w:val="none" w:sz="0" w:space="0" w:color="auto"/>
            <w:left w:val="none" w:sz="0" w:space="0" w:color="auto"/>
            <w:bottom w:val="none" w:sz="0" w:space="0" w:color="auto"/>
            <w:right w:val="none" w:sz="0" w:space="0" w:color="auto"/>
          </w:divBdr>
        </w:div>
        <w:div w:id="1555894205">
          <w:marLeft w:val="0"/>
          <w:marRight w:val="0"/>
          <w:marTop w:val="0"/>
          <w:marBottom w:val="0"/>
          <w:divBdr>
            <w:top w:val="none" w:sz="0" w:space="0" w:color="auto"/>
            <w:left w:val="none" w:sz="0" w:space="0" w:color="auto"/>
            <w:bottom w:val="none" w:sz="0" w:space="0" w:color="auto"/>
            <w:right w:val="none" w:sz="0" w:space="0" w:color="auto"/>
          </w:divBdr>
        </w:div>
        <w:div w:id="1087921461">
          <w:marLeft w:val="0"/>
          <w:marRight w:val="0"/>
          <w:marTop w:val="0"/>
          <w:marBottom w:val="0"/>
          <w:divBdr>
            <w:top w:val="none" w:sz="0" w:space="0" w:color="auto"/>
            <w:left w:val="none" w:sz="0" w:space="0" w:color="auto"/>
            <w:bottom w:val="none" w:sz="0" w:space="0" w:color="auto"/>
            <w:right w:val="none" w:sz="0" w:space="0" w:color="auto"/>
          </w:divBdr>
        </w:div>
      </w:divsChild>
    </w:div>
    <w:div w:id="1406420541">
      <w:bodyDiv w:val="1"/>
      <w:marLeft w:val="0"/>
      <w:marRight w:val="0"/>
      <w:marTop w:val="0"/>
      <w:marBottom w:val="0"/>
      <w:divBdr>
        <w:top w:val="none" w:sz="0" w:space="0" w:color="auto"/>
        <w:left w:val="none" w:sz="0" w:space="0" w:color="auto"/>
        <w:bottom w:val="none" w:sz="0" w:space="0" w:color="auto"/>
        <w:right w:val="none" w:sz="0" w:space="0" w:color="auto"/>
      </w:divBdr>
    </w:div>
    <w:div w:id="1413743874">
      <w:bodyDiv w:val="1"/>
      <w:marLeft w:val="0"/>
      <w:marRight w:val="0"/>
      <w:marTop w:val="0"/>
      <w:marBottom w:val="0"/>
      <w:divBdr>
        <w:top w:val="none" w:sz="0" w:space="0" w:color="auto"/>
        <w:left w:val="none" w:sz="0" w:space="0" w:color="auto"/>
        <w:bottom w:val="none" w:sz="0" w:space="0" w:color="auto"/>
        <w:right w:val="none" w:sz="0" w:space="0" w:color="auto"/>
      </w:divBdr>
      <w:divsChild>
        <w:div w:id="2068647580">
          <w:marLeft w:val="0"/>
          <w:marRight w:val="0"/>
          <w:marTop w:val="0"/>
          <w:marBottom w:val="0"/>
          <w:divBdr>
            <w:top w:val="none" w:sz="0" w:space="0" w:color="auto"/>
            <w:left w:val="none" w:sz="0" w:space="0" w:color="auto"/>
            <w:bottom w:val="none" w:sz="0" w:space="0" w:color="auto"/>
            <w:right w:val="none" w:sz="0" w:space="0" w:color="auto"/>
          </w:divBdr>
        </w:div>
        <w:div w:id="2132162813">
          <w:marLeft w:val="0"/>
          <w:marRight w:val="0"/>
          <w:marTop w:val="0"/>
          <w:marBottom w:val="0"/>
          <w:divBdr>
            <w:top w:val="none" w:sz="0" w:space="0" w:color="auto"/>
            <w:left w:val="none" w:sz="0" w:space="0" w:color="auto"/>
            <w:bottom w:val="none" w:sz="0" w:space="0" w:color="auto"/>
            <w:right w:val="none" w:sz="0" w:space="0" w:color="auto"/>
          </w:divBdr>
        </w:div>
        <w:div w:id="1543129091">
          <w:marLeft w:val="0"/>
          <w:marRight w:val="0"/>
          <w:marTop w:val="0"/>
          <w:marBottom w:val="0"/>
          <w:divBdr>
            <w:top w:val="none" w:sz="0" w:space="0" w:color="auto"/>
            <w:left w:val="none" w:sz="0" w:space="0" w:color="auto"/>
            <w:bottom w:val="none" w:sz="0" w:space="0" w:color="auto"/>
            <w:right w:val="none" w:sz="0" w:space="0" w:color="auto"/>
          </w:divBdr>
        </w:div>
        <w:div w:id="1103108680">
          <w:marLeft w:val="0"/>
          <w:marRight w:val="0"/>
          <w:marTop w:val="0"/>
          <w:marBottom w:val="0"/>
          <w:divBdr>
            <w:top w:val="none" w:sz="0" w:space="0" w:color="auto"/>
            <w:left w:val="none" w:sz="0" w:space="0" w:color="auto"/>
            <w:bottom w:val="none" w:sz="0" w:space="0" w:color="auto"/>
            <w:right w:val="none" w:sz="0" w:space="0" w:color="auto"/>
          </w:divBdr>
        </w:div>
      </w:divsChild>
    </w:div>
    <w:div w:id="1446192820">
      <w:bodyDiv w:val="1"/>
      <w:marLeft w:val="0"/>
      <w:marRight w:val="0"/>
      <w:marTop w:val="0"/>
      <w:marBottom w:val="0"/>
      <w:divBdr>
        <w:top w:val="none" w:sz="0" w:space="0" w:color="auto"/>
        <w:left w:val="none" w:sz="0" w:space="0" w:color="auto"/>
        <w:bottom w:val="none" w:sz="0" w:space="0" w:color="auto"/>
        <w:right w:val="none" w:sz="0" w:space="0" w:color="auto"/>
      </w:divBdr>
      <w:divsChild>
        <w:div w:id="1086653417">
          <w:marLeft w:val="0"/>
          <w:marRight w:val="0"/>
          <w:marTop w:val="0"/>
          <w:marBottom w:val="0"/>
          <w:divBdr>
            <w:top w:val="none" w:sz="0" w:space="0" w:color="auto"/>
            <w:left w:val="none" w:sz="0" w:space="0" w:color="auto"/>
            <w:bottom w:val="none" w:sz="0" w:space="0" w:color="auto"/>
            <w:right w:val="none" w:sz="0" w:space="0" w:color="auto"/>
          </w:divBdr>
        </w:div>
        <w:div w:id="144125554">
          <w:marLeft w:val="0"/>
          <w:marRight w:val="0"/>
          <w:marTop w:val="0"/>
          <w:marBottom w:val="0"/>
          <w:divBdr>
            <w:top w:val="none" w:sz="0" w:space="0" w:color="auto"/>
            <w:left w:val="none" w:sz="0" w:space="0" w:color="auto"/>
            <w:bottom w:val="none" w:sz="0" w:space="0" w:color="auto"/>
            <w:right w:val="none" w:sz="0" w:space="0" w:color="auto"/>
          </w:divBdr>
        </w:div>
        <w:div w:id="1774745140">
          <w:marLeft w:val="0"/>
          <w:marRight w:val="0"/>
          <w:marTop w:val="0"/>
          <w:marBottom w:val="0"/>
          <w:divBdr>
            <w:top w:val="none" w:sz="0" w:space="0" w:color="auto"/>
            <w:left w:val="none" w:sz="0" w:space="0" w:color="auto"/>
            <w:bottom w:val="none" w:sz="0" w:space="0" w:color="auto"/>
            <w:right w:val="none" w:sz="0" w:space="0" w:color="auto"/>
          </w:divBdr>
        </w:div>
      </w:divsChild>
    </w:div>
    <w:div w:id="1468159909">
      <w:bodyDiv w:val="1"/>
      <w:marLeft w:val="0"/>
      <w:marRight w:val="0"/>
      <w:marTop w:val="0"/>
      <w:marBottom w:val="0"/>
      <w:divBdr>
        <w:top w:val="none" w:sz="0" w:space="0" w:color="auto"/>
        <w:left w:val="none" w:sz="0" w:space="0" w:color="auto"/>
        <w:bottom w:val="none" w:sz="0" w:space="0" w:color="auto"/>
        <w:right w:val="none" w:sz="0" w:space="0" w:color="auto"/>
      </w:divBdr>
    </w:div>
    <w:div w:id="1610775142">
      <w:bodyDiv w:val="1"/>
      <w:marLeft w:val="0"/>
      <w:marRight w:val="0"/>
      <w:marTop w:val="0"/>
      <w:marBottom w:val="0"/>
      <w:divBdr>
        <w:top w:val="none" w:sz="0" w:space="0" w:color="auto"/>
        <w:left w:val="none" w:sz="0" w:space="0" w:color="auto"/>
        <w:bottom w:val="none" w:sz="0" w:space="0" w:color="auto"/>
        <w:right w:val="none" w:sz="0" w:space="0" w:color="auto"/>
      </w:divBdr>
      <w:divsChild>
        <w:div w:id="1991251532">
          <w:marLeft w:val="0"/>
          <w:marRight w:val="0"/>
          <w:marTop w:val="0"/>
          <w:marBottom w:val="0"/>
          <w:divBdr>
            <w:top w:val="none" w:sz="0" w:space="0" w:color="auto"/>
            <w:left w:val="none" w:sz="0" w:space="0" w:color="auto"/>
            <w:bottom w:val="none" w:sz="0" w:space="0" w:color="auto"/>
            <w:right w:val="none" w:sz="0" w:space="0" w:color="auto"/>
          </w:divBdr>
        </w:div>
        <w:div w:id="6910455">
          <w:marLeft w:val="0"/>
          <w:marRight w:val="0"/>
          <w:marTop w:val="0"/>
          <w:marBottom w:val="0"/>
          <w:divBdr>
            <w:top w:val="none" w:sz="0" w:space="0" w:color="auto"/>
            <w:left w:val="none" w:sz="0" w:space="0" w:color="auto"/>
            <w:bottom w:val="none" w:sz="0" w:space="0" w:color="auto"/>
            <w:right w:val="none" w:sz="0" w:space="0" w:color="auto"/>
          </w:divBdr>
        </w:div>
        <w:div w:id="1186867595">
          <w:marLeft w:val="0"/>
          <w:marRight w:val="0"/>
          <w:marTop w:val="0"/>
          <w:marBottom w:val="0"/>
          <w:divBdr>
            <w:top w:val="none" w:sz="0" w:space="0" w:color="auto"/>
            <w:left w:val="none" w:sz="0" w:space="0" w:color="auto"/>
            <w:bottom w:val="none" w:sz="0" w:space="0" w:color="auto"/>
            <w:right w:val="none" w:sz="0" w:space="0" w:color="auto"/>
          </w:divBdr>
        </w:div>
        <w:div w:id="1465654625">
          <w:marLeft w:val="0"/>
          <w:marRight w:val="0"/>
          <w:marTop w:val="0"/>
          <w:marBottom w:val="0"/>
          <w:divBdr>
            <w:top w:val="none" w:sz="0" w:space="0" w:color="auto"/>
            <w:left w:val="none" w:sz="0" w:space="0" w:color="auto"/>
            <w:bottom w:val="none" w:sz="0" w:space="0" w:color="auto"/>
            <w:right w:val="none" w:sz="0" w:space="0" w:color="auto"/>
          </w:divBdr>
        </w:div>
        <w:div w:id="712002791">
          <w:marLeft w:val="0"/>
          <w:marRight w:val="0"/>
          <w:marTop w:val="0"/>
          <w:marBottom w:val="0"/>
          <w:divBdr>
            <w:top w:val="none" w:sz="0" w:space="0" w:color="auto"/>
            <w:left w:val="none" w:sz="0" w:space="0" w:color="auto"/>
            <w:bottom w:val="none" w:sz="0" w:space="0" w:color="auto"/>
            <w:right w:val="none" w:sz="0" w:space="0" w:color="auto"/>
          </w:divBdr>
        </w:div>
        <w:div w:id="1394889200">
          <w:marLeft w:val="0"/>
          <w:marRight w:val="0"/>
          <w:marTop w:val="0"/>
          <w:marBottom w:val="0"/>
          <w:divBdr>
            <w:top w:val="none" w:sz="0" w:space="0" w:color="auto"/>
            <w:left w:val="none" w:sz="0" w:space="0" w:color="auto"/>
            <w:bottom w:val="none" w:sz="0" w:space="0" w:color="auto"/>
            <w:right w:val="none" w:sz="0" w:space="0" w:color="auto"/>
          </w:divBdr>
        </w:div>
        <w:div w:id="198056464">
          <w:marLeft w:val="0"/>
          <w:marRight w:val="0"/>
          <w:marTop w:val="0"/>
          <w:marBottom w:val="0"/>
          <w:divBdr>
            <w:top w:val="none" w:sz="0" w:space="0" w:color="auto"/>
            <w:left w:val="none" w:sz="0" w:space="0" w:color="auto"/>
            <w:bottom w:val="none" w:sz="0" w:space="0" w:color="auto"/>
            <w:right w:val="none" w:sz="0" w:space="0" w:color="auto"/>
          </w:divBdr>
        </w:div>
        <w:div w:id="1424062148">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782963180">
          <w:marLeft w:val="0"/>
          <w:marRight w:val="0"/>
          <w:marTop w:val="0"/>
          <w:marBottom w:val="0"/>
          <w:divBdr>
            <w:top w:val="none" w:sz="0" w:space="0" w:color="auto"/>
            <w:left w:val="none" w:sz="0" w:space="0" w:color="auto"/>
            <w:bottom w:val="none" w:sz="0" w:space="0" w:color="auto"/>
            <w:right w:val="none" w:sz="0" w:space="0" w:color="auto"/>
          </w:divBdr>
        </w:div>
        <w:div w:id="409618854">
          <w:marLeft w:val="0"/>
          <w:marRight w:val="0"/>
          <w:marTop w:val="0"/>
          <w:marBottom w:val="0"/>
          <w:divBdr>
            <w:top w:val="none" w:sz="0" w:space="0" w:color="auto"/>
            <w:left w:val="none" w:sz="0" w:space="0" w:color="auto"/>
            <w:bottom w:val="none" w:sz="0" w:space="0" w:color="auto"/>
            <w:right w:val="none" w:sz="0" w:space="0" w:color="auto"/>
          </w:divBdr>
        </w:div>
        <w:div w:id="2059087075">
          <w:marLeft w:val="0"/>
          <w:marRight w:val="0"/>
          <w:marTop w:val="0"/>
          <w:marBottom w:val="0"/>
          <w:divBdr>
            <w:top w:val="none" w:sz="0" w:space="0" w:color="auto"/>
            <w:left w:val="none" w:sz="0" w:space="0" w:color="auto"/>
            <w:bottom w:val="none" w:sz="0" w:space="0" w:color="auto"/>
            <w:right w:val="none" w:sz="0" w:space="0" w:color="auto"/>
          </w:divBdr>
        </w:div>
        <w:div w:id="303123814">
          <w:marLeft w:val="0"/>
          <w:marRight w:val="0"/>
          <w:marTop w:val="0"/>
          <w:marBottom w:val="0"/>
          <w:divBdr>
            <w:top w:val="none" w:sz="0" w:space="0" w:color="auto"/>
            <w:left w:val="none" w:sz="0" w:space="0" w:color="auto"/>
            <w:bottom w:val="none" w:sz="0" w:space="0" w:color="auto"/>
            <w:right w:val="none" w:sz="0" w:space="0" w:color="auto"/>
          </w:divBdr>
        </w:div>
        <w:div w:id="1419208188">
          <w:marLeft w:val="0"/>
          <w:marRight w:val="0"/>
          <w:marTop w:val="0"/>
          <w:marBottom w:val="0"/>
          <w:divBdr>
            <w:top w:val="none" w:sz="0" w:space="0" w:color="auto"/>
            <w:left w:val="none" w:sz="0" w:space="0" w:color="auto"/>
            <w:bottom w:val="none" w:sz="0" w:space="0" w:color="auto"/>
            <w:right w:val="none" w:sz="0" w:space="0" w:color="auto"/>
          </w:divBdr>
        </w:div>
        <w:div w:id="628098253">
          <w:marLeft w:val="0"/>
          <w:marRight w:val="0"/>
          <w:marTop w:val="0"/>
          <w:marBottom w:val="0"/>
          <w:divBdr>
            <w:top w:val="none" w:sz="0" w:space="0" w:color="auto"/>
            <w:left w:val="none" w:sz="0" w:space="0" w:color="auto"/>
            <w:bottom w:val="none" w:sz="0" w:space="0" w:color="auto"/>
            <w:right w:val="none" w:sz="0" w:space="0" w:color="auto"/>
          </w:divBdr>
        </w:div>
        <w:div w:id="659847902">
          <w:marLeft w:val="0"/>
          <w:marRight w:val="0"/>
          <w:marTop w:val="0"/>
          <w:marBottom w:val="0"/>
          <w:divBdr>
            <w:top w:val="none" w:sz="0" w:space="0" w:color="auto"/>
            <w:left w:val="none" w:sz="0" w:space="0" w:color="auto"/>
            <w:bottom w:val="none" w:sz="0" w:space="0" w:color="auto"/>
            <w:right w:val="none" w:sz="0" w:space="0" w:color="auto"/>
          </w:divBdr>
        </w:div>
        <w:div w:id="1093093795">
          <w:marLeft w:val="0"/>
          <w:marRight w:val="0"/>
          <w:marTop w:val="0"/>
          <w:marBottom w:val="0"/>
          <w:divBdr>
            <w:top w:val="none" w:sz="0" w:space="0" w:color="auto"/>
            <w:left w:val="none" w:sz="0" w:space="0" w:color="auto"/>
            <w:bottom w:val="none" w:sz="0" w:space="0" w:color="auto"/>
            <w:right w:val="none" w:sz="0" w:space="0" w:color="auto"/>
          </w:divBdr>
        </w:div>
        <w:div w:id="378552846">
          <w:marLeft w:val="0"/>
          <w:marRight w:val="0"/>
          <w:marTop w:val="0"/>
          <w:marBottom w:val="0"/>
          <w:divBdr>
            <w:top w:val="none" w:sz="0" w:space="0" w:color="auto"/>
            <w:left w:val="none" w:sz="0" w:space="0" w:color="auto"/>
            <w:bottom w:val="none" w:sz="0" w:space="0" w:color="auto"/>
            <w:right w:val="none" w:sz="0" w:space="0" w:color="auto"/>
          </w:divBdr>
        </w:div>
        <w:div w:id="895049747">
          <w:marLeft w:val="0"/>
          <w:marRight w:val="0"/>
          <w:marTop w:val="0"/>
          <w:marBottom w:val="0"/>
          <w:divBdr>
            <w:top w:val="none" w:sz="0" w:space="0" w:color="auto"/>
            <w:left w:val="none" w:sz="0" w:space="0" w:color="auto"/>
            <w:bottom w:val="none" w:sz="0" w:space="0" w:color="auto"/>
            <w:right w:val="none" w:sz="0" w:space="0" w:color="auto"/>
          </w:divBdr>
        </w:div>
        <w:div w:id="1726905209">
          <w:marLeft w:val="0"/>
          <w:marRight w:val="0"/>
          <w:marTop w:val="0"/>
          <w:marBottom w:val="0"/>
          <w:divBdr>
            <w:top w:val="none" w:sz="0" w:space="0" w:color="auto"/>
            <w:left w:val="none" w:sz="0" w:space="0" w:color="auto"/>
            <w:bottom w:val="none" w:sz="0" w:space="0" w:color="auto"/>
            <w:right w:val="none" w:sz="0" w:space="0" w:color="auto"/>
          </w:divBdr>
        </w:div>
        <w:div w:id="182475169">
          <w:marLeft w:val="0"/>
          <w:marRight w:val="0"/>
          <w:marTop w:val="0"/>
          <w:marBottom w:val="0"/>
          <w:divBdr>
            <w:top w:val="none" w:sz="0" w:space="0" w:color="auto"/>
            <w:left w:val="none" w:sz="0" w:space="0" w:color="auto"/>
            <w:bottom w:val="none" w:sz="0" w:space="0" w:color="auto"/>
            <w:right w:val="none" w:sz="0" w:space="0" w:color="auto"/>
          </w:divBdr>
        </w:div>
        <w:div w:id="225261315">
          <w:marLeft w:val="0"/>
          <w:marRight w:val="0"/>
          <w:marTop w:val="0"/>
          <w:marBottom w:val="0"/>
          <w:divBdr>
            <w:top w:val="none" w:sz="0" w:space="0" w:color="auto"/>
            <w:left w:val="none" w:sz="0" w:space="0" w:color="auto"/>
            <w:bottom w:val="none" w:sz="0" w:space="0" w:color="auto"/>
            <w:right w:val="none" w:sz="0" w:space="0" w:color="auto"/>
          </w:divBdr>
        </w:div>
        <w:div w:id="156502213">
          <w:marLeft w:val="0"/>
          <w:marRight w:val="0"/>
          <w:marTop w:val="0"/>
          <w:marBottom w:val="0"/>
          <w:divBdr>
            <w:top w:val="none" w:sz="0" w:space="0" w:color="auto"/>
            <w:left w:val="none" w:sz="0" w:space="0" w:color="auto"/>
            <w:bottom w:val="none" w:sz="0" w:space="0" w:color="auto"/>
            <w:right w:val="none" w:sz="0" w:space="0" w:color="auto"/>
          </w:divBdr>
        </w:div>
        <w:div w:id="1694262663">
          <w:marLeft w:val="0"/>
          <w:marRight w:val="0"/>
          <w:marTop w:val="0"/>
          <w:marBottom w:val="0"/>
          <w:divBdr>
            <w:top w:val="none" w:sz="0" w:space="0" w:color="auto"/>
            <w:left w:val="none" w:sz="0" w:space="0" w:color="auto"/>
            <w:bottom w:val="none" w:sz="0" w:space="0" w:color="auto"/>
            <w:right w:val="none" w:sz="0" w:space="0" w:color="auto"/>
          </w:divBdr>
        </w:div>
        <w:div w:id="586039164">
          <w:marLeft w:val="0"/>
          <w:marRight w:val="0"/>
          <w:marTop w:val="0"/>
          <w:marBottom w:val="0"/>
          <w:divBdr>
            <w:top w:val="none" w:sz="0" w:space="0" w:color="auto"/>
            <w:left w:val="none" w:sz="0" w:space="0" w:color="auto"/>
            <w:bottom w:val="none" w:sz="0" w:space="0" w:color="auto"/>
            <w:right w:val="none" w:sz="0" w:space="0" w:color="auto"/>
          </w:divBdr>
        </w:div>
        <w:div w:id="549996019">
          <w:marLeft w:val="0"/>
          <w:marRight w:val="0"/>
          <w:marTop w:val="0"/>
          <w:marBottom w:val="0"/>
          <w:divBdr>
            <w:top w:val="none" w:sz="0" w:space="0" w:color="auto"/>
            <w:left w:val="none" w:sz="0" w:space="0" w:color="auto"/>
            <w:bottom w:val="none" w:sz="0" w:space="0" w:color="auto"/>
            <w:right w:val="none" w:sz="0" w:space="0" w:color="auto"/>
          </w:divBdr>
        </w:div>
        <w:div w:id="378167868">
          <w:marLeft w:val="0"/>
          <w:marRight w:val="0"/>
          <w:marTop w:val="0"/>
          <w:marBottom w:val="0"/>
          <w:divBdr>
            <w:top w:val="none" w:sz="0" w:space="0" w:color="auto"/>
            <w:left w:val="none" w:sz="0" w:space="0" w:color="auto"/>
            <w:bottom w:val="none" w:sz="0" w:space="0" w:color="auto"/>
            <w:right w:val="none" w:sz="0" w:space="0" w:color="auto"/>
          </w:divBdr>
        </w:div>
        <w:div w:id="1057122661">
          <w:marLeft w:val="0"/>
          <w:marRight w:val="0"/>
          <w:marTop w:val="0"/>
          <w:marBottom w:val="0"/>
          <w:divBdr>
            <w:top w:val="none" w:sz="0" w:space="0" w:color="auto"/>
            <w:left w:val="none" w:sz="0" w:space="0" w:color="auto"/>
            <w:bottom w:val="none" w:sz="0" w:space="0" w:color="auto"/>
            <w:right w:val="none" w:sz="0" w:space="0" w:color="auto"/>
          </w:divBdr>
        </w:div>
        <w:div w:id="1712532632">
          <w:marLeft w:val="0"/>
          <w:marRight w:val="0"/>
          <w:marTop w:val="0"/>
          <w:marBottom w:val="0"/>
          <w:divBdr>
            <w:top w:val="none" w:sz="0" w:space="0" w:color="auto"/>
            <w:left w:val="none" w:sz="0" w:space="0" w:color="auto"/>
            <w:bottom w:val="none" w:sz="0" w:space="0" w:color="auto"/>
            <w:right w:val="none" w:sz="0" w:space="0" w:color="auto"/>
          </w:divBdr>
        </w:div>
      </w:divsChild>
    </w:div>
    <w:div w:id="1651015587">
      <w:bodyDiv w:val="1"/>
      <w:marLeft w:val="0"/>
      <w:marRight w:val="0"/>
      <w:marTop w:val="0"/>
      <w:marBottom w:val="0"/>
      <w:divBdr>
        <w:top w:val="none" w:sz="0" w:space="0" w:color="auto"/>
        <w:left w:val="none" w:sz="0" w:space="0" w:color="auto"/>
        <w:bottom w:val="none" w:sz="0" w:space="0" w:color="auto"/>
        <w:right w:val="none" w:sz="0" w:space="0" w:color="auto"/>
      </w:divBdr>
      <w:divsChild>
        <w:div w:id="1917788734">
          <w:marLeft w:val="0"/>
          <w:marRight w:val="0"/>
          <w:marTop w:val="0"/>
          <w:marBottom w:val="0"/>
          <w:divBdr>
            <w:top w:val="none" w:sz="0" w:space="0" w:color="auto"/>
            <w:left w:val="none" w:sz="0" w:space="0" w:color="auto"/>
            <w:bottom w:val="none" w:sz="0" w:space="0" w:color="auto"/>
            <w:right w:val="none" w:sz="0" w:space="0" w:color="auto"/>
          </w:divBdr>
        </w:div>
        <w:div w:id="878592906">
          <w:marLeft w:val="0"/>
          <w:marRight w:val="0"/>
          <w:marTop w:val="0"/>
          <w:marBottom w:val="0"/>
          <w:divBdr>
            <w:top w:val="none" w:sz="0" w:space="0" w:color="auto"/>
            <w:left w:val="none" w:sz="0" w:space="0" w:color="auto"/>
            <w:bottom w:val="none" w:sz="0" w:space="0" w:color="auto"/>
            <w:right w:val="none" w:sz="0" w:space="0" w:color="auto"/>
          </w:divBdr>
        </w:div>
        <w:div w:id="641933990">
          <w:marLeft w:val="0"/>
          <w:marRight w:val="0"/>
          <w:marTop w:val="0"/>
          <w:marBottom w:val="0"/>
          <w:divBdr>
            <w:top w:val="none" w:sz="0" w:space="0" w:color="auto"/>
            <w:left w:val="none" w:sz="0" w:space="0" w:color="auto"/>
            <w:bottom w:val="none" w:sz="0" w:space="0" w:color="auto"/>
            <w:right w:val="none" w:sz="0" w:space="0" w:color="auto"/>
          </w:divBdr>
        </w:div>
        <w:div w:id="1005979056">
          <w:marLeft w:val="0"/>
          <w:marRight w:val="0"/>
          <w:marTop w:val="0"/>
          <w:marBottom w:val="0"/>
          <w:divBdr>
            <w:top w:val="none" w:sz="0" w:space="0" w:color="auto"/>
            <w:left w:val="none" w:sz="0" w:space="0" w:color="auto"/>
            <w:bottom w:val="none" w:sz="0" w:space="0" w:color="auto"/>
            <w:right w:val="none" w:sz="0" w:space="0" w:color="auto"/>
          </w:divBdr>
        </w:div>
        <w:div w:id="757797191">
          <w:marLeft w:val="0"/>
          <w:marRight w:val="0"/>
          <w:marTop w:val="0"/>
          <w:marBottom w:val="0"/>
          <w:divBdr>
            <w:top w:val="none" w:sz="0" w:space="0" w:color="auto"/>
            <w:left w:val="none" w:sz="0" w:space="0" w:color="auto"/>
            <w:bottom w:val="none" w:sz="0" w:space="0" w:color="auto"/>
            <w:right w:val="none" w:sz="0" w:space="0" w:color="auto"/>
          </w:divBdr>
        </w:div>
      </w:divsChild>
    </w:div>
    <w:div w:id="1707412145">
      <w:bodyDiv w:val="1"/>
      <w:marLeft w:val="0"/>
      <w:marRight w:val="0"/>
      <w:marTop w:val="0"/>
      <w:marBottom w:val="0"/>
      <w:divBdr>
        <w:top w:val="none" w:sz="0" w:space="0" w:color="auto"/>
        <w:left w:val="none" w:sz="0" w:space="0" w:color="auto"/>
        <w:bottom w:val="none" w:sz="0" w:space="0" w:color="auto"/>
        <w:right w:val="none" w:sz="0" w:space="0" w:color="auto"/>
      </w:divBdr>
      <w:divsChild>
        <w:div w:id="619185828">
          <w:marLeft w:val="0"/>
          <w:marRight w:val="0"/>
          <w:marTop w:val="0"/>
          <w:marBottom w:val="0"/>
          <w:divBdr>
            <w:top w:val="none" w:sz="0" w:space="0" w:color="auto"/>
            <w:left w:val="none" w:sz="0" w:space="0" w:color="auto"/>
            <w:bottom w:val="none" w:sz="0" w:space="0" w:color="auto"/>
            <w:right w:val="none" w:sz="0" w:space="0" w:color="auto"/>
          </w:divBdr>
        </w:div>
        <w:div w:id="1076125390">
          <w:marLeft w:val="0"/>
          <w:marRight w:val="0"/>
          <w:marTop w:val="0"/>
          <w:marBottom w:val="0"/>
          <w:divBdr>
            <w:top w:val="none" w:sz="0" w:space="0" w:color="auto"/>
            <w:left w:val="none" w:sz="0" w:space="0" w:color="auto"/>
            <w:bottom w:val="none" w:sz="0" w:space="0" w:color="auto"/>
            <w:right w:val="none" w:sz="0" w:space="0" w:color="auto"/>
          </w:divBdr>
        </w:div>
        <w:div w:id="561716181">
          <w:marLeft w:val="0"/>
          <w:marRight w:val="0"/>
          <w:marTop w:val="0"/>
          <w:marBottom w:val="0"/>
          <w:divBdr>
            <w:top w:val="none" w:sz="0" w:space="0" w:color="auto"/>
            <w:left w:val="none" w:sz="0" w:space="0" w:color="auto"/>
            <w:bottom w:val="none" w:sz="0" w:space="0" w:color="auto"/>
            <w:right w:val="none" w:sz="0" w:space="0" w:color="auto"/>
          </w:divBdr>
        </w:div>
        <w:div w:id="1003776137">
          <w:marLeft w:val="0"/>
          <w:marRight w:val="0"/>
          <w:marTop w:val="0"/>
          <w:marBottom w:val="0"/>
          <w:divBdr>
            <w:top w:val="none" w:sz="0" w:space="0" w:color="auto"/>
            <w:left w:val="none" w:sz="0" w:space="0" w:color="auto"/>
            <w:bottom w:val="none" w:sz="0" w:space="0" w:color="auto"/>
            <w:right w:val="none" w:sz="0" w:space="0" w:color="auto"/>
          </w:divBdr>
        </w:div>
        <w:div w:id="1962804642">
          <w:marLeft w:val="0"/>
          <w:marRight w:val="0"/>
          <w:marTop w:val="0"/>
          <w:marBottom w:val="0"/>
          <w:divBdr>
            <w:top w:val="none" w:sz="0" w:space="0" w:color="auto"/>
            <w:left w:val="none" w:sz="0" w:space="0" w:color="auto"/>
            <w:bottom w:val="none" w:sz="0" w:space="0" w:color="auto"/>
            <w:right w:val="none" w:sz="0" w:space="0" w:color="auto"/>
          </w:divBdr>
        </w:div>
        <w:div w:id="244413630">
          <w:marLeft w:val="0"/>
          <w:marRight w:val="0"/>
          <w:marTop w:val="0"/>
          <w:marBottom w:val="0"/>
          <w:divBdr>
            <w:top w:val="none" w:sz="0" w:space="0" w:color="auto"/>
            <w:left w:val="none" w:sz="0" w:space="0" w:color="auto"/>
            <w:bottom w:val="none" w:sz="0" w:space="0" w:color="auto"/>
            <w:right w:val="none" w:sz="0" w:space="0" w:color="auto"/>
          </w:divBdr>
        </w:div>
        <w:div w:id="1208254444">
          <w:marLeft w:val="0"/>
          <w:marRight w:val="0"/>
          <w:marTop w:val="0"/>
          <w:marBottom w:val="0"/>
          <w:divBdr>
            <w:top w:val="none" w:sz="0" w:space="0" w:color="auto"/>
            <w:left w:val="none" w:sz="0" w:space="0" w:color="auto"/>
            <w:bottom w:val="none" w:sz="0" w:space="0" w:color="auto"/>
            <w:right w:val="none" w:sz="0" w:space="0" w:color="auto"/>
          </w:divBdr>
        </w:div>
        <w:div w:id="1098595456">
          <w:marLeft w:val="0"/>
          <w:marRight w:val="0"/>
          <w:marTop w:val="0"/>
          <w:marBottom w:val="0"/>
          <w:divBdr>
            <w:top w:val="none" w:sz="0" w:space="0" w:color="auto"/>
            <w:left w:val="none" w:sz="0" w:space="0" w:color="auto"/>
            <w:bottom w:val="none" w:sz="0" w:space="0" w:color="auto"/>
            <w:right w:val="none" w:sz="0" w:space="0" w:color="auto"/>
          </w:divBdr>
        </w:div>
        <w:div w:id="138772252">
          <w:marLeft w:val="0"/>
          <w:marRight w:val="0"/>
          <w:marTop w:val="0"/>
          <w:marBottom w:val="0"/>
          <w:divBdr>
            <w:top w:val="none" w:sz="0" w:space="0" w:color="auto"/>
            <w:left w:val="none" w:sz="0" w:space="0" w:color="auto"/>
            <w:bottom w:val="none" w:sz="0" w:space="0" w:color="auto"/>
            <w:right w:val="none" w:sz="0" w:space="0" w:color="auto"/>
          </w:divBdr>
        </w:div>
        <w:div w:id="351536180">
          <w:marLeft w:val="0"/>
          <w:marRight w:val="0"/>
          <w:marTop w:val="0"/>
          <w:marBottom w:val="0"/>
          <w:divBdr>
            <w:top w:val="none" w:sz="0" w:space="0" w:color="auto"/>
            <w:left w:val="none" w:sz="0" w:space="0" w:color="auto"/>
            <w:bottom w:val="none" w:sz="0" w:space="0" w:color="auto"/>
            <w:right w:val="none" w:sz="0" w:space="0" w:color="auto"/>
          </w:divBdr>
        </w:div>
        <w:div w:id="1207177815">
          <w:marLeft w:val="0"/>
          <w:marRight w:val="0"/>
          <w:marTop w:val="0"/>
          <w:marBottom w:val="0"/>
          <w:divBdr>
            <w:top w:val="none" w:sz="0" w:space="0" w:color="auto"/>
            <w:left w:val="none" w:sz="0" w:space="0" w:color="auto"/>
            <w:bottom w:val="none" w:sz="0" w:space="0" w:color="auto"/>
            <w:right w:val="none" w:sz="0" w:space="0" w:color="auto"/>
          </w:divBdr>
        </w:div>
        <w:div w:id="591205427">
          <w:marLeft w:val="0"/>
          <w:marRight w:val="0"/>
          <w:marTop w:val="0"/>
          <w:marBottom w:val="0"/>
          <w:divBdr>
            <w:top w:val="none" w:sz="0" w:space="0" w:color="auto"/>
            <w:left w:val="none" w:sz="0" w:space="0" w:color="auto"/>
            <w:bottom w:val="none" w:sz="0" w:space="0" w:color="auto"/>
            <w:right w:val="none" w:sz="0" w:space="0" w:color="auto"/>
          </w:divBdr>
        </w:div>
      </w:divsChild>
    </w:div>
    <w:div w:id="1723628911">
      <w:bodyDiv w:val="1"/>
      <w:marLeft w:val="0"/>
      <w:marRight w:val="0"/>
      <w:marTop w:val="0"/>
      <w:marBottom w:val="0"/>
      <w:divBdr>
        <w:top w:val="none" w:sz="0" w:space="0" w:color="auto"/>
        <w:left w:val="none" w:sz="0" w:space="0" w:color="auto"/>
        <w:bottom w:val="none" w:sz="0" w:space="0" w:color="auto"/>
        <w:right w:val="none" w:sz="0" w:space="0" w:color="auto"/>
      </w:divBdr>
      <w:divsChild>
        <w:div w:id="1632442583">
          <w:marLeft w:val="0"/>
          <w:marRight w:val="0"/>
          <w:marTop w:val="0"/>
          <w:marBottom w:val="0"/>
          <w:divBdr>
            <w:top w:val="none" w:sz="0" w:space="0" w:color="auto"/>
            <w:left w:val="none" w:sz="0" w:space="0" w:color="auto"/>
            <w:bottom w:val="none" w:sz="0" w:space="0" w:color="auto"/>
            <w:right w:val="none" w:sz="0" w:space="0" w:color="auto"/>
          </w:divBdr>
        </w:div>
        <w:div w:id="40980995">
          <w:marLeft w:val="0"/>
          <w:marRight w:val="0"/>
          <w:marTop w:val="0"/>
          <w:marBottom w:val="0"/>
          <w:divBdr>
            <w:top w:val="none" w:sz="0" w:space="0" w:color="auto"/>
            <w:left w:val="none" w:sz="0" w:space="0" w:color="auto"/>
            <w:bottom w:val="none" w:sz="0" w:space="0" w:color="auto"/>
            <w:right w:val="none" w:sz="0" w:space="0" w:color="auto"/>
          </w:divBdr>
        </w:div>
        <w:div w:id="1837530552">
          <w:marLeft w:val="0"/>
          <w:marRight w:val="0"/>
          <w:marTop w:val="0"/>
          <w:marBottom w:val="0"/>
          <w:divBdr>
            <w:top w:val="none" w:sz="0" w:space="0" w:color="auto"/>
            <w:left w:val="none" w:sz="0" w:space="0" w:color="auto"/>
            <w:bottom w:val="none" w:sz="0" w:space="0" w:color="auto"/>
            <w:right w:val="none" w:sz="0" w:space="0" w:color="auto"/>
          </w:divBdr>
        </w:div>
        <w:div w:id="928083784">
          <w:marLeft w:val="0"/>
          <w:marRight w:val="0"/>
          <w:marTop w:val="0"/>
          <w:marBottom w:val="0"/>
          <w:divBdr>
            <w:top w:val="none" w:sz="0" w:space="0" w:color="auto"/>
            <w:left w:val="none" w:sz="0" w:space="0" w:color="auto"/>
            <w:bottom w:val="none" w:sz="0" w:space="0" w:color="auto"/>
            <w:right w:val="none" w:sz="0" w:space="0" w:color="auto"/>
          </w:divBdr>
        </w:div>
        <w:div w:id="898784906">
          <w:marLeft w:val="0"/>
          <w:marRight w:val="0"/>
          <w:marTop w:val="0"/>
          <w:marBottom w:val="0"/>
          <w:divBdr>
            <w:top w:val="none" w:sz="0" w:space="0" w:color="auto"/>
            <w:left w:val="none" w:sz="0" w:space="0" w:color="auto"/>
            <w:bottom w:val="none" w:sz="0" w:space="0" w:color="auto"/>
            <w:right w:val="none" w:sz="0" w:space="0" w:color="auto"/>
          </w:divBdr>
        </w:div>
      </w:divsChild>
    </w:div>
    <w:div w:id="1728409184">
      <w:bodyDiv w:val="1"/>
      <w:marLeft w:val="0"/>
      <w:marRight w:val="0"/>
      <w:marTop w:val="0"/>
      <w:marBottom w:val="0"/>
      <w:divBdr>
        <w:top w:val="none" w:sz="0" w:space="0" w:color="auto"/>
        <w:left w:val="none" w:sz="0" w:space="0" w:color="auto"/>
        <w:bottom w:val="none" w:sz="0" w:space="0" w:color="auto"/>
        <w:right w:val="none" w:sz="0" w:space="0" w:color="auto"/>
      </w:divBdr>
    </w:div>
    <w:div w:id="1741826538">
      <w:bodyDiv w:val="1"/>
      <w:marLeft w:val="0"/>
      <w:marRight w:val="0"/>
      <w:marTop w:val="0"/>
      <w:marBottom w:val="0"/>
      <w:divBdr>
        <w:top w:val="none" w:sz="0" w:space="0" w:color="auto"/>
        <w:left w:val="none" w:sz="0" w:space="0" w:color="auto"/>
        <w:bottom w:val="none" w:sz="0" w:space="0" w:color="auto"/>
        <w:right w:val="none" w:sz="0" w:space="0" w:color="auto"/>
      </w:divBdr>
    </w:div>
    <w:div w:id="1754621295">
      <w:bodyDiv w:val="1"/>
      <w:marLeft w:val="0"/>
      <w:marRight w:val="0"/>
      <w:marTop w:val="0"/>
      <w:marBottom w:val="0"/>
      <w:divBdr>
        <w:top w:val="none" w:sz="0" w:space="0" w:color="auto"/>
        <w:left w:val="none" w:sz="0" w:space="0" w:color="auto"/>
        <w:bottom w:val="none" w:sz="0" w:space="0" w:color="auto"/>
        <w:right w:val="none" w:sz="0" w:space="0" w:color="auto"/>
      </w:divBdr>
      <w:divsChild>
        <w:div w:id="1638603779">
          <w:marLeft w:val="0"/>
          <w:marRight w:val="0"/>
          <w:marTop w:val="0"/>
          <w:marBottom w:val="0"/>
          <w:divBdr>
            <w:top w:val="none" w:sz="0" w:space="0" w:color="auto"/>
            <w:left w:val="none" w:sz="0" w:space="0" w:color="auto"/>
            <w:bottom w:val="none" w:sz="0" w:space="0" w:color="auto"/>
            <w:right w:val="none" w:sz="0" w:space="0" w:color="auto"/>
          </w:divBdr>
        </w:div>
        <w:div w:id="517543803">
          <w:marLeft w:val="0"/>
          <w:marRight w:val="0"/>
          <w:marTop w:val="0"/>
          <w:marBottom w:val="0"/>
          <w:divBdr>
            <w:top w:val="none" w:sz="0" w:space="0" w:color="auto"/>
            <w:left w:val="none" w:sz="0" w:space="0" w:color="auto"/>
            <w:bottom w:val="none" w:sz="0" w:space="0" w:color="auto"/>
            <w:right w:val="none" w:sz="0" w:space="0" w:color="auto"/>
          </w:divBdr>
        </w:div>
      </w:divsChild>
    </w:div>
    <w:div w:id="1817839232">
      <w:bodyDiv w:val="1"/>
      <w:marLeft w:val="0"/>
      <w:marRight w:val="0"/>
      <w:marTop w:val="0"/>
      <w:marBottom w:val="0"/>
      <w:divBdr>
        <w:top w:val="none" w:sz="0" w:space="0" w:color="auto"/>
        <w:left w:val="none" w:sz="0" w:space="0" w:color="auto"/>
        <w:bottom w:val="none" w:sz="0" w:space="0" w:color="auto"/>
        <w:right w:val="none" w:sz="0" w:space="0" w:color="auto"/>
      </w:divBdr>
      <w:divsChild>
        <w:div w:id="291330149">
          <w:marLeft w:val="0"/>
          <w:marRight w:val="0"/>
          <w:marTop w:val="0"/>
          <w:marBottom w:val="0"/>
          <w:divBdr>
            <w:top w:val="none" w:sz="0" w:space="0" w:color="auto"/>
            <w:left w:val="none" w:sz="0" w:space="0" w:color="auto"/>
            <w:bottom w:val="none" w:sz="0" w:space="0" w:color="auto"/>
            <w:right w:val="none" w:sz="0" w:space="0" w:color="auto"/>
          </w:divBdr>
        </w:div>
        <w:div w:id="982002259">
          <w:marLeft w:val="0"/>
          <w:marRight w:val="0"/>
          <w:marTop w:val="0"/>
          <w:marBottom w:val="0"/>
          <w:divBdr>
            <w:top w:val="none" w:sz="0" w:space="0" w:color="auto"/>
            <w:left w:val="none" w:sz="0" w:space="0" w:color="auto"/>
            <w:bottom w:val="none" w:sz="0" w:space="0" w:color="auto"/>
            <w:right w:val="none" w:sz="0" w:space="0" w:color="auto"/>
          </w:divBdr>
        </w:div>
        <w:div w:id="918053843">
          <w:marLeft w:val="0"/>
          <w:marRight w:val="0"/>
          <w:marTop w:val="0"/>
          <w:marBottom w:val="0"/>
          <w:divBdr>
            <w:top w:val="none" w:sz="0" w:space="0" w:color="auto"/>
            <w:left w:val="none" w:sz="0" w:space="0" w:color="auto"/>
            <w:bottom w:val="none" w:sz="0" w:space="0" w:color="auto"/>
            <w:right w:val="none" w:sz="0" w:space="0" w:color="auto"/>
          </w:divBdr>
        </w:div>
        <w:div w:id="971711547">
          <w:marLeft w:val="0"/>
          <w:marRight w:val="0"/>
          <w:marTop w:val="0"/>
          <w:marBottom w:val="0"/>
          <w:divBdr>
            <w:top w:val="none" w:sz="0" w:space="0" w:color="auto"/>
            <w:left w:val="none" w:sz="0" w:space="0" w:color="auto"/>
            <w:bottom w:val="none" w:sz="0" w:space="0" w:color="auto"/>
            <w:right w:val="none" w:sz="0" w:space="0" w:color="auto"/>
          </w:divBdr>
        </w:div>
      </w:divsChild>
    </w:div>
    <w:div w:id="2060468254">
      <w:bodyDiv w:val="1"/>
      <w:marLeft w:val="0"/>
      <w:marRight w:val="0"/>
      <w:marTop w:val="0"/>
      <w:marBottom w:val="0"/>
      <w:divBdr>
        <w:top w:val="none" w:sz="0" w:space="0" w:color="auto"/>
        <w:left w:val="none" w:sz="0" w:space="0" w:color="auto"/>
        <w:bottom w:val="none" w:sz="0" w:space="0" w:color="auto"/>
        <w:right w:val="none" w:sz="0" w:space="0" w:color="auto"/>
      </w:divBdr>
      <w:divsChild>
        <w:div w:id="677656731">
          <w:marLeft w:val="0"/>
          <w:marRight w:val="0"/>
          <w:marTop w:val="0"/>
          <w:marBottom w:val="0"/>
          <w:divBdr>
            <w:top w:val="none" w:sz="0" w:space="0" w:color="auto"/>
            <w:left w:val="none" w:sz="0" w:space="0" w:color="auto"/>
            <w:bottom w:val="none" w:sz="0" w:space="0" w:color="auto"/>
            <w:right w:val="none" w:sz="0" w:space="0" w:color="auto"/>
          </w:divBdr>
        </w:div>
        <w:div w:id="482310632">
          <w:marLeft w:val="0"/>
          <w:marRight w:val="0"/>
          <w:marTop w:val="0"/>
          <w:marBottom w:val="0"/>
          <w:divBdr>
            <w:top w:val="none" w:sz="0" w:space="0" w:color="auto"/>
            <w:left w:val="none" w:sz="0" w:space="0" w:color="auto"/>
            <w:bottom w:val="none" w:sz="0" w:space="0" w:color="auto"/>
            <w:right w:val="none" w:sz="0" w:space="0" w:color="auto"/>
          </w:divBdr>
        </w:div>
        <w:div w:id="1508134836">
          <w:marLeft w:val="0"/>
          <w:marRight w:val="0"/>
          <w:marTop w:val="0"/>
          <w:marBottom w:val="0"/>
          <w:divBdr>
            <w:top w:val="none" w:sz="0" w:space="0" w:color="auto"/>
            <w:left w:val="none" w:sz="0" w:space="0" w:color="auto"/>
            <w:bottom w:val="none" w:sz="0" w:space="0" w:color="auto"/>
            <w:right w:val="none" w:sz="0" w:space="0" w:color="auto"/>
          </w:divBdr>
        </w:div>
        <w:div w:id="970281492">
          <w:marLeft w:val="0"/>
          <w:marRight w:val="0"/>
          <w:marTop w:val="0"/>
          <w:marBottom w:val="0"/>
          <w:divBdr>
            <w:top w:val="none" w:sz="0" w:space="0" w:color="auto"/>
            <w:left w:val="none" w:sz="0" w:space="0" w:color="auto"/>
            <w:bottom w:val="none" w:sz="0" w:space="0" w:color="auto"/>
            <w:right w:val="none" w:sz="0" w:space="0" w:color="auto"/>
          </w:divBdr>
        </w:div>
      </w:divsChild>
    </w:div>
    <w:div w:id="2061588444">
      <w:bodyDiv w:val="1"/>
      <w:marLeft w:val="0"/>
      <w:marRight w:val="0"/>
      <w:marTop w:val="0"/>
      <w:marBottom w:val="0"/>
      <w:divBdr>
        <w:top w:val="none" w:sz="0" w:space="0" w:color="auto"/>
        <w:left w:val="none" w:sz="0" w:space="0" w:color="auto"/>
        <w:bottom w:val="none" w:sz="0" w:space="0" w:color="auto"/>
        <w:right w:val="none" w:sz="0" w:space="0" w:color="auto"/>
      </w:divBdr>
      <w:divsChild>
        <w:div w:id="311104953">
          <w:marLeft w:val="0"/>
          <w:marRight w:val="0"/>
          <w:marTop w:val="0"/>
          <w:marBottom w:val="0"/>
          <w:divBdr>
            <w:top w:val="none" w:sz="0" w:space="0" w:color="auto"/>
            <w:left w:val="none" w:sz="0" w:space="0" w:color="auto"/>
            <w:bottom w:val="none" w:sz="0" w:space="0" w:color="auto"/>
            <w:right w:val="none" w:sz="0" w:space="0" w:color="auto"/>
          </w:divBdr>
        </w:div>
        <w:div w:id="1958565392">
          <w:marLeft w:val="0"/>
          <w:marRight w:val="0"/>
          <w:marTop w:val="0"/>
          <w:marBottom w:val="0"/>
          <w:divBdr>
            <w:top w:val="none" w:sz="0" w:space="0" w:color="auto"/>
            <w:left w:val="none" w:sz="0" w:space="0" w:color="auto"/>
            <w:bottom w:val="none" w:sz="0" w:space="0" w:color="auto"/>
            <w:right w:val="none" w:sz="0" w:space="0" w:color="auto"/>
          </w:divBdr>
        </w:div>
        <w:div w:id="1357149682">
          <w:marLeft w:val="0"/>
          <w:marRight w:val="0"/>
          <w:marTop w:val="0"/>
          <w:marBottom w:val="0"/>
          <w:divBdr>
            <w:top w:val="none" w:sz="0" w:space="0" w:color="auto"/>
            <w:left w:val="none" w:sz="0" w:space="0" w:color="auto"/>
            <w:bottom w:val="none" w:sz="0" w:space="0" w:color="auto"/>
            <w:right w:val="none" w:sz="0" w:space="0" w:color="auto"/>
          </w:divBdr>
        </w:div>
      </w:divsChild>
    </w:div>
    <w:div w:id="2076851710">
      <w:bodyDiv w:val="1"/>
      <w:marLeft w:val="0"/>
      <w:marRight w:val="0"/>
      <w:marTop w:val="0"/>
      <w:marBottom w:val="0"/>
      <w:divBdr>
        <w:top w:val="none" w:sz="0" w:space="0" w:color="auto"/>
        <w:left w:val="none" w:sz="0" w:space="0" w:color="auto"/>
        <w:bottom w:val="none" w:sz="0" w:space="0" w:color="auto"/>
        <w:right w:val="none" w:sz="0" w:space="0" w:color="auto"/>
      </w:divBdr>
      <w:divsChild>
        <w:div w:id="1553155792">
          <w:marLeft w:val="0"/>
          <w:marRight w:val="0"/>
          <w:marTop w:val="0"/>
          <w:marBottom w:val="0"/>
          <w:divBdr>
            <w:top w:val="none" w:sz="0" w:space="0" w:color="auto"/>
            <w:left w:val="none" w:sz="0" w:space="0" w:color="auto"/>
            <w:bottom w:val="none" w:sz="0" w:space="0" w:color="auto"/>
            <w:right w:val="none" w:sz="0" w:space="0" w:color="auto"/>
          </w:divBdr>
        </w:div>
        <w:div w:id="1163156847">
          <w:marLeft w:val="0"/>
          <w:marRight w:val="0"/>
          <w:marTop w:val="0"/>
          <w:marBottom w:val="0"/>
          <w:divBdr>
            <w:top w:val="none" w:sz="0" w:space="0" w:color="auto"/>
            <w:left w:val="none" w:sz="0" w:space="0" w:color="auto"/>
            <w:bottom w:val="none" w:sz="0" w:space="0" w:color="auto"/>
            <w:right w:val="none" w:sz="0" w:space="0" w:color="auto"/>
          </w:divBdr>
        </w:div>
        <w:div w:id="103812283">
          <w:marLeft w:val="0"/>
          <w:marRight w:val="0"/>
          <w:marTop w:val="0"/>
          <w:marBottom w:val="0"/>
          <w:divBdr>
            <w:top w:val="none" w:sz="0" w:space="0" w:color="auto"/>
            <w:left w:val="none" w:sz="0" w:space="0" w:color="auto"/>
            <w:bottom w:val="none" w:sz="0" w:space="0" w:color="auto"/>
            <w:right w:val="none" w:sz="0" w:space="0" w:color="auto"/>
          </w:divBdr>
        </w:div>
        <w:div w:id="1784686663">
          <w:marLeft w:val="0"/>
          <w:marRight w:val="0"/>
          <w:marTop w:val="0"/>
          <w:marBottom w:val="0"/>
          <w:divBdr>
            <w:top w:val="none" w:sz="0" w:space="0" w:color="auto"/>
            <w:left w:val="none" w:sz="0" w:space="0" w:color="auto"/>
            <w:bottom w:val="none" w:sz="0" w:space="0" w:color="auto"/>
            <w:right w:val="none" w:sz="0" w:space="0" w:color="auto"/>
          </w:divBdr>
        </w:div>
        <w:div w:id="1229800875">
          <w:marLeft w:val="0"/>
          <w:marRight w:val="0"/>
          <w:marTop w:val="0"/>
          <w:marBottom w:val="0"/>
          <w:divBdr>
            <w:top w:val="none" w:sz="0" w:space="0" w:color="auto"/>
            <w:left w:val="none" w:sz="0" w:space="0" w:color="auto"/>
            <w:bottom w:val="none" w:sz="0" w:space="0" w:color="auto"/>
            <w:right w:val="none" w:sz="0" w:space="0" w:color="auto"/>
          </w:divBdr>
        </w:div>
        <w:div w:id="1337805382">
          <w:marLeft w:val="0"/>
          <w:marRight w:val="0"/>
          <w:marTop w:val="0"/>
          <w:marBottom w:val="0"/>
          <w:divBdr>
            <w:top w:val="none" w:sz="0" w:space="0" w:color="auto"/>
            <w:left w:val="none" w:sz="0" w:space="0" w:color="auto"/>
            <w:bottom w:val="none" w:sz="0" w:space="0" w:color="auto"/>
            <w:right w:val="none" w:sz="0" w:space="0" w:color="auto"/>
          </w:divBdr>
        </w:div>
      </w:divsChild>
    </w:div>
    <w:div w:id="2097287745">
      <w:bodyDiv w:val="1"/>
      <w:marLeft w:val="0"/>
      <w:marRight w:val="0"/>
      <w:marTop w:val="0"/>
      <w:marBottom w:val="0"/>
      <w:divBdr>
        <w:top w:val="none" w:sz="0" w:space="0" w:color="auto"/>
        <w:left w:val="none" w:sz="0" w:space="0" w:color="auto"/>
        <w:bottom w:val="none" w:sz="0" w:space="0" w:color="auto"/>
        <w:right w:val="none" w:sz="0" w:space="0" w:color="auto"/>
      </w:divBdr>
      <w:divsChild>
        <w:div w:id="693337379">
          <w:marLeft w:val="0"/>
          <w:marRight w:val="0"/>
          <w:marTop w:val="0"/>
          <w:marBottom w:val="0"/>
          <w:divBdr>
            <w:top w:val="none" w:sz="0" w:space="0" w:color="auto"/>
            <w:left w:val="none" w:sz="0" w:space="0" w:color="auto"/>
            <w:bottom w:val="none" w:sz="0" w:space="0" w:color="auto"/>
            <w:right w:val="none" w:sz="0" w:space="0" w:color="auto"/>
          </w:divBdr>
        </w:div>
        <w:div w:id="1150754880">
          <w:marLeft w:val="0"/>
          <w:marRight w:val="0"/>
          <w:marTop w:val="0"/>
          <w:marBottom w:val="0"/>
          <w:divBdr>
            <w:top w:val="none" w:sz="0" w:space="0" w:color="auto"/>
            <w:left w:val="none" w:sz="0" w:space="0" w:color="auto"/>
            <w:bottom w:val="none" w:sz="0" w:space="0" w:color="auto"/>
            <w:right w:val="none" w:sz="0" w:space="0" w:color="auto"/>
          </w:divBdr>
        </w:div>
        <w:div w:id="1073815264">
          <w:marLeft w:val="0"/>
          <w:marRight w:val="0"/>
          <w:marTop w:val="0"/>
          <w:marBottom w:val="0"/>
          <w:divBdr>
            <w:top w:val="none" w:sz="0" w:space="0" w:color="auto"/>
            <w:left w:val="none" w:sz="0" w:space="0" w:color="auto"/>
            <w:bottom w:val="none" w:sz="0" w:space="0" w:color="auto"/>
            <w:right w:val="none" w:sz="0" w:space="0" w:color="auto"/>
          </w:divBdr>
        </w:div>
        <w:div w:id="131796952">
          <w:marLeft w:val="0"/>
          <w:marRight w:val="0"/>
          <w:marTop w:val="0"/>
          <w:marBottom w:val="0"/>
          <w:divBdr>
            <w:top w:val="none" w:sz="0" w:space="0" w:color="auto"/>
            <w:left w:val="none" w:sz="0" w:space="0" w:color="auto"/>
            <w:bottom w:val="none" w:sz="0" w:space="0" w:color="auto"/>
            <w:right w:val="none" w:sz="0" w:space="0" w:color="auto"/>
          </w:divBdr>
        </w:div>
        <w:div w:id="1621716468">
          <w:marLeft w:val="0"/>
          <w:marRight w:val="0"/>
          <w:marTop w:val="0"/>
          <w:marBottom w:val="0"/>
          <w:divBdr>
            <w:top w:val="none" w:sz="0" w:space="0" w:color="auto"/>
            <w:left w:val="none" w:sz="0" w:space="0" w:color="auto"/>
            <w:bottom w:val="none" w:sz="0" w:space="0" w:color="auto"/>
            <w:right w:val="none" w:sz="0" w:space="0" w:color="auto"/>
          </w:divBdr>
        </w:div>
        <w:div w:id="1597785026">
          <w:marLeft w:val="0"/>
          <w:marRight w:val="0"/>
          <w:marTop w:val="0"/>
          <w:marBottom w:val="0"/>
          <w:divBdr>
            <w:top w:val="none" w:sz="0" w:space="0" w:color="auto"/>
            <w:left w:val="none" w:sz="0" w:space="0" w:color="auto"/>
            <w:bottom w:val="none" w:sz="0" w:space="0" w:color="auto"/>
            <w:right w:val="none" w:sz="0" w:space="0" w:color="auto"/>
          </w:divBdr>
        </w:div>
      </w:divsChild>
    </w:div>
    <w:div w:id="2107578326">
      <w:bodyDiv w:val="1"/>
      <w:marLeft w:val="0"/>
      <w:marRight w:val="0"/>
      <w:marTop w:val="0"/>
      <w:marBottom w:val="0"/>
      <w:divBdr>
        <w:top w:val="none" w:sz="0" w:space="0" w:color="auto"/>
        <w:left w:val="none" w:sz="0" w:space="0" w:color="auto"/>
        <w:bottom w:val="none" w:sz="0" w:space="0" w:color="auto"/>
        <w:right w:val="none" w:sz="0" w:space="0" w:color="auto"/>
      </w:divBdr>
      <w:divsChild>
        <w:div w:id="67583548">
          <w:marLeft w:val="0"/>
          <w:marRight w:val="0"/>
          <w:marTop w:val="0"/>
          <w:marBottom w:val="0"/>
          <w:divBdr>
            <w:top w:val="none" w:sz="0" w:space="0" w:color="auto"/>
            <w:left w:val="none" w:sz="0" w:space="0" w:color="auto"/>
            <w:bottom w:val="none" w:sz="0" w:space="0" w:color="auto"/>
            <w:right w:val="none" w:sz="0" w:space="0" w:color="auto"/>
          </w:divBdr>
        </w:div>
        <w:div w:id="658927092">
          <w:marLeft w:val="0"/>
          <w:marRight w:val="0"/>
          <w:marTop w:val="0"/>
          <w:marBottom w:val="0"/>
          <w:divBdr>
            <w:top w:val="none" w:sz="0" w:space="0" w:color="auto"/>
            <w:left w:val="none" w:sz="0" w:space="0" w:color="auto"/>
            <w:bottom w:val="none" w:sz="0" w:space="0" w:color="auto"/>
            <w:right w:val="none" w:sz="0" w:space="0" w:color="auto"/>
          </w:divBdr>
        </w:div>
        <w:div w:id="1380934202">
          <w:marLeft w:val="0"/>
          <w:marRight w:val="0"/>
          <w:marTop w:val="0"/>
          <w:marBottom w:val="0"/>
          <w:divBdr>
            <w:top w:val="none" w:sz="0" w:space="0" w:color="auto"/>
            <w:left w:val="none" w:sz="0" w:space="0" w:color="auto"/>
            <w:bottom w:val="none" w:sz="0" w:space="0" w:color="auto"/>
            <w:right w:val="none" w:sz="0" w:space="0" w:color="auto"/>
          </w:divBdr>
        </w:div>
        <w:div w:id="1994524981">
          <w:marLeft w:val="0"/>
          <w:marRight w:val="0"/>
          <w:marTop w:val="0"/>
          <w:marBottom w:val="0"/>
          <w:divBdr>
            <w:top w:val="none" w:sz="0" w:space="0" w:color="auto"/>
            <w:left w:val="none" w:sz="0" w:space="0" w:color="auto"/>
            <w:bottom w:val="none" w:sz="0" w:space="0" w:color="auto"/>
            <w:right w:val="none" w:sz="0" w:space="0" w:color="auto"/>
          </w:divBdr>
        </w:div>
        <w:div w:id="874930587">
          <w:marLeft w:val="0"/>
          <w:marRight w:val="0"/>
          <w:marTop w:val="0"/>
          <w:marBottom w:val="0"/>
          <w:divBdr>
            <w:top w:val="none" w:sz="0" w:space="0" w:color="auto"/>
            <w:left w:val="none" w:sz="0" w:space="0" w:color="auto"/>
            <w:bottom w:val="none" w:sz="0" w:space="0" w:color="auto"/>
            <w:right w:val="none" w:sz="0" w:space="0" w:color="auto"/>
          </w:divBdr>
        </w:div>
        <w:div w:id="307129140">
          <w:marLeft w:val="0"/>
          <w:marRight w:val="0"/>
          <w:marTop w:val="0"/>
          <w:marBottom w:val="0"/>
          <w:divBdr>
            <w:top w:val="none" w:sz="0" w:space="0" w:color="auto"/>
            <w:left w:val="none" w:sz="0" w:space="0" w:color="auto"/>
            <w:bottom w:val="none" w:sz="0" w:space="0" w:color="auto"/>
            <w:right w:val="none" w:sz="0" w:space="0" w:color="auto"/>
          </w:divBdr>
        </w:div>
        <w:div w:id="1346597028">
          <w:marLeft w:val="0"/>
          <w:marRight w:val="0"/>
          <w:marTop w:val="0"/>
          <w:marBottom w:val="0"/>
          <w:divBdr>
            <w:top w:val="none" w:sz="0" w:space="0" w:color="auto"/>
            <w:left w:val="none" w:sz="0" w:space="0" w:color="auto"/>
            <w:bottom w:val="none" w:sz="0" w:space="0" w:color="auto"/>
            <w:right w:val="none" w:sz="0" w:space="0" w:color="auto"/>
          </w:divBdr>
        </w:div>
        <w:div w:id="1756853850">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395738399">
          <w:marLeft w:val="0"/>
          <w:marRight w:val="0"/>
          <w:marTop w:val="0"/>
          <w:marBottom w:val="0"/>
          <w:divBdr>
            <w:top w:val="none" w:sz="0" w:space="0" w:color="auto"/>
            <w:left w:val="none" w:sz="0" w:space="0" w:color="auto"/>
            <w:bottom w:val="none" w:sz="0" w:space="0" w:color="auto"/>
            <w:right w:val="none" w:sz="0" w:space="0" w:color="auto"/>
          </w:divBdr>
        </w:div>
      </w:divsChild>
    </w:div>
    <w:div w:id="2145124894">
      <w:bodyDiv w:val="1"/>
      <w:marLeft w:val="0"/>
      <w:marRight w:val="0"/>
      <w:marTop w:val="0"/>
      <w:marBottom w:val="0"/>
      <w:divBdr>
        <w:top w:val="none" w:sz="0" w:space="0" w:color="auto"/>
        <w:left w:val="none" w:sz="0" w:space="0" w:color="auto"/>
        <w:bottom w:val="none" w:sz="0" w:space="0" w:color="auto"/>
        <w:right w:val="none" w:sz="0" w:space="0" w:color="auto"/>
      </w:divBdr>
      <w:divsChild>
        <w:div w:id="1836145920">
          <w:marLeft w:val="0"/>
          <w:marRight w:val="0"/>
          <w:marTop w:val="0"/>
          <w:marBottom w:val="0"/>
          <w:divBdr>
            <w:top w:val="none" w:sz="0" w:space="0" w:color="auto"/>
            <w:left w:val="none" w:sz="0" w:space="0" w:color="auto"/>
            <w:bottom w:val="none" w:sz="0" w:space="0" w:color="auto"/>
            <w:right w:val="none" w:sz="0" w:space="0" w:color="auto"/>
          </w:divBdr>
        </w:div>
        <w:div w:id="2076269396">
          <w:marLeft w:val="0"/>
          <w:marRight w:val="0"/>
          <w:marTop w:val="0"/>
          <w:marBottom w:val="0"/>
          <w:divBdr>
            <w:top w:val="none" w:sz="0" w:space="0" w:color="auto"/>
            <w:left w:val="none" w:sz="0" w:space="0" w:color="auto"/>
            <w:bottom w:val="none" w:sz="0" w:space="0" w:color="auto"/>
            <w:right w:val="none" w:sz="0" w:space="0" w:color="auto"/>
          </w:divBdr>
        </w:div>
        <w:div w:id="98751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sereda\&#1051;&#1045;&#1053;&#1040;%20docs\&#1044;&#1080;&#1087;&#1083;_1\&#1050;&#1085;&#1080;&#1075;&#1072;1&#1088;&#1082;&#1090;&#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ereda\&#1051;&#1045;&#1053;&#1040;%20docs\&#1044;&#1080;&#1087;&#1083;_1\&#1050;&#1085;&#1080;&#1075;&#1072;1&#1088;&#1082;&#109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ereda\&#1051;&#1045;&#1053;&#1040;%20docs\&#1044;&#1080;&#1087;&#1083;_1\&#1050;&#1085;&#1080;&#1075;&#1072;1&#1088;&#1082;&#1090;&#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sereda\&#1051;&#1045;&#1053;&#1040;%20docs\&#1044;&#1080;&#1087;&#1083;_1\&#1050;&#1085;&#1080;&#1075;&#1072;1&#1088;&#1082;&#109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lumMod val="60000"/>
                  <a:lumOff val="40000"/>
                </a:schemeClr>
              </a:solidFill>
            </c:spPr>
          </c:dPt>
          <c:dPt>
            <c:idx val="3"/>
            <c:bubble3D val="0"/>
            <c:spPr>
              <a:solidFill>
                <a:schemeClr val="accent4">
                  <a:lumMod val="60000"/>
                  <a:lumOff val="40000"/>
                </a:schemeClr>
              </a:solidFill>
            </c:spPr>
          </c:dPt>
          <c:dPt>
            <c:idx val="9"/>
            <c:bubble3D val="0"/>
            <c:spPr>
              <a:ln>
                <a:solidFill>
                  <a:schemeClr val="accent4">
                    <a:lumMod val="20000"/>
                    <a:lumOff val="80000"/>
                  </a:schemeClr>
                </a:solidFill>
              </a:ln>
            </c:spPr>
          </c:dPt>
          <c:dLbls>
            <c:dLbl>
              <c:idx val="5"/>
              <c:layout>
                <c:manualLayout>
                  <c:x val="-2.6607643553885379E-2"/>
                  <c:y val="2.7794391186961542E-2"/>
                </c:manualLayout>
              </c:layout>
              <c:dLblPos val="bestFit"/>
              <c:showLegendKey val="0"/>
              <c:showVal val="1"/>
              <c:showCatName val="0"/>
              <c:showSerName val="0"/>
              <c:showPercent val="0"/>
              <c:showBubbleSize val="0"/>
            </c:dLbl>
            <c:dLbl>
              <c:idx val="7"/>
              <c:layout>
                <c:manualLayout>
                  <c:x val="0"/>
                  <c:y val="-2.099737879965756E-3"/>
                </c:manualLayout>
              </c:layout>
              <c:dLblPos val="bestFit"/>
              <c:showLegendKey val="0"/>
              <c:showVal val="1"/>
              <c:showCatName val="0"/>
              <c:showSerName val="0"/>
              <c:showPercent val="0"/>
              <c:showBubbleSize val="0"/>
            </c:dLbl>
            <c:dLbl>
              <c:idx val="8"/>
              <c:layout>
                <c:manualLayout>
                  <c:x val="0"/>
                  <c:y val="-1.4698165159760298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 (2)'!$D$194:$D$203</c:f>
              <c:strCache>
                <c:ptCount val="10"/>
                <c:pt idx="0">
                  <c:v>Собівартість реалізованої продукції (товарів, робіт, послуг)</c:v>
                </c:pt>
                <c:pt idx="1">
                  <c:v>Інші операційні доходи</c:v>
                </c:pt>
                <c:pt idx="2">
                  <c:v>Адміністратівні витрати</c:v>
                </c:pt>
                <c:pt idx="3">
                  <c:v>Витрати на збут</c:v>
                </c:pt>
                <c:pt idx="4">
                  <c:v>Інші операційні витрати</c:v>
                </c:pt>
                <c:pt idx="5">
                  <c:v>Інші фінансові доходи</c:v>
                </c:pt>
                <c:pt idx="6">
                  <c:v>Інші доходи</c:v>
                </c:pt>
                <c:pt idx="7">
                  <c:v>Фінансові витрати</c:v>
                </c:pt>
                <c:pt idx="8">
                  <c:v>Інші витрати</c:v>
                </c:pt>
                <c:pt idx="9">
                  <c:v>Фінансовий результат до оподаткування</c:v>
                </c:pt>
              </c:strCache>
            </c:strRef>
          </c:cat>
          <c:val>
            <c:numRef>
              <c:f>'Лист1 (2)'!$E$194:$E$203</c:f>
              <c:numCache>
                <c:formatCode>General</c:formatCode>
                <c:ptCount val="10"/>
                <c:pt idx="0">
                  <c:v>2928432</c:v>
                </c:pt>
                <c:pt idx="1">
                  <c:v>37263</c:v>
                </c:pt>
                <c:pt idx="2">
                  <c:v>67945</c:v>
                </c:pt>
                <c:pt idx="3">
                  <c:v>283040</c:v>
                </c:pt>
                <c:pt idx="4">
                  <c:v>23223</c:v>
                </c:pt>
                <c:pt idx="5">
                  <c:v>13401</c:v>
                </c:pt>
                <c:pt idx="6">
                  <c:v>0</c:v>
                </c:pt>
                <c:pt idx="7">
                  <c:v>84940</c:v>
                </c:pt>
                <c:pt idx="8">
                  <c:v>11155</c:v>
                </c:pt>
                <c:pt idx="9">
                  <c:v>314060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839449079750026"/>
          <c:y val="0"/>
          <c:w val="0.29740768620202646"/>
          <c:h val="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lumMod val="60000"/>
                  <a:lumOff val="40000"/>
                </a:schemeClr>
              </a:solidFill>
            </c:spPr>
          </c:dPt>
          <c:dLbls>
            <c:dLbl>
              <c:idx val="5"/>
              <c:layout>
                <c:manualLayout>
                  <c:x val="-4.4911059746296715E-2"/>
                  <c:y val="2.8089192640184941E-17"/>
                </c:manualLayout>
              </c:layout>
              <c:dLblPos val="bestFit"/>
              <c:showLegendKey val="0"/>
              <c:showVal val="1"/>
              <c:showCatName val="0"/>
              <c:showSerName val="0"/>
              <c:showPercent val="0"/>
              <c:showBubbleSize val="0"/>
            </c:dLbl>
            <c:dLbl>
              <c:idx val="8"/>
              <c:layout>
                <c:manualLayout>
                  <c:x val="-2.2455529873148371E-2"/>
                  <c:y val="-2.4514487676161659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'[Книга1рктк.xlsx]Лист1 (2)'!$D$206:$D$215</c:f>
              <c:strCache>
                <c:ptCount val="10"/>
                <c:pt idx="0">
                  <c:v>Собівартість реалізованої продукції (товарів, робіт, послуг)</c:v>
                </c:pt>
                <c:pt idx="1">
                  <c:v>Інші операційні доходи</c:v>
                </c:pt>
                <c:pt idx="2">
                  <c:v>Адміністратівні витрати</c:v>
                </c:pt>
                <c:pt idx="3">
                  <c:v>Витрати на збут</c:v>
                </c:pt>
                <c:pt idx="4">
                  <c:v>Інші операційні витрати</c:v>
                </c:pt>
                <c:pt idx="5">
                  <c:v>Інші фінансові доходи</c:v>
                </c:pt>
                <c:pt idx="6">
                  <c:v>Інші доходи</c:v>
                </c:pt>
                <c:pt idx="7">
                  <c:v>Фінансові витрати</c:v>
                </c:pt>
                <c:pt idx="8">
                  <c:v>Інші витрати</c:v>
                </c:pt>
                <c:pt idx="9">
                  <c:v>Фінансовий результат до оподаткування</c:v>
                </c:pt>
              </c:strCache>
            </c:strRef>
          </c:cat>
          <c:val>
            <c:numRef>
              <c:f>'[Книга1рктк.xlsx]Лист1 (2)'!$E$206:$E$215</c:f>
              <c:numCache>
                <c:formatCode>General</c:formatCode>
                <c:ptCount val="10"/>
                <c:pt idx="0">
                  <c:v>2948623</c:v>
                </c:pt>
                <c:pt idx="1">
                  <c:v>20767</c:v>
                </c:pt>
                <c:pt idx="2">
                  <c:v>82747</c:v>
                </c:pt>
                <c:pt idx="3">
                  <c:v>56100</c:v>
                </c:pt>
                <c:pt idx="4">
                  <c:v>161936</c:v>
                </c:pt>
                <c:pt idx="5">
                  <c:v>62039</c:v>
                </c:pt>
                <c:pt idx="6">
                  <c:v>0</c:v>
                </c:pt>
                <c:pt idx="7">
                  <c:v>28477</c:v>
                </c:pt>
                <c:pt idx="8">
                  <c:v>1222</c:v>
                </c:pt>
                <c:pt idx="9">
                  <c:v>299816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66666666666672"/>
          <c:y val="0"/>
          <c:w val="0.35595915565342329"/>
          <c:h val="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'Лист1 (2)'!$D$232</c:f>
              <c:strCache>
                <c:ptCount val="1"/>
                <c:pt idx="0">
                  <c:v>Чистий фінансовий результат</c:v>
                </c:pt>
              </c:strCache>
            </c:strRef>
          </c:tx>
          <c:invertIfNegative val="0"/>
          <c:cat>
            <c:numRef>
              <c:f>'Лист1 (2)'!$E$231:$G$231</c:f>
              <c:numCache>
                <c:formatCode>General</c:formatCode>
                <c:ptCount val="3"/>
                <c:pt idx="0">
                  <c:v>2018</c:v>
                </c:pt>
                <c:pt idx="1">
                  <c:v>2019</c:v>
                </c:pt>
                <c:pt idx="2">
                  <c:v>2020</c:v>
                </c:pt>
              </c:numCache>
            </c:numRef>
          </c:cat>
          <c:val>
            <c:numRef>
              <c:f>'Лист1 (2)'!$E$232:$G$232</c:f>
              <c:numCache>
                <c:formatCode>General</c:formatCode>
                <c:ptCount val="3"/>
                <c:pt idx="0">
                  <c:v>308722</c:v>
                </c:pt>
                <c:pt idx="1">
                  <c:v>563442</c:v>
                </c:pt>
                <c:pt idx="2">
                  <c:v>257020</c:v>
                </c:pt>
              </c:numCache>
            </c:numRef>
          </c:val>
        </c:ser>
        <c:dLbls>
          <c:showLegendKey val="0"/>
          <c:showVal val="0"/>
          <c:showCatName val="0"/>
          <c:showSerName val="0"/>
          <c:showPercent val="0"/>
          <c:showBubbleSize val="0"/>
        </c:dLbls>
        <c:gapWidth val="150"/>
        <c:axId val="283903872"/>
        <c:axId val="283972352"/>
      </c:barChart>
      <c:catAx>
        <c:axId val="283903872"/>
        <c:scaling>
          <c:orientation val="minMax"/>
        </c:scaling>
        <c:delete val="0"/>
        <c:axPos val="b"/>
        <c:numFmt formatCode="General" sourceLinked="1"/>
        <c:majorTickMark val="out"/>
        <c:minorTickMark val="none"/>
        <c:tickLblPos val="nextTo"/>
        <c:crossAx val="283972352"/>
        <c:crosses val="autoZero"/>
        <c:auto val="1"/>
        <c:lblAlgn val="ctr"/>
        <c:lblOffset val="100"/>
        <c:noMultiLvlLbl val="0"/>
      </c:catAx>
      <c:valAx>
        <c:axId val="283972352"/>
        <c:scaling>
          <c:orientation val="minMax"/>
        </c:scaling>
        <c:delete val="0"/>
        <c:axPos val="l"/>
        <c:majorGridlines/>
        <c:numFmt formatCode="General" sourceLinked="1"/>
        <c:majorTickMark val="out"/>
        <c:minorTickMark val="none"/>
        <c:tickLblPos val="nextTo"/>
        <c:crossAx val="2839038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Лист1!$D$137</c:f>
              <c:strCache>
                <c:ptCount val="1"/>
                <c:pt idx="0">
                  <c:v>Реальна рентабельність власного капіталу, ROE,%</c:v>
                </c:pt>
              </c:strCache>
            </c:strRef>
          </c:tx>
          <c:marker>
            <c:symbol val="none"/>
          </c:marker>
          <c:trendline>
            <c:trendlineType val="poly"/>
            <c:order val="2"/>
            <c:dispRSqr val="1"/>
            <c:dispEq val="1"/>
            <c:trendlineLbl>
              <c:layout>
                <c:manualLayout>
                  <c:x val="-5.4540682414698166E-3"/>
                  <c:y val="5.7143482064741909E-2"/>
                </c:manualLayout>
              </c:layout>
              <c:numFmt formatCode="General" sourceLinked="0"/>
            </c:trendlineLbl>
          </c:trendline>
          <c:cat>
            <c:numRef>
              <c:f>Лист1!$E$136:$G$136</c:f>
              <c:numCache>
                <c:formatCode>General</c:formatCode>
                <c:ptCount val="3"/>
                <c:pt idx="0">
                  <c:v>2018</c:v>
                </c:pt>
                <c:pt idx="1">
                  <c:v>2019</c:v>
                </c:pt>
                <c:pt idx="2">
                  <c:v>2020</c:v>
                </c:pt>
              </c:numCache>
            </c:numRef>
          </c:cat>
          <c:val>
            <c:numRef>
              <c:f>Лист1!$E$137:$G$137</c:f>
              <c:numCache>
                <c:formatCode>General</c:formatCode>
                <c:ptCount val="3"/>
                <c:pt idx="0">
                  <c:v>32.6</c:v>
                </c:pt>
                <c:pt idx="1">
                  <c:v>36.36</c:v>
                </c:pt>
                <c:pt idx="2">
                  <c:v>13.92</c:v>
                </c:pt>
              </c:numCache>
            </c:numRef>
          </c:val>
          <c:smooth val="0"/>
        </c:ser>
        <c:dLbls>
          <c:showLegendKey val="0"/>
          <c:showVal val="0"/>
          <c:showCatName val="0"/>
          <c:showSerName val="0"/>
          <c:showPercent val="0"/>
          <c:showBubbleSize val="0"/>
        </c:dLbls>
        <c:marker val="1"/>
        <c:smooth val="0"/>
        <c:axId val="285690880"/>
        <c:axId val="285734784"/>
      </c:lineChart>
      <c:catAx>
        <c:axId val="285690880"/>
        <c:scaling>
          <c:orientation val="minMax"/>
        </c:scaling>
        <c:delete val="0"/>
        <c:axPos val="b"/>
        <c:numFmt formatCode="General" sourceLinked="1"/>
        <c:majorTickMark val="out"/>
        <c:minorTickMark val="none"/>
        <c:tickLblPos val="nextTo"/>
        <c:crossAx val="285734784"/>
        <c:crosses val="autoZero"/>
        <c:auto val="1"/>
        <c:lblAlgn val="ctr"/>
        <c:lblOffset val="100"/>
        <c:noMultiLvlLbl val="0"/>
      </c:catAx>
      <c:valAx>
        <c:axId val="285734784"/>
        <c:scaling>
          <c:orientation val="minMax"/>
        </c:scaling>
        <c:delete val="0"/>
        <c:axPos val="l"/>
        <c:majorGridlines/>
        <c:numFmt formatCode="General" sourceLinked="1"/>
        <c:majorTickMark val="out"/>
        <c:minorTickMark val="none"/>
        <c:tickLblPos val="nextTo"/>
        <c:crossAx val="2856908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DECF-9BC5-4607-ABFE-F37AA290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79219</Words>
  <Characters>45156</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Lena</cp:lastModifiedBy>
  <cp:revision>4</cp:revision>
  <dcterms:created xsi:type="dcterms:W3CDTF">2021-12-28T23:30:00Z</dcterms:created>
  <dcterms:modified xsi:type="dcterms:W3CDTF">2021-12-28T23:37:00Z</dcterms:modified>
</cp:coreProperties>
</file>