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F419F" w14:textId="77777777" w:rsidR="00101360" w:rsidRDefault="00101360" w:rsidP="00101360">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ЗМІСТ</w:t>
      </w:r>
    </w:p>
    <w:sdt>
      <w:sdtPr>
        <w:rPr>
          <w:rFonts w:asciiTheme="minorHAnsi" w:eastAsiaTheme="minorHAnsi" w:hAnsiTheme="minorHAnsi" w:cstheme="minorBidi"/>
          <w:b w:val="0"/>
          <w:bCs w:val="0"/>
          <w:color w:val="auto"/>
          <w:sz w:val="22"/>
          <w:szCs w:val="22"/>
          <w:lang w:val="uk-UA" w:eastAsia="en-US"/>
        </w:rPr>
        <w:id w:val="1463533514"/>
        <w:docPartObj>
          <w:docPartGallery w:val="Table of Contents"/>
          <w:docPartUnique/>
        </w:docPartObj>
      </w:sdtPr>
      <w:sdtEndPr/>
      <w:sdtContent>
        <w:p w14:paraId="2ED549A1" w14:textId="77777777" w:rsidR="00101360" w:rsidRPr="00034E58" w:rsidRDefault="00101360" w:rsidP="00101360">
          <w:pPr>
            <w:pStyle w:val="ac"/>
            <w:rPr>
              <w:lang w:val="uk-UA"/>
            </w:rPr>
          </w:pPr>
        </w:p>
        <w:p w14:paraId="4776694C" w14:textId="77777777" w:rsidR="00101360" w:rsidRPr="00034E58" w:rsidRDefault="00101360" w:rsidP="00101360">
          <w:pPr>
            <w:pStyle w:val="12"/>
            <w:spacing w:line="276" w:lineRule="auto"/>
            <w:rPr>
              <w:rFonts w:eastAsiaTheme="minorEastAsia"/>
              <w:noProof/>
              <w:sz w:val="28"/>
              <w:szCs w:val="28"/>
            </w:rPr>
          </w:pPr>
          <w:r w:rsidRPr="00034E58">
            <w:rPr>
              <w:sz w:val="28"/>
              <w:szCs w:val="28"/>
            </w:rPr>
            <w:fldChar w:fldCharType="begin"/>
          </w:r>
          <w:r w:rsidRPr="00034E58">
            <w:rPr>
              <w:sz w:val="28"/>
              <w:szCs w:val="28"/>
            </w:rPr>
            <w:instrText xml:space="preserve"> TOC \o "1-3" \h \z \u </w:instrText>
          </w:r>
          <w:r w:rsidRPr="00034E58">
            <w:rPr>
              <w:sz w:val="28"/>
              <w:szCs w:val="28"/>
            </w:rPr>
            <w:fldChar w:fldCharType="separate"/>
          </w:r>
          <w:hyperlink w:anchor="_Toc91012607" w:history="1">
            <w:r w:rsidRPr="00034E58">
              <w:rPr>
                <w:rStyle w:val="ab"/>
                <w:noProof/>
                <w:sz w:val="28"/>
                <w:szCs w:val="28"/>
              </w:rPr>
              <w:t>ВСТУП</w:t>
            </w:r>
            <w:r w:rsidRPr="00034E58">
              <w:rPr>
                <w:noProof/>
                <w:webHidden/>
                <w:sz w:val="28"/>
                <w:szCs w:val="28"/>
              </w:rPr>
              <w:tab/>
            </w:r>
            <w:r w:rsidRPr="00034E58">
              <w:rPr>
                <w:noProof/>
                <w:webHidden/>
                <w:sz w:val="28"/>
                <w:szCs w:val="28"/>
              </w:rPr>
              <w:fldChar w:fldCharType="begin"/>
            </w:r>
            <w:r w:rsidRPr="00034E58">
              <w:rPr>
                <w:noProof/>
                <w:webHidden/>
                <w:sz w:val="28"/>
                <w:szCs w:val="28"/>
              </w:rPr>
              <w:instrText xml:space="preserve"> PAGEREF _Toc91012607 \h </w:instrText>
            </w:r>
            <w:r w:rsidRPr="00034E58">
              <w:rPr>
                <w:noProof/>
                <w:webHidden/>
                <w:sz w:val="28"/>
                <w:szCs w:val="28"/>
              </w:rPr>
            </w:r>
            <w:r w:rsidRPr="00034E58">
              <w:rPr>
                <w:noProof/>
                <w:webHidden/>
                <w:sz w:val="28"/>
                <w:szCs w:val="28"/>
              </w:rPr>
              <w:fldChar w:fldCharType="separate"/>
            </w:r>
            <w:r w:rsidRPr="00034E58">
              <w:rPr>
                <w:noProof/>
                <w:webHidden/>
                <w:sz w:val="28"/>
                <w:szCs w:val="28"/>
              </w:rPr>
              <w:t>7</w:t>
            </w:r>
            <w:r w:rsidRPr="00034E58">
              <w:rPr>
                <w:noProof/>
                <w:webHidden/>
                <w:sz w:val="28"/>
                <w:szCs w:val="28"/>
              </w:rPr>
              <w:fldChar w:fldCharType="end"/>
            </w:r>
          </w:hyperlink>
        </w:p>
        <w:p w14:paraId="24B27136" w14:textId="77777777" w:rsidR="00101360" w:rsidRPr="00034E58" w:rsidRDefault="00353450" w:rsidP="00101360">
          <w:pPr>
            <w:pStyle w:val="12"/>
            <w:spacing w:line="276" w:lineRule="auto"/>
            <w:rPr>
              <w:rFonts w:eastAsiaTheme="minorEastAsia"/>
              <w:noProof/>
              <w:sz w:val="28"/>
              <w:szCs w:val="28"/>
            </w:rPr>
          </w:pPr>
          <w:hyperlink w:anchor="_Toc91012608" w:history="1">
            <w:r w:rsidR="00101360" w:rsidRPr="00034E58">
              <w:rPr>
                <w:rStyle w:val="ab"/>
                <w:noProof/>
                <w:sz w:val="28"/>
                <w:szCs w:val="28"/>
              </w:rPr>
              <w:t>РОЗДІЛ 1. ТЕОРЕТИКО-МЕТОДОЛОГІЧНИЙ АНАЛІЗ ПІДХОДІВ ДО ПРОБЛЕМИ ПСИХІЧНОГО РОЗВИТКУ ПІЗНАВАЛЬНОЇ СФЕРИ ДІТЕЙ МОЛОДШОГО ШКІЛЬНОГО ВІКУ</w:t>
            </w:r>
            <w:r w:rsidR="00101360" w:rsidRPr="00034E58">
              <w:rPr>
                <w:noProof/>
                <w:webHidden/>
                <w:sz w:val="28"/>
                <w:szCs w:val="28"/>
              </w:rPr>
              <w:tab/>
            </w:r>
            <w:r w:rsidR="00101360" w:rsidRPr="00034E58">
              <w:rPr>
                <w:noProof/>
                <w:webHidden/>
                <w:sz w:val="28"/>
                <w:szCs w:val="28"/>
              </w:rPr>
              <w:fldChar w:fldCharType="begin"/>
            </w:r>
            <w:r w:rsidR="00101360" w:rsidRPr="00034E58">
              <w:rPr>
                <w:noProof/>
                <w:webHidden/>
                <w:sz w:val="28"/>
                <w:szCs w:val="28"/>
              </w:rPr>
              <w:instrText xml:space="preserve"> PAGEREF _Toc91012608 \h </w:instrText>
            </w:r>
            <w:r w:rsidR="00101360" w:rsidRPr="00034E58">
              <w:rPr>
                <w:noProof/>
                <w:webHidden/>
                <w:sz w:val="28"/>
                <w:szCs w:val="28"/>
              </w:rPr>
            </w:r>
            <w:r w:rsidR="00101360" w:rsidRPr="00034E58">
              <w:rPr>
                <w:noProof/>
                <w:webHidden/>
                <w:sz w:val="28"/>
                <w:szCs w:val="28"/>
              </w:rPr>
              <w:fldChar w:fldCharType="separate"/>
            </w:r>
            <w:r w:rsidR="00101360" w:rsidRPr="00034E58">
              <w:rPr>
                <w:noProof/>
                <w:webHidden/>
                <w:sz w:val="28"/>
                <w:szCs w:val="28"/>
              </w:rPr>
              <w:t>10</w:t>
            </w:r>
            <w:r w:rsidR="00101360" w:rsidRPr="00034E58">
              <w:rPr>
                <w:noProof/>
                <w:webHidden/>
                <w:sz w:val="28"/>
                <w:szCs w:val="28"/>
              </w:rPr>
              <w:fldChar w:fldCharType="end"/>
            </w:r>
          </w:hyperlink>
        </w:p>
        <w:p w14:paraId="6CADEDF8" w14:textId="77777777" w:rsidR="00101360" w:rsidRPr="00034E58" w:rsidRDefault="00353450" w:rsidP="00101360">
          <w:pPr>
            <w:pStyle w:val="12"/>
            <w:spacing w:line="276" w:lineRule="auto"/>
            <w:rPr>
              <w:rFonts w:eastAsiaTheme="minorEastAsia"/>
              <w:noProof/>
              <w:sz w:val="28"/>
              <w:szCs w:val="28"/>
            </w:rPr>
          </w:pPr>
          <w:hyperlink w:anchor="_Toc91012609" w:history="1">
            <w:r w:rsidR="00101360" w:rsidRPr="00034E58">
              <w:rPr>
                <w:rStyle w:val="ab"/>
                <w:noProof/>
                <w:sz w:val="28"/>
                <w:szCs w:val="28"/>
              </w:rPr>
              <w:t>1.1. Аналіз проблеми наявний у вітчизняній та закордонній науково-психологічній думці</w:t>
            </w:r>
            <w:r w:rsidR="00101360" w:rsidRPr="00034E58">
              <w:rPr>
                <w:noProof/>
                <w:webHidden/>
                <w:sz w:val="28"/>
                <w:szCs w:val="28"/>
              </w:rPr>
              <w:tab/>
            </w:r>
            <w:r w:rsidR="00101360" w:rsidRPr="00034E58">
              <w:rPr>
                <w:noProof/>
                <w:webHidden/>
                <w:sz w:val="28"/>
                <w:szCs w:val="28"/>
              </w:rPr>
              <w:fldChar w:fldCharType="begin"/>
            </w:r>
            <w:r w:rsidR="00101360" w:rsidRPr="00034E58">
              <w:rPr>
                <w:noProof/>
                <w:webHidden/>
                <w:sz w:val="28"/>
                <w:szCs w:val="28"/>
              </w:rPr>
              <w:instrText xml:space="preserve"> PAGEREF _Toc91012609 \h </w:instrText>
            </w:r>
            <w:r w:rsidR="00101360" w:rsidRPr="00034E58">
              <w:rPr>
                <w:noProof/>
                <w:webHidden/>
                <w:sz w:val="28"/>
                <w:szCs w:val="28"/>
              </w:rPr>
            </w:r>
            <w:r w:rsidR="00101360" w:rsidRPr="00034E58">
              <w:rPr>
                <w:noProof/>
                <w:webHidden/>
                <w:sz w:val="28"/>
                <w:szCs w:val="28"/>
              </w:rPr>
              <w:fldChar w:fldCharType="separate"/>
            </w:r>
            <w:r w:rsidR="00101360" w:rsidRPr="00034E58">
              <w:rPr>
                <w:noProof/>
                <w:webHidden/>
                <w:sz w:val="28"/>
                <w:szCs w:val="28"/>
              </w:rPr>
              <w:t>10</w:t>
            </w:r>
            <w:r w:rsidR="00101360" w:rsidRPr="00034E58">
              <w:rPr>
                <w:noProof/>
                <w:webHidden/>
                <w:sz w:val="28"/>
                <w:szCs w:val="28"/>
              </w:rPr>
              <w:fldChar w:fldCharType="end"/>
            </w:r>
          </w:hyperlink>
        </w:p>
        <w:p w14:paraId="678F3CA0" w14:textId="77777777" w:rsidR="00101360" w:rsidRPr="00034E58" w:rsidRDefault="00353450" w:rsidP="00101360">
          <w:pPr>
            <w:pStyle w:val="12"/>
            <w:spacing w:line="276" w:lineRule="auto"/>
            <w:rPr>
              <w:rFonts w:eastAsiaTheme="minorEastAsia"/>
              <w:noProof/>
              <w:sz w:val="28"/>
              <w:szCs w:val="28"/>
            </w:rPr>
          </w:pPr>
          <w:hyperlink w:anchor="_Toc91012610" w:history="1">
            <w:r w:rsidR="00101360" w:rsidRPr="00034E58">
              <w:rPr>
                <w:rStyle w:val="ab"/>
                <w:noProof/>
                <w:sz w:val="28"/>
                <w:szCs w:val="28"/>
              </w:rPr>
              <w:t>1.2. Особливості розвитку пізнавальної сфери дітей молодшого шкільного віку</w:t>
            </w:r>
            <w:r w:rsidR="00101360" w:rsidRPr="00034E58">
              <w:rPr>
                <w:noProof/>
                <w:webHidden/>
                <w:sz w:val="28"/>
                <w:szCs w:val="28"/>
              </w:rPr>
              <w:tab/>
            </w:r>
            <w:r w:rsidR="00101360" w:rsidRPr="00034E58">
              <w:rPr>
                <w:noProof/>
                <w:webHidden/>
                <w:sz w:val="28"/>
                <w:szCs w:val="28"/>
              </w:rPr>
              <w:fldChar w:fldCharType="begin"/>
            </w:r>
            <w:r w:rsidR="00101360" w:rsidRPr="00034E58">
              <w:rPr>
                <w:noProof/>
                <w:webHidden/>
                <w:sz w:val="28"/>
                <w:szCs w:val="28"/>
              </w:rPr>
              <w:instrText xml:space="preserve"> PAGEREF _Toc91012610 \h </w:instrText>
            </w:r>
            <w:r w:rsidR="00101360" w:rsidRPr="00034E58">
              <w:rPr>
                <w:noProof/>
                <w:webHidden/>
                <w:sz w:val="28"/>
                <w:szCs w:val="28"/>
              </w:rPr>
            </w:r>
            <w:r w:rsidR="00101360" w:rsidRPr="00034E58">
              <w:rPr>
                <w:noProof/>
                <w:webHidden/>
                <w:sz w:val="28"/>
                <w:szCs w:val="28"/>
              </w:rPr>
              <w:fldChar w:fldCharType="separate"/>
            </w:r>
            <w:r w:rsidR="00101360" w:rsidRPr="00034E58">
              <w:rPr>
                <w:noProof/>
                <w:webHidden/>
                <w:sz w:val="28"/>
                <w:szCs w:val="28"/>
              </w:rPr>
              <w:t>23</w:t>
            </w:r>
            <w:r w:rsidR="00101360" w:rsidRPr="00034E58">
              <w:rPr>
                <w:noProof/>
                <w:webHidden/>
                <w:sz w:val="28"/>
                <w:szCs w:val="28"/>
              </w:rPr>
              <w:fldChar w:fldCharType="end"/>
            </w:r>
          </w:hyperlink>
        </w:p>
        <w:p w14:paraId="7D15B7F0" w14:textId="77777777" w:rsidR="00101360" w:rsidRPr="00034E58" w:rsidRDefault="00353450" w:rsidP="00101360">
          <w:pPr>
            <w:pStyle w:val="12"/>
            <w:spacing w:line="276" w:lineRule="auto"/>
            <w:rPr>
              <w:rFonts w:eastAsiaTheme="minorEastAsia"/>
              <w:noProof/>
              <w:sz w:val="28"/>
              <w:szCs w:val="28"/>
            </w:rPr>
          </w:pPr>
          <w:hyperlink w:anchor="_Toc91012611" w:history="1">
            <w:r w:rsidR="00101360" w:rsidRPr="00034E58">
              <w:rPr>
                <w:rStyle w:val="ab"/>
                <w:noProof/>
                <w:sz w:val="28"/>
                <w:szCs w:val="28"/>
              </w:rPr>
              <w:t xml:space="preserve">1.3. Чинники та умови затримки пізнавальної активності молодших </w:t>
            </w:r>
            <w:r w:rsidR="00101360">
              <w:rPr>
                <w:rStyle w:val="ab"/>
                <w:noProof/>
                <w:sz w:val="28"/>
                <w:szCs w:val="28"/>
                <w:lang w:val="uk-UA"/>
              </w:rPr>
              <w:t xml:space="preserve">                      </w:t>
            </w:r>
            <w:r w:rsidR="00101360" w:rsidRPr="00034E58">
              <w:rPr>
                <w:rStyle w:val="ab"/>
                <w:noProof/>
                <w:sz w:val="28"/>
                <w:szCs w:val="28"/>
              </w:rPr>
              <w:t>школярів</w:t>
            </w:r>
            <w:r w:rsidR="00101360" w:rsidRPr="00034E58">
              <w:rPr>
                <w:noProof/>
                <w:webHidden/>
                <w:sz w:val="28"/>
                <w:szCs w:val="28"/>
              </w:rPr>
              <w:tab/>
            </w:r>
            <w:r w:rsidR="00101360" w:rsidRPr="00034E58">
              <w:rPr>
                <w:noProof/>
                <w:webHidden/>
                <w:sz w:val="28"/>
                <w:szCs w:val="28"/>
              </w:rPr>
              <w:fldChar w:fldCharType="begin"/>
            </w:r>
            <w:r w:rsidR="00101360" w:rsidRPr="00034E58">
              <w:rPr>
                <w:noProof/>
                <w:webHidden/>
                <w:sz w:val="28"/>
                <w:szCs w:val="28"/>
              </w:rPr>
              <w:instrText xml:space="preserve"> PAGEREF _Toc91012611 \h </w:instrText>
            </w:r>
            <w:r w:rsidR="00101360" w:rsidRPr="00034E58">
              <w:rPr>
                <w:noProof/>
                <w:webHidden/>
                <w:sz w:val="28"/>
                <w:szCs w:val="28"/>
              </w:rPr>
            </w:r>
            <w:r w:rsidR="00101360" w:rsidRPr="00034E58">
              <w:rPr>
                <w:noProof/>
                <w:webHidden/>
                <w:sz w:val="28"/>
                <w:szCs w:val="28"/>
              </w:rPr>
              <w:fldChar w:fldCharType="separate"/>
            </w:r>
            <w:r w:rsidR="00101360" w:rsidRPr="00034E58">
              <w:rPr>
                <w:noProof/>
                <w:webHidden/>
                <w:sz w:val="28"/>
                <w:szCs w:val="28"/>
              </w:rPr>
              <w:t>30</w:t>
            </w:r>
            <w:r w:rsidR="00101360" w:rsidRPr="00034E58">
              <w:rPr>
                <w:noProof/>
                <w:webHidden/>
                <w:sz w:val="28"/>
                <w:szCs w:val="28"/>
              </w:rPr>
              <w:fldChar w:fldCharType="end"/>
            </w:r>
          </w:hyperlink>
        </w:p>
        <w:p w14:paraId="453E6F05" w14:textId="77777777" w:rsidR="00101360" w:rsidRPr="00034E58" w:rsidRDefault="00353450" w:rsidP="00101360">
          <w:pPr>
            <w:pStyle w:val="12"/>
            <w:spacing w:line="276" w:lineRule="auto"/>
            <w:rPr>
              <w:rFonts w:eastAsiaTheme="minorEastAsia"/>
              <w:noProof/>
              <w:sz w:val="28"/>
              <w:szCs w:val="28"/>
            </w:rPr>
          </w:pPr>
          <w:hyperlink w:anchor="_Toc91012612" w:history="1">
            <w:r w:rsidR="00101360" w:rsidRPr="00034E58">
              <w:rPr>
                <w:rStyle w:val="ab"/>
                <w:noProof/>
                <w:sz w:val="28"/>
                <w:szCs w:val="28"/>
              </w:rPr>
              <w:t>ВИСНОВКИ ДО РОЗДІЛУ 1</w:t>
            </w:r>
            <w:r w:rsidR="00101360" w:rsidRPr="00034E58">
              <w:rPr>
                <w:noProof/>
                <w:webHidden/>
                <w:sz w:val="28"/>
                <w:szCs w:val="28"/>
              </w:rPr>
              <w:tab/>
            </w:r>
            <w:r w:rsidR="00101360" w:rsidRPr="00034E58">
              <w:rPr>
                <w:noProof/>
                <w:webHidden/>
                <w:sz w:val="28"/>
                <w:szCs w:val="28"/>
              </w:rPr>
              <w:fldChar w:fldCharType="begin"/>
            </w:r>
            <w:r w:rsidR="00101360" w:rsidRPr="00034E58">
              <w:rPr>
                <w:noProof/>
                <w:webHidden/>
                <w:sz w:val="28"/>
                <w:szCs w:val="28"/>
              </w:rPr>
              <w:instrText xml:space="preserve"> PAGEREF _Toc91012612 \h </w:instrText>
            </w:r>
            <w:r w:rsidR="00101360" w:rsidRPr="00034E58">
              <w:rPr>
                <w:noProof/>
                <w:webHidden/>
                <w:sz w:val="28"/>
                <w:szCs w:val="28"/>
              </w:rPr>
            </w:r>
            <w:r w:rsidR="00101360" w:rsidRPr="00034E58">
              <w:rPr>
                <w:noProof/>
                <w:webHidden/>
                <w:sz w:val="28"/>
                <w:szCs w:val="28"/>
              </w:rPr>
              <w:fldChar w:fldCharType="separate"/>
            </w:r>
            <w:r w:rsidR="00101360" w:rsidRPr="00034E58">
              <w:rPr>
                <w:noProof/>
                <w:webHidden/>
                <w:sz w:val="28"/>
                <w:szCs w:val="28"/>
              </w:rPr>
              <w:t>35</w:t>
            </w:r>
            <w:r w:rsidR="00101360" w:rsidRPr="00034E58">
              <w:rPr>
                <w:noProof/>
                <w:webHidden/>
                <w:sz w:val="28"/>
                <w:szCs w:val="28"/>
              </w:rPr>
              <w:fldChar w:fldCharType="end"/>
            </w:r>
          </w:hyperlink>
        </w:p>
        <w:p w14:paraId="0735DDF9" w14:textId="77777777" w:rsidR="00101360" w:rsidRPr="00034E58" w:rsidRDefault="00353450" w:rsidP="00101360">
          <w:pPr>
            <w:pStyle w:val="12"/>
            <w:spacing w:line="276" w:lineRule="auto"/>
            <w:rPr>
              <w:rFonts w:eastAsiaTheme="minorEastAsia"/>
              <w:noProof/>
              <w:sz w:val="28"/>
              <w:szCs w:val="28"/>
            </w:rPr>
          </w:pPr>
          <w:hyperlink w:anchor="_Toc91012613" w:history="1">
            <w:r w:rsidR="00101360" w:rsidRPr="00034E58">
              <w:rPr>
                <w:rStyle w:val="ab"/>
                <w:noProof/>
                <w:sz w:val="28"/>
                <w:szCs w:val="28"/>
              </w:rPr>
              <w:t xml:space="preserve">РОЗДІЛ 2. ЕМПІРИЧНЕ ДОСЛІДЖЕННЯ ПІЗНАВАЛЬНОЇ СФЕРИ </w:t>
            </w:r>
            <w:r w:rsidR="00101360">
              <w:rPr>
                <w:rStyle w:val="ab"/>
                <w:noProof/>
                <w:sz w:val="28"/>
                <w:szCs w:val="28"/>
                <w:lang w:val="uk-UA"/>
              </w:rPr>
              <w:t xml:space="preserve">                           </w:t>
            </w:r>
            <w:r w:rsidR="00101360" w:rsidRPr="00034E58">
              <w:rPr>
                <w:rStyle w:val="ab"/>
                <w:noProof/>
                <w:sz w:val="28"/>
                <w:szCs w:val="28"/>
              </w:rPr>
              <w:t>ДІТЕЙ</w:t>
            </w:r>
            <w:r w:rsidR="00101360">
              <w:rPr>
                <w:noProof/>
                <w:webHidden/>
                <w:sz w:val="28"/>
                <w:szCs w:val="28"/>
              </w:rPr>
              <w:t xml:space="preserve"> МОЛОДШОГО ШК</w:t>
            </w:r>
            <w:r w:rsidR="00101360">
              <w:rPr>
                <w:noProof/>
                <w:webHidden/>
                <w:sz w:val="28"/>
                <w:szCs w:val="28"/>
                <w:lang w:val="uk-UA"/>
              </w:rPr>
              <w:t>І</w:t>
            </w:r>
            <w:r w:rsidR="00101360">
              <w:rPr>
                <w:noProof/>
                <w:webHidden/>
                <w:sz w:val="28"/>
                <w:szCs w:val="28"/>
              </w:rPr>
              <w:t>ЛЬНОГО В</w:t>
            </w:r>
            <w:r w:rsidR="00101360">
              <w:rPr>
                <w:noProof/>
                <w:webHidden/>
                <w:sz w:val="28"/>
                <w:szCs w:val="28"/>
                <w:lang w:val="uk-UA"/>
              </w:rPr>
              <w:t>І</w:t>
            </w:r>
            <w:r w:rsidR="00101360">
              <w:rPr>
                <w:noProof/>
                <w:webHidden/>
                <w:sz w:val="28"/>
                <w:szCs w:val="28"/>
              </w:rPr>
              <w:t>КУ</w:t>
            </w:r>
            <w:r w:rsidR="00101360">
              <w:rPr>
                <w:noProof/>
                <w:webHidden/>
                <w:sz w:val="28"/>
                <w:szCs w:val="28"/>
                <w:lang w:val="uk-UA"/>
              </w:rPr>
              <w:tab/>
            </w:r>
            <w:r w:rsidR="00101360" w:rsidRPr="00034E58">
              <w:rPr>
                <w:noProof/>
                <w:webHidden/>
                <w:sz w:val="28"/>
                <w:szCs w:val="28"/>
              </w:rPr>
              <w:fldChar w:fldCharType="begin"/>
            </w:r>
            <w:r w:rsidR="00101360" w:rsidRPr="00034E58">
              <w:rPr>
                <w:noProof/>
                <w:webHidden/>
                <w:sz w:val="28"/>
                <w:szCs w:val="28"/>
              </w:rPr>
              <w:instrText xml:space="preserve"> PAGEREF _Toc91012613 \h </w:instrText>
            </w:r>
            <w:r w:rsidR="00101360" w:rsidRPr="00034E58">
              <w:rPr>
                <w:noProof/>
                <w:webHidden/>
                <w:sz w:val="28"/>
                <w:szCs w:val="28"/>
              </w:rPr>
            </w:r>
            <w:r w:rsidR="00101360" w:rsidRPr="00034E58">
              <w:rPr>
                <w:noProof/>
                <w:webHidden/>
                <w:sz w:val="28"/>
                <w:szCs w:val="28"/>
              </w:rPr>
              <w:fldChar w:fldCharType="separate"/>
            </w:r>
            <w:r w:rsidR="00101360" w:rsidRPr="00034E58">
              <w:rPr>
                <w:noProof/>
                <w:webHidden/>
                <w:sz w:val="28"/>
                <w:szCs w:val="28"/>
              </w:rPr>
              <w:t>37</w:t>
            </w:r>
            <w:r w:rsidR="00101360" w:rsidRPr="00034E58">
              <w:rPr>
                <w:noProof/>
                <w:webHidden/>
                <w:sz w:val="28"/>
                <w:szCs w:val="28"/>
              </w:rPr>
              <w:fldChar w:fldCharType="end"/>
            </w:r>
          </w:hyperlink>
        </w:p>
        <w:p w14:paraId="3891540D" w14:textId="77777777" w:rsidR="00101360" w:rsidRPr="00034E58" w:rsidRDefault="00353450" w:rsidP="00101360">
          <w:pPr>
            <w:pStyle w:val="12"/>
            <w:spacing w:line="276" w:lineRule="auto"/>
            <w:rPr>
              <w:rFonts w:eastAsiaTheme="minorEastAsia"/>
              <w:noProof/>
              <w:sz w:val="28"/>
              <w:szCs w:val="28"/>
            </w:rPr>
          </w:pPr>
          <w:hyperlink w:anchor="_Toc91012614" w:history="1">
            <w:r w:rsidR="00101360" w:rsidRPr="00034E58">
              <w:rPr>
                <w:rStyle w:val="ab"/>
                <w:noProof/>
                <w:sz w:val="28"/>
                <w:szCs w:val="28"/>
              </w:rPr>
              <w:t>2.1. Формування групи випробуваних-дітей та умови проведення експериментальних студій</w:t>
            </w:r>
            <w:r w:rsidR="00101360" w:rsidRPr="00034E58">
              <w:rPr>
                <w:noProof/>
                <w:webHidden/>
                <w:sz w:val="28"/>
                <w:szCs w:val="28"/>
              </w:rPr>
              <w:tab/>
            </w:r>
            <w:r w:rsidR="00101360" w:rsidRPr="00034E58">
              <w:rPr>
                <w:noProof/>
                <w:webHidden/>
                <w:sz w:val="28"/>
                <w:szCs w:val="28"/>
              </w:rPr>
              <w:fldChar w:fldCharType="begin"/>
            </w:r>
            <w:r w:rsidR="00101360" w:rsidRPr="00034E58">
              <w:rPr>
                <w:noProof/>
                <w:webHidden/>
                <w:sz w:val="28"/>
                <w:szCs w:val="28"/>
              </w:rPr>
              <w:instrText xml:space="preserve"> PAGEREF _Toc91012614 \h </w:instrText>
            </w:r>
            <w:r w:rsidR="00101360" w:rsidRPr="00034E58">
              <w:rPr>
                <w:noProof/>
                <w:webHidden/>
                <w:sz w:val="28"/>
                <w:szCs w:val="28"/>
              </w:rPr>
            </w:r>
            <w:r w:rsidR="00101360" w:rsidRPr="00034E58">
              <w:rPr>
                <w:noProof/>
                <w:webHidden/>
                <w:sz w:val="28"/>
                <w:szCs w:val="28"/>
              </w:rPr>
              <w:fldChar w:fldCharType="separate"/>
            </w:r>
            <w:r w:rsidR="00101360" w:rsidRPr="00034E58">
              <w:rPr>
                <w:noProof/>
                <w:webHidden/>
                <w:sz w:val="28"/>
                <w:szCs w:val="28"/>
              </w:rPr>
              <w:t>37</w:t>
            </w:r>
            <w:r w:rsidR="00101360" w:rsidRPr="00034E58">
              <w:rPr>
                <w:noProof/>
                <w:webHidden/>
                <w:sz w:val="28"/>
                <w:szCs w:val="28"/>
              </w:rPr>
              <w:fldChar w:fldCharType="end"/>
            </w:r>
          </w:hyperlink>
        </w:p>
        <w:p w14:paraId="3A525236" w14:textId="77777777" w:rsidR="00101360" w:rsidRPr="00034E58" w:rsidRDefault="00353450" w:rsidP="00101360">
          <w:pPr>
            <w:pStyle w:val="12"/>
            <w:spacing w:line="276" w:lineRule="auto"/>
            <w:rPr>
              <w:rFonts w:eastAsiaTheme="minorEastAsia"/>
              <w:noProof/>
              <w:sz w:val="28"/>
              <w:szCs w:val="28"/>
            </w:rPr>
          </w:pPr>
          <w:hyperlink w:anchor="_Toc91012615" w:history="1">
            <w:r w:rsidR="00101360" w:rsidRPr="00034E58">
              <w:rPr>
                <w:rStyle w:val="ab"/>
                <w:noProof/>
                <w:sz w:val="28"/>
                <w:szCs w:val="28"/>
              </w:rPr>
              <w:t>2.2. Обґрунтування вибору методик для проведення констатувального дослідження</w:t>
            </w:r>
            <w:r w:rsidR="00101360" w:rsidRPr="00034E58">
              <w:rPr>
                <w:noProof/>
                <w:webHidden/>
                <w:sz w:val="28"/>
                <w:szCs w:val="28"/>
              </w:rPr>
              <w:tab/>
            </w:r>
            <w:r w:rsidR="00101360" w:rsidRPr="00034E58">
              <w:rPr>
                <w:noProof/>
                <w:webHidden/>
                <w:sz w:val="28"/>
                <w:szCs w:val="28"/>
              </w:rPr>
              <w:fldChar w:fldCharType="begin"/>
            </w:r>
            <w:r w:rsidR="00101360" w:rsidRPr="00034E58">
              <w:rPr>
                <w:noProof/>
                <w:webHidden/>
                <w:sz w:val="28"/>
                <w:szCs w:val="28"/>
              </w:rPr>
              <w:instrText xml:space="preserve"> PAGEREF _Toc91012615 \h </w:instrText>
            </w:r>
            <w:r w:rsidR="00101360" w:rsidRPr="00034E58">
              <w:rPr>
                <w:noProof/>
                <w:webHidden/>
                <w:sz w:val="28"/>
                <w:szCs w:val="28"/>
              </w:rPr>
            </w:r>
            <w:r w:rsidR="00101360" w:rsidRPr="00034E58">
              <w:rPr>
                <w:noProof/>
                <w:webHidden/>
                <w:sz w:val="28"/>
                <w:szCs w:val="28"/>
              </w:rPr>
              <w:fldChar w:fldCharType="separate"/>
            </w:r>
            <w:r w:rsidR="00101360" w:rsidRPr="00034E58">
              <w:rPr>
                <w:noProof/>
                <w:webHidden/>
                <w:sz w:val="28"/>
                <w:szCs w:val="28"/>
              </w:rPr>
              <w:t>38</w:t>
            </w:r>
            <w:r w:rsidR="00101360" w:rsidRPr="00034E58">
              <w:rPr>
                <w:noProof/>
                <w:webHidden/>
                <w:sz w:val="28"/>
                <w:szCs w:val="28"/>
              </w:rPr>
              <w:fldChar w:fldCharType="end"/>
            </w:r>
          </w:hyperlink>
        </w:p>
        <w:p w14:paraId="0328B325" w14:textId="77777777" w:rsidR="00101360" w:rsidRPr="00034E58" w:rsidRDefault="00353450" w:rsidP="00101360">
          <w:pPr>
            <w:pStyle w:val="12"/>
            <w:spacing w:line="276" w:lineRule="auto"/>
            <w:rPr>
              <w:rFonts w:eastAsiaTheme="minorEastAsia"/>
              <w:noProof/>
              <w:sz w:val="28"/>
              <w:szCs w:val="28"/>
            </w:rPr>
          </w:pPr>
          <w:hyperlink w:anchor="_Toc91012616" w:history="1">
            <w:r w:rsidR="00101360" w:rsidRPr="00034E58">
              <w:rPr>
                <w:rStyle w:val="ab"/>
                <w:noProof/>
                <w:sz w:val="28"/>
                <w:szCs w:val="28"/>
              </w:rPr>
              <w:t>2.3. Статистичний аналіз результатів дослідження та їхня психологічна інтерпретація</w:t>
            </w:r>
            <w:r w:rsidR="00101360" w:rsidRPr="00034E58">
              <w:rPr>
                <w:noProof/>
                <w:webHidden/>
                <w:sz w:val="28"/>
                <w:szCs w:val="28"/>
              </w:rPr>
              <w:tab/>
            </w:r>
            <w:r w:rsidR="00101360" w:rsidRPr="00034E58">
              <w:rPr>
                <w:noProof/>
                <w:webHidden/>
                <w:sz w:val="28"/>
                <w:szCs w:val="28"/>
              </w:rPr>
              <w:fldChar w:fldCharType="begin"/>
            </w:r>
            <w:r w:rsidR="00101360" w:rsidRPr="00034E58">
              <w:rPr>
                <w:noProof/>
                <w:webHidden/>
                <w:sz w:val="28"/>
                <w:szCs w:val="28"/>
              </w:rPr>
              <w:instrText xml:space="preserve"> PAGEREF _Toc91012616 \h </w:instrText>
            </w:r>
            <w:r w:rsidR="00101360" w:rsidRPr="00034E58">
              <w:rPr>
                <w:noProof/>
                <w:webHidden/>
                <w:sz w:val="28"/>
                <w:szCs w:val="28"/>
              </w:rPr>
            </w:r>
            <w:r w:rsidR="00101360" w:rsidRPr="00034E58">
              <w:rPr>
                <w:noProof/>
                <w:webHidden/>
                <w:sz w:val="28"/>
                <w:szCs w:val="28"/>
              </w:rPr>
              <w:fldChar w:fldCharType="separate"/>
            </w:r>
            <w:r w:rsidR="00101360" w:rsidRPr="00034E58">
              <w:rPr>
                <w:noProof/>
                <w:webHidden/>
                <w:sz w:val="28"/>
                <w:szCs w:val="28"/>
              </w:rPr>
              <w:t>41</w:t>
            </w:r>
            <w:r w:rsidR="00101360" w:rsidRPr="00034E58">
              <w:rPr>
                <w:noProof/>
                <w:webHidden/>
                <w:sz w:val="28"/>
                <w:szCs w:val="28"/>
              </w:rPr>
              <w:fldChar w:fldCharType="end"/>
            </w:r>
          </w:hyperlink>
        </w:p>
        <w:p w14:paraId="4B6D3788" w14:textId="77777777" w:rsidR="00101360" w:rsidRPr="00034E58" w:rsidRDefault="00353450" w:rsidP="00101360">
          <w:pPr>
            <w:pStyle w:val="12"/>
            <w:spacing w:line="276" w:lineRule="auto"/>
            <w:rPr>
              <w:rFonts w:eastAsiaTheme="minorEastAsia"/>
              <w:noProof/>
              <w:sz w:val="28"/>
              <w:szCs w:val="28"/>
            </w:rPr>
          </w:pPr>
          <w:hyperlink w:anchor="_Toc91012617" w:history="1">
            <w:r w:rsidR="00101360" w:rsidRPr="00034E58">
              <w:rPr>
                <w:rStyle w:val="ab"/>
                <w:noProof/>
                <w:sz w:val="28"/>
                <w:szCs w:val="28"/>
              </w:rPr>
              <w:t>ВИСНОВКИ ДО РОЗДІЛУ 2</w:t>
            </w:r>
            <w:r w:rsidR="00101360" w:rsidRPr="00034E58">
              <w:rPr>
                <w:noProof/>
                <w:webHidden/>
                <w:sz w:val="28"/>
                <w:szCs w:val="28"/>
              </w:rPr>
              <w:tab/>
            </w:r>
            <w:r w:rsidR="00101360" w:rsidRPr="00034E58">
              <w:rPr>
                <w:noProof/>
                <w:webHidden/>
                <w:sz w:val="28"/>
                <w:szCs w:val="28"/>
              </w:rPr>
              <w:fldChar w:fldCharType="begin"/>
            </w:r>
            <w:r w:rsidR="00101360" w:rsidRPr="00034E58">
              <w:rPr>
                <w:noProof/>
                <w:webHidden/>
                <w:sz w:val="28"/>
                <w:szCs w:val="28"/>
              </w:rPr>
              <w:instrText xml:space="preserve"> PAGEREF _Toc91012617 \h </w:instrText>
            </w:r>
            <w:r w:rsidR="00101360" w:rsidRPr="00034E58">
              <w:rPr>
                <w:noProof/>
                <w:webHidden/>
                <w:sz w:val="28"/>
                <w:szCs w:val="28"/>
              </w:rPr>
            </w:r>
            <w:r w:rsidR="00101360" w:rsidRPr="00034E58">
              <w:rPr>
                <w:noProof/>
                <w:webHidden/>
                <w:sz w:val="28"/>
                <w:szCs w:val="28"/>
              </w:rPr>
              <w:fldChar w:fldCharType="separate"/>
            </w:r>
            <w:r w:rsidR="00101360" w:rsidRPr="00034E58">
              <w:rPr>
                <w:noProof/>
                <w:webHidden/>
                <w:sz w:val="28"/>
                <w:szCs w:val="28"/>
              </w:rPr>
              <w:t>45</w:t>
            </w:r>
            <w:r w:rsidR="00101360" w:rsidRPr="00034E58">
              <w:rPr>
                <w:noProof/>
                <w:webHidden/>
                <w:sz w:val="28"/>
                <w:szCs w:val="28"/>
              </w:rPr>
              <w:fldChar w:fldCharType="end"/>
            </w:r>
          </w:hyperlink>
        </w:p>
        <w:p w14:paraId="37F832E0" w14:textId="77777777" w:rsidR="00101360" w:rsidRPr="00034E58" w:rsidRDefault="00353450" w:rsidP="00101360">
          <w:pPr>
            <w:pStyle w:val="12"/>
            <w:spacing w:line="276" w:lineRule="auto"/>
            <w:rPr>
              <w:rFonts w:eastAsiaTheme="minorEastAsia"/>
              <w:noProof/>
              <w:sz w:val="28"/>
              <w:szCs w:val="28"/>
            </w:rPr>
          </w:pPr>
          <w:hyperlink w:anchor="_Toc91012618" w:history="1">
            <w:r w:rsidR="00101360" w:rsidRPr="00034E58">
              <w:rPr>
                <w:rStyle w:val="ab"/>
                <w:noProof/>
                <w:sz w:val="28"/>
                <w:szCs w:val="28"/>
              </w:rPr>
              <w:t>РОЗДІЛ 3. ШЛЯХИ КОГНІТИВНОГО ЗРОСТАННЯ ДІТЕЙ МОЛОДШОГО ШКІЛЬНОГО ВІКУ</w:t>
            </w:r>
            <w:r w:rsidR="00101360" w:rsidRPr="00034E58">
              <w:rPr>
                <w:noProof/>
                <w:webHidden/>
                <w:sz w:val="28"/>
                <w:szCs w:val="28"/>
              </w:rPr>
              <w:tab/>
            </w:r>
            <w:r w:rsidR="00101360" w:rsidRPr="00034E58">
              <w:rPr>
                <w:noProof/>
                <w:webHidden/>
                <w:sz w:val="28"/>
                <w:szCs w:val="28"/>
              </w:rPr>
              <w:fldChar w:fldCharType="begin"/>
            </w:r>
            <w:r w:rsidR="00101360" w:rsidRPr="00034E58">
              <w:rPr>
                <w:noProof/>
                <w:webHidden/>
                <w:sz w:val="28"/>
                <w:szCs w:val="28"/>
              </w:rPr>
              <w:instrText xml:space="preserve"> PAGEREF _Toc91012618 \h </w:instrText>
            </w:r>
            <w:r w:rsidR="00101360" w:rsidRPr="00034E58">
              <w:rPr>
                <w:noProof/>
                <w:webHidden/>
                <w:sz w:val="28"/>
                <w:szCs w:val="28"/>
              </w:rPr>
            </w:r>
            <w:r w:rsidR="00101360" w:rsidRPr="00034E58">
              <w:rPr>
                <w:noProof/>
                <w:webHidden/>
                <w:sz w:val="28"/>
                <w:szCs w:val="28"/>
              </w:rPr>
              <w:fldChar w:fldCharType="separate"/>
            </w:r>
            <w:r w:rsidR="00101360" w:rsidRPr="00034E58">
              <w:rPr>
                <w:noProof/>
                <w:webHidden/>
                <w:sz w:val="28"/>
                <w:szCs w:val="28"/>
              </w:rPr>
              <w:t>46</w:t>
            </w:r>
            <w:r w:rsidR="00101360" w:rsidRPr="00034E58">
              <w:rPr>
                <w:noProof/>
                <w:webHidden/>
                <w:sz w:val="28"/>
                <w:szCs w:val="28"/>
              </w:rPr>
              <w:fldChar w:fldCharType="end"/>
            </w:r>
          </w:hyperlink>
        </w:p>
        <w:p w14:paraId="47C49D62" w14:textId="77777777" w:rsidR="00101360" w:rsidRPr="00034E58" w:rsidRDefault="00353450" w:rsidP="00101360">
          <w:pPr>
            <w:pStyle w:val="12"/>
            <w:spacing w:line="276" w:lineRule="auto"/>
            <w:rPr>
              <w:rFonts w:eastAsiaTheme="minorEastAsia"/>
              <w:noProof/>
              <w:sz w:val="28"/>
              <w:szCs w:val="28"/>
            </w:rPr>
          </w:pPr>
          <w:hyperlink w:anchor="_Toc91012619" w:history="1">
            <w:r w:rsidR="00101360" w:rsidRPr="00034E58">
              <w:rPr>
                <w:rStyle w:val="ab"/>
                <w:noProof/>
                <w:sz w:val="28"/>
                <w:szCs w:val="28"/>
              </w:rPr>
              <w:t>3.1. Програма психокорекційної процедури</w:t>
            </w:r>
            <w:r w:rsidR="00101360" w:rsidRPr="00034E58">
              <w:rPr>
                <w:noProof/>
                <w:webHidden/>
                <w:sz w:val="28"/>
                <w:szCs w:val="28"/>
              </w:rPr>
              <w:tab/>
            </w:r>
            <w:r w:rsidR="00101360" w:rsidRPr="00034E58">
              <w:rPr>
                <w:noProof/>
                <w:webHidden/>
                <w:sz w:val="28"/>
                <w:szCs w:val="28"/>
              </w:rPr>
              <w:fldChar w:fldCharType="begin"/>
            </w:r>
            <w:r w:rsidR="00101360" w:rsidRPr="00034E58">
              <w:rPr>
                <w:noProof/>
                <w:webHidden/>
                <w:sz w:val="28"/>
                <w:szCs w:val="28"/>
              </w:rPr>
              <w:instrText xml:space="preserve"> PAGEREF _Toc91012619 \h </w:instrText>
            </w:r>
            <w:r w:rsidR="00101360" w:rsidRPr="00034E58">
              <w:rPr>
                <w:noProof/>
                <w:webHidden/>
                <w:sz w:val="28"/>
                <w:szCs w:val="28"/>
              </w:rPr>
            </w:r>
            <w:r w:rsidR="00101360" w:rsidRPr="00034E58">
              <w:rPr>
                <w:noProof/>
                <w:webHidden/>
                <w:sz w:val="28"/>
                <w:szCs w:val="28"/>
              </w:rPr>
              <w:fldChar w:fldCharType="separate"/>
            </w:r>
            <w:r w:rsidR="00101360" w:rsidRPr="00034E58">
              <w:rPr>
                <w:noProof/>
                <w:webHidden/>
                <w:sz w:val="28"/>
                <w:szCs w:val="28"/>
              </w:rPr>
              <w:t>46</w:t>
            </w:r>
            <w:r w:rsidR="00101360" w:rsidRPr="00034E58">
              <w:rPr>
                <w:noProof/>
                <w:webHidden/>
                <w:sz w:val="28"/>
                <w:szCs w:val="28"/>
              </w:rPr>
              <w:fldChar w:fldCharType="end"/>
            </w:r>
          </w:hyperlink>
        </w:p>
        <w:p w14:paraId="5CD6828E" w14:textId="77777777" w:rsidR="00101360" w:rsidRPr="00034E58" w:rsidRDefault="00353450" w:rsidP="00101360">
          <w:pPr>
            <w:pStyle w:val="12"/>
            <w:spacing w:line="276" w:lineRule="auto"/>
            <w:rPr>
              <w:rFonts w:eastAsiaTheme="minorEastAsia"/>
              <w:noProof/>
              <w:sz w:val="28"/>
              <w:szCs w:val="28"/>
            </w:rPr>
          </w:pPr>
          <w:hyperlink w:anchor="_Toc91012620" w:history="1">
            <w:r w:rsidR="00101360" w:rsidRPr="00034E58">
              <w:rPr>
                <w:rStyle w:val="ab"/>
                <w:noProof/>
                <w:sz w:val="28"/>
                <w:szCs w:val="28"/>
              </w:rPr>
              <w:t>3.2. Результати формувального експерименту</w:t>
            </w:r>
            <w:r w:rsidR="00101360" w:rsidRPr="00034E58">
              <w:rPr>
                <w:noProof/>
                <w:webHidden/>
                <w:sz w:val="28"/>
                <w:szCs w:val="28"/>
              </w:rPr>
              <w:tab/>
            </w:r>
            <w:r w:rsidR="00101360" w:rsidRPr="00034E58">
              <w:rPr>
                <w:noProof/>
                <w:webHidden/>
                <w:sz w:val="28"/>
                <w:szCs w:val="28"/>
              </w:rPr>
              <w:fldChar w:fldCharType="begin"/>
            </w:r>
            <w:r w:rsidR="00101360" w:rsidRPr="00034E58">
              <w:rPr>
                <w:noProof/>
                <w:webHidden/>
                <w:sz w:val="28"/>
                <w:szCs w:val="28"/>
              </w:rPr>
              <w:instrText xml:space="preserve"> PAGEREF _Toc91012620 \h </w:instrText>
            </w:r>
            <w:r w:rsidR="00101360" w:rsidRPr="00034E58">
              <w:rPr>
                <w:noProof/>
                <w:webHidden/>
                <w:sz w:val="28"/>
                <w:szCs w:val="28"/>
              </w:rPr>
            </w:r>
            <w:r w:rsidR="00101360" w:rsidRPr="00034E58">
              <w:rPr>
                <w:noProof/>
                <w:webHidden/>
                <w:sz w:val="28"/>
                <w:szCs w:val="28"/>
              </w:rPr>
              <w:fldChar w:fldCharType="separate"/>
            </w:r>
            <w:r w:rsidR="00101360" w:rsidRPr="00034E58">
              <w:rPr>
                <w:noProof/>
                <w:webHidden/>
                <w:sz w:val="28"/>
                <w:szCs w:val="28"/>
              </w:rPr>
              <w:t>56</w:t>
            </w:r>
            <w:r w:rsidR="00101360" w:rsidRPr="00034E58">
              <w:rPr>
                <w:noProof/>
                <w:webHidden/>
                <w:sz w:val="28"/>
                <w:szCs w:val="28"/>
              </w:rPr>
              <w:fldChar w:fldCharType="end"/>
            </w:r>
          </w:hyperlink>
        </w:p>
        <w:p w14:paraId="2C5B6624" w14:textId="77777777" w:rsidR="00101360" w:rsidRPr="00034E58" w:rsidRDefault="00353450" w:rsidP="00101360">
          <w:pPr>
            <w:pStyle w:val="12"/>
            <w:spacing w:line="276" w:lineRule="auto"/>
            <w:rPr>
              <w:rFonts w:eastAsiaTheme="minorEastAsia"/>
              <w:noProof/>
              <w:sz w:val="28"/>
              <w:szCs w:val="28"/>
            </w:rPr>
          </w:pPr>
          <w:hyperlink w:anchor="_Toc91012621" w:history="1">
            <w:r w:rsidR="00101360" w:rsidRPr="00034E58">
              <w:rPr>
                <w:rStyle w:val="ab"/>
                <w:noProof/>
                <w:sz w:val="28"/>
                <w:szCs w:val="28"/>
              </w:rPr>
              <w:t>3.3. Оцінка ефективності проведених психокорекційних заходів</w:t>
            </w:r>
            <w:r w:rsidR="00101360" w:rsidRPr="00034E58">
              <w:rPr>
                <w:noProof/>
                <w:webHidden/>
                <w:sz w:val="28"/>
                <w:szCs w:val="28"/>
              </w:rPr>
              <w:tab/>
            </w:r>
            <w:r w:rsidR="00101360" w:rsidRPr="00034E58">
              <w:rPr>
                <w:noProof/>
                <w:webHidden/>
                <w:sz w:val="28"/>
                <w:szCs w:val="28"/>
              </w:rPr>
              <w:fldChar w:fldCharType="begin"/>
            </w:r>
            <w:r w:rsidR="00101360" w:rsidRPr="00034E58">
              <w:rPr>
                <w:noProof/>
                <w:webHidden/>
                <w:sz w:val="28"/>
                <w:szCs w:val="28"/>
              </w:rPr>
              <w:instrText xml:space="preserve"> PAGEREF _Toc91012621 \h </w:instrText>
            </w:r>
            <w:r w:rsidR="00101360" w:rsidRPr="00034E58">
              <w:rPr>
                <w:noProof/>
                <w:webHidden/>
                <w:sz w:val="28"/>
                <w:szCs w:val="28"/>
              </w:rPr>
            </w:r>
            <w:r w:rsidR="00101360" w:rsidRPr="00034E58">
              <w:rPr>
                <w:noProof/>
                <w:webHidden/>
                <w:sz w:val="28"/>
                <w:szCs w:val="28"/>
              </w:rPr>
              <w:fldChar w:fldCharType="separate"/>
            </w:r>
            <w:r w:rsidR="00101360" w:rsidRPr="00034E58">
              <w:rPr>
                <w:noProof/>
                <w:webHidden/>
                <w:sz w:val="28"/>
                <w:szCs w:val="28"/>
              </w:rPr>
              <w:t>62</w:t>
            </w:r>
            <w:r w:rsidR="00101360" w:rsidRPr="00034E58">
              <w:rPr>
                <w:noProof/>
                <w:webHidden/>
                <w:sz w:val="28"/>
                <w:szCs w:val="28"/>
              </w:rPr>
              <w:fldChar w:fldCharType="end"/>
            </w:r>
          </w:hyperlink>
        </w:p>
        <w:p w14:paraId="496A43C7" w14:textId="77777777" w:rsidR="00101360" w:rsidRPr="00034E58" w:rsidRDefault="00353450" w:rsidP="00101360">
          <w:pPr>
            <w:pStyle w:val="12"/>
            <w:spacing w:line="276" w:lineRule="auto"/>
            <w:rPr>
              <w:rFonts w:eastAsiaTheme="minorEastAsia"/>
              <w:noProof/>
              <w:sz w:val="28"/>
              <w:szCs w:val="28"/>
            </w:rPr>
          </w:pPr>
          <w:hyperlink w:anchor="_Toc91012623" w:history="1">
            <w:r w:rsidR="00101360" w:rsidRPr="00034E58">
              <w:rPr>
                <w:rStyle w:val="ab"/>
                <w:noProof/>
                <w:sz w:val="28"/>
                <w:szCs w:val="28"/>
              </w:rPr>
              <w:t>ВИСНОВКИ ДО РОЗДІЛУ 3</w:t>
            </w:r>
            <w:r w:rsidR="00101360" w:rsidRPr="00034E58">
              <w:rPr>
                <w:noProof/>
                <w:webHidden/>
                <w:sz w:val="28"/>
                <w:szCs w:val="28"/>
              </w:rPr>
              <w:tab/>
            </w:r>
            <w:r w:rsidR="00101360" w:rsidRPr="00034E58">
              <w:rPr>
                <w:noProof/>
                <w:webHidden/>
                <w:sz w:val="28"/>
                <w:szCs w:val="28"/>
              </w:rPr>
              <w:fldChar w:fldCharType="begin"/>
            </w:r>
            <w:r w:rsidR="00101360" w:rsidRPr="00034E58">
              <w:rPr>
                <w:noProof/>
                <w:webHidden/>
                <w:sz w:val="28"/>
                <w:szCs w:val="28"/>
              </w:rPr>
              <w:instrText xml:space="preserve"> PAGEREF _Toc91012623 \h </w:instrText>
            </w:r>
            <w:r w:rsidR="00101360" w:rsidRPr="00034E58">
              <w:rPr>
                <w:noProof/>
                <w:webHidden/>
                <w:sz w:val="28"/>
                <w:szCs w:val="28"/>
              </w:rPr>
            </w:r>
            <w:r w:rsidR="00101360" w:rsidRPr="00034E58">
              <w:rPr>
                <w:noProof/>
                <w:webHidden/>
                <w:sz w:val="28"/>
                <w:szCs w:val="28"/>
              </w:rPr>
              <w:fldChar w:fldCharType="separate"/>
            </w:r>
            <w:r w:rsidR="00101360" w:rsidRPr="00034E58">
              <w:rPr>
                <w:noProof/>
                <w:webHidden/>
                <w:sz w:val="28"/>
                <w:szCs w:val="28"/>
              </w:rPr>
              <w:t>66</w:t>
            </w:r>
            <w:r w:rsidR="00101360" w:rsidRPr="00034E58">
              <w:rPr>
                <w:noProof/>
                <w:webHidden/>
                <w:sz w:val="28"/>
                <w:szCs w:val="28"/>
              </w:rPr>
              <w:fldChar w:fldCharType="end"/>
            </w:r>
          </w:hyperlink>
        </w:p>
        <w:p w14:paraId="0CB6F4D3" w14:textId="77777777" w:rsidR="00101360" w:rsidRPr="00034E58" w:rsidRDefault="00353450" w:rsidP="00101360">
          <w:pPr>
            <w:pStyle w:val="12"/>
            <w:spacing w:line="276" w:lineRule="auto"/>
            <w:rPr>
              <w:rFonts w:eastAsiaTheme="minorEastAsia"/>
              <w:noProof/>
              <w:sz w:val="28"/>
              <w:szCs w:val="28"/>
            </w:rPr>
          </w:pPr>
          <w:hyperlink w:anchor="_Toc91012624" w:history="1">
            <w:r w:rsidR="00101360" w:rsidRPr="00034E58">
              <w:rPr>
                <w:rStyle w:val="ab"/>
                <w:noProof/>
                <w:sz w:val="28"/>
                <w:szCs w:val="28"/>
              </w:rPr>
              <w:t>ВИСНОВКИ</w:t>
            </w:r>
            <w:r w:rsidR="00101360" w:rsidRPr="00034E58">
              <w:rPr>
                <w:noProof/>
                <w:webHidden/>
                <w:sz w:val="28"/>
                <w:szCs w:val="28"/>
              </w:rPr>
              <w:tab/>
            </w:r>
            <w:r w:rsidR="00101360" w:rsidRPr="00034E58">
              <w:rPr>
                <w:noProof/>
                <w:webHidden/>
                <w:sz w:val="28"/>
                <w:szCs w:val="28"/>
              </w:rPr>
              <w:fldChar w:fldCharType="begin"/>
            </w:r>
            <w:r w:rsidR="00101360" w:rsidRPr="00034E58">
              <w:rPr>
                <w:noProof/>
                <w:webHidden/>
                <w:sz w:val="28"/>
                <w:szCs w:val="28"/>
              </w:rPr>
              <w:instrText xml:space="preserve"> PAGEREF _Toc91012624 \h </w:instrText>
            </w:r>
            <w:r w:rsidR="00101360" w:rsidRPr="00034E58">
              <w:rPr>
                <w:noProof/>
                <w:webHidden/>
                <w:sz w:val="28"/>
                <w:szCs w:val="28"/>
              </w:rPr>
            </w:r>
            <w:r w:rsidR="00101360" w:rsidRPr="00034E58">
              <w:rPr>
                <w:noProof/>
                <w:webHidden/>
                <w:sz w:val="28"/>
                <w:szCs w:val="28"/>
              </w:rPr>
              <w:fldChar w:fldCharType="separate"/>
            </w:r>
            <w:r w:rsidR="00101360" w:rsidRPr="00034E58">
              <w:rPr>
                <w:noProof/>
                <w:webHidden/>
                <w:sz w:val="28"/>
                <w:szCs w:val="28"/>
              </w:rPr>
              <w:t>68</w:t>
            </w:r>
            <w:r w:rsidR="00101360" w:rsidRPr="00034E58">
              <w:rPr>
                <w:noProof/>
                <w:webHidden/>
                <w:sz w:val="28"/>
                <w:szCs w:val="28"/>
              </w:rPr>
              <w:fldChar w:fldCharType="end"/>
            </w:r>
          </w:hyperlink>
        </w:p>
        <w:p w14:paraId="61DAF9B9" w14:textId="77777777" w:rsidR="00101360" w:rsidRPr="00034E58" w:rsidRDefault="00353450" w:rsidP="00101360">
          <w:pPr>
            <w:pStyle w:val="12"/>
            <w:spacing w:line="276" w:lineRule="auto"/>
            <w:rPr>
              <w:rFonts w:eastAsiaTheme="minorEastAsia"/>
              <w:noProof/>
              <w:sz w:val="28"/>
              <w:szCs w:val="28"/>
            </w:rPr>
          </w:pPr>
          <w:hyperlink w:anchor="_Toc91012625" w:history="1">
            <w:r w:rsidR="00101360" w:rsidRPr="00034E58">
              <w:rPr>
                <w:rStyle w:val="ab"/>
                <w:bCs/>
                <w:caps/>
                <w:noProof/>
                <w:sz w:val="28"/>
                <w:szCs w:val="28"/>
              </w:rPr>
              <w:t>Список використан</w:t>
            </w:r>
            <w:r w:rsidR="00101360">
              <w:rPr>
                <w:rStyle w:val="ab"/>
                <w:bCs/>
                <w:caps/>
                <w:noProof/>
                <w:sz w:val="28"/>
                <w:szCs w:val="28"/>
                <w:lang w:val="uk-UA"/>
              </w:rPr>
              <w:t>ОЇ</w:t>
            </w:r>
            <w:r w:rsidR="00101360" w:rsidRPr="00034E58">
              <w:rPr>
                <w:rStyle w:val="ab"/>
                <w:bCs/>
                <w:caps/>
                <w:noProof/>
                <w:sz w:val="28"/>
                <w:szCs w:val="28"/>
              </w:rPr>
              <w:t xml:space="preserve"> </w:t>
            </w:r>
            <w:r w:rsidR="00101360">
              <w:rPr>
                <w:rStyle w:val="ab"/>
                <w:bCs/>
                <w:caps/>
                <w:noProof/>
                <w:sz w:val="28"/>
                <w:szCs w:val="28"/>
                <w:lang w:val="uk-UA"/>
              </w:rPr>
              <w:t>ЛІТЕРАТУРИ</w:t>
            </w:r>
            <w:r w:rsidR="00101360" w:rsidRPr="00034E58">
              <w:rPr>
                <w:noProof/>
                <w:webHidden/>
                <w:sz w:val="28"/>
                <w:szCs w:val="28"/>
              </w:rPr>
              <w:tab/>
            </w:r>
            <w:r w:rsidR="00101360" w:rsidRPr="00034E58">
              <w:rPr>
                <w:noProof/>
                <w:webHidden/>
                <w:sz w:val="28"/>
                <w:szCs w:val="28"/>
              </w:rPr>
              <w:fldChar w:fldCharType="begin"/>
            </w:r>
            <w:r w:rsidR="00101360" w:rsidRPr="00034E58">
              <w:rPr>
                <w:noProof/>
                <w:webHidden/>
                <w:sz w:val="28"/>
                <w:szCs w:val="28"/>
              </w:rPr>
              <w:instrText xml:space="preserve"> PAGEREF _Toc91012625 \h </w:instrText>
            </w:r>
            <w:r w:rsidR="00101360" w:rsidRPr="00034E58">
              <w:rPr>
                <w:noProof/>
                <w:webHidden/>
                <w:sz w:val="28"/>
                <w:szCs w:val="28"/>
              </w:rPr>
            </w:r>
            <w:r w:rsidR="00101360" w:rsidRPr="00034E58">
              <w:rPr>
                <w:noProof/>
                <w:webHidden/>
                <w:sz w:val="28"/>
                <w:szCs w:val="28"/>
              </w:rPr>
              <w:fldChar w:fldCharType="separate"/>
            </w:r>
            <w:r w:rsidR="00101360" w:rsidRPr="00034E58">
              <w:rPr>
                <w:noProof/>
                <w:webHidden/>
                <w:sz w:val="28"/>
                <w:szCs w:val="28"/>
              </w:rPr>
              <w:t>72</w:t>
            </w:r>
            <w:r w:rsidR="00101360" w:rsidRPr="00034E58">
              <w:rPr>
                <w:noProof/>
                <w:webHidden/>
                <w:sz w:val="28"/>
                <w:szCs w:val="28"/>
              </w:rPr>
              <w:fldChar w:fldCharType="end"/>
            </w:r>
          </w:hyperlink>
        </w:p>
        <w:p w14:paraId="28AB1B74" w14:textId="77777777" w:rsidR="00101360" w:rsidRPr="00034E58" w:rsidRDefault="00353450" w:rsidP="00101360">
          <w:pPr>
            <w:pStyle w:val="12"/>
            <w:spacing w:line="276" w:lineRule="auto"/>
            <w:rPr>
              <w:rFonts w:eastAsiaTheme="minorEastAsia"/>
              <w:noProof/>
              <w:sz w:val="28"/>
              <w:szCs w:val="28"/>
            </w:rPr>
          </w:pPr>
          <w:hyperlink w:anchor="_Toc91012626" w:history="1">
            <w:r w:rsidR="00101360" w:rsidRPr="00034E58">
              <w:rPr>
                <w:rStyle w:val="ab"/>
                <w:noProof/>
                <w:sz w:val="28"/>
                <w:szCs w:val="28"/>
              </w:rPr>
              <w:t>ДОДАТКИ</w:t>
            </w:r>
            <w:r w:rsidR="00101360" w:rsidRPr="00034E58">
              <w:rPr>
                <w:noProof/>
                <w:webHidden/>
                <w:sz w:val="28"/>
                <w:szCs w:val="28"/>
              </w:rPr>
              <w:tab/>
            </w:r>
            <w:r w:rsidR="00101360" w:rsidRPr="00034E58">
              <w:rPr>
                <w:noProof/>
                <w:webHidden/>
                <w:sz w:val="28"/>
                <w:szCs w:val="28"/>
              </w:rPr>
              <w:fldChar w:fldCharType="begin"/>
            </w:r>
            <w:r w:rsidR="00101360" w:rsidRPr="00034E58">
              <w:rPr>
                <w:noProof/>
                <w:webHidden/>
                <w:sz w:val="28"/>
                <w:szCs w:val="28"/>
              </w:rPr>
              <w:instrText xml:space="preserve"> PAGEREF _Toc91012626 \h </w:instrText>
            </w:r>
            <w:r w:rsidR="00101360" w:rsidRPr="00034E58">
              <w:rPr>
                <w:noProof/>
                <w:webHidden/>
                <w:sz w:val="28"/>
                <w:szCs w:val="28"/>
              </w:rPr>
            </w:r>
            <w:r w:rsidR="00101360" w:rsidRPr="00034E58">
              <w:rPr>
                <w:noProof/>
                <w:webHidden/>
                <w:sz w:val="28"/>
                <w:szCs w:val="28"/>
              </w:rPr>
              <w:fldChar w:fldCharType="separate"/>
            </w:r>
            <w:r w:rsidR="00101360" w:rsidRPr="00034E58">
              <w:rPr>
                <w:noProof/>
                <w:webHidden/>
                <w:sz w:val="28"/>
                <w:szCs w:val="28"/>
              </w:rPr>
              <w:t>81</w:t>
            </w:r>
            <w:r w:rsidR="00101360" w:rsidRPr="00034E58">
              <w:rPr>
                <w:noProof/>
                <w:webHidden/>
                <w:sz w:val="28"/>
                <w:szCs w:val="28"/>
              </w:rPr>
              <w:fldChar w:fldCharType="end"/>
            </w:r>
          </w:hyperlink>
        </w:p>
        <w:p w14:paraId="47490489" w14:textId="77777777" w:rsidR="00101360" w:rsidRDefault="00101360" w:rsidP="00101360">
          <w:r w:rsidRPr="00034E58">
            <w:rPr>
              <w:rFonts w:ascii="Times New Roman" w:hAnsi="Times New Roman" w:cs="Times New Roman"/>
              <w:b/>
              <w:bCs/>
              <w:sz w:val="28"/>
              <w:szCs w:val="28"/>
            </w:rPr>
            <w:fldChar w:fldCharType="end"/>
          </w:r>
        </w:p>
      </w:sdtContent>
    </w:sdt>
    <w:p w14:paraId="573FDBFA" w14:textId="77777777" w:rsidR="00101360" w:rsidRDefault="00101360" w:rsidP="00101360">
      <w:pPr>
        <w:pStyle w:val="a3"/>
        <w:spacing w:line="360" w:lineRule="auto"/>
        <w:jc w:val="center"/>
        <w:rPr>
          <w:rFonts w:ascii="Times New Roman" w:hAnsi="Times New Roman" w:cs="Times New Roman"/>
          <w:sz w:val="28"/>
          <w:szCs w:val="28"/>
        </w:rPr>
      </w:pPr>
    </w:p>
    <w:p w14:paraId="47E6E85A" w14:textId="77777777" w:rsidR="00101360" w:rsidRDefault="00101360" w:rsidP="00101360">
      <w:pPr>
        <w:pStyle w:val="a3"/>
        <w:spacing w:line="360" w:lineRule="auto"/>
        <w:jc w:val="center"/>
        <w:rPr>
          <w:rFonts w:ascii="Times New Roman" w:hAnsi="Times New Roman" w:cs="Times New Roman"/>
          <w:sz w:val="28"/>
          <w:szCs w:val="28"/>
        </w:rPr>
      </w:pPr>
    </w:p>
    <w:p w14:paraId="006C9912" w14:textId="77777777" w:rsidR="00101360" w:rsidRDefault="00101360" w:rsidP="00101360">
      <w:pPr>
        <w:pStyle w:val="a3"/>
        <w:spacing w:line="360" w:lineRule="auto"/>
        <w:jc w:val="center"/>
        <w:rPr>
          <w:rFonts w:ascii="Times New Roman" w:hAnsi="Times New Roman" w:cs="Times New Roman"/>
          <w:sz w:val="28"/>
          <w:szCs w:val="28"/>
        </w:rPr>
      </w:pPr>
    </w:p>
    <w:p w14:paraId="6138E8E1" w14:textId="77777777" w:rsidR="00101360" w:rsidRDefault="00101360" w:rsidP="00101360">
      <w:pPr>
        <w:pStyle w:val="a3"/>
        <w:spacing w:line="360" w:lineRule="auto"/>
        <w:jc w:val="center"/>
        <w:rPr>
          <w:rFonts w:ascii="Times New Roman" w:hAnsi="Times New Roman" w:cs="Times New Roman"/>
          <w:sz w:val="28"/>
          <w:szCs w:val="28"/>
        </w:rPr>
      </w:pPr>
    </w:p>
    <w:p w14:paraId="5F4AF96C" w14:textId="77777777" w:rsidR="00101360" w:rsidRPr="00EF56B0" w:rsidRDefault="00101360" w:rsidP="00101360">
      <w:pPr>
        <w:pStyle w:val="a3"/>
        <w:spacing w:line="360" w:lineRule="auto"/>
        <w:jc w:val="center"/>
        <w:outlineLvl w:val="0"/>
        <w:rPr>
          <w:rFonts w:ascii="Times New Roman" w:hAnsi="Times New Roman" w:cs="Times New Roman"/>
          <w:b/>
          <w:sz w:val="28"/>
          <w:szCs w:val="28"/>
        </w:rPr>
      </w:pPr>
      <w:bookmarkStart w:id="0" w:name="_Toc91012607"/>
      <w:r w:rsidRPr="00EA6C18">
        <w:rPr>
          <w:rFonts w:ascii="Times New Roman" w:hAnsi="Times New Roman" w:cs="Times New Roman"/>
          <w:b/>
          <w:sz w:val="28"/>
          <w:szCs w:val="28"/>
        </w:rPr>
        <w:lastRenderedPageBreak/>
        <w:t>ВСТУП</w:t>
      </w:r>
      <w:bookmarkEnd w:id="0"/>
    </w:p>
    <w:p w14:paraId="5A4F88F0" w14:textId="77777777" w:rsidR="00101360" w:rsidRPr="00EF56B0" w:rsidRDefault="00101360" w:rsidP="00101360">
      <w:pPr>
        <w:pStyle w:val="a3"/>
        <w:spacing w:line="360" w:lineRule="auto"/>
        <w:rPr>
          <w:rFonts w:ascii="Times New Roman" w:hAnsi="Times New Roman" w:cs="Times New Roman"/>
          <w:sz w:val="28"/>
          <w:szCs w:val="28"/>
        </w:rPr>
      </w:pPr>
    </w:p>
    <w:p w14:paraId="38453DD3" w14:textId="77777777" w:rsidR="00101360" w:rsidRPr="00E278CF"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113300">
        <w:rPr>
          <w:rFonts w:ascii="Times New Roman" w:eastAsia="Times New Roman" w:hAnsi="Times New Roman" w:cs="Times New Roman"/>
          <w:b/>
          <w:sz w:val="28"/>
          <w:szCs w:val="28"/>
          <w:lang w:eastAsia="ru-RU"/>
        </w:rPr>
        <w:t>Актуальність теми дослідження.</w:t>
      </w:r>
      <w:r>
        <w:rPr>
          <w:rFonts w:ascii="Times New Roman" w:eastAsia="Times New Roman" w:hAnsi="Times New Roman" w:cs="Times New Roman"/>
          <w:sz w:val="28"/>
          <w:szCs w:val="28"/>
          <w:lang w:eastAsia="ru-RU"/>
        </w:rPr>
        <w:t xml:space="preserve"> </w:t>
      </w:r>
      <w:r w:rsidRPr="00E278CF">
        <w:rPr>
          <w:rFonts w:ascii="Times New Roman" w:eastAsia="Times New Roman" w:hAnsi="Times New Roman" w:cs="Times New Roman"/>
          <w:sz w:val="28"/>
          <w:szCs w:val="28"/>
          <w:lang w:eastAsia="ru-RU"/>
        </w:rPr>
        <w:t xml:space="preserve">Перед сучасним українським суспільством надзвичайно актуально постає проблема створення оптимальних умов для розвитку пізнавальної активності підростаючої людини – якості, без якої неможливе розкриття індивідуальності та повноцінний розвиток особистості. Національній системі освіти належить провідна роль у вирішенні зазначеної проблеми. Період дитинства, що характеризується стрімким становленням інтелектуальних, почуттєвих та вольових якостей, є вирішальним для розвитку пізнавальної активності. </w:t>
      </w:r>
    </w:p>
    <w:p w14:paraId="53618AF0" w14:textId="77777777" w:rsidR="00101360" w:rsidRPr="008E41D0"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sz w:val="28"/>
          <w:szCs w:val="28"/>
          <w:lang w:eastAsia="ru-RU"/>
        </w:rPr>
        <w:t>В основі сучасних досліджень пізнавальної діяльності лежать праці Л. Виготського, Л. Занкова, В. Мясіщева, С. Рубінштейна, А. Смірнова, Б. Теплова, Д. Узнадзе</w:t>
      </w:r>
      <w:r>
        <w:rPr>
          <w:rFonts w:ascii="Times New Roman" w:eastAsia="Times New Roman" w:hAnsi="Times New Roman" w:cs="Times New Roman"/>
          <w:sz w:val="28"/>
          <w:szCs w:val="28"/>
          <w:lang w:eastAsia="ru-RU"/>
        </w:rPr>
        <w:t xml:space="preserve"> </w:t>
      </w:r>
      <w:r w:rsidRPr="00E278CF">
        <w:rPr>
          <w:rFonts w:ascii="Times New Roman" w:eastAsia="Times New Roman" w:hAnsi="Times New Roman" w:cs="Times New Roman"/>
          <w:sz w:val="28"/>
          <w:szCs w:val="28"/>
          <w:lang w:eastAsia="ru-RU"/>
        </w:rPr>
        <w:t>та інших відомих психологів. Сутність поняття «інтерес», його вікові характеристики та різні аспекти формування пізнавальних інтересів у дітей розкривають роботи С. Ананьєва, П. Блонського, В. Зеньківецького, Я. Коменського, Т. Лубенця, О. Нечаєва, Й. Песталоцці, Ж.-Ж. Руссо, С. Русової, К. Ушинського та ін.</w:t>
      </w:r>
    </w:p>
    <w:p w14:paraId="601BF75F" w14:textId="77777777" w:rsidR="00101360" w:rsidRPr="00E278CF"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sz w:val="28"/>
          <w:szCs w:val="28"/>
          <w:lang w:eastAsia="ru-RU"/>
        </w:rPr>
        <w:t>У процесі розвитку дітей молодшого шкільного віку пізнавальна діяльність виступає в багатозначній ролі: і як засіб живого, захопливого навчання, і як сильний мотив до інтелектуального та тривалого перебігу діяльності, і як передумови формування готовності особистості до безперервної освіти. Розвиток пізнавальних інтересів дітей залежить від уміння вчителя створити дидактичні й організаційні умови в процесі навчання школярів.</w:t>
      </w:r>
    </w:p>
    <w:p w14:paraId="2BEDDDB7" w14:textId="77777777" w:rsidR="00101360" w:rsidRPr="00E278CF" w:rsidRDefault="00101360" w:rsidP="00101360">
      <w:pPr>
        <w:spacing w:after="0" w:line="360" w:lineRule="auto"/>
        <w:ind w:firstLine="720"/>
        <w:jc w:val="both"/>
        <w:rPr>
          <w:rFonts w:ascii="Times New Roman" w:eastAsia="Times New Roman" w:hAnsi="Times New Roman" w:cs="Times New Roman"/>
          <w:spacing w:val="4"/>
          <w:sz w:val="28"/>
          <w:szCs w:val="28"/>
          <w:lang w:eastAsia="ru-RU"/>
        </w:rPr>
      </w:pPr>
      <w:r w:rsidRPr="00E278CF">
        <w:rPr>
          <w:rFonts w:ascii="Times New Roman" w:eastAsia="Times New Roman" w:hAnsi="Times New Roman" w:cs="Times New Roman"/>
          <w:spacing w:val="4"/>
          <w:sz w:val="28"/>
          <w:szCs w:val="28"/>
          <w:lang w:eastAsia="ru-RU"/>
        </w:rPr>
        <w:t>Проблему пізнавальної діяльності дитини досліджували такі науковці, як Г. Антонова, Е. Баранова, О. Брежнєва, Н. Бушуєва, В. Волошина, Н. Даниленко, А. Дейкина, І. Карабаєва, Л. Лохвицька, І.</w:t>
      </w:r>
      <w:r w:rsidRPr="00E278CF">
        <w:rPr>
          <w:rFonts w:ascii="Times New Roman" w:eastAsia="Times New Roman" w:hAnsi="Times New Roman" w:cs="Times New Roman"/>
          <w:spacing w:val="4"/>
          <w:sz w:val="28"/>
          <w:szCs w:val="28"/>
          <w:lang w:val="en-US" w:eastAsia="ru-RU"/>
        </w:rPr>
        <w:t> </w:t>
      </w:r>
      <w:r w:rsidRPr="00E278CF">
        <w:rPr>
          <w:rFonts w:ascii="Times New Roman" w:eastAsia="Times New Roman" w:hAnsi="Times New Roman" w:cs="Times New Roman"/>
          <w:spacing w:val="4"/>
          <w:sz w:val="28"/>
          <w:szCs w:val="28"/>
          <w:lang w:eastAsia="ru-RU"/>
        </w:rPr>
        <w:t xml:space="preserve">Меліхова, Н. Пастушенко, І. Товкач, Т. Улькіна та ін. </w:t>
      </w:r>
    </w:p>
    <w:p w14:paraId="5F5F8607" w14:textId="77777777" w:rsidR="00101360" w:rsidRPr="00345E4C" w:rsidRDefault="00101360" w:rsidP="00101360">
      <w:pPr>
        <w:spacing w:after="0" w:line="360" w:lineRule="auto"/>
        <w:ind w:firstLine="720"/>
        <w:jc w:val="both"/>
        <w:rPr>
          <w:rFonts w:ascii="Times New Roman" w:eastAsia="Times New Roman" w:hAnsi="Times New Roman" w:cs="Times New Roman"/>
          <w:color w:val="000000"/>
          <w:sz w:val="28"/>
          <w:szCs w:val="28"/>
          <w:lang w:eastAsia="ru-RU"/>
        </w:rPr>
      </w:pPr>
      <w:r w:rsidRPr="00E278CF">
        <w:rPr>
          <w:rFonts w:ascii="Times New Roman" w:eastAsia="Times New Roman" w:hAnsi="Times New Roman" w:cs="Times New Roman"/>
          <w:color w:val="000000"/>
          <w:sz w:val="28"/>
          <w:szCs w:val="28"/>
          <w:lang w:eastAsia="ru-RU"/>
        </w:rPr>
        <w:lastRenderedPageBreak/>
        <w:t xml:space="preserve">Власне пізнавальна діяльність дітей молодшого шкільного віку як самостійна проблема недостатньо вивчена і практично не розроблена, що робить тему дослідження </w:t>
      </w:r>
      <w:r w:rsidRPr="00345E4C">
        <w:rPr>
          <w:rFonts w:ascii="Times New Roman" w:eastAsia="Times New Roman" w:hAnsi="Times New Roman" w:cs="Times New Roman"/>
          <w:color w:val="000000"/>
          <w:sz w:val="28"/>
          <w:szCs w:val="28"/>
          <w:lang w:eastAsia="ru-RU"/>
        </w:rPr>
        <w:t>актуальною.</w:t>
      </w:r>
    </w:p>
    <w:p w14:paraId="6EA59E7F" w14:textId="77777777" w:rsidR="00101360" w:rsidRPr="00113300"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113300">
        <w:rPr>
          <w:rFonts w:ascii="Times New Roman" w:eastAsia="Times New Roman" w:hAnsi="Times New Roman" w:cs="Times New Roman"/>
          <w:b/>
          <w:sz w:val="28"/>
          <w:szCs w:val="28"/>
          <w:lang w:eastAsia="ru-RU"/>
        </w:rPr>
        <w:t>Об’єкт</w:t>
      </w:r>
      <w:r w:rsidRPr="00113300">
        <w:rPr>
          <w:rFonts w:ascii="Times New Roman" w:eastAsia="Times New Roman" w:hAnsi="Times New Roman" w:cs="Times New Roman"/>
          <w:sz w:val="28"/>
          <w:szCs w:val="28"/>
          <w:lang w:eastAsia="ru-RU"/>
        </w:rPr>
        <w:t xml:space="preserve"> </w:t>
      </w:r>
      <w:r w:rsidRPr="00113300">
        <w:rPr>
          <w:rFonts w:ascii="Times New Roman" w:eastAsia="Times New Roman" w:hAnsi="Times New Roman" w:cs="Times New Roman"/>
          <w:b/>
          <w:sz w:val="28"/>
          <w:szCs w:val="28"/>
          <w:lang w:eastAsia="ru-RU"/>
        </w:rPr>
        <w:t>дослідження</w:t>
      </w:r>
      <w:r w:rsidRPr="00113300">
        <w:rPr>
          <w:rFonts w:ascii="Times New Roman" w:eastAsia="Times New Roman" w:hAnsi="Times New Roman" w:cs="Times New Roman"/>
          <w:sz w:val="28"/>
          <w:szCs w:val="28"/>
          <w:lang w:eastAsia="ru-RU"/>
        </w:rPr>
        <w:t xml:space="preserve"> – пізнавальна діяльність молодших школярів.</w:t>
      </w:r>
    </w:p>
    <w:p w14:paraId="62BE53D0" w14:textId="77777777" w:rsidR="00101360" w:rsidRPr="00113300"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113300">
        <w:rPr>
          <w:rFonts w:ascii="Times New Roman" w:eastAsia="Times New Roman" w:hAnsi="Times New Roman" w:cs="Times New Roman"/>
          <w:b/>
          <w:sz w:val="28"/>
          <w:szCs w:val="28"/>
          <w:lang w:eastAsia="ru-RU"/>
        </w:rPr>
        <w:t>Предмет</w:t>
      </w:r>
      <w:r w:rsidRPr="00113300">
        <w:rPr>
          <w:rFonts w:ascii="Times New Roman" w:eastAsia="Times New Roman" w:hAnsi="Times New Roman" w:cs="Times New Roman"/>
          <w:sz w:val="28"/>
          <w:szCs w:val="28"/>
          <w:lang w:eastAsia="ru-RU"/>
        </w:rPr>
        <w:t xml:space="preserve"> </w:t>
      </w:r>
      <w:r w:rsidRPr="00113300">
        <w:rPr>
          <w:rFonts w:ascii="Times New Roman" w:eastAsia="Times New Roman" w:hAnsi="Times New Roman" w:cs="Times New Roman"/>
          <w:b/>
          <w:sz w:val="28"/>
          <w:szCs w:val="28"/>
          <w:lang w:eastAsia="ru-RU"/>
        </w:rPr>
        <w:t>дослідження</w:t>
      </w:r>
      <w:r w:rsidRPr="00113300">
        <w:rPr>
          <w:rFonts w:ascii="Times New Roman" w:eastAsia="Times New Roman" w:hAnsi="Times New Roman" w:cs="Times New Roman"/>
          <w:sz w:val="28"/>
          <w:szCs w:val="28"/>
          <w:lang w:eastAsia="ru-RU"/>
        </w:rPr>
        <w:t xml:space="preserve"> – </w:t>
      </w:r>
      <w:r w:rsidRPr="00113300">
        <w:rPr>
          <w:rFonts w:ascii="Times New Roman" w:eastAsia="Times New Roman" w:hAnsi="Times New Roman" w:cs="Times New Roman"/>
          <w:color w:val="222222"/>
          <w:sz w:val="28"/>
          <w:szCs w:val="28"/>
          <w:lang w:eastAsia="ru-RU"/>
        </w:rPr>
        <w:t xml:space="preserve">особливості пізнавальної сфери дітей молодшого шкільного віку та шляхи їхнього когнітивного зростання. </w:t>
      </w:r>
    </w:p>
    <w:p w14:paraId="3AA23F22" w14:textId="77777777" w:rsidR="00101360" w:rsidRPr="00113300"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113300">
        <w:rPr>
          <w:rFonts w:ascii="Times New Roman" w:eastAsia="Times New Roman" w:hAnsi="Times New Roman" w:cs="Times New Roman"/>
          <w:b/>
          <w:color w:val="000000"/>
          <w:sz w:val="28"/>
          <w:szCs w:val="28"/>
          <w:lang w:eastAsia="ru-RU"/>
        </w:rPr>
        <w:t>Метою</w:t>
      </w:r>
      <w:r w:rsidRPr="00113300">
        <w:rPr>
          <w:rFonts w:ascii="Times New Roman" w:eastAsia="Times New Roman" w:hAnsi="Times New Roman" w:cs="Times New Roman"/>
          <w:color w:val="000000"/>
          <w:sz w:val="28"/>
          <w:szCs w:val="28"/>
          <w:lang w:eastAsia="ru-RU"/>
        </w:rPr>
        <w:t xml:space="preserve"> дослідження є вивчення </w:t>
      </w:r>
      <w:r w:rsidRPr="00113300">
        <w:rPr>
          <w:rFonts w:ascii="Times New Roman" w:eastAsia="Times New Roman" w:hAnsi="Times New Roman" w:cs="Times New Roman"/>
          <w:sz w:val="28"/>
          <w:szCs w:val="28"/>
          <w:lang w:eastAsia="ru-RU"/>
        </w:rPr>
        <w:t>розвитку пізнавальної діяльності у дітей молодшого шкільного віку.</w:t>
      </w:r>
    </w:p>
    <w:p w14:paraId="7D5CDCC1" w14:textId="77777777" w:rsidR="00101360" w:rsidRPr="00EF56B0"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113300">
        <w:rPr>
          <w:rFonts w:ascii="Times New Roman" w:eastAsia="Times New Roman" w:hAnsi="Times New Roman" w:cs="Times New Roman"/>
          <w:sz w:val="28"/>
          <w:szCs w:val="28"/>
          <w:lang w:eastAsia="ru-RU"/>
        </w:rPr>
        <w:t xml:space="preserve">Для досягнення мети треба вирішити такі його </w:t>
      </w:r>
      <w:r w:rsidRPr="00113300">
        <w:rPr>
          <w:rFonts w:ascii="Times New Roman" w:eastAsia="Times New Roman" w:hAnsi="Times New Roman" w:cs="Times New Roman"/>
          <w:b/>
          <w:sz w:val="28"/>
          <w:szCs w:val="28"/>
          <w:lang w:eastAsia="ru-RU"/>
        </w:rPr>
        <w:t>завдання</w:t>
      </w:r>
      <w:r w:rsidRPr="00113300">
        <w:rPr>
          <w:rFonts w:ascii="Times New Roman" w:eastAsia="Times New Roman" w:hAnsi="Times New Roman" w:cs="Times New Roman"/>
          <w:sz w:val="28"/>
          <w:szCs w:val="28"/>
          <w:lang w:eastAsia="ru-RU"/>
        </w:rPr>
        <w:t>:</w:t>
      </w:r>
    </w:p>
    <w:p w14:paraId="6E8DDD68" w14:textId="77777777" w:rsidR="00101360" w:rsidRPr="00E1354B"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E1354B">
        <w:rPr>
          <w:rFonts w:ascii="Times New Roman" w:eastAsia="Times New Roman" w:hAnsi="Times New Roman" w:cs="Times New Roman"/>
          <w:sz w:val="28"/>
          <w:szCs w:val="28"/>
          <w:lang w:eastAsia="ru-RU"/>
        </w:rPr>
        <w:t>Провести аналіз проблеми наявний у вітчизняній та закордон</w:t>
      </w:r>
      <w:r>
        <w:rPr>
          <w:rFonts w:ascii="Times New Roman" w:eastAsia="Times New Roman" w:hAnsi="Times New Roman" w:cs="Times New Roman"/>
          <w:sz w:val="28"/>
          <w:szCs w:val="28"/>
          <w:lang w:eastAsia="ru-RU"/>
        </w:rPr>
        <w:t xml:space="preserve">ній науково-психологічній думці. </w:t>
      </w:r>
    </w:p>
    <w:p w14:paraId="5373E461" w14:textId="77777777" w:rsidR="00101360" w:rsidRPr="00E1354B"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E1354B">
        <w:rPr>
          <w:rFonts w:ascii="Times New Roman" w:eastAsia="Times New Roman" w:hAnsi="Times New Roman" w:cs="Times New Roman"/>
          <w:sz w:val="28"/>
          <w:szCs w:val="28"/>
          <w:lang w:eastAsia="ru-RU"/>
        </w:rPr>
        <w:t>Визначити особливості розвитку пізнавальної сфери</w:t>
      </w:r>
      <w:r>
        <w:rPr>
          <w:rFonts w:ascii="Times New Roman" w:eastAsia="Times New Roman" w:hAnsi="Times New Roman" w:cs="Times New Roman"/>
          <w:sz w:val="28"/>
          <w:szCs w:val="28"/>
          <w:lang w:eastAsia="ru-RU"/>
        </w:rPr>
        <w:t xml:space="preserve"> дітей молодшого шкільного віку. </w:t>
      </w:r>
    </w:p>
    <w:p w14:paraId="200D31FC" w14:textId="77777777" w:rsidR="00101360" w:rsidRPr="00E1354B"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E1354B">
        <w:rPr>
          <w:rFonts w:ascii="Times New Roman" w:eastAsia="Times New Roman" w:hAnsi="Times New Roman" w:cs="Times New Roman"/>
          <w:sz w:val="28"/>
          <w:szCs w:val="28"/>
          <w:lang w:eastAsia="ru-RU"/>
        </w:rPr>
        <w:t>Розглянути чинники та умови затримки пізнавальн</w:t>
      </w:r>
      <w:r>
        <w:rPr>
          <w:rFonts w:ascii="Times New Roman" w:eastAsia="Times New Roman" w:hAnsi="Times New Roman" w:cs="Times New Roman"/>
          <w:sz w:val="28"/>
          <w:szCs w:val="28"/>
          <w:lang w:eastAsia="ru-RU"/>
        </w:rPr>
        <w:t xml:space="preserve">ої активності молодших школярів. </w:t>
      </w:r>
    </w:p>
    <w:p w14:paraId="354354BC" w14:textId="77777777" w:rsidR="00101360" w:rsidRPr="00E1354B"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E1354B">
        <w:rPr>
          <w:rFonts w:ascii="Times New Roman" w:eastAsia="Times New Roman" w:hAnsi="Times New Roman" w:cs="Times New Roman"/>
          <w:sz w:val="28"/>
          <w:szCs w:val="28"/>
          <w:lang w:eastAsia="ru-RU"/>
        </w:rPr>
        <w:t>Провести емпіричне дослідження пізнава</w:t>
      </w:r>
      <w:r>
        <w:rPr>
          <w:rFonts w:ascii="Times New Roman" w:eastAsia="Times New Roman" w:hAnsi="Times New Roman" w:cs="Times New Roman"/>
          <w:sz w:val="28"/>
          <w:szCs w:val="28"/>
          <w:lang w:eastAsia="ru-RU"/>
        </w:rPr>
        <w:t xml:space="preserve">льної сфери молодших школярів. </w:t>
      </w:r>
    </w:p>
    <w:p w14:paraId="73166F02" w14:textId="77777777" w:rsidR="00101360" w:rsidRPr="00113300"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13300">
        <w:rPr>
          <w:rFonts w:ascii="Times New Roman" w:eastAsia="Times New Roman" w:hAnsi="Times New Roman" w:cs="Times New Roman"/>
          <w:sz w:val="28"/>
          <w:szCs w:val="28"/>
          <w:lang w:eastAsia="ru-RU"/>
        </w:rPr>
        <w:t xml:space="preserve">5. Розробити програму психокорекційної процедури та перевірити її ефективність. </w:t>
      </w:r>
    </w:p>
    <w:p w14:paraId="3EADA134" w14:textId="77777777" w:rsidR="00101360" w:rsidRPr="007C1C6F" w:rsidRDefault="00101360" w:rsidP="00101360">
      <w:pPr>
        <w:spacing w:after="0" w:line="360" w:lineRule="auto"/>
        <w:ind w:firstLine="708"/>
        <w:jc w:val="both"/>
        <w:rPr>
          <w:rFonts w:ascii="Times New Roman" w:eastAsia="Calibri" w:hAnsi="Times New Roman" w:cs="Times New Roman"/>
          <w:sz w:val="28"/>
          <w:szCs w:val="28"/>
        </w:rPr>
      </w:pPr>
      <w:r w:rsidRPr="00113300">
        <w:rPr>
          <w:rFonts w:ascii="Times New Roman" w:eastAsia="Calibri" w:hAnsi="Times New Roman" w:cs="Times New Roman"/>
          <w:b/>
          <w:sz w:val="28"/>
          <w:szCs w:val="28"/>
        </w:rPr>
        <w:t>Теоретико-методологічні основи дослідження</w:t>
      </w:r>
      <w:r w:rsidRPr="00113300">
        <w:rPr>
          <w:rFonts w:ascii="Times New Roman" w:eastAsia="Calibri" w:hAnsi="Times New Roman" w:cs="Times New Roman"/>
          <w:sz w:val="28"/>
          <w:szCs w:val="28"/>
        </w:rPr>
        <w:t xml:space="preserve"> склали: </w:t>
      </w:r>
      <w:r w:rsidRPr="00113300">
        <w:rPr>
          <w:rFonts w:ascii="Times New Roman" w:eastAsia="Times New Roman" w:hAnsi="Times New Roman" w:cs="Times New Roman"/>
          <w:position w:val="-2"/>
          <w:sz w:val="28"/>
          <w:szCs w:val="28"/>
          <w:lang w:eastAsia="ru-RU"/>
        </w:rPr>
        <w:t>загальнопсихологічна концепція діяльності (Л. С. Виготський, О. М. Леонтьєв, Б. Ф. Ломов, Г. С. Костюк, С. Д. Максименко та ін.); підходи до проблеми пізнавальної сфери особистості (</w:t>
      </w:r>
      <w:r w:rsidRPr="00113300">
        <w:rPr>
          <w:rFonts w:ascii="Times New Roman" w:eastAsia="Times New Roman" w:hAnsi="Times New Roman" w:cs="Times New Roman"/>
          <w:spacing w:val="4"/>
          <w:sz w:val="28"/>
          <w:szCs w:val="28"/>
          <w:lang w:eastAsia="ru-RU"/>
        </w:rPr>
        <w:t>Г. Антонова, Е. Баранова, О. Брежнєва, Н. Бушуєва, В. Волошина, Н. Даниленко, Л. Колберг, І.</w:t>
      </w:r>
      <w:r w:rsidRPr="00113300">
        <w:rPr>
          <w:rFonts w:ascii="Times New Roman" w:eastAsia="Times New Roman" w:hAnsi="Times New Roman" w:cs="Times New Roman"/>
          <w:spacing w:val="4"/>
          <w:sz w:val="28"/>
          <w:szCs w:val="28"/>
          <w:lang w:val="en-US" w:eastAsia="ru-RU"/>
        </w:rPr>
        <w:t> </w:t>
      </w:r>
      <w:r w:rsidRPr="00113300">
        <w:rPr>
          <w:rFonts w:ascii="Times New Roman" w:eastAsia="Times New Roman" w:hAnsi="Times New Roman" w:cs="Times New Roman"/>
          <w:spacing w:val="4"/>
          <w:sz w:val="28"/>
          <w:szCs w:val="28"/>
          <w:lang w:eastAsia="ru-RU"/>
        </w:rPr>
        <w:t>Меліхова, Н. Пастушенко, Ж. Піаже, І. Товкач, Т. Улькіна</w:t>
      </w:r>
      <w:r w:rsidRPr="00113300">
        <w:rPr>
          <w:rFonts w:ascii="Times New Roman" w:eastAsia="Calibri" w:hAnsi="Times New Roman" w:cs="Times New Roman"/>
          <w:sz w:val="28"/>
          <w:szCs w:val="28"/>
        </w:rPr>
        <w:t xml:space="preserve"> та ін.</w:t>
      </w:r>
      <w:r w:rsidRPr="00113300">
        <w:rPr>
          <w:rFonts w:ascii="Times New Roman" w:eastAsia="Times New Roman" w:hAnsi="Times New Roman" w:cs="Times New Roman"/>
          <w:position w:val="-2"/>
          <w:sz w:val="28"/>
          <w:szCs w:val="28"/>
          <w:lang w:eastAsia="ru-RU"/>
        </w:rPr>
        <w:t>); підходи до проблеми вікових особливостей розвитку особистості (</w:t>
      </w:r>
      <w:r w:rsidRPr="00113300">
        <w:rPr>
          <w:rFonts w:ascii="Times New Roman" w:eastAsia="Times New Roman" w:hAnsi="Times New Roman" w:cs="Times New Roman"/>
          <w:sz w:val="28"/>
          <w:szCs w:val="28"/>
          <w:lang w:eastAsia="ru-RU"/>
        </w:rPr>
        <w:t xml:space="preserve">Л. Виготського, Л. Занкова, </w:t>
      </w:r>
      <w:r w:rsidRPr="00113300">
        <w:rPr>
          <w:rFonts w:ascii="Times New Roman" w:eastAsia="Times New Roman" w:hAnsi="Times New Roman" w:cs="Times New Roman"/>
          <w:position w:val="-2"/>
          <w:sz w:val="28"/>
          <w:szCs w:val="28"/>
          <w:lang w:eastAsia="ru-RU"/>
        </w:rPr>
        <w:t>Е. Еріксон</w:t>
      </w:r>
      <w:r w:rsidRPr="00113300">
        <w:rPr>
          <w:rFonts w:ascii="Times New Roman" w:eastAsia="Times New Roman" w:hAnsi="Times New Roman" w:cs="Times New Roman"/>
          <w:sz w:val="28"/>
          <w:szCs w:val="28"/>
          <w:lang w:eastAsia="ru-RU"/>
        </w:rPr>
        <w:t xml:space="preserve"> В. Мясіщева, С. Рубінштейна, А. Смірнова, Б. Теплова, Д. Узнадзе, Ю. Швалб</w:t>
      </w:r>
      <w:r w:rsidRPr="00113300">
        <w:rPr>
          <w:rFonts w:ascii="Times New Roman" w:eastAsia="Times New Roman" w:hAnsi="Times New Roman" w:cs="Times New Roman"/>
          <w:position w:val="-2"/>
          <w:sz w:val="28"/>
          <w:szCs w:val="28"/>
          <w:lang w:eastAsia="ru-RU"/>
        </w:rPr>
        <w:t xml:space="preserve"> та ін.).</w:t>
      </w:r>
      <w:r w:rsidRPr="00341F6A">
        <w:rPr>
          <w:rFonts w:ascii="Times New Roman" w:eastAsia="Times New Roman" w:hAnsi="Times New Roman" w:cs="Times New Roman"/>
          <w:position w:val="-2"/>
          <w:sz w:val="28"/>
          <w:szCs w:val="28"/>
          <w:lang w:eastAsia="ru-RU"/>
        </w:rPr>
        <w:t xml:space="preserve"> </w:t>
      </w:r>
    </w:p>
    <w:p w14:paraId="260E1CF0" w14:textId="77777777" w:rsidR="00101360" w:rsidRDefault="00101360" w:rsidP="00101360">
      <w:pPr>
        <w:pStyle w:val="a3"/>
        <w:spacing w:line="360" w:lineRule="auto"/>
        <w:ind w:firstLine="709"/>
        <w:jc w:val="both"/>
        <w:rPr>
          <w:rFonts w:ascii="Times New Roman" w:hAnsi="Times New Roman" w:cs="Times New Roman"/>
          <w:sz w:val="28"/>
          <w:szCs w:val="28"/>
        </w:rPr>
      </w:pPr>
      <w:r w:rsidRPr="00A332C1">
        <w:rPr>
          <w:rFonts w:ascii="Times New Roman" w:hAnsi="Times New Roman" w:cs="Times New Roman"/>
          <w:b/>
          <w:sz w:val="28"/>
          <w:szCs w:val="28"/>
        </w:rPr>
        <w:t>Методи дослідження.</w:t>
      </w:r>
      <w:r w:rsidRPr="00A332C1">
        <w:rPr>
          <w:rFonts w:ascii="Times New Roman" w:hAnsi="Times New Roman" w:cs="Times New Roman"/>
          <w:sz w:val="28"/>
          <w:szCs w:val="28"/>
        </w:rPr>
        <w:t xml:space="preserve"> Для вирішення поставлених завдань використовувався аналіз наукових джерел, методи порівняння, синтезу та </w:t>
      </w:r>
      <w:r w:rsidRPr="00A332C1">
        <w:rPr>
          <w:rFonts w:ascii="Times New Roman" w:hAnsi="Times New Roman" w:cs="Times New Roman"/>
          <w:sz w:val="28"/>
          <w:szCs w:val="28"/>
        </w:rPr>
        <w:lastRenderedPageBreak/>
        <w:t>систематизації; комплекс психологічних методів і психодіагностичних методик: спостереження, бесіди, проективні методики, метод статистичної обробки даних, метод експерименту.</w:t>
      </w:r>
    </w:p>
    <w:p w14:paraId="0678DCE3" w14:textId="77777777" w:rsidR="00101360" w:rsidRPr="00113300" w:rsidRDefault="00101360" w:rsidP="00101360">
      <w:pPr>
        <w:spacing w:after="0" w:line="360" w:lineRule="auto"/>
        <w:ind w:firstLine="708"/>
        <w:jc w:val="both"/>
        <w:rPr>
          <w:rFonts w:ascii="Times New Roman" w:eastAsia="Calibri" w:hAnsi="Times New Roman" w:cs="Times New Roman"/>
          <w:sz w:val="28"/>
          <w:szCs w:val="28"/>
        </w:rPr>
      </w:pPr>
      <w:r w:rsidRPr="00113300">
        <w:rPr>
          <w:rFonts w:ascii="Times New Roman" w:eastAsia="Calibri" w:hAnsi="Times New Roman" w:cs="Times New Roman"/>
          <w:b/>
          <w:sz w:val="28"/>
          <w:szCs w:val="28"/>
        </w:rPr>
        <w:t>Наукова новизна дослідження</w:t>
      </w:r>
      <w:r w:rsidRPr="00113300">
        <w:rPr>
          <w:rFonts w:ascii="Times New Roman" w:eastAsia="Calibri" w:hAnsi="Times New Roman" w:cs="Times New Roman"/>
          <w:sz w:val="28"/>
          <w:szCs w:val="28"/>
        </w:rPr>
        <w:t xml:space="preserve"> полягає в тому, що: </w:t>
      </w:r>
    </w:p>
    <w:p w14:paraId="65BE9EB2" w14:textId="77777777" w:rsidR="00101360" w:rsidRPr="00113300" w:rsidRDefault="00101360" w:rsidP="00101360">
      <w:pPr>
        <w:spacing w:after="0" w:line="360" w:lineRule="auto"/>
        <w:ind w:firstLine="708"/>
        <w:jc w:val="both"/>
        <w:rPr>
          <w:rFonts w:ascii="Times New Roman" w:eastAsia="Calibri" w:hAnsi="Times New Roman" w:cs="Times New Roman"/>
          <w:sz w:val="28"/>
          <w:szCs w:val="28"/>
        </w:rPr>
      </w:pPr>
      <w:r w:rsidRPr="00113300">
        <w:rPr>
          <w:rFonts w:ascii="Times New Roman" w:eastAsia="Calibri" w:hAnsi="Times New Roman" w:cs="Times New Roman"/>
          <w:sz w:val="28"/>
          <w:szCs w:val="28"/>
        </w:rPr>
        <w:t xml:space="preserve">– </w:t>
      </w:r>
      <w:r w:rsidRPr="00113300">
        <w:rPr>
          <w:rFonts w:ascii="Times New Roman" w:eastAsia="Calibri" w:hAnsi="Times New Roman" w:cs="Times New Roman"/>
          <w:i/>
          <w:sz w:val="28"/>
          <w:szCs w:val="28"/>
        </w:rPr>
        <w:t>поглиблено уявлення</w:t>
      </w:r>
      <w:r w:rsidRPr="00113300">
        <w:rPr>
          <w:rFonts w:ascii="Times New Roman" w:eastAsia="Calibri" w:hAnsi="Times New Roman" w:cs="Times New Roman"/>
          <w:sz w:val="28"/>
          <w:szCs w:val="28"/>
        </w:rPr>
        <w:t xml:space="preserve"> щодо поняття вікових особливостей розвитку пізнавальної сфери у молодшому шкільному віці; </w:t>
      </w:r>
    </w:p>
    <w:p w14:paraId="5CDAEF46" w14:textId="77777777" w:rsidR="00101360" w:rsidRPr="00113300" w:rsidRDefault="00101360" w:rsidP="00101360">
      <w:pPr>
        <w:spacing w:after="0" w:line="360" w:lineRule="auto"/>
        <w:ind w:firstLine="708"/>
        <w:jc w:val="both"/>
        <w:rPr>
          <w:rFonts w:ascii="Times New Roman" w:eastAsia="Calibri" w:hAnsi="Times New Roman" w:cs="Times New Roman"/>
          <w:sz w:val="28"/>
          <w:szCs w:val="28"/>
        </w:rPr>
      </w:pPr>
      <w:r w:rsidRPr="00113300">
        <w:rPr>
          <w:rFonts w:ascii="Times New Roman" w:eastAsia="Calibri" w:hAnsi="Times New Roman" w:cs="Times New Roman"/>
          <w:sz w:val="28"/>
          <w:szCs w:val="28"/>
        </w:rPr>
        <w:t xml:space="preserve">– </w:t>
      </w:r>
      <w:r w:rsidRPr="00113300">
        <w:rPr>
          <w:rFonts w:ascii="Times New Roman" w:eastAsia="Calibri" w:hAnsi="Times New Roman" w:cs="Times New Roman"/>
          <w:i/>
          <w:sz w:val="28"/>
          <w:szCs w:val="28"/>
        </w:rPr>
        <w:t>визначено</w:t>
      </w:r>
      <w:r w:rsidRPr="00113300">
        <w:rPr>
          <w:rFonts w:ascii="Times New Roman" w:eastAsia="Calibri" w:hAnsi="Times New Roman" w:cs="Times New Roman"/>
          <w:sz w:val="28"/>
          <w:szCs w:val="28"/>
        </w:rPr>
        <w:t xml:space="preserve"> роль та місце арт-терапії у розвитку пізнавальної сфери молодших школярів;</w:t>
      </w:r>
    </w:p>
    <w:p w14:paraId="561A3DC0" w14:textId="77777777" w:rsidR="00101360" w:rsidRPr="00113300" w:rsidRDefault="00101360" w:rsidP="00101360">
      <w:pPr>
        <w:spacing w:after="0" w:line="360" w:lineRule="auto"/>
        <w:ind w:firstLine="708"/>
        <w:jc w:val="both"/>
        <w:rPr>
          <w:rFonts w:ascii="Times New Roman" w:eastAsia="Calibri" w:hAnsi="Times New Roman" w:cs="Times New Roman"/>
          <w:sz w:val="28"/>
          <w:szCs w:val="28"/>
        </w:rPr>
      </w:pPr>
      <w:r w:rsidRPr="00113300">
        <w:rPr>
          <w:rFonts w:ascii="Times New Roman" w:eastAsia="Calibri" w:hAnsi="Times New Roman" w:cs="Times New Roman"/>
          <w:sz w:val="28"/>
          <w:szCs w:val="28"/>
        </w:rPr>
        <w:t xml:space="preserve">– </w:t>
      </w:r>
      <w:r w:rsidRPr="00113300">
        <w:rPr>
          <w:rFonts w:ascii="Times New Roman" w:eastAsia="Calibri" w:hAnsi="Times New Roman" w:cs="Times New Roman"/>
          <w:i/>
          <w:sz w:val="28"/>
          <w:szCs w:val="28"/>
        </w:rPr>
        <w:t>запропоновано</w:t>
      </w:r>
      <w:r w:rsidRPr="00113300">
        <w:rPr>
          <w:rFonts w:ascii="Times New Roman" w:eastAsia="Calibri" w:hAnsi="Times New Roman" w:cs="Times New Roman"/>
          <w:sz w:val="28"/>
          <w:szCs w:val="28"/>
        </w:rPr>
        <w:t xml:space="preserve"> програму психокорекційної процедури для розвитку пізнавальної сфери молодших школярів.</w:t>
      </w:r>
    </w:p>
    <w:p w14:paraId="47BFC91D" w14:textId="77777777" w:rsidR="00101360" w:rsidRPr="00113300" w:rsidRDefault="00101360" w:rsidP="00101360">
      <w:pPr>
        <w:spacing w:after="0" w:line="360" w:lineRule="auto"/>
        <w:ind w:firstLine="708"/>
        <w:jc w:val="both"/>
        <w:rPr>
          <w:rFonts w:ascii="Times New Roman" w:eastAsia="Calibri" w:hAnsi="Times New Roman" w:cs="Times New Roman"/>
          <w:sz w:val="28"/>
          <w:szCs w:val="28"/>
        </w:rPr>
      </w:pPr>
      <w:r w:rsidRPr="00113300">
        <w:rPr>
          <w:rFonts w:ascii="Times New Roman" w:eastAsia="Calibri" w:hAnsi="Times New Roman" w:cs="Times New Roman"/>
          <w:b/>
          <w:sz w:val="28"/>
          <w:szCs w:val="28"/>
        </w:rPr>
        <w:t>Теоретичне значення</w:t>
      </w:r>
      <w:r w:rsidRPr="00113300">
        <w:rPr>
          <w:rFonts w:ascii="Times New Roman" w:eastAsia="Calibri" w:hAnsi="Times New Roman" w:cs="Times New Roman"/>
          <w:sz w:val="28"/>
          <w:szCs w:val="28"/>
        </w:rPr>
        <w:t xml:space="preserve"> роботи полягає у тому, що проведено аналіз проблеми наявний у вітчизняній та закордонній науковій літературі щодо розвитку пізнавальної сфери молодших школярів та визначено чинники та умови затримки пізнавальної активності молодших школярів.</w:t>
      </w:r>
    </w:p>
    <w:p w14:paraId="239339A0" w14:textId="77777777" w:rsidR="00101360" w:rsidRPr="00E1354B" w:rsidRDefault="00101360" w:rsidP="00101360">
      <w:pPr>
        <w:pStyle w:val="a3"/>
        <w:spacing w:line="360" w:lineRule="auto"/>
        <w:ind w:firstLine="709"/>
        <w:jc w:val="both"/>
        <w:rPr>
          <w:rFonts w:ascii="Times New Roman" w:hAnsi="Times New Roman" w:cs="Times New Roman"/>
          <w:sz w:val="28"/>
          <w:szCs w:val="28"/>
        </w:rPr>
      </w:pPr>
      <w:r w:rsidRPr="00113300">
        <w:rPr>
          <w:rFonts w:ascii="Times New Roman" w:hAnsi="Times New Roman" w:cs="Times New Roman"/>
          <w:b/>
          <w:sz w:val="28"/>
          <w:szCs w:val="28"/>
        </w:rPr>
        <w:t>Практичне значення</w:t>
      </w:r>
      <w:r w:rsidRPr="00113300">
        <w:rPr>
          <w:rFonts w:ascii="Times New Roman" w:hAnsi="Times New Roman" w:cs="Times New Roman"/>
          <w:sz w:val="28"/>
          <w:szCs w:val="28"/>
        </w:rPr>
        <w:t xml:space="preserve"> роботи полягає в розробці та впровадженні системи методик, що можуть бути використані у практиці психологів для цілеспрямованого впливу на формування пізнавальної активності, як засобу розвитку індивідуальності дітей молодшого шкільного віку.</w:t>
      </w:r>
    </w:p>
    <w:p w14:paraId="62166BAA" w14:textId="77777777" w:rsidR="00101360" w:rsidRPr="00EF56B0" w:rsidRDefault="00101360" w:rsidP="00101360">
      <w:pPr>
        <w:pStyle w:val="a3"/>
        <w:spacing w:line="360" w:lineRule="auto"/>
        <w:ind w:firstLine="709"/>
        <w:rPr>
          <w:rFonts w:ascii="Times New Roman" w:hAnsi="Times New Roman" w:cs="Times New Roman"/>
          <w:sz w:val="28"/>
          <w:szCs w:val="28"/>
        </w:rPr>
      </w:pPr>
    </w:p>
    <w:p w14:paraId="112D4FF9" w14:textId="77777777" w:rsidR="00101360" w:rsidRPr="00EF56B0" w:rsidRDefault="00101360" w:rsidP="00101360">
      <w:pPr>
        <w:pStyle w:val="a3"/>
        <w:spacing w:line="360" w:lineRule="auto"/>
        <w:ind w:firstLine="709"/>
        <w:rPr>
          <w:rFonts w:ascii="Times New Roman" w:hAnsi="Times New Roman" w:cs="Times New Roman"/>
          <w:sz w:val="28"/>
          <w:szCs w:val="28"/>
        </w:rPr>
      </w:pPr>
    </w:p>
    <w:p w14:paraId="1261B690" w14:textId="77777777" w:rsidR="00101360" w:rsidRPr="00EF56B0" w:rsidRDefault="00101360" w:rsidP="00101360">
      <w:pPr>
        <w:pStyle w:val="a3"/>
        <w:spacing w:line="360" w:lineRule="auto"/>
        <w:ind w:firstLine="709"/>
        <w:rPr>
          <w:rFonts w:ascii="Times New Roman" w:hAnsi="Times New Roman" w:cs="Times New Roman"/>
          <w:sz w:val="28"/>
          <w:szCs w:val="28"/>
        </w:rPr>
      </w:pPr>
    </w:p>
    <w:p w14:paraId="49A56124" w14:textId="77777777" w:rsidR="00101360" w:rsidRPr="00EF56B0" w:rsidRDefault="00101360" w:rsidP="00101360">
      <w:pPr>
        <w:pStyle w:val="a3"/>
        <w:spacing w:line="360" w:lineRule="auto"/>
        <w:ind w:firstLine="709"/>
        <w:rPr>
          <w:rFonts w:ascii="Times New Roman" w:hAnsi="Times New Roman" w:cs="Times New Roman"/>
          <w:sz w:val="28"/>
          <w:szCs w:val="28"/>
        </w:rPr>
      </w:pPr>
    </w:p>
    <w:p w14:paraId="688C9012" w14:textId="77777777" w:rsidR="00101360" w:rsidRPr="00EF56B0" w:rsidRDefault="00101360" w:rsidP="00101360">
      <w:pPr>
        <w:pStyle w:val="a3"/>
        <w:spacing w:line="360" w:lineRule="auto"/>
        <w:ind w:firstLine="709"/>
        <w:rPr>
          <w:rFonts w:ascii="Times New Roman" w:hAnsi="Times New Roman" w:cs="Times New Roman"/>
          <w:sz w:val="28"/>
          <w:szCs w:val="28"/>
        </w:rPr>
      </w:pPr>
    </w:p>
    <w:p w14:paraId="737FF540" w14:textId="77777777" w:rsidR="00101360" w:rsidRDefault="00101360" w:rsidP="00101360">
      <w:pPr>
        <w:rPr>
          <w:rFonts w:ascii="Times New Roman" w:hAnsi="Times New Roman" w:cs="Times New Roman"/>
          <w:sz w:val="28"/>
          <w:szCs w:val="28"/>
        </w:rPr>
      </w:pPr>
      <w:r>
        <w:rPr>
          <w:rFonts w:ascii="Times New Roman" w:hAnsi="Times New Roman" w:cs="Times New Roman"/>
          <w:sz w:val="28"/>
          <w:szCs w:val="28"/>
        </w:rPr>
        <w:br w:type="page"/>
      </w:r>
    </w:p>
    <w:p w14:paraId="0EF09BFA" w14:textId="77777777" w:rsidR="00101360" w:rsidRPr="00EA6C18" w:rsidRDefault="00101360" w:rsidP="00101360">
      <w:pPr>
        <w:pStyle w:val="a3"/>
        <w:spacing w:line="360" w:lineRule="auto"/>
        <w:jc w:val="center"/>
        <w:outlineLvl w:val="0"/>
        <w:rPr>
          <w:rFonts w:ascii="Times New Roman" w:hAnsi="Times New Roman" w:cs="Times New Roman"/>
          <w:b/>
          <w:sz w:val="28"/>
          <w:szCs w:val="28"/>
          <w:lang w:val="ru-RU"/>
        </w:rPr>
      </w:pPr>
      <w:bookmarkStart w:id="1" w:name="_Toc90935004"/>
      <w:bookmarkStart w:id="2" w:name="_Toc91012608"/>
      <w:r w:rsidRPr="00EA6C18">
        <w:rPr>
          <w:rFonts w:ascii="Times New Roman" w:hAnsi="Times New Roman" w:cs="Times New Roman"/>
          <w:b/>
          <w:sz w:val="28"/>
          <w:szCs w:val="28"/>
        </w:rPr>
        <w:lastRenderedPageBreak/>
        <w:t xml:space="preserve">РОЗДІЛ 1. ТЕОРЕТИКО-МЕТОДОЛОГІЧНИЙ АНАЛІЗ ПІДХОДІВ ДО ПРОБЛЕМИ ПСИХІЧНОГО РОЗВИТКУ </w:t>
      </w:r>
      <w:r w:rsidRPr="00F13B7D">
        <w:rPr>
          <w:rFonts w:ascii="Times New Roman" w:hAnsi="Times New Roman" w:cs="Times New Roman"/>
          <w:b/>
          <w:sz w:val="28"/>
          <w:szCs w:val="28"/>
        </w:rPr>
        <w:t xml:space="preserve">ПІЗНАВАЛЬНОЇ СФЕРИ </w:t>
      </w:r>
      <w:r w:rsidRPr="00EA6C18">
        <w:rPr>
          <w:rFonts w:ascii="Times New Roman" w:hAnsi="Times New Roman" w:cs="Times New Roman"/>
          <w:b/>
          <w:sz w:val="28"/>
          <w:szCs w:val="28"/>
        </w:rPr>
        <w:t>ДІТЕЙ МОЛОДШОГО ШКІЛЬНОГО ВІКУ</w:t>
      </w:r>
      <w:bookmarkEnd w:id="1"/>
      <w:bookmarkEnd w:id="2"/>
    </w:p>
    <w:p w14:paraId="3F9C85E2" w14:textId="77777777" w:rsidR="00101360" w:rsidRDefault="00101360" w:rsidP="00101360">
      <w:pPr>
        <w:pStyle w:val="a3"/>
        <w:spacing w:line="360" w:lineRule="auto"/>
        <w:rPr>
          <w:rFonts w:ascii="Times New Roman" w:hAnsi="Times New Roman" w:cs="Times New Roman"/>
          <w:sz w:val="28"/>
          <w:szCs w:val="28"/>
          <w:lang w:val="ru-RU"/>
        </w:rPr>
      </w:pPr>
    </w:p>
    <w:p w14:paraId="72C9148D" w14:textId="77777777" w:rsidR="00101360" w:rsidRDefault="00101360" w:rsidP="00101360">
      <w:pPr>
        <w:pStyle w:val="a3"/>
        <w:spacing w:line="360" w:lineRule="auto"/>
        <w:rPr>
          <w:rFonts w:ascii="Times New Roman" w:hAnsi="Times New Roman" w:cs="Times New Roman"/>
          <w:sz w:val="28"/>
          <w:szCs w:val="28"/>
          <w:lang w:val="ru-RU"/>
        </w:rPr>
      </w:pPr>
    </w:p>
    <w:p w14:paraId="2726632E" w14:textId="77777777" w:rsidR="00101360" w:rsidRPr="00EA6C18" w:rsidRDefault="00101360" w:rsidP="00101360">
      <w:pPr>
        <w:pStyle w:val="a3"/>
        <w:spacing w:line="360" w:lineRule="auto"/>
        <w:rPr>
          <w:rFonts w:ascii="Times New Roman" w:hAnsi="Times New Roman" w:cs="Times New Roman"/>
          <w:sz w:val="28"/>
          <w:szCs w:val="28"/>
          <w:lang w:val="ru-RU"/>
        </w:rPr>
      </w:pPr>
    </w:p>
    <w:p w14:paraId="06B79C3A" w14:textId="77777777" w:rsidR="00101360" w:rsidRPr="00EA6C18" w:rsidRDefault="00101360" w:rsidP="00101360">
      <w:pPr>
        <w:pStyle w:val="a3"/>
        <w:spacing w:line="360" w:lineRule="auto"/>
        <w:ind w:firstLine="709"/>
        <w:jc w:val="both"/>
        <w:outlineLvl w:val="0"/>
        <w:rPr>
          <w:rFonts w:ascii="Times New Roman" w:hAnsi="Times New Roman" w:cs="Times New Roman"/>
          <w:b/>
          <w:sz w:val="28"/>
          <w:szCs w:val="28"/>
          <w:lang w:val="ru-RU"/>
        </w:rPr>
      </w:pPr>
      <w:bookmarkStart w:id="3" w:name="_Toc90935005"/>
      <w:bookmarkStart w:id="4" w:name="_Toc91012609"/>
      <w:r w:rsidRPr="00EA6C18">
        <w:rPr>
          <w:rFonts w:ascii="Times New Roman" w:hAnsi="Times New Roman" w:cs="Times New Roman"/>
          <w:b/>
          <w:sz w:val="28"/>
          <w:szCs w:val="28"/>
        </w:rPr>
        <w:t>1.1. Аналіз проблеми наявний у вітчизняній та закордонній науково-психологічній думці</w:t>
      </w:r>
      <w:bookmarkEnd w:id="3"/>
      <w:bookmarkEnd w:id="4"/>
    </w:p>
    <w:p w14:paraId="4CF11F9B" w14:textId="77777777" w:rsidR="00101360" w:rsidRDefault="00101360" w:rsidP="00101360">
      <w:pPr>
        <w:pStyle w:val="a3"/>
        <w:spacing w:line="360" w:lineRule="auto"/>
        <w:ind w:firstLine="709"/>
        <w:jc w:val="both"/>
        <w:rPr>
          <w:rFonts w:ascii="Times New Roman" w:hAnsi="Times New Roman" w:cs="Times New Roman"/>
          <w:sz w:val="28"/>
          <w:szCs w:val="28"/>
          <w:lang w:val="ru-RU"/>
        </w:rPr>
      </w:pPr>
    </w:p>
    <w:p w14:paraId="59566289" w14:textId="77777777" w:rsidR="00101360" w:rsidRPr="00F13B7D"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Людська діяльність за сутністю є соціальною. Вона сформувалась історично, у процесі праці. Людина не лише пристосовується до умов життя, а й активно змінює їх відповідно до своїх потреб, що виникли і розвинулися історично. Діяльність людини характеризується свідомістю та цілеспрямованістю. Особистість як суб’єкт діяльності, задовольняючи свої потреби, взаємодіє із середовищем, ставить перед собою певну мету, мотивує її, добирає засоби для її здійснення, виявляє фізичну і розумову активність у досягненні поставленої мети. Свідомий характер людської діяльності виявляється в її плануванні, передбаченні результатів, регуляції дій, прагненні до її вдосконалення [3, c. 14]. </w:t>
      </w:r>
    </w:p>
    <w:p w14:paraId="620F0AD1" w14:textId="77777777" w:rsidR="00101360" w:rsidRPr="00F13B7D"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У психологічному словнику за редакцією О. Петровського поняття діяльність інтерпретується як динамічна система взаємодій суб’єкта зі світом, у процесі яких відбувається виникнення та втілення в об’єкті психічного образу і реалізація опосередкованих ним відношень суб’єкта в предметній дійсності. Дослідник С. Максименко наголошує, що людська діяльність є свідомою активністю, що виявляється в системі дій, спрямованих на досягнення поставленої мети. Окремі конкретні види діяльності можна розрізняти між собою за певними ознаками: їх формою, способами їх здійснення, їх емоційною напруженістю, їх тимчасовою та просторовою характеристикою, їх фізіологічними механізмами тощо. Основне, що відрізняє одну діяльність від іншої, полягає у відмінності їх предметів. Адже </w:t>
      </w:r>
      <w:r w:rsidRPr="00F13B7D">
        <w:rPr>
          <w:rFonts w:ascii="Times New Roman" w:eastAsia="Times New Roman" w:hAnsi="Times New Roman" w:cs="Times New Roman"/>
          <w:sz w:val="28"/>
          <w:szCs w:val="28"/>
          <w:lang w:eastAsia="ru-RU"/>
        </w:rPr>
        <w:lastRenderedPageBreak/>
        <w:t>саме предмет діяльності і додає їй певної спрямованості. Людська діяльність є різноманітною та багатогранною. Залежно від мети, змісту і форм дослідники розрізняють три основні різновиди діяльності: гру, навчання, працю [13, c. 8].</w:t>
      </w:r>
    </w:p>
    <w:p w14:paraId="761EE716" w14:textId="77777777" w:rsidR="00101360" w:rsidRPr="00F13B7D"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Пізнавальна діяльність – це система, що зв’язує елементи, що в процесі реалізації навчально-пізнавальної мети забезпечують виконання трьох основних функцій: </w:t>
      </w:r>
    </w:p>
    <w:p w14:paraId="1A943E2A" w14:textId="77777777" w:rsidR="00101360" w:rsidRPr="00F13B7D" w:rsidRDefault="00101360" w:rsidP="00101360">
      <w:pPr>
        <w:numPr>
          <w:ilvl w:val="1"/>
          <w:numId w:val="2"/>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орієнтувальної;</w:t>
      </w:r>
    </w:p>
    <w:p w14:paraId="44219ECF" w14:textId="77777777" w:rsidR="00101360" w:rsidRPr="00F13B7D" w:rsidRDefault="00101360" w:rsidP="00101360">
      <w:pPr>
        <w:numPr>
          <w:ilvl w:val="1"/>
          <w:numId w:val="2"/>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виконавчої;</w:t>
      </w:r>
    </w:p>
    <w:p w14:paraId="58D644F6" w14:textId="77777777" w:rsidR="00101360" w:rsidRPr="00F13B7D" w:rsidRDefault="00101360" w:rsidP="00101360">
      <w:pPr>
        <w:numPr>
          <w:ilvl w:val="1"/>
          <w:numId w:val="2"/>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контрольно-коригуючої. </w:t>
      </w:r>
    </w:p>
    <w:p w14:paraId="2F20826F" w14:textId="77777777" w:rsidR="00101360" w:rsidRPr="00F13B7D"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Пізнавальна діяльність</w:t>
      </w:r>
      <w:r>
        <w:rPr>
          <w:rFonts w:ascii="Times New Roman" w:eastAsia="Times New Roman" w:hAnsi="Times New Roman" w:cs="Times New Roman"/>
          <w:sz w:val="28"/>
          <w:szCs w:val="28"/>
          <w:lang w:val="ru-RU" w:eastAsia="ru-RU"/>
        </w:rPr>
        <w:t xml:space="preserve"> </w:t>
      </w:r>
      <w:r w:rsidRPr="00F13B7D">
        <w:rPr>
          <w:rFonts w:ascii="Times New Roman" w:eastAsia="Times New Roman" w:hAnsi="Times New Roman" w:cs="Times New Roman"/>
          <w:sz w:val="28"/>
          <w:szCs w:val="28"/>
          <w:lang w:eastAsia="ru-RU"/>
        </w:rPr>
        <w:t xml:space="preserve">– це усвідомлений, цілеспрямований, результативно завершений пізнавальний процес, пов’язаний із розв’язанням пізнавального завдання. Становлення пізнавальної самостійності можливе за умов набуття знань, поряд із формуванням умінь самостійного пошуку. Самостійна пізнавальна діяльність передбачає виконання завдань, заданих викладачем на самостійне опрацювання, для підготовки до наступного заняття. Вона є позакласною діяльністю. Самостійна пізнавальна діяльність – це специфічна форма (вид) навчальної діяльності старшокласника, основний вид навчальної діяльності [9, c. 8]. Для успішного здійснення цієї діяльності необхідно володіти певними вміннями. Уміння самостійної пізнавальної діяльності краще згрупувати у три блоки: </w:t>
      </w:r>
    </w:p>
    <w:p w14:paraId="0D38B9D7" w14:textId="77777777" w:rsidR="00101360" w:rsidRPr="00F13B7D" w:rsidRDefault="00101360" w:rsidP="00101360">
      <w:pPr>
        <w:numPr>
          <w:ilvl w:val="0"/>
          <w:numId w:val="3"/>
        </w:numPr>
        <w:tabs>
          <w:tab w:val="left" w:pos="284"/>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уміння отримання й</w:t>
      </w:r>
      <w:r>
        <w:rPr>
          <w:rFonts w:ascii="Times New Roman" w:eastAsia="Times New Roman" w:hAnsi="Times New Roman" w:cs="Times New Roman"/>
          <w:sz w:val="28"/>
          <w:szCs w:val="28"/>
          <w:lang w:eastAsia="ru-RU"/>
        </w:rPr>
        <w:t xml:space="preserve"> </w:t>
      </w:r>
      <w:r w:rsidRPr="00F13B7D">
        <w:rPr>
          <w:rFonts w:ascii="Times New Roman" w:eastAsia="Times New Roman" w:hAnsi="Times New Roman" w:cs="Times New Roman"/>
          <w:sz w:val="28"/>
          <w:szCs w:val="28"/>
          <w:lang w:eastAsia="ru-RU"/>
        </w:rPr>
        <w:t>обробки інформації;</w:t>
      </w:r>
    </w:p>
    <w:p w14:paraId="543E1497" w14:textId="77777777" w:rsidR="00101360" w:rsidRPr="00F13B7D" w:rsidRDefault="00101360" w:rsidP="00101360">
      <w:pPr>
        <w:numPr>
          <w:ilvl w:val="0"/>
          <w:numId w:val="3"/>
        </w:numPr>
        <w:tabs>
          <w:tab w:val="left" w:pos="284"/>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уміння самоорганізації;</w:t>
      </w:r>
    </w:p>
    <w:p w14:paraId="6CA8DA7E" w14:textId="77777777" w:rsidR="00101360" w:rsidRPr="00F13B7D" w:rsidRDefault="00101360" w:rsidP="00101360">
      <w:pPr>
        <w:numPr>
          <w:ilvl w:val="0"/>
          <w:numId w:val="3"/>
        </w:numPr>
        <w:tabs>
          <w:tab w:val="left" w:pos="284"/>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уміння самоконтролю.</w:t>
      </w:r>
    </w:p>
    <w:p w14:paraId="24D2F45C" w14:textId="77777777" w:rsidR="00101360" w:rsidRPr="00F13B7D"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Л. Лохвицька, своєю чергою, вказує на нерозривний зв’язок психіки з діяльністю людини. А діяльність – це процес взаємодії людини з навколишнім світом, процес вирішення життєвоважливих завдань. При діяльнісному підході психіка тлумачиться як форма життєдіяльності суб’єкта, що забезпечує вирішення певних завдань у процесі взаємодії його зі світом. Людина (суб’єкт) виступає як джерело активності, а не як проста </w:t>
      </w:r>
      <w:r w:rsidRPr="00F13B7D">
        <w:rPr>
          <w:rFonts w:ascii="Times New Roman" w:eastAsia="Times New Roman" w:hAnsi="Times New Roman" w:cs="Times New Roman"/>
          <w:sz w:val="28"/>
          <w:szCs w:val="28"/>
          <w:lang w:eastAsia="ru-RU"/>
        </w:rPr>
        <w:lastRenderedPageBreak/>
        <w:t>сукупність психічного. Вона виконує не лише зовнішні практичні дії, а й дії психічні. У системі діяльності важливу роль займає пізнавальна діяльність. Вона є неодмінною та найважливішою складовою людської діяльності, яка обумовлює розвиток суспільства і самої людини. Це – один із видів специфічно людської діяльності [11, c. 83].</w:t>
      </w:r>
    </w:p>
    <w:p w14:paraId="4BF52624" w14:textId="77777777" w:rsidR="00101360" w:rsidRPr="00F13B7D"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Маючи як предмет дослідження найрізноманітніші сфери життя людини, вона сама є об’єктом дослідження для психології та інших наук. Пізнавальна діяльність може бути чуттєвою або раціональною (логічною). Чуттєву пізнавальну діяльність, яку забезпечує робота органів чуття, складають відчуття і сприймання. Раціональна (логічна) пізнавальна діяльність виходить за межі чуттєвих даних і здійснюється шляхом мислення й уяви. Це відкриває можливість переходу до якісно нового способу побудови образу світу: від відтворення чуттєво даного до створення нового, що поглиблює наші знання про навколишнє середовище. </w:t>
      </w:r>
    </w:p>
    <w:p w14:paraId="16C5202D" w14:textId="77777777" w:rsidR="00101360" w:rsidRPr="00F13B7D"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Результати чуттєвого та раціонального пізнання дійсності стають досвідом індивіда завдяки його пам’яті. Отже, можна дійти висновку, що психічна пізнавальна діяльність є цілісним утворенням. Зрозуміло, що коли йдеться про пізнавальну діяльність, яка починається не з нуля, а опирається на відносно широку базу знань, які має індивід, основним стає вже не процес формування (наприклад, розумових дій), а оперування матеріалом – як тим, який підлягає засвоєнню, так і тим, який входить у систему знань індивіда, що вже склалася. </w:t>
      </w:r>
    </w:p>
    <w:p w14:paraId="237023CF" w14:textId="77777777" w:rsidR="00101360" w:rsidRPr="00F13B7D"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О. Макеева подає макроструктуру пізнавальної діяльності у вигляді тріади, яка створюється взаємодією трьох відносно самостійних етапів: набуття, інкорпорації й оперування. На етапі набуття відбувається сприйняття інформації, абстрагування значень і попереднє розуміння сприйнятого матеріалу. На етапі інкорпорації набутий досвід осмислюється та вбудовується у внутрішній світ індивіда, приймаючи різноманітні суб’єктивні форми репрезентації. На етапі оперування здійснюється побудова дії або діяльності індивіда з частковим або повним об’єктивуванням </w:t>
      </w:r>
      <w:r w:rsidRPr="00F13B7D">
        <w:rPr>
          <w:rFonts w:ascii="Times New Roman" w:eastAsia="Times New Roman" w:hAnsi="Times New Roman" w:cs="Times New Roman"/>
          <w:sz w:val="28"/>
          <w:szCs w:val="28"/>
          <w:lang w:eastAsia="ru-RU"/>
        </w:rPr>
        <w:lastRenderedPageBreak/>
        <w:t xml:space="preserve">особистого досвіду, тобто зворотним перетворенням суб’єктивних (внутрішніх) форм репрезентації в зовнішні (об’єктивні) форми [12, c. 84]. </w:t>
      </w:r>
    </w:p>
    <w:p w14:paraId="201A7E4A" w14:textId="77777777" w:rsidR="00101360" w:rsidRPr="00F13B7D"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Пізнавальна діяльність індивіда – це рекурентний процес взаємодії трьох відносно самостійних етапів: набуття, інкорпорації й операції знаннями. Вона може відбуватись у своїй повній і досконалій формі, коли відбуваються послідовно-паралельні переходи від одного етапу до іншого; це характерно для творчої діяльності, що продукує нове знання. Можливими є й її усічені форми, наприклад, у вигляді механічного запам’ятовування сприйнятого матеріалу або його сенсорного відображення [2, c. 180]. </w:t>
      </w:r>
    </w:p>
    <w:p w14:paraId="336B984D" w14:textId="77777777" w:rsidR="00101360" w:rsidRPr="00F13B7D"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Дослідник Н. Пастушенко зауважує, що пізнавальна діяльність – це єдність чуттєвого сприйняття, теоретичного мислення та практичної діяльності. Вона здійснюється на кожному життєвому кроці, у всіх видах діяльності і соціальних взаємостосунків тих, хто навчається (продуктивна та суспільно корисна праця, ціннісно-орієнтаційна і художньо-естетична діяльність, спілкування), а також шляхом виконання різних наочно-практичних дій у навчальному процесі (експериментування, конструювання, вирішення дослідницьких завдань тощо). Але лише в процесі навчання пізнання набуває чіткого оформлення в особливій, властивій тільки людині навчально-пізнавальній діяльності, або навчанні [19]. </w:t>
      </w:r>
    </w:p>
    <w:p w14:paraId="41BE9D63" w14:textId="77777777" w:rsidR="00101360" w:rsidRPr="00F13B7D"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Пізнавальний інтерес породжує активність, завдяки якій, своєю чергою, зміцнюється і поглиблюється пізнавальний інтерес. Властивості активності як риси особистості складаються в різного плану діяльності (пошуковій, пізнавальній, дослідницькій). Пізнавальна діяльність знаходить риси інтелектуального і емоційного відгуку на вирішення різних завдань навчання, стимулюючи в дитини бажання більш чуйно прислухатися і придивлятися до того, що відбувається навколо, шукати цікаві моменти в буденному житті, сприяє дослідницькій діяльності та розвитку дослідницьких здібностей. Для того, щоб розвивалися активність, самостійність як особистісні якості, важливу роль відіграє те, щоб дитина виступала як суб’єкт діяльності.</w:t>
      </w:r>
    </w:p>
    <w:p w14:paraId="48A8A985" w14:textId="77777777" w:rsidR="00101360" w:rsidRPr="00F13B7D"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lastRenderedPageBreak/>
        <w:t xml:space="preserve">За умови, що діяльність дитини буде завжди тільки виконавчою, наслідувальною, спонукання до діяльності будуть завжди надходити тільки від дорослого, а її власна активність не буде проявлятися, то інтерес у своєму розвитку буде мати тенденцію до згасання. Тому для розвитку пізнавального інтересу необхідною є діяльність пошукового, творчого, дослідницького характеру, де дитина виступає як суб’єкт діяльності. Завдяки цьому у дітей молодшого шкільного віку будуть всі передумови для розвитку дослідницьких здібностей [4, c. 8]. </w:t>
      </w:r>
    </w:p>
    <w:p w14:paraId="097C22E5" w14:textId="77777777" w:rsidR="00101360" w:rsidRPr="00F13B7D"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Під час пізнавальної діяльності активізується уява, фантазія, передбачення, осяяння і створення нових образів. Питанням сутності, структури та значення пошукової діяльності в системі інших її видів у навчальному закладі присвячені праці О. Іванової, В. Кондратової, Л. Маневцової, К. Терентьєвої, П. Саморукової, Г. Бєлєнької та інших. </w:t>
      </w:r>
    </w:p>
    <w:p w14:paraId="7A535AEB" w14:textId="77777777" w:rsidR="00101360" w:rsidRPr="00F13B7D"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Українська дослідниця Л. Лохвицька досліджувала процес розвитку пізнавального інтересу і вказувала, що його визначають:</w:t>
      </w:r>
    </w:p>
    <w:p w14:paraId="6AD3DE42" w14:textId="77777777" w:rsidR="00101360" w:rsidRPr="00F13B7D" w:rsidRDefault="00101360" w:rsidP="00101360">
      <w:pPr>
        <w:numPr>
          <w:ilvl w:val="0"/>
          <w:numId w:val="1"/>
        </w:numPr>
        <w:tabs>
          <w:tab w:val="clear" w:pos="1440"/>
          <w:tab w:val="num" w:pos="0"/>
          <w:tab w:val="num" w:pos="851"/>
          <w:tab w:val="left" w:pos="1134"/>
        </w:tabs>
        <w:spacing w:after="0" w:line="360" w:lineRule="auto"/>
        <w:ind w:left="0" w:firstLine="709"/>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зміст навчально-ігрового середовища та пізнавальної діяльності учнів молодшого шкільного віку, активність дитини в здобутті інформації;</w:t>
      </w:r>
    </w:p>
    <w:p w14:paraId="5D02719A" w14:textId="77777777" w:rsidR="00101360" w:rsidRPr="00F13B7D" w:rsidRDefault="00101360" w:rsidP="00101360">
      <w:pPr>
        <w:numPr>
          <w:ilvl w:val="0"/>
          <w:numId w:val="1"/>
        </w:numPr>
        <w:tabs>
          <w:tab w:val="clear" w:pos="1440"/>
          <w:tab w:val="num" w:pos="0"/>
          <w:tab w:val="num" w:pos="851"/>
          <w:tab w:val="left" w:pos="1134"/>
        </w:tabs>
        <w:spacing w:after="0" w:line="360" w:lineRule="auto"/>
        <w:ind w:left="0" w:firstLine="709"/>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доцільне поєднання елементів відомого й невідомого; </w:t>
      </w:r>
    </w:p>
    <w:p w14:paraId="41CD02E0" w14:textId="77777777" w:rsidR="00101360" w:rsidRPr="00F13B7D" w:rsidRDefault="00101360" w:rsidP="00101360">
      <w:pPr>
        <w:numPr>
          <w:ilvl w:val="0"/>
          <w:numId w:val="1"/>
        </w:numPr>
        <w:tabs>
          <w:tab w:val="clear" w:pos="1440"/>
          <w:tab w:val="num" w:pos="0"/>
          <w:tab w:val="num" w:pos="851"/>
          <w:tab w:val="left" w:pos="1134"/>
        </w:tabs>
        <w:spacing w:after="0" w:line="360" w:lineRule="auto"/>
        <w:ind w:left="0" w:firstLine="709"/>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забезпечення оптимального поєднання традиційних і нетрадиційних форм і методів інтерпретивного та творчого спрямування; </w:t>
      </w:r>
    </w:p>
    <w:p w14:paraId="70F434B9" w14:textId="77777777" w:rsidR="00101360" w:rsidRPr="00F13B7D" w:rsidRDefault="00101360" w:rsidP="00101360">
      <w:pPr>
        <w:numPr>
          <w:ilvl w:val="0"/>
          <w:numId w:val="1"/>
        </w:numPr>
        <w:tabs>
          <w:tab w:val="clear" w:pos="1440"/>
          <w:tab w:val="num" w:pos="0"/>
          <w:tab w:val="num" w:pos="851"/>
          <w:tab w:val="left" w:pos="1134"/>
        </w:tabs>
        <w:spacing w:after="0" w:line="360" w:lineRule="auto"/>
        <w:ind w:left="0" w:firstLine="709"/>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виявлення дитиною ініціативи, самостійності й творчості; </w:t>
      </w:r>
    </w:p>
    <w:p w14:paraId="639785E1" w14:textId="77777777" w:rsidR="00101360" w:rsidRPr="00F13B7D" w:rsidRDefault="00101360" w:rsidP="00101360">
      <w:pPr>
        <w:numPr>
          <w:ilvl w:val="0"/>
          <w:numId w:val="1"/>
        </w:numPr>
        <w:tabs>
          <w:tab w:val="clear" w:pos="1440"/>
          <w:tab w:val="num" w:pos="0"/>
          <w:tab w:val="num" w:pos="851"/>
          <w:tab w:val="left" w:pos="1134"/>
        </w:tabs>
        <w:spacing w:after="0" w:line="360" w:lineRule="auto"/>
        <w:ind w:left="0" w:firstLine="709"/>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здійснення індивідуально-диференційованого підходу до навчальної діяльності дітей; </w:t>
      </w:r>
    </w:p>
    <w:p w14:paraId="46F7FF80" w14:textId="77777777" w:rsidR="00101360" w:rsidRPr="00F13B7D" w:rsidRDefault="00101360" w:rsidP="00101360">
      <w:pPr>
        <w:numPr>
          <w:ilvl w:val="0"/>
          <w:numId w:val="1"/>
        </w:numPr>
        <w:tabs>
          <w:tab w:val="clear" w:pos="1440"/>
          <w:tab w:val="num" w:pos="0"/>
          <w:tab w:val="num" w:pos="851"/>
          <w:tab w:val="left" w:pos="1134"/>
        </w:tabs>
        <w:spacing w:after="0" w:line="360" w:lineRule="auto"/>
        <w:ind w:left="0" w:firstLine="709"/>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активізація та стимулювання розумових і вольових зусиль під час розв’язання завдань і передбачення різних варіантів пізнавального пошуку, регламентація дитячої діяльності демократичним підходом щодо її організації, що досягається продуманим керівництвом з боку </w:t>
      </w:r>
      <w:r>
        <w:rPr>
          <w:rFonts w:ascii="Times New Roman" w:eastAsia="Times New Roman" w:hAnsi="Times New Roman" w:cs="Times New Roman"/>
          <w:sz w:val="28"/>
          <w:szCs w:val="28"/>
          <w:lang w:eastAsia="ru-RU"/>
        </w:rPr>
        <w:t xml:space="preserve">                     </w:t>
      </w:r>
      <w:r w:rsidRPr="00F13B7D">
        <w:rPr>
          <w:rFonts w:ascii="Times New Roman" w:eastAsia="Times New Roman" w:hAnsi="Times New Roman" w:cs="Times New Roman"/>
          <w:sz w:val="28"/>
          <w:szCs w:val="28"/>
          <w:lang w:eastAsia="ru-RU"/>
        </w:rPr>
        <w:t xml:space="preserve">вихователя [11, c. 83]. </w:t>
      </w:r>
    </w:p>
    <w:p w14:paraId="3311A785" w14:textId="77777777" w:rsidR="00101360" w:rsidRPr="00F13B7D"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Е. Баранова відзначила особливість пошуково-дослідницької діяльності в тому, що вона здійснюється засобами, які дитина пізнає теоретично, а </w:t>
      </w:r>
      <w:r w:rsidRPr="00F13B7D">
        <w:rPr>
          <w:rFonts w:ascii="Times New Roman" w:eastAsia="Times New Roman" w:hAnsi="Times New Roman" w:cs="Times New Roman"/>
          <w:sz w:val="28"/>
          <w:szCs w:val="28"/>
          <w:lang w:eastAsia="ru-RU"/>
        </w:rPr>
        <w:lastRenderedPageBreak/>
        <w:t xml:space="preserve">також уміннями й навичками, набутими практично. У цьому виді поєднується чутливість і діяльність, що в повному обсязі відповідає особливостям мислення дитини молодшого шкільного віку. Дитина самостійно знаходить відповіді на запитання, що виникають, домагається очевидних результатів, перевіряє свої знання та можливості. У процесі пошуково-дослідницької діяльності активізуються всі сфери особистості. Науковець пропонує орієнтовний зміст пошуково-дослідницької роботи з дітьми молодшого шкільного віку [3, с. 84]. </w:t>
      </w:r>
    </w:p>
    <w:p w14:paraId="475460DF" w14:textId="77777777" w:rsidR="00101360" w:rsidRPr="00F13B7D"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Дослідниця О. Гнетецька характеризує інтерес під час пізнавальної діяльності трьома обов’язковими моментами: позитивною емоцією по відношенню до діяльності; наявністю пізнавальної сторони цієї емоції, тобто те, що ми називаємо радістю пізнання; наявністю безпосереднього мотиву, що йде від самої діяльності, тобто діяльність сама по собі привертає та спонукає займатися, не залежно від інших мотивів [7, c. 136].</w:t>
      </w:r>
    </w:p>
    <w:p w14:paraId="0B1536C3" w14:textId="77777777" w:rsidR="00101360" w:rsidRPr="00F13B7D" w:rsidRDefault="00101360" w:rsidP="00101360">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EF56B0">
        <w:rPr>
          <w:rFonts w:ascii="Times New Roman" w:eastAsia="Times New Roman" w:hAnsi="Times New Roman" w:cs="Times New Roman"/>
          <w:sz w:val="28"/>
          <w:szCs w:val="28"/>
          <w:lang w:eastAsia="ru-RU"/>
        </w:rPr>
        <w:t xml:space="preserve"> </w:t>
      </w:r>
      <w:r w:rsidRPr="00F13B7D">
        <w:rPr>
          <w:rFonts w:ascii="Times New Roman" w:eastAsia="Times New Roman" w:hAnsi="Times New Roman" w:cs="Times New Roman"/>
          <w:sz w:val="28"/>
          <w:szCs w:val="28"/>
          <w:lang w:eastAsia="ru-RU"/>
        </w:rPr>
        <w:t xml:space="preserve">Пастушенко наголошує на тому, що зважаючи на необхідність урізноманітнення форм життєдіяльності як характерної ознаки педагогічного процесу навчального закладу на сучасному етапі, слід ставити за мету висвітлення особливостей застосування системного підходу до організації пошуково-дослідницької діяльності, яку слід організовувати й проводити в три етапи: І етап – підготовчий, ІI етап – власне пошуково-дослідницька діяльність,ІІІ етап – інтерпретація результатів на інші види діяльності у видозмінених умовах. Важливим чинником стимулювання та розвитку пізнавальної діяльності в дітей молодшого шкільного віку є створення розвивального середовища [19]. </w:t>
      </w:r>
    </w:p>
    <w:p w14:paraId="47E291F5" w14:textId="77777777" w:rsidR="00101360" w:rsidRPr="00F13B7D"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Отже, пізнавальна діяльність – це свідома діяльність людини, яка складається із чуттєвого сприйняття, теоретичного мислення та практичної діяльності, здійснюється в усіх видах діяльності і соціальних взаємостосунків та спрямована на отримання інформації про об’єкти й явища реальної дійсності, одержання конкретних знань.</w:t>
      </w:r>
    </w:p>
    <w:p w14:paraId="5A0649E8" w14:textId="77777777" w:rsidR="00101360" w:rsidRPr="00F13B7D"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lastRenderedPageBreak/>
        <w:t>Прагнення до нових вражень, цікавість, постійне бажання спостерігати й експериментувати, самостійно шукати нові відомості про світ, традиційно розглядаються як найважливіші риси дитячої поведінки. Задовольняючи свою допитливість у процесі активної пізнавально-дослідницької діяльності, яка у природній формі проявляється у вигляді дитячого дослідження та експериментування, дитина, з одного боку, розширює уявлення про світ, а з іншого – починає опановувати досвід, що дозволяє зв’язати все в цілісну картину.</w:t>
      </w:r>
    </w:p>
    <w:p w14:paraId="3E4E2452"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Вирішення питання про природу пізнавальної активності є для нас важливим ще й тому, що від нього залежить, власне, формулювання самої теми даного дослідження. Про розвиток пізнавальної активності можливо говорити лише за умови визнання в ній наявності природних чинників, оскільки розвивати, вдосконалювати можна лише те, що вже існує (хоча б у зародковому стані).</w:t>
      </w:r>
    </w:p>
    <w:p w14:paraId="56D42BDD"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 xml:space="preserve">Саме такої точки зору дотримується у своїх дослідженнях М. Лісіна, яка не відкидає ролі природних передумов у визначенні пізнавальної активності людини, і особливо яскравим підтвердженням їх існування вважає безумовленнєвий орієнтувальний рефлекс. Водночас дослідниця стверджує, що «рівень пізнавальної активності не залишається незмінною характеристикою людини, яка залежить лише від особливостей її нервової системи ... Рівень активності, що виявляється людиною на різних етапах життя, залежить від її природних задатків лише частково» [10, c. 23]. </w:t>
      </w:r>
    </w:p>
    <w:p w14:paraId="24A3A177"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 xml:space="preserve">Вирішальними ж у визначенні рівня активності людини як суб’єкта пізнавальної діяльності вчений вважає впливи навколишнього середовища, що вона зазнає в дитинстві. Тож, М. Лісіна далека від того, щоб розглядати природні передумови в якості єдиного чинника, який фатально запрограмовує рівень активності суб’єкта впродовж усього його наступного життя. Навпаки, наголошуючи на можливості формування у суб’єкта пізнавальної діяльності так званих компенсаторних утворень, виняткову роль </w:t>
      </w:r>
      <w:r w:rsidRPr="007625EE">
        <w:rPr>
          <w:rFonts w:ascii="Times New Roman" w:eastAsia="Times New Roman" w:hAnsi="Times New Roman" w:cs="Times New Roman"/>
          <w:sz w:val="28"/>
          <w:szCs w:val="28"/>
          <w:lang w:eastAsia="ru-RU"/>
        </w:rPr>
        <w:lastRenderedPageBreak/>
        <w:t xml:space="preserve">у розвиткові пізнавальної активності дослідниця відводить спілкуванню дитини з іншими людьми. </w:t>
      </w:r>
    </w:p>
    <w:p w14:paraId="34762673"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 xml:space="preserve">Погляд на пізнавальну активність як біосоціально детерміновану якість узгоджується із таким гуманістичним і прогресивним баченням особистості, яке провадить С. Максименко, визнаючи нерозривну єдність біологічного і соціального у людській істоті. Зокрема, вчений вважає, що біологічне і соціальне – це «фактори, що </w:t>
      </w:r>
      <w:r w:rsidRPr="007625EE">
        <w:rPr>
          <w:rFonts w:ascii="Times New Roman" w:eastAsia="Times New Roman" w:hAnsi="Times New Roman" w:cs="Times New Roman"/>
          <w:iCs/>
          <w:sz w:val="28"/>
          <w:szCs w:val="28"/>
          <w:lang w:eastAsia="ru-RU"/>
        </w:rPr>
        <w:t xml:space="preserve">утворюють </w:t>
      </w:r>
      <w:r w:rsidRPr="007625EE">
        <w:rPr>
          <w:rFonts w:ascii="Times New Roman" w:eastAsia="Times New Roman" w:hAnsi="Times New Roman" w:cs="Times New Roman"/>
          <w:sz w:val="28"/>
          <w:szCs w:val="28"/>
          <w:lang w:eastAsia="ru-RU"/>
        </w:rPr>
        <w:t>особистість і забезпечують її існування і розвиток «зсередини» [13, c.11].</w:t>
      </w:r>
    </w:p>
    <w:p w14:paraId="33ADE9E9"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 xml:space="preserve">Спираючись на наведені вище дані, правомірно вважати пізнавальну активність такою властивістю особистості, що має свої природні передумови, але водночас не є жорстко детермінованою і може змінюватися під впливом певних чинників впродовж життя людини. А тому вважаємо обґрунтованим і доцільним надалі у дослідженні говорити про здатність цієї властивості до розвитку. Проте яким саме має бути вплив соціального оточення для щонайкращого розвитку такої складної, багатоаспектної, інтегративної якості як пізнавальна активність, можна з’ясувати лише після визначення структури цієї якості [27, c.75]. </w:t>
      </w:r>
    </w:p>
    <w:p w14:paraId="31F36B35"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Структура навчально-пізнавальної діяльності, розроблена О. Скрипченком [22, c.115], є, на нашу думку, з огляду на тему дослідження, найбільш повною і обґрунтованою. У центрі навчально-пізнавальної діяльності автор розташував вчителя і учня, як двох рівноправних суб’єктів навчально-виховного процесу. Діяльність вчителя і діяльність учня у цій структурі формально мають одні й ті самі складові, проте за якісними показниками ці складові значно відрізняються. Отже, у структурі діяльності цих суб’єктів автор виділив такі складові: змістовні, цільові, мотиваційні, операційні, емоційні, вольові, комунікативні, результативні, контрольно-оцінні, а також здатності та здібності вчителя та учня. Увага ж визначається як така, що обслуговує всі складові навчально-пізнавальної діяльності її суб’єктів.</w:t>
      </w:r>
    </w:p>
    <w:p w14:paraId="6264A8BE" w14:textId="77777777" w:rsidR="00101360" w:rsidRPr="007625EE" w:rsidRDefault="00101360" w:rsidP="00101360">
      <w:pPr>
        <w:spacing w:after="0" w:line="360" w:lineRule="auto"/>
        <w:ind w:firstLine="708"/>
        <w:jc w:val="both"/>
        <w:rPr>
          <w:rFonts w:ascii="Times New Roman" w:eastAsia="Times New Roman" w:hAnsi="Times New Roman" w:cs="Times New Roman"/>
          <w:i/>
          <w:iCs/>
          <w:sz w:val="28"/>
          <w:szCs w:val="28"/>
          <w:lang w:eastAsia="ru-RU"/>
        </w:rPr>
      </w:pPr>
      <w:r w:rsidRPr="007625EE">
        <w:rPr>
          <w:rFonts w:ascii="Times New Roman" w:eastAsia="Times New Roman" w:hAnsi="Times New Roman" w:cs="Times New Roman"/>
          <w:sz w:val="28"/>
          <w:szCs w:val="28"/>
          <w:lang w:eastAsia="ru-RU"/>
        </w:rPr>
        <w:lastRenderedPageBreak/>
        <w:t xml:space="preserve">Відповідаючи актуальним вимогам сьогодення, побудована з урахуванням гуманізації освіти та ідей гуманістичної психології, наведена структура навчально-пізнавальної діяльності включає в себе не лише компоненти, які характеризують навчально-пізнавальну діяльність як таку, вона, водночас, охоплює і ті складники, що стосуються основних характеристик особистості, як суб’єкта цієї діяльності. А тому, структура, запропонована О. Скрипченком, відповідає основним вимогам, що висуваються до структури пізнавальної активності, отже, може бути використана за її основу. Наразі перейдемо до розгляду компонентів, що складають </w:t>
      </w:r>
      <w:r w:rsidRPr="007625EE">
        <w:rPr>
          <w:rFonts w:ascii="Times New Roman" w:eastAsia="Times New Roman" w:hAnsi="Times New Roman" w:cs="Times New Roman"/>
          <w:bCs/>
          <w:sz w:val="28"/>
          <w:szCs w:val="28"/>
          <w:lang w:eastAsia="ru-RU"/>
        </w:rPr>
        <w:t>структуру пізнавальної активності</w:t>
      </w:r>
      <w:r>
        <w:rPr>
          <w:rFonts w:ascii="Times New Roman" w:eastAsia="Times New Roman" w:hAnsi="Times New Roman" w:cs="Times New Roman"/>
          <w:bCs/>
          <w:sz w:val="28"/>
          <w:szCs w:val="28"/>
          <w:lang w:eastAsia="ru-RU"/>
        </w:rPr>
        <w:t xml:space="preserve"> </w:t>
      </w:r>
      <w:r w:rsidRPr="007625EE">
        <w:rPr>
          <w:rFonts w:ascii="Times New Roman" w:eastAsia="Times New Roman" w:hAnsi="Times New Roman" w:cs="Times New Roman"/>
          <w:bCs/>
          <w:sz w:val="28"/>
          <w:szCs w:val="28"/>
          <w:lang w:eastAsia="ru-RU"/>
        </w:rPr>
        <w:t>[22, c.118].</w:t>
      </w:r>
    </w:p>
    <w:p w14:paraId="4AAA6EB8"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 xml:space="preserve">Лише завдяки засвоєнню інформації людське пізнання може бути безперервним висхідним процесом. Вважається, що оволодіння певним обсягом знань про навколишнє середовище і про самого себе є необхідною передумовою життєдіяльності індивіда. Нарешті, без засвоєння інформації неможливий і процес розвитку особистості. Оскільки пізнавальна активність людини спрямована на засвоєння і накопичення знань про навколишній світ і себе у ньому, ми можемо виділити у її структурі </w:t>
      </w:r>
      <w:r w:rsidRPr="007625EE">
        <w:rPr>
          <w:rFonts w:ascii="Times New Roman" w:eastAsia="Times New Roman" w:hAnsi="Times New Roman" w:cs="Times New Roman"/>
          <w:bCs/>
          <w:i/>
          <w:iCs/>
          <w:sz w:val="28"/>
          <w:szCs w:val="28"/>
          <w:lang w:eastAsia="ru-RU"/>
        </w:rPr>
        <w:t>змістовно-інформаційний компонент</w:t>
      </w:r>
      <w:r w:rsidRPr="007625EE">
        <w:rPr>
          <w:rFonts w:ascii="Times New Roman" w:eastAsia="Times New Roman" w:hAnsi="Times New Roman" w:cs="Times New Roman"/>
          <w:sz w:val="28"/>
          <w:szCs w:val="28"/>
          <w:lang w:eastAsia="ru-RU"/>
        </w:rPr>
        <w:t xml:space="preserve">, що пов’язаний з пошуком, прийомом, сенсорно-перцептивним опрацюванням, зберіганням та використанням суб’єктом інформації. Визнаючи значущість інформації у житті людини, слід все ж наголосити, що вона має сенс лише тоді, коли логічним продовженням оволодіння нею є активний процес творчого перетворення світу і власного удосконалення. Оскільки ж знання потрібні для чогось, варто розглядати їх не як самоціль, а як важливу передумову і засіб активної діяльності. А тому змістовно-інформаційний компонент, гармонійно пов’язуючись з іншими складовими, має посідати відповідне місце у структурі пізнавальної активності [21, c. 6]. </w:t>
      </w:r>
    </w:p>
    <w:p w14:paraId="07665FB0"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 xml:space="preserve">Змістовно-інформаційний компонент пізнавальної активності тісно пов’язаний з виконавчими механізмами здобуття та переробки інформації. «Активне учіння, </w:t>
      </w:r>
      <w:r w:rsidRPr="007625EE">
        <w:rPr>
          <w:rFonts w:ascii="Times New Roman" w:eastAsia="Times New Roman" w:hAnsi="Times New Roman" w:cs="Times New Roman"/>
          <w:sz w:val="28"/>
          <w:szCs w:val="28"/>
          <w:lang w:eastAsia="ru-RU"/>
        </w:rPr>
        <w:sym w:font="Symbol" w:char="F02D"/>
      </w:r>
      <w:r w:rsidRPr="007625EE">
        <w:rPr>
          <w:rFonts w:ascii="Times New Roman" w:eastAsia="Times New Roman" w:hAnsi="Times New Roman" w:cs="Times New Roman"/>
          <w:sz w:val="28"/>
          <w:szCs w:val="28"/>
          <w:lang w:eastAsia="ru-RU"/>
        </w:rPr>
        <w:t xml:space="preserve"> зауважує Т. Шамова, </w:t>
      </w:r>
      <w:r w:rsidRPr="007625EE">
        <w:rPr>
          <w:rFonts w:ascii="Times New Roman" w:eastAsia="Times New Roman" w:hAnsi="Times New Roman" w:cs="Times New Roman"/>
          <w:sz w:val="28"/>
          <w:szCs w:val="28"/>
          <w:lang w:eastAsia="ru-RU"/>
        </w:rPr>
        <w:sym w:font="Symbol" w:char="F02D"/>
      </w:r>
      <w:r w:rsidRPr="007625EE">
        <w:rPr>
          <w:rFonts w:ascii="Times New Roman" w:eastAsia="Times New Roman" w:hAnsi="Times New Roman" w:cs="Times New Roman"/>
          <w:sz w:val="28"/>
          <w:szCs w:val="28"/>
          <w:lang w:eastAsia="ru-RU"/>
        </w:rPr>
        <w:t xml:space="preserve"> неможливе без володіння </w:t>
      </w:r>
      <w:r w:rsidRPr="007625EE">
        <w:rPr>
          <w:rFonts w:ascii="Times New Roman" w:eastAsia="Times New Roman" w:hAnsi="Times New Roman" w:cs="Times New Roman"/>
          <w:sz w:val="28"/>
          <w:szCs w:val="28"/>
          <w:lang w:eastAsia="ru-RU"/>
        </w:rPr>
        <w:lastRenderedPageBreak/>
        <w:t xml:space="preserve">розумовими операціями, способами отримання та опрацювання </w:t>
      </w:r>
      <w:r>
        <w:rPr>
          <w:rFonts w:ascii="Times New Roman" w:eastAsia="Times New Roman" w:hAnsi="Times New Roman" w:cs="Times New Roman"/>
          <w:sz w:val="28"/>
          <w:szCs w:val="28"/>
          <w:lang w:val="ru-RU" w:eastAsia="ru-RU"/>
        </w:rPr>
        <w:t xml:space="preserve">                 </w:t>
      </w:r>
      <w:r w:rsidRPr="007625EE">
        <w:rPr>
          <w:rFonts w:ascii="Times New Roman" w:eastAsia="Times New Roman" w:hAnsi="Times New Roman" w:cs="Times New Roman"/>
          <w:sz w:val="28"/>
          <w:szCs w:val="28"/>
          <w:lang w:eastAsia="ru-RU"/>
        </w:rPr>
        <w:t xml:space="preserve">інформації» [26, c. 19]. </w:t>
      </w:r>
    </w:p>
    <w:p w14:paraId="7D71AA6A"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 xml:space="preserve">Технологічна сторона пізнання, опанування особистістю власними практичними й інтелектуальними можливостями, а також, засобами та прийомами, що зумовлюють реалізацію самого механізму пізнання, тобто вміння пізнавати в процесі цілеспрямованого пошуку, відображаються </w:t>
      </w:r>
      <w:r w:rsidRPr="007625EE">
        <w:rPr>
          <w:rFonts w:ascii="Times New Roman" w:eastAsia="Times New Roman" w:hAnsi="Times New Roman" w:cs="Times New Roman"/>
          <w:bCs/>
          <w:i/>
          <w:iCs/>
          <w:sz w:val="28"/>
          <w:szCs w:val="28"/>
          <w:lang w:eastAsia="ru-RU"/>
        </w:rPr>
        <w:t>операційним компонентом</w:t>
      </w:r>
      <w:r w:rsidRPr="007625EE">
        <w:rPr>
          <w:rFonts w:ascii="Times New Roman" w:eastAsia="Times New Roman" w:hAnsi="Times New Roman" w:cs="Times New Roman"/>
          <w:sz w:val="28"/>
          <w:szCs w:val="28"/>
          <w:lang w:eastAsia="ru-RU"/>
        </w:rPr>
        <w:t xml:space="preserve">. Інакше кажучи, цей компонент пізнавальної активності, який, власне, і забезпечує її процесуальний перебіг, охоплює мисленнєві дії (операції), пізнавальні процеси, практичні вміння та навички, способи здобуття та переробки інформації. Таким чином, лише за умови наявності та розвиненості операційної бази, пізнавальна активність суб’єкта здатна реалізувати себе в діяльності [17, c.10]. </w:t>
      </w:r>
    </w:p>
    <w:p w14:paraId="0CA3AFA7" w14:textId="77777777" w:rsidR="00101360" w:rsidRPr="007625EE" w:rsidRDefault="00101360" w:rsidP="00101360">
      <w:pPr>
        <w:spacing w:after="0" w:line="360" w:lineRule="auto"/>
        <w:ind w:firstLine="708"/>
        <w:jc w:val="both"/>
        <w:rPr>
          <w:rFonts w:ascii="Times New Roman" w:eastAsia="Times New Roman" w:hAnsi="Times New Roman" w:cs="Times New Roman"/>
          <w:i/>
          <w:iCs/>
          <w:sz w:val="28"/>
          <w:szCs w:val="28"/>
          <w:lang w:eastAsia="ru-RU"/>
        </w:rPr>
      </w:pPr>
      <w:r w:rsidRPr="007625EE">
        <w:rPr>
          <w:rFonts w:ascii="Times New Roman" w:eastAsia="Times New Roman" w:hAnsi="Times New Roman" w:cs="Times New Roman"/>
          <w:bCs/>
          <w:i/>
          <w:iCs/>
          <w:sz w:val="28"/>
          <w:szCs w:val="28"/>
          <w:lang w:eastAsia="ru-RU"/>
        </w:rPr>
        <w:t xml:space="preserve">Мотиваційний компонент </w:t>
      </w:r>
      <w:r w:rsidRPr="007625EE">
        <w:rPr>
          <w:rFonts w:ascii="Times New Roman" w:eastAsia="Times New Roman" w:hAnsi="Times New Roman" w:cs="Times New Roman"/>
          <w:sz w:val="28"/>
          <w:szCs w:val="28"/>
          <w:lang w:eastAsia="ru-RU"/>
        </w:rPr>
        <w:t xml:space="preserve">справедливо вважається одним з найголовніших складників у структурі пізнавальної активності. Пояснюється це тим, що під мотивацією в сучасній психології розуміється сукупність спонукальних чинників, що викликають активність особистості, іншими словами, внутрішня мотивація є джерелом, основою, «енергетичним ресурсом» цілеспрямованої пізнавальної активності. Слідом за Т.Шамовою [26, c.147], розглядатимемо мотиваційний компонент як такий, що у своєму складі має такі елементи: </w:t>
      </w:r>
      <w:r w:rsidRPr="007625EE">
        <w:rPr>
          <w:rFonts w:ascii="Times New Roman" w:eastAsia="Times New Roman" w:hAnsi="Times New Roman" w:cs="Times New Roman"/>
          <w:iCs/>
          <w:sz w:val="28"/>
          <w:szCs w:val="28"/>
          <w:lang w:eastAsia="ru-RU"/>
        </w:rPr>
        <w:t>потреби, мотиви, інтереси.</w:t>
      </w:r>
    </w:p>
    <w:p w14:paraId="7E9658FB"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 xml:space="preserve">Без наявності у складі пізнавальної активності наступного </w:t>
      </w:r>
      <w:r w:rsidRPr="007625EE">
        <w:rPr>
          <w:rFonts w:ascii="Times New Roman" w:eastAsia="Times New Roman" w:hAnsi="Times New Roman" w:cs="Times New Roman"/>
          <w:sz w:val="28"/>
          <w:szCs w:val="28"/>
          <w:lang w:eastAsia="ru-RU"/>
        </w:rPr>
        <w:sym w:font="Symbol" w:char="F02D"/>
      </w:r>
      <w:r w:rsidRPr="007625EE">
        <w:rPr>
          <w:rFonts w:ascii="Times New Roman" w:eastAsia="Times New Roman" w:hAnsi="Times New Roman" w:cs="Times New Roman"/>
          <w:bCs/>
          <w:i/>
          <w:iCs/>
          <w:sz w:val="28"/>
          <w:szCs w:val="28"/>
          <w:lang w:eastAsia="ru-RU"/>
        </w:rPr>
        <w:t xml:space="preserve">емоційного компонента </w:t>
      </w:r>
      <w:r w:rsidRPr="007625EE">
        <w:rPr>
          <w:rFonts w:ascii="Times New Roman" w:eastAsia="Times New Roman" w:hAnsi="Times New Roman" w:cs="Times New Roman"/>
          <w:sz w:val="28"/>
          <w:szCs w:val="28"/>
          <w:lang w:eastAsia="ru-RU"/>
        </w:rPr>
        <w:sym w:font="Symbol" w:char="F02D"/>
      </w:r>
      <w:r w:rsidRPr="007625EE">
        <w:rPr>
          <w:rFonts w:ascii="Times New Roman" w:eastAsia="Times New Roman" w:hAnsi="Times New Roman" w:cs="Times New Roman"/>
          <w:sz w:val="28"/>
          <w:szCs w:val="28"/>
          <w:lang w:eastAsia="ru-RU"/>
        </w:rPr>
        <w:t xml:space="preserve"> неможлива реалізація всіх інших її складових. Ще Л. Виготський, не погоджуючись з думкою про ізольованість емоцій від решти психічного життя як «держави у державі», спростовував погляд на них як на «циган нашої психіки» або ж «плем’я, що вмирає» [5, c.101]. Вчений переконливо доводив, що емоції знаходяться на передньому плані людської психіки і найтіснішим чином вплетені у структуру решти психічних </w:t>
      </w:r>
      <w:r>
        <w:rPr>
          <w:rFonts w:ascii="Times New Roman" w:eastAsia="Times New Roman" w:hAnsi="Times New Roman" w:cs="Times New Roman"/>
          <w:sz w:val="28"/>
          <w:szCs w:val="28"/>
          <w:lang w:val="ru-RU" w:eastAsia="ru-RU"/>
        </w:rPr>
        <w:t xml:space="preserve">    </w:t>
      </w:r>
      <w:r w:rsidRPr="007625EE">
        <w:rPr>
          <w:rFonts w:ascii="Times New Roman" w:eastAsia="Times New Roman" w:hAnsi="Times New Roman" w:cs="Times New Roman"/>
          <w:sz w:val="28"/>
          <w:szCs w:val="28"/>
          <w:lang w:eastAsia="ru-RU"/>
        </w:rPr>
        <w:t>процесів [6, c.145].</w:t>
      </w:r>
    </w:p>
    <w:p w14:paraId="68E081AD"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 xml:space="preserve">Психолого-педагогічними дослідженнями визнається незаперечний зв’язок, що існує між переживаннями, почуттями, емоційними станами </w:t>
      </w:r>
      <w:r w:rsidRPr="007625EE">
        <w:rPr>
          <w:rFonts w:ascii="Times New Roman" w:eastAsia="Times New Roman" w:hAnsi="Times New Roman" w:cs="Times New Roman"/>
          <w:sz w:val="28"/>
          <w:szCs w:val="28"/>
          <w:lang w:eastAsia="ru-RU"/>
        </w:rPr>
        <w:lastRenderedPageBreak/>
        <w:t>суб’єктів навчально-пізнавального процесу і ефективністю перебігу цього процесу. О. Тихомиров і В. Клочко, досліджуючи характер зв’язку між емоційними та розумовими процесами, вважають емоції своєрідним динамічним регулятором, який, з одного боку, будучи обумовленим усім перебігом розумової діяльності, сам, своєю чергою, зумовлює її. Водночас цілісний емоційний процес характеризується дослідниками не як рядовий регулятор, а як винятковий загальний координатор. Науковці визнають той факт, що лише завдяки емоціям, які здійснюють свій вплив на формування і функціонування інших психічних утворень, що регулюють діяльність (таких як потреби, мотиви, цілі, установки, гіпотези, плани тощо), стає можливим поєднання усіх рівнів діяльності і її реалізація [24,c.24].</w:t>
      </w:r>
    </w:p>
    <w:p w14:paraId="07DBCAA7"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 xml:space="preserve">Не лише теоретичні дослідження, а й практичний досвід вчителів підтверджує очевидність позитивного впливу на перебіг учбової діяльності і пізнавальної активності, що в ній виявляється, бажання учнів вчитися, бадьорості, гарного настрою, зацікавленості, радості від успіху, тощо. Проте кожному вчителеві також відомо і про шкідливість перебільшення ролі поверхової цікавості, що може обмежувати фактичні можливості школяра, уповільнювати вдосконалення його здібностей [15, c.42]. </w:t>
      </w:r>
    </w:p>
    <w:p w14:paraId="15FA255D"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 xml:space="preserve">Тому одним зі складників пізнавальної активності, без якого неможливий її розвиток, є </w:t>
      </w:r>
      <w:r w:rsidRPr="007625EE">
        <w:rPr>
          <w:rFonts w:ascii="Times New Roman" w:eastAsia="Times New Roman" w:hAnsi="Times New Roman" w:cs="Times New Roman"/>
          <w:bCs/>
          <w:i/>
          <w:iCs/>
          <w:sz w:val="28"/>
          <w:szCs w:val="28"/>
          <w:lang w:eastAsia="ru-RU"/>
        </w:rPr>
        <w:t>вольовий компонент</w:t>
      </w:r>
      <w:r w:rsidRPr="007625EE">
        <w:rPr>
          <w:rFonts w:ascii="Times New Roman" w:eastAsia="Times New Roman" w:hAnsi="Times New Roman" w:cs="Times New Roman"/>
          <w:sz w:val="28"/>
          <w:szCs w:val="28"/>
          <w:lang w:eastAsia="ru-RU"/>
        </w:rPr>
        <w:t>.</w:t>
      </w:r>
    </w:p>
    <w:p w14:paraId="38781935"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 xml:space="preserve">На відміну від емоцій, воля, як відомо, є суто людським психічним феноменом, проте, її тісні зв’язки з іншими, більш стародавніми, складовими психіки людини науково доведені. Так, С. Рубінштейн, вважаючи, що вольовий процес ще більш безпосередньо і органічно, ніж процеси емоційний та інтелектуальний, включений у дію і нерозривний з нею, підкреслює, що вольова діяльність виходить із спонукань, джерелом яких є потреби та інтереси; спрямовується на усвідомлені цілі, що виникають у зв’язку з вихідними спонуками; здійснюється на основі все більш свідомого регулювання. Характеризуючи вольові процеси, вчений особливо підкреслює наявність в них свідомого регулювання людиною власних дій (на противагу </w:t>
      </w:r>
      <w:r w:rsidRPr="007625EE">
        <w:rPr>
          <w:rFonts w:ascii="Times New Roman" w:eastAsia="Times New Roman" w:hAnsi="Times New Roman" w:cs="Times New Roman"/>
          <w:sz w:val="28"/>
          <w:szCs w:val="28"/>
          <w:lang w:eastAsia="ru-RU"/>
        </w:rPr>
        <w:lastRenderedPageBreak/>
        <w:t>мимовільній імпульсивності) як необхідної умови досягнення поставлених перед собою цілей [20, c. 588].</w:t>
      </w:r>
    </w:p>
    <w:p w14:paraId="726BD779"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Необхідною умовою розвитку здібностей зокрема, як і становлення особистості взагалі, є повноцінне спілкування дитини з іншими людьми. Адже соціальний зміст спілкування, як однієї з форм життєдіяльності людини, полягає у тому, що воно є засобом трансляції форм культури та суспільного досвіду.</w:t>
      </w:r>
    </w:p>
    <w:p w14:paraId="2E363944"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 xml:space="preserve">М. Лісіна, визнаючи безперечне значення природної основи пізнавальної активності і пов’язуючи поняття пізнавальної активності з концепціями як пізнавальної, так і комунікативної діяльності, доходить висновку, що саме «спілкування з оточуючими людьми вирішальним чином визначає кількісні та якісні особливості пізнавальної активності дитини» [10, c. 33]. А тому однією з найвпливовіших складових пізнавальної активності мусимо визнати її </w:t>
      </w:r>
      <w:r w:rsidRPr="007625EE">
        <w:rPr>
          <w:rFonts w:ascii="Times New Roman" w:eastAsia="Times New Roman" w:hAnsi="Times New Roman" w:cs="Times New Roman"/>
          <w:bCs/>
          <w:i/>
          <w:iCs/>
          <w:sz w:val="28"/>
          <w:szCs w:val="28"/>
          <w:lang w:eastAsia="ru-RU"/>
        </w:rPr>
        <w:t>комунікативний компонент</w:t>
      </w:r>
      <w:r w:rsidRPr="007625EE">
        <w:rPr>
          <w:rFonts w:ascii="Times New Roman" w:eastAsia="Times New Roman" w:hAnsi="Times New Roman" w:cs="Times New Roman"/>
          <w:sz w:val="28"/>
          <w:szCs w:val="28"/>
          <w:lang w:eastAsia="ru-RU"/>
        </w:rPr>
        <w:t>.</w:t>
      </w:r>
    </w:p>
    <w:p w14:paraId="713FA65D"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Оскільки під терміном «спілкування» розуміється підтримування зв’язків, стосунків, а також процес взаємодії та взаємообміну інформацією пізнавального або афективно-оцінного характеру між декількома особами, а «комунікація» передбачає лише передачу інформації в межах взаємодії різних систем як у живій, так і неживій природі (що може мати й односторонній характер), зрозуміло, що, хоча поняття «спілкування» і «комунікація» є близькими, вони не можуть ототожнюватися.</w:t>
      </w:r>
    </w:p>
    <w:p w14:paraId="31DE349F"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bCs/>
          <w:i/>
          <w:iCs/>
          <w:sz w:val="28"/>
          <w:szCs w:val="28"/>
          <w:lang w:eastAsia="ru-RU"/>
        </w:rPr>
        <w:t>Результативний компонент</w:t>
      </w:r>
      <w:r w:rsidRPr="007625EE">
        <w:rPr>
          <w:rFonts w:ascii="Times New Roman" w:eastAsia="Times New Roman" w:hAnsi="Times New Roman" w:cs="Times New Roman"/>
          <w:sz w:val="28"/>
          <w:szCs w:val="28"/>
          <w:lang w:eastAsia="ru-RU"/>
        </w:rPr>
        <w:t xml:space="preserve"> пізнавальної активності має охоплювати всі психічні зміни, що відбуваються внаслідок прояву цього феномену. До таких новоутворень належить виникнення або ж вдосконалення потреб, мотивів, цілей, інтересів, здібностей, а також пізнавальних процесів, інтелектуальних механізмів, властивостей особистості (зокрема вольових рис) тощо. Так, бачимо, що результати розвитку пізнавальної активності позначаються не лише на характері та наслідках здійснюваної діяльності, вони впливають також і на саму структуру досліджуваного явища, «перебудовуючи» її шляхом зміни окремих складових. Результативний </w:t>
      </w:r>
      <w:r w:rsidRPr="007625EE">
        <w:rPr>
          <w:rFonts w:ascii="Times New Roman" w:eastAsia="Times New Roman" w:hAnsi="Times New Roman" w:cs="Times New Roman"/>
          <w:sz w:val="28"/>
          <w:szCs w:val="28"/>
          <w:lang w:eastAsia="ru-RU"/>
        </w:rPr>
        <w:lastRenderedPageBreak/>
        <w:t>компонент пізнавальної активності весь час знаходиться в динаміці, зазнає змін, постійно трансформуючись і збагачуючись новоутвореннями [23, c.4].</w:t>
      </w:r>
    </w:p>
    <w:p w14:paraId="349594E6"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bCs/>
          <w:i/>
          <w:iCs/>
          <w:sz w:val="28"/>
          <w:szCs w:val="28"/>
          <w:lang w:eastAsia="ru-RU"/>
        </w:rPr>
        <w:t xml:space="preserve">Контрольно-оцінний компонент </w:t>
      </w:r>
      <w:r w:rsidRPr="007625EE">
        <w:rPr>
          <w:rFonts w:ascii="Times New Roman" w:eastAsia="Times New Roman" w:hAnsi="Times New Roman" w:cs="Times New Roman"/>
          <w:sz w:val="28"/>
          <w:szCs w:val="28"/>
          <w:lang w:eastAsia="ru-RU"/>
        </w:rPr>
        <w:t>найтісніше зрощений зі щойно розглянутим складником, оскільки він слугує засобом виявлення результатів, отримання інформації про рівень розвитку пізнавальної активності, а також перебіг навчально-пізнавального процесу загалом. У структурі пізнавальної активності контрольно-оцінний компонент займає важливу позицію і обумовлюється це тим, що пізнавальна активність може бути продуктивною, довільною і регульованою лише за умови її контролю (самоконтролю) і оцінювання (самооцінювання). Процес здійснення контролю у психолого-педагогічній літературі традиційно розглядається як трискладовий:</w:t>
      </w:r>
    </w:p>
    <w:p w14:paraId="697E0CED" w14:textId="77777777" w:rsidR="00101360" w:rsidRPr="007625EE" w:rsidRDefault="00101360" w:rsidP="00101360">
      <w:pPr>
        <w:numPr>
          <w:ilvl w:val="0"/>
          <w:numId w:val="7"/>
        </w:numPr>
        <w:tabs>
          <w:tab w:val="left" w:pos="142"/>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 xml:space="preserve">модель, образ потрібного, бажаного результату дії; </w:t>
      </w:r>
    </w:p>
    <w:p w14:paraId="23C2C3FB" w14:textId="77777777" w:rsidR="00101360" w:rsidRPr="007625EE" w:rsidRDefault="00101360" w:rsidP="00101360">
      <w:pPr>
        <w:numPr>
          <w:ilvl w:val="0"/>
          <w:numId w:val="7"/>
        </w:numPr>
        <w:tabs>
          <w:tab w:val="left" w:pos="142"/>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процес порівняння цього образу і реальної дії;</w:t>
      </w:r>
    </w:p>
    <w:p w14:paraId="01E52C89" w14:textId="77777777" w:rsidR="00101360" w:rsidRPr="007625EE" w:rsidRDefault="00101360" w:rsidP="00101360">
      <w:pPr>
        <w:numPr>
          <w:ilvl w:val="0"/>
          <w:numId w:val="7"/>
        </w:numPr>
        <w:tabs>
          <w:tab w:val="left" w:pos="142"/>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 xml:space="preserve">прийняття рішення про продовження або корекцію дії. </w:t>
      </w:r>
    </w:p>
    <w:p w14:paraId="4FEA27A9" w14:textId="77777777" w:rsidR="00101360" w:rsidRPr="007625EE"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 xml:space="preserve">Таким чином, функції контролю, регуляції та управління здійснюються за допомогою зворотного зв’язку </w:t>
      </w:r>
      <w:r w:rsidRPr="007625EE">
        <w:rPr>
          <w:rFonts w:ascii="Times New Roman" w:eastAsia="Times New Roman" w:hAnsi="Times New Roman" w:cs="Times New Roman"/>
          <w:sz w:val="28"/>
          <w:szCs w:val="28"/>
          <w:lang w:eastAsia="ru-RU"/>
        </w:rPr>
        <w:sym w:font="Symbol" w:char="F02D"/>
      </w:r>
      <w:r w:rsidRPr="007625EE">
        <w:rPr>
          <w:rFonts w:ascii="Times New Roman" w:eastAsia="Times New Roman" w:hAnsi="Times New Roman" w:cs="Times New Roman"/>
          <w:sz w:val="28"/>
          <w:szCs w:val="28"/>
          <w:lang w:eastAsia="ru-RU"/>
        </w:rPr>
        <w:t xml:space="preserve"> інформації про процес або результат виконання дії. Саме завдяки зворотному зв’язку, що виконує функції внутрішнього контролю, можливо говорити про людину як систему, яка самонавчається, самовиховується, самовдосконалюється, тобто саморегулюється і самоактивізується. </w:t>
      </w:r>
    </w:p>
    <w:p w14:paraId="65005875"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 xml:space="preserve">Отже, перетворення контролю на самоконтроль, а оцінки на самооцінку є необхідними і надзвичайно важливими чинниками розвитку пізнавальної активності особистості. Пояснення поетапного механізму цього перетворення як інтеріоризації </w:t>
      </w:r>
      <w:r w:rsidRPr="007625EE">
        <w:rPr>
          <w:rFonts w:ascii="Times New Roman" w:eastAsia="Times New Roman" w:hAnsi="Times New Roman" w:cs="Times New Roman"/>
          <w:sz w:val="28"/>
          <w:szCs w:val="28"/>
          <w:lang w:eastAsia="ru-RU"/>
        </w:rPr>
        <w:sym w:font="Symbol" w:char="F02D"/>
      </w:r>
      <w:r w:rsidRPr="007625EE">
        <w:rPr>
          <w:rFonts w:ascii="Times New Roman" w:eastAsia="Times New Roman" w:hAnsi="Times New Roman" w:cs="Times New Roman"/>
          <w:sz w:val="28"/>
          <w:szCs w:val="28"/>
          <w:lang w:eastAsia="ru-RU"/>
        </w:rPr>
        <w:t xml:space="preserve"> переходу зовнішнього у внутрішнє, інтерпсихічного у інтрапсихічне знаходимо в соціокультурній теорії Л. Виготського [6, c. 18]. Це перетворення, перехід стає можливим за умов створення дорослими (вчителями, батьками) загальної програми такого контролю і оцінювання, що поступово стає основою самоконтролю і самооцінки дитини.</w:t>
      </w:r>
    </w:p>
    <w:p w14:paraId="594E7E15" w14:textId="77777777" w:rsidR="00101360"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7625EE">
        <w:rPr>
          <w:rFonts w:ascii="Times New Roman" w:eastAsia="Times New Roman" w:hAnsi="Times New Roman" w:cs="Times New Roman"/>
          <w:sz w:val="28"/>
          <w:szCs w:val="28"/>
          <w:lang w:eastAsia="ru-RU"/>
        </w:rPr>
        <w:t xml:space="preserve">Пізнавальна активність як явище надзвичайно складне і багатопланове, таке, що охоплює великий пласт психіки, не може існувати в застиглому, </w:t>
      </w:r>
      <w:r w:rsidRPr="007625EE">
        <w:rPr>
          <w:rFonts w:ascii="Times New Roman" w:eastAsia="Times New Roman" w:hAnsi="Times New Roman" w:cs="Times New Roman"/>
          <w:sz w:val="28"/>
          <w:szCs w:val="28"/>
          <w:lang w:eastAsia="ru-RU"/>
        </w:rPr>
        <w:lastRenderedPageBreak/>
        <w:t xml:space="preserve">одноманітному, нерухомому стані. До того ж під розвитком пізнавальної активності як якості особистості, розуміється її динаміка, вдосконалення, позитивні зміни в її структурі. Більшість дослідників пізнавальної активності погоджуються з тим, що зазначена проблема проявляється у багатоманітності та варіативності власних виявлень. </w:t>
      </w:r>
    </w:p>
    <w:p w14:paraId="3347D5F4" w14:textId="77777777" w:rsidR="00101360" w:rsidRDefault="00101360" w:rsidP="00101360">
      <w:pPr>
        <w:spacing w:after="0" w:line="360" w:lineRule="auto"/>
        <w:ind w:firstLine="708"/>
        <w:jc w:val="both"/>
        <w:rPr>
          <w:rFonts w:ascii="Times New Roman" w:eastAsia="Times New Roman" w:hAnsi="Times New Roman" w:cs="Times New Roman"/>
          <w:sz w:val="28"/>
          <w:szCs w:val="28"/>
          <w:lang w:eastAsia="ru-RU"/>
        </w:rPr>
      </w:pPr>
    </w:p>
    <w:p w14:paraId="65E7C1D0" w14:textId="77777777" w:rsidR="00101360" w:rsidRDefault="00101360" w:rsidP="00101360">
      <w:pPr>
        <w:spacing w:after="0" w:line="360" w:lineRule="auto"/>
        <w:ind w:firstLine="708"/>
        <w:jc w:val="both"/>
        <w:rPr>
          <w:rFonts w:ascii="Times New Roman" w:eastAsia="Times New Roman" w:hAnsi="Times New Roman" w:cs="Times New Roman"/>
          <w:sz w:val="28"/>
          <w:szCs w:val="28"/>
          <w:lang w:eastAsia="ru-RU"/>
        </w:rPr>
      </w:pPr>
    </w:p>
    <w:p w14:paraId="0703300B" w14:textId="77777777" w:rsidR="00101360" w:rsidRPr="007625EE" w:rsidRDefault="00101360" w:rsidP="00101360">
      <w:pPr>
        <w:spacing w:after="0" w:line="360" w:lineRule="auto"/>
        <w:ind w:firstLine="708"/>
        <w:jc w:val="both"/>
        <w:rPr>
          <w:rFonts w:ascii="Times New Roman" w:eastAsia="Times New Roman" w:hAnsi="Times New Roman" w:cs="Times New Roman"/>
          <w:sz w:val="28"/>
          <w:szCs w:val="28"/>
          <w:lang w:eastAsia="ru-RU"/>
        </w:rPr>
      </w:pPr>
    </w:p>
    <w:p w14:paraId="2056C38E" w14:textId="77777777" w:rsidR="00101360" w:rsidRPr="00F13B7D" w:rsidRDefault="00101360" w:rsidP="00101360">
      <w:pPr>
        <w:pStyle w:val="a3"/>
        <w:spacing w:line="360" w:lineRule="auto"/>
        <w:ind w:firstLine="709"/>
        <w:jc w:val="both"/>
        <w:outlineLvl w:val="0"/>
        <w:rPr>
          <w:rFonts w:ascii="Times New Roman" w:hAnsi="Times New Roman" w:cs="Times New Roman"/>
          <w:b/>
          <w:sz w:val="28"/>
          <w:szCs w:val="28"/>
        </w:rPr>
      </w:pPr>
      <w:bookmarkStart w:id="5" w:name="_Toc90935006"/>
      <w:bookmarkStart w:id="6" w:name="_Toc91012610"/>
      <w:r w:rsidRPr="00F13B7D">
        <w:rPr>
          <w:rFonts w:ascii="Times New Roman" w:hAnsi="Times New Roman" w:cs="Times New Roman"/>
          <w:b/>
          <w:sz w:val="28"/>
          <w:szCs w:val="28"/>
        </w:rPr>
        <w:t>1.2. Особливості розвитку пізнавальної сфери дітей</w:t>
      </w:r>
      <w:r>
        <w:rPr>
          <w:rFonts w:ascii="Times New Roman" w:hAnsi="Times New Roman" w:cs="Times New Roman"/>
          <w:b/>
          <w:sz w:val="28"/>
          <w:szCs w:val="28"/>
          <w:lang w:val="ru-RU"/>
        </w:rPr>
        <w:t xml:space="preserve"> </w:t>
      </w:r>
      <w:r w:rsidRPr="00F13B7D">
        <w:rPr>
          <w:rFonts w:ascii="Times New Roman" w:hAnsi="Times New Roman" w:cs="Times New Roman"/>
          <w:b/>
          <w:sz w:val="28"/>
          <w:szCs w:val="28"/>
        </w:rPr>
        <w:t xml:space="preserve">молодшого </w:t>
      </w:r>
      <w:r>
        <w:rPr>
          <w:rFonts w:ascii="Times New Roman" w:hAnsi="Times New Roman" w:cs="Times New Roman"/>
          <w:b/>
          <w:sz w:val="28"/>
          <w:szCs w:val="28"/>
        </w:rPr>
        <w:t>шкільного віку</w:t>
      </w:r>
      <w:bookmarkEnd w:id="5"/>
      <w:bookmarkEnd w:id="6"/>
    </w:p>
    <w:p w14:paraId="3B98E2D9" w14:textId="77777777" w:rsidR="00101360" w:rsidRDefault="00101360" w:rsidP="00101360">
      <w:pPr>
        <w:pStyle w:val="a3"/>
        <w:spacing w:line="360" w:lineRule="auto"/>
        <w:ind w:firstLine="709"/>
        <w:jc w:val="both"/>
        <w:rPr>
          <w:rFonts w:ascii="Times New Roman" w:hAnsi="Times New Roman" w:cs="Times New Roman"/>
          <w:sz w:val="28"/>
          <w:szCs w:val="28"/>
          <w:lang w:val="ru-RU"/>
        </w:rPr>
      </w:pPr>
    </w:p>
    <w:p w14:paraId="73436483" w14:textId="77777777" w:rsidR="00101360" w:rsidRPr="00777F61"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77F61">
        <w:rPr>
          <w:rFonts w:ascii="Times New Roman" w:eastAsia="Times New Roman" w:hAnsi="Times New Roman" w:cs="Times New Roman"/>
          <w:sz w:val="28"/>
          <w:szCs w:val="28"/>
          <w:lang w:eastAsia="ru-RU"/>
        </w:rPr>
        <w:t>У розвитку пізнавальної активності людини психологи визначають сенситивні періоди. Вони припадають головним чином на дошкільне дитинство</w:t>
      </w:r>
      <w:r>
        <w:rPr>
          <w:rFonts w:ascii="Times New Roman" w:eastAsia="Times New Roman" w:hAnsi="Times New Roman" w:cs="Times New Roman"/>
          <w:sz w:val="28"/>
          <w:szCs w:val="28"/>
          <w:lang w:eastAsia="ru-RU"/>
        </w:rPr>
        <w:t xml:space="preserve"> та молодший шкільний вік</w:t>
      </w:r>
      <w:r w:rsidRPr="00777F61">
        <w:rPr>
          <w:rFonts w:ascii="Times New Roman" w:eastAsia="Times New Roman" w:hAnsi="Times New Roman" w:cs="Times New Roman"/>
          <w:sz w:val="28"/>
          <w:szCs w:val="28"/>
          <w:lang w:eastAsia="ru-RU"/>
        </w:rPr>
        <w:t xml:space="preserve">. Передумовою, основою пізнавальної активності є орієнтувальний рефлекс «Що таке?» Подальший розвиток активності дитини проходить крізь «критичний етап» </w:t>
      </w:r>
      <w:r>
        <w:rPr>
          <w:rFonts w:ascii="Times New Roman" w:eastAsia="Times New Roman" w:hAnsi="Times New Roman" w:cs="Times New Roman"/>
          <w:sz w:val="28"/>
          <w:szCs w:val="28"/>
          <w:lang w:eastAsia="ru-RU"/>
        </w:rPr>
        <w:t xml:space="preserve">                                        </w:t>
      </w:r>
      <w:r w:rsidRPr="00777F61">
        <w:rPr>
          <w:rFonts w:ascii="Times New Roman" w:eastAsia="Times New Roman" w:hAnsi="Times New Roman" w:cs="Times New Roman"/>
          <w:sz w:val="28"/>
          <w:szCs w:val="28"/>
          <w:lang w:eastAsia="ru-RU"/>
        </w:rPr>
        <w:t xml:space="preserve">(криза 1-го року життя) [8]. </w:t>
      </w:r>
    </w:p>
    <w:p w14:paraId="7B73F2F1" w14:textId="77777777" w:rsidR="00101360" w:rsidRPr="00777F61"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77F61">
        <w:rPr>
          <w:rFonts w:ascii="Times New Roman" w:eastAsia="Times New Roman" w:hAnsi="Times New Roman" w:cs="Times New Roman"/>
          <w:sz w:val="28"/>
          <w:szCs w:val="28"/>
          <w:lang w:eastAsia="ru-RU"/>
        </w:rPr>
        <w:t>Першою й ранньою формою прояву пізнавальної активності є допитливість. Зовнішньою формою прояву допитливості є безпосередній інтерес дитини до усього нового (предметів, явищ) та пов’язані з цим запитання дитини, спрямовані до дорослого; позитивне емоційне переживання, що пов’язано з вивченням нової інформації. Отже, допитливість знаходиться на перетині мотиваційної та когнітивної сфер. Запитання свідчать проте, що дитина зіткнулася з чимось невідомим, про що хоче довідатися. Дитина молодшого дошкільного віку ставить запитання: Що це? Як називається? Навіщо? Чому? Куди? Як? Дітей не хвилює правильність або хибність відповіді, вони опановують важливий спосіб пізнання світу – уміння сприймати інформацію на словесному рівні, не підкріплену зоровими образами [20</w:t>
      </w:r>
      <w:r>
        <w:rPr>
          <w:rFonts w:ascii="Times New Roman" w:eastAsia="Times New Roman" w:hAnsi="Times New Roman" w:cs="Times New Roman"/>
          <w:sz w:val="28"/>
          <w:szCs w:val="28"/>
          <w:lang w:eastAsia="ru-RU"/>
        </w:rPr>
        <w:t>, с. 130].</w:t>
      </w:r>
    </w:p>
    <w:p w14:paraId="2A3C0369" w14:textId="77777777" w:rsidR="00101360" w:rsidRPr="00777F61"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77F61">
        <w:rPr>
          <w:rFonts w:ascii="Times New Roman" w:eastAsia="Times New Roman" w:hAnsi="Times New Roman" w:cs="Times New Roman"/>
          <w:sz w:val="28"/>
          <w:szCs w:val="28"/>
          <w:lang w:eastAsia="ru-RU"/>
        </w:rPr>
        <w:lastRenderedPageBreak/>
        <w:t>Наступною формою є навчально-пізнавальна активність, пов’язана з набуттям дитиною знань й умінь, що є необхідними для вирішення пізнавальних завдань, її прагнення до інтелектуальних досягнень. Для цієї форми характерними є прагнення вирішувати інтелектуальні завдання, отримати засоби й способи вирішення вказаних завдань, потреба в інтелектуальних досягненнях; наявність запитань типу: «Як це зробити?»; позитивне емоційне переживання, що пов’язане з засвоєнням нових знань, способів, прийомів, шляхів вирішення завдань (середній дошкільний вік).</w:t>
      </w:r>
    </w:p>
    <w:p w14:paraId="5B5B905C" w14:textId="77777777" w:rsidR="00101360" w:rsidRPr="00777F61"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77F61">
        <w:rPr>
          <w:rFonts w:ascii="Times New Roman" w:eastAsia="Times New Roman" w:hAnsi="Times New Roman" w:cs="Times New Roman"/>
          <w:sz w:val="28"/>
          <w:szCs w:val="28"/>
          <w:lang w:eastAsia="ru-RU"/>
        </w:rPr>
        <w:t xml:space="preserve">Далі виникає навчально-пізнавальна активність, спрямована на пізнання суттєвих властивостей предметів та явищ, розуміння суттєвих зв’язків між ними та самостійний вибір способів та засобів досягнення мети. До зовнішніх ознак цієї форми додаються дитячі запитання, що характеризують інтерес до усвідомлення змісту, суттєвих властивостей предметів та явищ; вільне й самостійне оперування знаннями й уміннями в галузі, пов’язаній з інтересом дитини; прагнення виконувати завдання підвищеної складності, пошук самостійних шляхів вирішення завдання. </w:t>
      </w:r>
    </w:p>
    <w:p w14:paraId="62BE029F" w14:textId="77777777" w:rsidR="00101360" w:rsidRPr="00777F61"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77F61">
        <w:rPr>
          <w:rFonts w:ascii="Times New Roman" w:eastAsia="Times New Roman" w:hAnsi="Times New Roman" w:cs="Times New Roman"/>
          <w:sz w:val="28"/>
          <w:szCs w:val="28"/>
          <w:lang w:eastAsia="ru-RU"/>
        </w:rPr>
        <w:t>Наступна форма – самостійна навчально-пізнавальна активність, що характеризується орієнтацією дитини на встановлення джерел, причинно-наслідкових зв’язків, механізмів навколишніх явищ, подій та самої себе. До перерахованих вище ознак додаються: прагнення знати більше; нові знання, уміння стимулюють дитину до нових запитань, більше заглиблюють в сутність змісту; інтерес до пізнання закономірностей, причинно-наслідкових зв’язків, що мають прояв як у самостійній діяльності дитини, так і в запитаннях, що ставляться дорослому.</w:t>
      </w:r>
    </w:p>
    <w:p w14:paraId="2E776880" w14:textId="77777777" w:rsidR="00101360" w:rsidRPr="00777F61"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77F61">
        <w:rPr>
          <w:rFonts w:ascii="Times New Roman" w:eastAsia="Times New Roman" w:hAnsi="Times New Roman" w:cs="Times New Roman"/>
          <w:sz w:val="28"/>
          <w:szCs w:val="28"/>
          <w:lang w:eastAsia="ru-RU"/>
        </w:rPr>
        <w:t xml:space="preserve">З різних видів діяльності в старшому дошкільному віці починає виділятися навчальна діяльність як специфічний вид цілеспрямованої діяльності зі засвоєння соціально виробленого досвіду, емпіричних і теоретичних знань в умовах організованого навчання. Навчальна діяльність не є грою, а формується під безпосереднім педагогічним впливом у процесі навчання. У дошкільному віці з’являються перші передумови в розвитку </w:t>
      </w:r>
      <w:r w:rsidRPr="00777F61">
        <w:rPr>
          <w:rFonts w:ascii="Times New Roman" w:eastAsia="Times New Roman" w:hAnsi="Times New Roman" w:cs="Times New Roman"/>
          <w:sz w:val="28"/>
          <w:szCs w:val="28"/>
          <w:lang w:eastAsia="ru-RU"/>
        </w:rPr>
        <w:lastRenderedPageBreak/>
        <w:t>здатності вчитися, формуються основні передумови навчальної діяльності: прийняття навчальних завдань, оволодіння узагальненими способами вирішення завдань, оволодіння діями контролю та оцінки. Це здійснюється в процесі співробітництва, психолого-педагогічної взаємодії дитини та дорослого, спрямованих на соціально-особистісний розвиток і формування готовності до навчальної діяльності.</w:t>
      </w:r>
    </w:p>
    <w:p w14:paraId="35F0CF11" w14:textId="77777777" w:rsidR="00101360" w:rsidRPr="00777F61" w:rsidRDefault="00101360" w:rsidP="0010136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Дитина молодшого шкільного віку</w:t>
      </w:r>
      <w:r w:rsidRPr="00777F61">
        <w:rPr>
          <w:rFonts w:ascii="Times New Roman" w:eastAsia="Times New Roman" w:hAnsi="Times New Roman" w:cs="Times New Roman"/>
          <w:sz w:val="28"/>
          <w:szCs w:val="28"/>
          <w:lang w:eastAsia="ru-RU"/>
        </w:rPr>
        <w:t xml:space="preserve"> активно опановує елементи навчальної діяльності. Наприклад, за вказівкою педагога дитина виконує певні вправи, завдання, але повна структура навчальної діяльності зі системою взаємопов’язаних її компонентів формується протягом усього початкового навчання. При опановуванні дитиною всіма компонентами навчальної діяльності говорять про самостійну навчальну діяльність, яка є необхідною умовою успішного навчання дитини. </w:t>
      </w:r>
    </w:p>
    <w:p w14:paraId="72448D79" w14:textId="77777777" w:rsidR="00101360" w:rsidRPr="00777F61"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77F61">
        <w:rPr>
          <w:rFonts w:ascii="Times New Roman" w:eastAsia="Times New Roman" w:hAnsi="Times New Roman" w:cs="Times New Roman"/>
          <w:sz w:val="28"/>
          <w:szCs w:val="28"/>
          <w:lang w:eastAsia="ru-RU"/>
        </w:rPr>
        <w:t>У віці 6-7 років складаються такі передумови навчальної діяльності</w:t>
      </w:r>
      <w:r>
        <w:rPr>
          <w:rFonts w:ascii="Times New Roman" w:eastAsia="Times New Roman" w:hAnsi="Times New Roman" w:cs="Times New Roman"/>
          <w:sz w:val="28"/>
          <w:szCs w:val="28"/>
          <w:lang w:eastAsia="ru-RU"/>
        </w:rPr>
        <w:t xml:space="preserve"> молодшого школяра</w:t>
      </w:r>
      <w:r w:rsidRPr="00777F61">
        <w:rPr>
          <w:rFonts w:ascii="Times New Roman" w:eastAsia="Times New Roman" w:hAnsi="Times New Roman" w:cs="Times New Roman"/>
          <w:sz w:val="28"/>
          <w:szCs w:val="28"/>
          <w:lang w:eastAsia="ru-RU"/>
        </w:rPr>
        <w:t>:</w:t>
      </w:r>
    </w:p>
    <w:p w14:paraId="4AF4540A" w14:textId="77777777" w:rsidR="00101360" w:rsidRPr="00777F61" w:rsidRDefault="00101360" w:rsidP="00101360">
      <w:pPr>
        <w:numPr>
          <w:ilvl w:val="0"/>
          <w:numId w:val="8"/>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777F61">
        <w:rPr>
          <w:rFonts w:ascii="Times New Roman" w:eastAsia="Times New Roman" w:hAnsi="Times New Roman" w:cs="Times New Roman"/>
          <w:sz w:val="28"/>
          <w:szCs w:val="28"/>
          <w:lang w:eastAsia="ru-RU"/>
        </w:rPr>
        <w:t xml:space="preserve">виникнення пізнавального мотиву. Діти починають цікавитися отриманням знань. Раніше малюка приваблювала безпосередньо гра, через яку він міг дізнатися щось нове. </w:t>
      </w:r>
      <w:r>
        <w:rPr>
          <w:rFonts w:ascii="Times New Roman" w:eastAsia="Times New Roman" w:hAnsi="Times New Roman" w:cs="Times New Roman"/>
          <w:sz w:val="28"/>
          <w:szCs w:val="28"/>
          <w:lang w:eastAsia="ru-RU"/>
        </w:rPr>
        <w:t xml:space="preserve">Молодший школяр </w:t>
      </w:r>
      <w:r w:rsidRPr="00777F61">
        <w:rPr>
          <w:rFonts w:ascii="Times New Roman" w:eastAsia="Times New Roman" w:hAnsi="Times New Roman" w:cs="Times New Roman"/>
          <w:sz w:val="28"/>
          <w:szCs w:val="28"/>
          <w:lang w:eastAsia="ru-RU"/>
        </w:rPr>
        <w:t>прагне здобути конкретні знання, які допомагають йому в пізнанні навколишньої дійсності. Виявляється інтерес до наукових фактів, природних явищ тощо;</w:t>
      </w:r>
    </w:p>
    <w:p w14:paraId="1A48F1DB" w14:textId="77777777" w:rsidR="00101360" w:rsidRPr="00777F61" w:rsidRDefault="00101360" w:rsidP="00101360">
      <w:pPr>
        <w:numPr>
          <w:ilvl w:val="0"/>
          <w:numId w:val="8"/>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777F61">
        <w:rPr>
          <w:rFonts w:ascii="Times New Roman" w:eastAsia="Times New Roman" w:hAnsi="Times New Roman" w:cs="Times New Roman"/>
          <w:sz w:val="28"/>
          <w:szCs w:val="28"/>
          <w:lang w:eastAsia="ru-RU"/>
        </w:rPr>
        <w:t>поява інтересу до базових навчальних навичок. Діти проявляють інтерес до таких серйозних умінь, як читання і лічба;</w:t>
      </w:r>
    </w:p>
    <w:p w14:paraId="7B731973" w14:textId="77777777" w:rsidR="00101360" w:rsidRPr="00777F61" w:rsidRDefault="00101360" w:rsidP="00101360">
      <w:pPr>
        <w:numPr>
          <w:ilvl w:val="0"/>
          <w:numId w:val="8"/>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777F61">
        <w:rPr>
          <w:rFonts w:ascii="Times New Roman" w:eastAsia="Times New Roman" w:hAnsi="Times New Roman" w:cs="Times New Roman"/>
          <w:sz w:val="28"/>
          <w:szCs w:val="28"/>
          <w:lang w:eastAsia="ru-RU"/>
        </w:rPr>
        <w:t xml:space="preserve">формування довільності пізнавальних процесів. </w:t>
      </w:r>
      <w:r>
        <w:rPr>
          <w:rFonts w:ascii="Times New Roman" w:eastAsia="Times New Roman" w:hAnsi="Times New Roman" w:cs="Times New Roman"/>
          <w:sz w:val="28"/>
          <w:szCs w:val="28"/>
          <w:lang w:eastAsia="ru-RU"/>
        </w:rPr>
        <w:t xml:space="preserve">Молодшому школяру </w:t>
      </w:r>
      <w:r w:rsidRPr="00777F61">
        <w:rPr>
          <w:rFonts w:ascii="Times New Roman" w:eastAsia="Times New Roman" w:hAnsi="Times New Roman" w:cs="Times New Roman"/>
          <w:sz w:val="28"/>
          <w:szCs w:val="28"/>
          <w:lang w:eastAsia="ru-RU"/>
        </w:rPr>
        <w:t xml:space="preserve">притаманна довільна регуляція сприйняття, уваги, запам’ятовування. </w:t>
      </w:r>
      <w:r>
        <w:rPr>
          <w:rFonts w:ascii="Times New Roman" w:eastAsia="Times New Roman" w:hAnsi="Times New Roman" w:cs="Times New Roman"/>
          <w:sz w:val="28"/>
          <w:szCs w:val="28"/>
          <w:lang w:eastAsia="ru-RU"/>
        </w:rPr>
        <w:t xml:space="preserve">Молодший школяр </w:t>
      </w:r>
      <w:r w:rsidRPr="00777F61">
        <w:rPr>
          <w:rFonts w:ascii="Times New Roman" w:eastAsia="Times New Roman" w:hAnsi="Times New Roman" w:cs="Times New Roman"/>
          <w:sz w:val="28"/>
          <w:szCs w:val="28"/>
          <w:lang w:eastAsia="ru-RU"/>
        </w:rPr>
        <w:t>сам може ставити перед собою певні завдання.</w:t>
      </w:r>
    </w:p>
    <w:p w14:paraId="09A44824" w14:textId="77777777" w:rsidR="00101360" w:rsidRPr="00777F61" w:rsidRDefault="00101360" w:rsidP="00101360">
      <w:pPr>
        <w:spacing w:after="0" w:line="360" w:lineRule="auto"/>
        <w:ind w:firstLine="709"/>
        <w:contextualSpacing/>
        <w:jc w:val="both"/>
        <w:rPr>
          <w:rFonts w:ascii="Times New Roman" w:eastAsia="Times New Roman" w:hAnsi="Times New Roman" w:cs="Times New Roman"/>
          <w:sz w:val="28"/>
          <w:szCs w:val="28"/>
          <w:lang w:eastAsia="ru-RU"/>
        </w:rPr>
      </w:pPr>
      <w:r w:rsidRPr="00777F61">
        <w:rPr>
          <w:rFonts w:ascii="Times New Roman" w:eastAsia="Times New Roman" w:hAnsi="Times New Roman" w:cs="Times New Roman"/>
          <w:sz w:val="28"/>
          <w:szCs w:val="28"/>
          <w:lang w:eastAsia="ru-RU"/>
        </w:rPr>
        <w:t xml:space="preserve">У формуванні навчально-пізнавальної активності </w:t>
      </w:r>
      <w:r>
        <w:rPr>
          <w:rFonts w:ascii="Times New Roman" w:eastAsia="Times New Roman" w:hAnsi="Times New Roman" w:cs="Times New Roman"/>
          <w:sz w:val="28"/>
          <w:szCs w:val="28"/>
          <w:lang w:eastAsia="ru-RU"/>
        </w:rPr>
        <w:t xml:space="preserve">учнів молодших класів </w:t>
      </w:r>
      <w:r w:rsidRPr="00777F61">
        <w:rPr>
          <w:rFonts w:ascii="Times New Roman" w:eastAsia="Times New Roman" w:hAnsi="Times New Roman" w:cs="Times New Roman"/>
          <w:sz w:val="28"/>
          <w:szCs w:val="28"/>
          <w:lang w:eastAsia="ru-RU"/>
        </w:rPr>
        <w:t xml:space="preserve">велика роль належить усному мовленню (слухання, сприймання, розповідання, словотворчість як спеціально організований, зумовлений мотивацією процес створення дитиною твору в будь-яких формах </w:t>
      </w:r>
      <w:r w:rsidRPr="00777F61">
        <w:rPr>
          <w:rFonts w:ascii="Times New Roman" w:eastAsia="Times New Roman" w:hAnsi="Times New Roman" w:cs="Times New Roman"/>
          <w:sz w:val="28"/>
          <w:szCs w:val="28"/>
          <w:lang w:eastAsia="ru-RU"/>
        </w:rPr>
        <w:lastRenderedPageBreak/>
        <w:t xml:space="preserve">мовленнєвого висловлювання. </w:t>
      </w:r>
      <w:r>
        <w:rPr>
          <w:rFonts w:ascii="Times New Roman" w:eastAsia="Times New Roman" w:hAnsi="Times New Roman" w:cs="Times New Roman"/>
          <w:sz w:val="28"/>
          <w:szCs w:val="28"/>
          <w:lang w:eastAsia="ru-RU"/>
        </w:rPr>
        <w:t xml:space="preserve">Молодші школяри </w:t>
      </w:r>
      <w:r w:rsidRPr="00777F61">
        <w:rPr>
          <w:rFonts w:ascii="Times New Roman" w:eastAsia="Times New Roman" w:hAnsi="Times New Roman" w:cs="Times New Roman"/>
          <w:sz w:val="28"/>
          <w:szCs w:val="28"/>
          <w:lang w:eastAsia="ru-RU"/>
        </w:rPr>
        <w:t xml:space="preserve">намагаються складати вірші, вигадують якісь історії. Отже, активність дітей </w:t>
      </w:r>
      <w:r>
        <w:rPr>
          <w:rFonts w:ascii="Times New Roman" w:eastAsia="Times New Roman" w:hAnsi="Times New Roman" w:cs="Times New Roman"/>
          <w:sz w:val="28"/>
          <w:szCs w:val="28"/>
          <w:lang w:eastAsia="ru-RU"/>
        </w:rPr>
        <w:t xml:space="preserve">молодшого шкільного віку </w:t>
      </w:r>
      <w:r w:rsidRPr="00777F61">
        <w:rPr>
          <w:rFonts w:ascii="Times New Roman" w:eastAsia="Times New Roman" w:hAnsi="Times New Roman" w:cs="Times New Roman"/>
          <w:sz w:val="28"/>
          <w:szCs w:val="28"/>
          <w:lang w:eastAsia="ru-RU"/>
        </w:rPr>
        <w:t>набуває ознак творчого характеру.</w:t>
      </w:r>
    </w:p>
    <w:p w14:paraId="7E704E30" w14:textId="77777777" w:rsidR="00101360" w:rsidRPr="00777F61" w:rsidRDefault="00101360" w:rsidP="00101360">
      <w:pPr>
        <w:spacing w:after="0" w:line="360" w:lineRule="auto"/>
        <w:ind w:firstLine="709"/>
        <w:contextualSpacing/>
        <w:jc w:val="both"/>
        <w:rPr>
          <w:rFonts w:ascii="Times New Roman" w:eastAsia="Times New Roman" w:hAnsi="Times New Roman" w:cs="Times New Roman"/>
          <w:sz w:val="28"/>
          <w:szCs w:val="28"/>
          <w:lang w:eastAsia="ru-RU"/>
        </w:rPr>
      </w:pPr>
      <w:r w:rsidRPr="00777F61">
        <w:rPr>
          <w:rFonts w:ascii="Times New Roman" w:eastAsia="Times New Roman" w:hAnsi="Times New Roman" w:cs="Times New Roman"/>
          <w:sz w:val="28"/>
          <w:szCs w:val="28"/>
          <w:lang w:eastAsia="ru-RU"/>
        </w:rPr>
        <w:t xml:space="preserve">Вирішальним чинником формування пізнавальної активності є спілкування дитини з дорослими – педагогом, батьками. Водночас вона засвоює способи керування своєю поведінкою, долає труднощі орієнтування в нових ситуаціях при розв’язанні нових завдань. </w:t>
      </w:r>
    </w:p>
    <w:p w14:paraId="357481B9" w14:textId="77777777" w:rsidR="00101360" w:rsidRPr="00F13B7D"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Зі вступом дитини до школи не завершується сенситивний період для розвитку пізнавальної активності. Молодший шкільний вік </w:t>
      </w:r>
      <w:r w:rsidRPr="00F13B7D">
        <w:rPr>
          <w:rFonts w:ascii="Times New Roman" w:eastAsia="Times New Roman" w:hAnsi="Times New Roman" w:cs="Times New Roman"/>
          <w:sz w:val="28"/>
          <w:szCs w:val="28"/>
          <w:lang w:eastAsia="ru-RU"/>
        </w:rPr>
        <w:sym w:font="Symbol" w:char="F02D"/>
      </w:r>
      <w:r w:rsidRPr="00F13B7D">
        <w:rPr>
          <w:rFonts w:ascii="Times New Roman" w:eastAsia="Times New Roman" w:hAnsi="Times New Roman" w:cs="Times New Roman"/>
          <w:sz w:val="28"/>
          <w:szCs w:val="28"/>
          <w:lang w:eastAsia="ru-RU"/>
        </w:rPr>
        <w:t xml:space="preserve"> час відкритості новому, пошуку невідповідностей, вирішення протиріч, виникнення нових запитань і проблем, які діти намагаються вирішувати власними </w:t>
      </w:r>
      <w:r>
        <w:rPr>
          <w:rFonts w:ascii="Times New Roman" w:eastAsia="Times New Roman" w:hAnsi="Times New Roman" w:cs="Times New Roman"/>
          <w:sz w:val="28"/>
          <w:szCs w:val="28"/>
          <w:lang w:eastAsia="ru-RU"/>
        </w:rPr>
        <w:t xml:space="preserve">                            </w:t>
      </w:r>
      <w:r w:rsidRPr="00F13B7D">
        <w:rPr>
          <w:rFonts w:ascii="Times New Roman" w:eastAsia="Times New Roman" w:hAnsi="Times New Roman" w:cs="Times New Roman"/>
          <w:sz w:val="28"/>
          <w:szCs w:val="28"/>
          <w:lang w:eastAsia="ru-RU"/>
        </w:rPr>
        <w:t xml:space="preserve">силами [16, c. 9]. </w:t>
      </w:r>
    </w:p>
    <w:p w14:paraId="51A15A77" w14:textId="77777777" w:rsidR="00101360" w:rsidRPr="00F13B7D"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Динамічні риси розумової активності та особливості її саморегуляції у молодших школярів (легкість пробудження активності, безпосередня чутливість до оточуючого, квапливість та схильність до наслідування дій) обумовлюють сприятливі для розвитку цієї якості моменти педагогічної ситуації у початковій школі. Г. Коберник підкреслює, що у розвитку навчально-пізнавальної активності надзвичайно важливим є період дитинства молодшого шкільного віку, коли темпи формування почуттєвих, інтелектуальних і вольових функцій дуже високі [8, c.2]. </w:t>
      </w:r>
    </w:p>
    <w:p w14:paraId="36187347" w14:textId="77777777" w:rsidR="00101360" w:rsidRPr="00F13B7D"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Аналізуючи розвиток пізнавальних можливостей молодшого школяра, слід зазначити, що найрізноманітніші впливи на дитину, об’єднуючись у пізнавальній сфері, складають особливе інтелект</w:t>
      </w:r>
      <w:r>
        <w:rPr>
          <w:rFonts w:ascii="Times New Roman" w:eastAsia="Times New Roman" w:hAnsi="Times New Roman" w:cs="Times New Roman"/>
          <w:sz w:val="28"/>
          <w:szCs w:val="28"/>
          <w:lang w:eastAsia="ru-RU"/>
        </w:rPr>
        <w:t xml:space="preserve">уально-особистісне утворення </w:t>
      </w:r>
      <w:r w:rsidRPr="00F13B7D">
        <w:rPr>
          <w:rFonts w:ascii="Times New Roman" w:eastAsia="Times New Roman" w:hAnsi="Times New Roman" w:cs="Times New Roman"/>
          <w:sz w:val="28"/>
          <w:szCs w:val="28"/>
          <w:lang w:eastAsia="ru-RU"/>
        </w:rPr>
        <w:sym w:font="Symbol" w:char="F02D"/>
      </w:r>
      <w:r w:rsidRPr="00F13B7D">
        <w:rPr>
          <w:rFonts w:ascii="Times New Roman" w:eastAsia="Times New Roman" w:hAnsi="Times New Roman" w:cs="Times New Roman"/>
          <w:sz w:val="28"/>
          <w:szCs w:val="28"/>
          <w:lang w:eastAsia="ru-RU"/>
        </w:rPr>
        <w:t xml:space="preserve"> пізнавальну потребу. Науковець вважає, що діти відрізняються між собою не за ступенем інтенсивності цієї потреби (її «сили»), а за ступенем зрілості, тобто за способом її задоволення. Вчений також зауважує, що від розвиненості потреби значною мірою залежить і рівень здібностей дитини [18, c.368].</w:t>
      </w:r>
    </w:p>
    <w:p w14:paraId="630B41C8" w14:textId="77777777" w:rsidR="00101360" w:rsidRPr="00F13B7D"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У молодшому шкільному віці рух від порівняно інфантильних до більш досконалих форм пізнавальної потреби відбувається завдяки прагненню </w:t>
      </w:r>
      <w:r w:rsidRPr="00F13B7D">
        <w:rPr>
          <w:rFonts w:ascii="Times New Roman" w:eastAsia="Times New Roman" w:hAnsi="Times New Roman" w:cs="Times New Roman"/>
          <w:sz w:val="28"/>
          <w:szCs w:val="28"/>
          <w:lang w:eastAsia="ru-RU"/>
        </w:rPr>
        <w:lastRenderedPageBreak/>
        <w:t>дитини до ускладнення інтелектуальної діяльності. Вищий за складністю рівень функціонування, закріплюючись, стає суб’єктивно найоптимальнішим і призводить до підвищення рівня пізнавальної потреби (її загальної «зрілості»). На думку науковця, це той шлях, який, зрештою, веде до вдосконалення пізнавальних можливостей дитини, розвитку її інтелектуальних здібностей та пізнавальної активності.</w:t>
      </w:r>
    </w:p>
    <w:p w14:paraId="41E79170" w14:textId="77777777" w:rsidR="00101360" w:rsidRPr="00F13B7D"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Пізнавальна активність дитини здійснюється через реалізацію пізнавальної потреби у вигляді пошукової, орієнтувально-дослідницької діяльності. Поняття «пошукова діяльність» передбачає виконання таких операцій як вибір необхідної інформації, «відкриття» нових знань і способів діяльності. Враховуючи особливості молодших школярів і визнаючи певну умовленнєвість пошукової діяльності дітей цього віку, науковець переконує: принципово важливо починати опрацювання проблеми загальної підготовленості до пошукової діяльності вже в системі початкової освіти.</w:t>
      </w:r>
    </w:p>
    <w:p w14:paraId="6BC35239" w14:textId="77777777" w:rsidR="00101360" w:rsidRPr="00F13B7D"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Визначаючи готовність до пошукової діяльності як складну цілісну якість, інтегральний результат особистісного розвитку молодшого школяра, який характеризується сталим прагненням до самостійного засвоєння нових знань та способів дій, умінням виокремлювати мету пошуку, співвідносити умови з вимогами завдання, прагнути до передбачення очікуваного результату, швидко та правильно орієнтуватися у виборі способів діяльності, вчений вважає молодший шкільний вік найбільш сприятливим для розвитку цієї риси. Розглядаючи готовність до пошукової діяльності у взаємозв’язку і взаємообумовленості мотиваційного, змістовного та організаційно-процесуального компонентів, особливого значення науковець пропонує надати останньому з них, зосередившись на оволодінні школярами структури прийомів вирішення пошукових задач.</w:t>
      </w:r>
    </w:p>
    <w:p w14:paraId="3F363B0F" w14:textId="77777777" w:rsidR="00101360" w:rsidRPr="00F13B7D"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Механізм цих дій вимагає від молодших школярів комбінування та перетворювання вже відомих знань та способів діяльності, здійснення близького та далекого перенесення, бачення нової якості у відомому предметі, встановлення все більш широких та точних логічних причин та </w:t>
      </w:r>
      <w:r w:rsidRPr="00F13B7D">
        <w:rPr>
          <w:rFonts w:ascii="Times New Roman" w:eastAsia="Times New Roman" w:hAnsi="Times New Roman" w:cs="Times New Roman"/>
          <w:sz w:val="28"/>
          <w:szCs w:val="28"/>
          <w:lang w:eastAsia="ru-RU"/>
        </w:rPr>
        <w:lastRenderedPageBreak/>
        <w:t>взаємозв’язків. Дії учнів при цьому мають поєднувати репродуктивні і продуктивні процеси, пошукові та загально учбові вміння.</w:t>
      </w:r>
    </w:p>
    <w:p w14:paraId="1E848D16" w14:textId="77777777" w:rsidR="00101360" w:rsidRPr="00F13B7D"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Існують такі рівні ставлення молодших школярів до вирішення пошукових завдань: </w:t>
      </w:r>
    </w:p>
    <w:p w14:paraId="5E254847" w14:textId="77777777" w:rsidR="00101360" w:rsidRPr="00F13B7D" w:rsidRDefault="00101360" w:rsidP="00101360">
      <w:pPr>
        <w:numPr>
          <w:ilvl w:val="0"/>
          <w:numId w:val="4"/>
        </w:numPr>
        <w:tabs>
          <w:tab w:val="clear" w:pos="1080"/>
          <w:tab w:val="num" w:pos="142"/>
          <w:tab w:val="num" w:pos="426"/>
          <w:tab w:val="left" w:pos="993"/>
        </w:tabs>
        <w:spacing w:after="0" w:line="360" w:lineRule="auto"/>
        <w:ind w:left="0"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індиферентний, характерний для дітей, що не залучаються до пошуку; </w:t>
      </w:r>
    </w:p>
    <w:p w14:paraId="5752A9FA" w14:textId="77777777" w:rsidR="00101360" w:rsidRPr="00F13B7D" w:rsidRDefault="00101360" w:rsidP="00101360">
      <w:pPr>
        <w:numPr>
          <w:ilvl w:val="0"/>
          <w:numId w:val="4"/>
        </w:numPr>
        <w:tabs>
          <w:tab w:val="clear" w:pos="1080"/>
          <w:tab w:val="num" w:pos="142"/>
          <w:tab w:val="num" w:pos="426"/>
          <w:tab w:val="left" w:pos="993"/>
        </w:tabs>
        <w:spacing w:after="0" w:line="360" w:lineRule="auto"/>
        <w:ind w:left="0"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ситуативний інтерес (прагнення до пошуку), обумовлений ступенем новизни знання, очікуванням успіху, заохочення;</w:t>
      </w:r>
    </w:p>
    <w:p w14:paraId="194FC206" w14:textId="77777777" w:rsidR="00101360" w:rsidRPr="00F13B7D" w:rsidRDefault="00101360" w:rsidP="00101360">
      <w:pPr>
        <w:numPr>
          <w:ilvl w:val="0"/>
          <w:numId w:val="4"/>
        </w:numPr>
        <w:tabs>
          <w:tab w:val="clear" w:pos="1080"/>
          <w:tab w:val="num" w:pos="142"/>
          <w:tab w:val="num" w:pos="426"/>
          <w:tab w:val="left" w:pos="993"/>
        </w:tabs>
        <w:spacing w:after="0" w:line="360" w:lineRule="auto"/>
        <w:ind w:left="0" w:firstLine="720"/>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стала потреба залучення до самостійного вирішення пошукових завдань.</w:t>
      </w:r>
    </w:p>
    <w:p w14:paraId="23D330BB" w14:textId="77777777" w:rsidR="00101360" w:rsidRPr="00F13B7D"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Визначаючи пізнавальну активність у молодшому шкільному віці як спрямованість суб’єкта на пізнання, що пов’язана з наявністю у нього ініціативних дій та самостійності у вирішенні питань, які виникають, у пошуках нової інформації, в аналізі та оцінці власних знань, дій, якостей особистості, М. Мамажанов основними показниками пізнавальної активності учнів початкових класів вважає:</w:t>
      </w:r>
    </w:p>
    <w:p w14:paraId="78013386" w14:textId="77777777" w:rsidR="00101360" w:rsidRPr="00F13B7D" w:rsidRDefault="00101360" w:rsidP="00101360">
      <w:pPr>
        <w:numPr>
          <w:ilvl w:val="0"/>
          <w:numId w:val="5"/>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допитливість, що виявляється у змістовних запитаннях;</w:t>
      </w:r>
    </w:p>
    <w:p w14:paraId="6122815B" w14:textId="77777777" w:rsidR="00101360" w:rsidRPr="00F13B7D" w:rsidRDefault="00101360" w:rsidP="00101360">
      <w:pPr>
        <w:numPr>
          <w:ilvl w:val="0"/>
          <w:numId w:val="5"/>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ініціативність дій </w:t>
      </w:r>
      <w:r w:rsidRPr="00F13B7D">
        <w:rPr>
          <w:rFonts w:ascii="Calibri" w:eastAsia="Times New Roman" w:hAnsi="Calibri" w:cs="Times New Roman"/>
          <w:lang w:eastAsia="ru-RU"/>
        </w:rPr>
        <w:sym w:font="Symbol" w:char="F02D"/>
      </w:r>
      <w:r w:rsidRPr="00F13B7D">
        <w:rPr>
          <w:rFonts w:ascii="Times New Roman" w:eastAsia="Times New Roman" w:hAnsi="Times New Roman" w:cs="Times New Roman"/>
          <w:sz w:val="28"/>
          <w:szCs w:val="28"/>
          <w:lang w:eastAsia="ru-RU"/>
        </w:rPr>
        <w:t xml:space="preserve"> участь у дискусіях, обговореннях;</w:t>
      </w:r>
    </w:p>
    <w:p w14:paraId="03C96CA2" w14:textId="77777777" w:rsidR="00101360" w:rsidRPr="00F13B7D" w:rsidRDefault="00101360" w:rsidP="00101360">
      <w:pPr>
        <w:numPr>
          <w:ilvl w:val="0"/>
          <w:numId w:val="5"/>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володіння прийомами та способами вирішення інтелектуальних задач, орієнтацію на спосіб дії; самостійність мислення, критичність та самокритичність; </w:t>
      </w:r>
    </w:p>
    <w:p w14:paraId="61593DE5" w14:textId="77777777" w:rsidR="00101360" w:rsidRPr="00F13B7D" w:rsidRDefault="00101360" w:rsidP="00101360">
      <w:pPr>
        <w:numPr>
          <w:ilvl w:val="0"/>
          <w:numId w:val="5"/>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 xml:space="preserve">позитивно-емоційне ставлення до навчальних предметів; </w:t>
      </w:r>
    </w:p>
    <w:p w14:paraId="37A85920" w14:textId="77777777" w:rsidR="00101360" w:rsidRPr="00F13B7D" w:rsidRDefault="00101360" w:rsidP="00101360">
      <w:pPr>
        <w:numPr>
          <w:ilvl w:val="0"/>
          <w:numId w:val="5"/>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F13B7D">
        <w:rPr>
          <w:rFonts w:ascii="Times New Roman" w:eastAsia="Times New Roman" w:hAnsi="Times New Roman" w:cs="Times New Roman"/>
          <w:sz w:val="28"/>
          <w:szCs w:val="28"/>
          <w:lang w:eastAsia="ru-RU"/>
        </w:rPr>
        <w:t>пошук додаткової інформації, прагнення до занять пізнавального характеру у вільний час тощо [14, c.7].</w:t>
      </w:r>
    </w:p>
    <w:p w14:paraId="506FFFC9" w14:textId="77777777" w:rsidR="00101360" w:rsidRPr="00777F61" w:rsidRDefault="00101360" w:rsidP="00101360">
      <w:pPr>
        <w:spacing w:after="0" w:line="360" w:lineRule="auto"/>
        <w:ind w:firstLine="709"/>
        <w:contextualSpacing/>
        <w:jc w:val="both"/>
        <w:rPr>
          <w:rFonts w:ascii="Times New Roman" w:eastAsia="Times New Roman" w:hAnsi="Times New Roman" w:cs="Times New Roman"/>
          <w:sz w:val="28"/>
          <w:szCs w:val="28"/>
          <w:lang w:eastAsia="ru-RU"/>
        </w:rPr>
      </w:pPr>
      <w:r w:rsidRPr="00777F61">
        <w:rPr>
          <w:rFonts w:ascii="Times New Roman" w:eastAsia="Times New Roman" w:hAnsi="Times New Roman" w:cs="Times New Roman"/>
          <w:sz w:val="28"/>
          <w:szCs w:val="28"/>
          <w:lang w:eastAsia="ru-RU"/>
        </w:rPr>
        <w:t xml:space="preserve">Л. Лохвицька зазначає, що розвиток творчого мислення забезпечується не відтворенням дитиною відомих зразків дій, а формуванням у неї здатності комбінувати, перегруповувати, розглядати щось із різних точок зору, вдаватися до асоціацій. Чим багатші асоціації, тим вільніше почувається малюк, виконуючи практичні завдання, і тим вища його пізнавальна активність. Подив – важлива здатність дитини, він живить її пізнавальний </w:t>
      </w:r>
      <w:r w:rsidRPr="00777F61">
        <w:rPr>
          <w:rFonts w:ascii="Times New Roman" w:eastAsia="Times New Roman" w:hAnsi="Times New Roman" w:cs="Times New Roman"/>
          <w:sz w:val="28"/>
          <w:szCs w:val="28"/>
          <w:lang w:eastAsia="ru-RU"/>
        </w:rPr>
        <w:lastRenderedPageBreak/>
        <w:t>інтерес. Це почуття можна викликати новизною, незвичністю, несподіваністю, невідповідністю чогось уявленням малюка. Інтерес як стимул навчально-пізнавальної діяльності, своєрідний трамплін до пізнавальної активності, опора для емоційної пам’яті, стимул для підвищення емоційного тонусу, засіб мобілізації уваги та вольових зусиль дитини [10].</w:t>
      </w:r>
    </w:p>
    <w:p w14:paraId="73B48FB8" w14:textId="77777777" w:rsidR="00101360" w:rsidRPr="00777F61" w:rsidRDefault="00101360" w:rsidP="00101360">
      <w:pPr>
        <w:spacing w:after="0" w:line="360" w:lineRule="auto"/>
        <w:ind w:firstLine="709"/>
        <w:contextualSpacing/>
        <w:jc w:val="both"/>
        <w:rPr>
          <w:rFonts w:ascii="Times New Roman" w:eastAsia="Times New Roman" w:hAnsi="Times New Roman" w:cs="Times New Roman"/>
          <w:sz w:val="28"/>
          <w:szCs w:val="28"/>
          <w:lang w:eastAsia="ru-RU"/>
        </w:rPr>
      </w:pPr>
      <w:r w:rsidRPr="00777F61">
        <w:rPr>
          <w:rFonts w:ascii="Times New Roman" w:eastAsia="Times New Roman" w:hAnsi="Times New Roman" w:cs="Times New Roman"/>
          <w:sz w:val="28"/>
          <w:szCs w:val="28"/>
          <w:lang w:eastAsia="ru-RU"/>
        </w:rPr>
        <w:t>Психолог Л. Обухова виявила такі основні етапи процесу формування навчально-пізнавальної активності: 1) підготовка ґрунту для появи пізнавальної активності (створення умов, які сприяють виникненню потреби в даних знаннях та відповідному виді діяльності); 2) створення позитивного ставлення до діяльності; 3) організація діяльності, за якої формується справжній пізнавальний інтерес [13].</w:t>
      </w:r>
    </w:p>
    <w:p w14:paraId="70FA6D8B" w14:textId="77777777" w:rsidR="00101360" w:rsidRPr="00777F61" w:rsidRDefault="00101360" w:rsidP="00101360">
      <w:pPr>
        <w:spacing w:after="0" w:line="360" w:lineRule="auto"/>
        <w:ind w:firstLine="709"/>
        <w:contextualSpacing/>
        <w:jc w:val="both"/>
        <w:rPr>
          <w:rFonts w:ascii="Times New Roman" w:eastAsia="Times New Roman" w:hAnsi="Times New Roman" w:cs="Times New Roman"/>
          <w:sz w:val="28"/>
          <w:szCs w:val="28"/>
          <w:lang w:eastAsia="ru-RU"/>
        </w:rPr>
      </w:pPr>
      <w:r w:rsidRPr="00777F61">
        <w:rPr>
          <w:rFonts w:ascii="Times New Roman" w:eastAsia="Times New Roman" w:hAnsi="Times New Roman" w:cs="Times New Roman"/>
          <w:sz w:val="28"/>
          <w:szCs w:val="28"/>
          <w:lang w:eastAsia="ru-RU"/>
        </w:rPr>
        <w:t>Г. Щукіна виділяє наступні умови, дотримання яких сприяє формуванню, розвитку і зміцненню пізнавальної активності старших дошкільників, і які не втратили актуальності і на сучасному етапі:</w:t>
      </w:r>
    </w:p>
    <w:p w14:paraId="52495652" w14:textId="77777777" w:rsidR="00101360" w:rsidRPr="00777F61" w:rsidRDefault="00101360" w:rsidP="0010136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777F61">
        <w:rPr>
          <w:rFonts w:ascii="Times New Roman" w:eastAsia="Times New Roman" w:hAnsi="Times New Roman" w:cs="Times New Roman"/>
          <w:sz w:val="28"/>
          <w:szCs w:val="28"/>
          <w:lang w:eastAsia="ru-RU"/>
        </w:rPr>
        <w:t>Максимальна опора на активну розумову діяльність дитини. Важливим для розвитку пізнавальних сил і можливостей є ситуації вирішення пізнавальних завдань, ситуації активного пошуку, здогадок, роздуми, ситуації розумового напруження, зіткнень різних позицій, в яких необхідно розібратися самостійно, стати на певну точку зору.</w:t>
      </w:r>
    </w:p>
    <w:p w14:paraId="6281661F" w14:textId="77777777" w:rsidR="00101360" w:rsidRPr="00777F61" w:rsidRDefault="00101360" w:rsidP="0010136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777F61">
        <w:rPr>
          <w:rFonts w:ascii="Times New Roman" w:eastAsia="Times New Roman" w:hAnsi="Times New Roman" w:cs="Times New Roman"/>
          <w:sz w:val="28"/>
          <w:szCs w:val="28"/>
          <w:lang w:eastAsia="ru-RU"/>
        </w:rPr>
        <w:t xml:space="preserve">Організація процесу розвитку, навчання і виховання на оптимальному рівні розвитку дітей. Ця умова забезпечує зміцнення та поглиблення пізнавального інтересу на основі того, що навчання систематично і оптимально удосконалює діяльність пізнання, її способи та вміння. </w:t>
      </w:r>
    </w:p>
    <w:p w14:paraId="1937A767" w14:textId="77777777" w:rsidR="00101360" w:rsidRPr="00777F61" w:rsidRDefault="00101360" w:rsidP="0010136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777F61">
        <w:rPr>
          <w:rFonts w:ascii="Times New Roman" w:eastAsia="Times New Roman" w:hAnsi="Times New Roman" w:cs="Times New Roman"/>
          <w:sz w:val="28"/>
          <w:szCs w:val="28"/>
          <w:lang w:eastAsia="ru-RU"/>
        </w:rPr>
        <w:t xml:space="preserve">Емоційна атмосфера навчання, позитивний емоційний тонус навчального процесу. Сприятлива емоційна атмосфера пов’язана з двома головними джерелами розвитку: з діяльністю та спілкуванням, які народжують багатозначні відносини і створюють підґрунтя особистого настрою дитини. Обидва ці джерела весь час переплітаються, і разом з тим, </w:t>
      </w:r>
      <w:r w:rsidRPr="00777F61">
        <w:rPr>
          <w:rFonts w:ascii="Times New Roman" w:eastAsia="Times New Roman" w:hAnsi="Times New Roman" w:cs="Times New Roman"/>
          <w:sz w:val="28"/>
          <w:szCs w:val="28"/>
          <w:lang w:eastAsia="ru-RU"/>
        </w:rPr>
        <w:lastRenderedPageBreak/>
        <w:t>стимули, що йдуть від них – різні, і різний вплив на пізнавальну діяльність і інтерес до знань.</w:t>
      </w:r>
    </w:p>
    <w:p w14:paraId="071DE2BA" w14:textId="77777777" w:rsidR="00101360" w:rsidRPr="00777F61" w:rsidRDefault="00101360" w:rsidP="0010136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777F61">
        <w:rPr>
          <w:rFonts w:ascii="Times New Roman" w:eastAsia="Times New Roman" w:hAnsi="Times New Roman" w:cs="Times New Roman"/>
          <w:sz w:val="28"/>
          <w:szCs w:val="28"/>
          <w:lang w:eastAsia="ru-RU"/>
        </w:rPr>
        <w:t>Сприятливе спілкування. Це умови взаємин «дитина – вихователь», «дитина – батьки і близькі», «дитина – колектив», що можуть вплинути на зацікавленість як у позитивному, так і в негативному напрямку. Дотримання всіх цих умов сприяє формуванню пізнавального інтересу дітей у процесі певної діяльності [25].</w:t>
      </w:r>
    </w:p>
    <w:p w14:paraId="208FB7EA" w14:textId="77777777" w:rsidR="00101360" w:rsidRDefault="00101360" w:rsidP="00101360">
      <w:pPr>
        <w:pStyle w:val="a3"/>
        <w:spacing w:line="360" w:lineRule="auto"/>
        <w:ind w:firstLine="709"/>
        <w:jc w:val="both"/>
        <w:rPr>
          <w:rFonts w:ascii="Times New Roman" w:hAnsi="Times New Roman" w:cs="Times New Roman"/>
          <w:sz w:val="28"/>
          <w:szCs w:val="28"/>
          <w:lang w:val="ru-RU"/>
        </w:rPr>
      </w:pPr>
    </w:p>
    <w:p w14:paraId="448F4447" w14:textId="77777777" w:rsidR="00101360" w:rsidRDefault="00101360" w:rsidP="00101360">
      <w:pPr>
        <w:pStyle w:val="a3"/>
        <w:spacing w:line="360" w:lineRule="auto"/>
        <w:ind w:firstLine="709"/>
        <w:jc w:val="both"/>
        <w:rPr>
          <w:rFonts w:ascii="Times New Roman" w:hAnsi="Times New Roman" w:cs="Times New Roman"/>
          <w:sz w:val="28"/>
          <w:szCs w:val="28"/>
          <w:lang w:val="ru-RU"/>
        </w:rPr>
      </w:pPr>
    </w:p>
    <w:p w14:paraId="474A6A3C" w14:textId="77777777" w:rsidR="00101360" w:rsidRPr="007625EE" w:rsidRDefault="00101360" w:rsidP="00101360">
      <w:pPr>
        <w:pStyle w:val="a3"/>
        <w:spacing w:line="360" w:lineRule="auto"/>
        <w:ind w:firstLine="709"/>
        <w:jc w:val="both"/>
        <w:outlineLvl w:val="0"/>
        <w:rPr>
          <w:rFonts w:ascii="Times New Roman" w:hAnsi="Times New Roman" w:cs="Times New Roman"/>
          <w:b/>
          <w:sz w:val="28"/>
          <w:szCs w:val="28"/>
        </w:rPr>
      </w:pPr>
      <w:bookmarkStart w:id="7" w:name="_Toc90935007"/>
      <w:bookmarkStart w:id="8" w:name="_Toc91012611"/>
      <w:r w:rsidRPr="007625EE">
        <w:rPr>
          <w:rFonts w:ascii="Times New Roman" w:hAnsi="Times New Roman" w:cs="Times New Roman"/>
          <w:b/>
          <w:sz w:val="28"/>
          <w:szCs w:val="28"/>
        </w:rPr>
        <w:t>1.3. Чинники та умови затримки</w:t>
      </w:r>
      <w:r>
        <w:rPr>
          <w:rFonts w:ascii="Times New Roman" w:hAnsi="Times New Roman" w:cs="Times New Roman"/>
          <w:b/>
          <w:sz w:val="28"/>
          <w:szCs w:val="28"/>
        </w:rPr>
        <w:t xml:space="preserve"> пізнавальної активності молодших школярів</w:t>
      </w:r>
      <w:bookmarkEnd w:id="7"/>
      <w:bookmarkEnd w:id="8"/>
    </w:p>
    <w:p w14:paraId="0CDA6601" w14:textId="77777777" w:rsidR="00101360" w:rsidRDefault="00101360" w:rsidP="00101360">
      <w:pPr>
        <w:pStyle w:val="a3"/>
        <w:spacing w:line="360" w:lineRule="auto"/>
        <w:ind w:firstLine="709"/>
        <w:jc w:val="both"/>
        <w:rPr>
          <w:rFonts w:ascii="Times New Roman" w:hAnsi="Times New Roman" w:cs="Times New Roman"/>
          <w:sz w:val="28"/>
          <w:szCs w:val="28"/>
        </w:rPr>
      </w:pPr>
    </w:p>
    <w:p w14:paraId="3187DE8D" w14:textId="77777777" w:rsidR="00101360" w:rsidRPr="00245884" w:rsidRDefault="00101360" w:rsidP="00101360">
      <w:pPr>
        <w:pStyle w:val="a3"/>
        <w:spacing w:line="360" w:lineRule="auto"/>
        <w:ind w:firstLine="709"/>
        <w:jc w:val="both"/>
        <w:rPr>
          <w:rFonts w:ascii="Times New Roman" w:hAnsi="Times New Roman" w:cs="Times New Roman"/>
          <w:sz w:val="28"/>
          <w:szCs w:val="28"/>
        </w:rPr>
      </w:pPr>
      <w:r w:rsidRPr="00245884">
        <w:rPr>
          <w:rFonts w:ascii="Times New Roman" w:hAnsi="Times New Roman" w:cs="Times New Roman"/>
          <w:sz w:val="28"/>
          <w:szCs w:val="28"/>
        </w:rPr>
        <w:t>Міжнародна комісія з освіти</w:t>
      </w:r>
      <w:r>
        <w:rPr>
          <w:rFonts w:ascii="Times New Roman" w:hAnsi="Times New Roman" w:cs="Times New Roman"/>
          <w:sz w:val="28"/>
          <w:szCs w:val="28"/>
        </w:rPr>
        <w:t xml:space="preserve"> </w:t>
      </w:r>
      <w:r w:rsidRPr="00245884">
        <w:rPr>
          <w:rFonts w:ascii="Times New Roman" w:hAnsi="Times New Roman" w:cs="Times New Roman"/>
          <w:sz w:val="28"/>
          <w:szCs w:val="28"/>
        </w:rPr>
        <w:t>XXI століття (ЮНЕСКО) визначила чотири</w:t>
      </w:r>
      <w:r>
        <w:rPr>
          <w:rFonts w:ascii="Times New Roman" w:hAnsi="Times New Roman" w:cs="Times New Roman"/>
          <w:sz w:val="28"/>
          <w:szCs w:val="28"/>
        </w:rPr>
        <w:t xml:space="preserve"> найважливіших принципи</w:t>
      </w:r>
      <w:r w:rsidRPr="00245884">
        <w:rPr>
          <w:rFonts w:ascii="Times New Roman" w:hAnsi="Times New Roman" w:cs="Times New Roman"/>
          <w:sz w:val="28"/>
          <w:szCs w:val="28"/>
        </w:rPr>
        <w:t xml:space="preserve"> освіти, які</w:t>
      </w:r>
      <w:r>
        <w:rPr>
          <w:rFonts w:ascii="Times New Roman" w:hAnsi="Times New Roman" w:cs="Times New Roman"/>
          <w:sz w:val="28"/>
          <w:szCs w:val="28"/>
        </w:rPr>
        <w:t xml:space="preserve"> повинні лежати в основі її</w:t>
      </w:r>
      <w:r w:rsidRPr="00245884">
        <w:rPr>
          <w:rFonts w:ascii="Times New Roman" w:hAnsi="Times New Roman" w:cs="Times New Roman"/>
          <w:sz w:val="28"/>
          <w:szCs w:val="28"/>
        </w:rPr>
        <w:t xml:space="preserve"> організації:</w:t>
      </w:r>
    </w:p>
    <w:p w14:paraId="447184D0" w14:textId="77777777" w:rsidR="00101360" w:rsidRPr="00245884" w:rsidRDefault="00101360" w:rsidP="00101360">
      <w:pPr>
        <w:pStyle w:val="a3"/>
        <w:numPr>
          <w:ilvl w:val="0"/>
          <w:numId w:val="10"/>
        </w:numPr>
        <w:tabs>
          <w:tab w:val="left" w:pos="993"/>
        </w:tabs>
        <w:spacing w:line="360" w:lineRule="auto"/>
        <w:ind w:left="0" w:firstLine="709"/>
        <w:jc w:val="both"/>
        <w:rPr>
          <w:rFonts w:ascii="Times New Roman" w:hAnsi="Times New Roman" w:cs="Times New Roman"/>
          <w:sz w:val="28"/>
          <w:szCs w:val="28"/>
        </w:rPr>
      </w:pPr>
      <w:r w:rsidRPr="00245884">
        <w:rPr>
          <w:rFonts w:ascii="Times New Roman" w:hAnsi="Times New Roman" w:cs="Times New Roman"/>
          <w:sz w:val="28"/>
          <w:szCs w:val="28"/>
        </w:rPr>
        <w:t>необхідність навчитися всім жити разом, пізнаючи себе та інших людей, їхню історію, традиції, особливості мислення, ведучи</w:t>
      </w:r>
      <w:r>
        <w:rPr>
          <w:rFonts w:ascii="Times New Roman" w:hAnsi="Times New Roman" w:cs="Times New Roman"/>
          <w:sz w:val="28"/>
          <w:szCs w:val="28"/>
        </w:rPr>
        <w:t xml:space="preserve"> </w:t>
      </w:r>
      <w:r w:rsidRPr="00245884">
        <w:rPr>
          <w:rFonts w:ascii="Times New Roman" w:hAnsi="Times New Roman" w:cs="Times New Roman"/>
          <w:sz w:val="28"/>
          <w:szCs w:val="28"/>
        </w:rPr>
        <w:t>діалог з ними, співпрацюючи у вирішенні своїх</w:t>
      </w:r>
      <w:r>
        <w:rPr>
          <w:rFonts w:ascii="Times New Roman" w:hAnsi="Times New Roman" w:cs="Times New Roman"/>
          <w:sz w:val="28"/>
          <w:szCs w:val="28"/>
        </w:rPr>
        <w:t xml:space="preserve"> </w:t>
      </w:r>
      <w:r w:rsidRPr="00245884">
        <w:rPr>
          <w:rFonts w:ascii="Times New Roman" w:hAnsi="Times New Roman" w:cs="Times New Roman"/>
          <w:sz w:val="28"/>
          <w:szCs w:val="28"/>
        </w:rPr>
        <w:t>проблем;</w:t>
      </w:r>
    </w:p>
    <w:p w14:paraId="5201053D" w14:textId="77777777" w:rsidR="00101360" w:rsidRPr="00245884" w:rsidRDefault="00101360" w:rsidP="00101360">
      <w:pPr>
        <w:pStyle w:val="a3"/>
        <w:numPr>
          <w:ilvl w:val="0"/>
          <w:numId w:val="10"/>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необхідність набувати знання</w:t>
      </w:r>
      <w:r w:rsidRPr="00245884">
        <w:rPr>
          <w:rFonts w:ascii="Times New Roman" w:hAnsi="Times New Roman" w:cs="Times New Roman"/>
          <w:sz w:val="28"/>
          <w:szCs w:val="28"/>
        </w:rPr>
        <w:t>; використання не тільки вже здобутих людством знань, а й їх продукування;</w:t>
      </w:r>
    </w:p>
    <w:p w14:paraId="0C32E1A9" w14:textId="77777777" w:rsidR="00101360" w:rsidRPr="00245884" w:rsidRDefault="00101360" w:rsidP="00101360">
      <w:pPr>
        <w:pStyle w:val="a3"/>
        <w:numPr>
          <w:ilvl w:val="0"/>
          <w:numId w:val="10"/>
        </w:numPr>
        <w:tabs>
          <w:tab w:val="left" w:pos="993"/>
        </w:tabs>
        <w:spacing w:line="360" w:lineRule="auto"/>
        <w:ind w:left="0" w:firstLine="709"/>
        <w:jc w:val="both"/>
        <w:rPr>
          <w:rFonts w:ascii="Times New Roman" w:hAnsi="Times New Roman" w:cs="Times New Roman"/>
          <w:sz w:val="28"/>
          <w:szCs w:val="28"/>
        </w:rPr>
      </w:pPr>
      <w:r w:rsidRPr="00245884">
        <w:rPr>
          <w:rFonts w:ascii="Times New Roman" w:hAnsi="Times New Roman" w:cs="Times New Roman"/>
          <w:sz w:val="28"/>
          <w:szCs w:val="28"/>
        </w:rPr>
        <w:t>необхідність навчитися працювати; професійна компетентність, відповідальність, творче ставлення до справи, уміння</w:t>
      </w:r>
      <w:r>
        <w:rPr>
          <w:rFonts w:ascii="Times New Roman" w:hAnsi="Times New Roman" w:cs="Times New Roman"/>
          <w:sz w:val="28"/>
          <w:szCs w:val="28"/>
        </w:rPr>
        <w:t xml:space="preserve"> </w:t>
      </w:r>
      <w:r w:rsidRPr="00245884">
        <w:rPr>
          <w:rFonts w:ascii="Times New Roman" w:hAnsi="Times New Roman" w:cs="Times New Roman"/>
          <w:sz w:val="28"/>
          <w:szCs w:val="28"/>
        </w:rPr>
        <w:t>цінува</w:t>
      </w:r>
      <w:r>
        <w:rPr>
          <w:rFonts w:ascii="Times New Roman" w:hAnsi="Times New Roman" w:cs="Times New Roman"/>
          <w:sz w:val="28"/>
          <w:szCs w:val="28"/>
        </w:rPr>
        <w:t>ти час, працювати разом – невід</w:t>
      </w:r>
      <w:r w:rsidRPr="00EF56B0">
        <w:rPr>
          <w:rFonts w:ascii="Times New Roman" w:hAnsi="Times New Roman" w:cs="Times New Roman"/>
          <w:sz w:val="28"/>
          <w:szCs w:val="28"/>
        </w:rPr>
        <w:t>’</w:t>
      </w:r>
      <w:r w:rsidRPr="00245884">
        <w:rPr>
          <w:rFonts w:ascii="Times New Roman" w:hAnsi="Times New Roman" w:cs="Times New Roman"/>
          <w:sz w:val="28"/>
          <w:szCs w:val="28"/>
        </w:rPr>
        <w:t>ємні</w:t>
      </w:r>
      <w:r>
        <w:rPr>
          <w:rFonts w:ascii="Times New Roman" w:hAnsi="Times New Roman" w:cs="Times New Roman"/>
          <w:sz w:val="28"/>
          <w:szCs w:val="28"/>
        </w:rPr>
        <w:t xml:space="preserve"> </w:t>
      </w:r>
      <w:r w:rsidRPr="00245884">
        <w:rPr>
          <w:rFonts w:ascii="Times New Roman" w:hAnsi="Times New Roman" w:cs="Times New Roman"/>
          <w:sz w:val="28"/>
          <w:szCs w:val="28"/>
        </w:rPr>
        <w:t>якості мешканця планети ХХІ століття;</w:t>
      </w:r>
    </w:p>
    <w:p w14:paraId="1707C479" w14:textId="77777777" w:rsidR="00101360" w:rsidRPr="00245884" w:rsidRDefault="00101360" w:rsidP="00101360">
      <w:pPr>
        <w:pStyle w:val="a3"/>
        <w:numPr>
          <w:ilvl w:val="0"/>
          <w:numId w:val="10"/>
        </w:numPr>
        <w:tabs>
          <w:tab w:val="left" w:pos="993"/>
        </w:tabs>
        <w:spacing w:line="360" w:lineRule="auto"/>
        <w:ind w:left="0" w:firstLine="709"/>
        <w:jc w:val="both"/>
        <w:rPr>
          <w:rFonts w:ascii="Times New Roman" w:hAnsi="Times New Roman" w:cs="Times New Roman"/>
          <w:sz w:val="28"/>
          <w:szCs w:val="28"/>
        </w:rPr>
      </w:pPr>
      <w:r w:rsidRPr="00245884">
        <w:rPr>
          <w:rFonts w:ascii="Times New Roman" w:hAnsi="Times New Roman" w:cs="Times New Roman"/>
          <w:sz w:val="28"/>
          <w:szCs w:val="28"/>
        </w:rPr>
        <w:t>необхідність навчитися жити за нових умов; для цього важливо виховувати</w:t>
      </w:r>
      <w:r w:rsidRPr="00EF56B0">
        <w:rPr>
          <w:rFonts w:ascii="Times New Roman" w:hAnsi="Times New Roman" w:cs="Times New Roman"/>
          <w:sz w:val="28"/>
          <w:szCs w:val="28"/>
        </w:rPr>
        <w:t xml:space="preserve"> </w:t>
      </w:r>
      <w:r w:rsidRPr="00245884">
        <w:rPr>
          <w:rFonts w:ascii="Times New Roman" w:hAnsi="Times New Roman" w:cs="Times New Roman"/>
          <w:sz w:val="28"/>
          <w:szCs w:val="28"/>
        </w:rPr>
        <w:t>у школярів такі людські якості,</w:t>
      </w:r>
      <w:r w:rsidRPr="00EF56B0">
        <w:rPr>
          <w:rFonts w:ascii="Times New Roman" w:hAnsi="Times New Roman" w:cs="Times New Roman"/>
          <w:sz w:val="28"/>
          <w:szCs w:val="28"/>
        </w:rPr>
        <w:t xml:space="preserve"> </w:t>
      </w:r>
      <w:r w:rsidRPr="00245884">
        <w:rPr>
          <w:rFonts w:ascii="Times New Roman" w:hAnsi="Times New Roman" w:cs="Times New Roman"/>
          <w:sz w:val="28"/>
          <w:szCs w:val="28"/>
        </w:rPr>
        <w:t>як мобільність, адаптивність, активність,</w:t>
      </w:r>
      <w:r w:rsidRPr="00EF56B0">
        <w:rPr>
          <w:rFonts w:ascii="Times New Roman" w:hAnsi="Times New Roman" w:cs="Times New Roman"/>
          <w:sz w:val="28"/>
          <w:szCs w:val="28"/>
        </w:rPr>
        <w:t xml:space="preserve"> </w:t>
      </w:r>
      <w:r w:rsidRPr="00245884">
        <w:rPr>
          <w:rFonts w:ascii="Times New Roman" w:hAnsi="Times New Roman" w:cs="Times New Roman"/>
          <w:sz w:val="28"/>
          <w:szCs w:val="28"/>
        </w:rPr>
        <w:t>здатність до вибору цінностей життя, життєвого самовизначення, вміння протистояти труднощам, набувати сенсу життя, зберігати свою індивідуальність.</w:t>
      </w:r>
    </w:p>
    <w:p w14:paraId="200912A7" w14:textId="77777777" w:rsidR="00101360" w:rsidRPr="00245884" w:rsidRDefault="00101360" w:rsidP="00101360">
      <w:pPr>
        <w:pStyle w:val="a3"/>
        <w:spacing w:line="360" w:lineRule="auto"/>
        <w:ind w:firstLine="709"/>
        <w:jc w:val="both"/>
        <w:rPr>
          <w:rFonts w:ascii="Times New Roman" w:hAnsi="Times New Roman" w:cs="Times New Roman"/>
          <w:sz w:val="28"/>
          <w:szCs w:val="28"/>
        </w:rPr>
      </w:pPr>
      <w:r w:rsidRPr="00245884">
        <w:rPr>
          <w:rFonts w:ascii="Times New Roman" w:hAnsi="Times New Roman" w:cs="Times New Roman"/>
          <w:sz w:val="28"/>
          <w:szCs w:val="28"/>
        </w:rPr>
        <w:t>Наша сучасна початкова школа поки що,</w:t>
      </w:r>
      <w:r w:rsidRPr="00EF56B0">
        <w:rPr>
          <w:rFonts w:ascii="Times New Roman" w:hAnsi="Times New Roman" w:cs="Times New Roman"/>
          <w:sz w:val="28"/>
          <w:szCs w:val="28"/>
          <w:lang w:val="ru-RU"/>
        </w:rPr>
        <w:t xml:space="preserve"> </w:t>
      </w:r>
      <w:r w:rsidRPr="00245884">
        <w:rPr>
          <w:rFonts w:ascii="Times New Roman" w:hAnsi="Times New Roman" w:cs="Times New Roman"/>
          <w:sz w:val="28"/>
          <w:szCs w:val="28"/>
        </w:rPr>
        <w:t>на жаль, не готова відповідати цим</w:t>
      </w:r>
      <w:r w:rsidRPr="00EF56B0">
        <w:rPr>
          <w:rFonts w:ascii="Times New Roman" w:hAnsi="Times New Roman" w:cs="Times New Roman"/>
          <w:sz w:val="28"/>
          <w:szCs w:val="28"/>
          <w:lang w:val="ru-RU"/>
        </w:rPr>
        <w:t xml:space="preserve"> </w:t>
      </w:r>
      <w:r>
        <w:rPr>
          <w:rFonts w:ascii="Times New Roman" w:hAnsi="Times New Roman" w:cs="Times New Roman"/>
          <w:sz w:val="28"/>
          <w:szCs w:val="28"/>
        </w:rPr>
        <w:t>принципам</w:t>
      </w:r>
      <w:r w:rsidRPr="00245884">
        <w:rPr>
          <w:rFonts w:ascii="Times New Roman" w:hAnsi="Times New Roman" w:cs="Times New Roman"/>
          <w:sz w:val="28"/>
          <w:szCs w:val="28"/>
        </w:rPr>
        <w:t>. Досі залишаються невирішеними низка пробл</w:t>
      </w:r>
      <w:r>
        <w:rPr>
          <w:rFonts w:ascii="Times New Roman" w:hAnsi="Times New Roman" w:cs="Times New Roman"/>
          <w:sz w:val="28"/>
          <w:szCs w:val="28"/>
        </w:rPr>
        <w:t xml:space="preserve">ем: орієнтація, </w:t>
      </w:r>
      <w:r>
        <w:rPr>
          <w:rFonts w:ascii="Times New Roman" w:hAnsi="Times New Roman" w:cs="Times New Roman"/>
          <w:sz w:val="28"/>
          <w:szCs w:val="28"/>
        </w:rPr>
        <w:lastRenderedPageBreak/>
        <w:t xml:space="preserve">що спрямовується </w:t>
      </w:r>
      <w:r w:rsidRPr="00245884">
        <w:rPr>
          <w:rFonts w:ascii="Times New Roman" w:hAnsi="Times New Roman" w:cs="Times New Roman"/>
          <w:sz w:val="28"/>
          <w:szCs w:val="28"/>
        </w:rPr>
        <w:t>на навчання як єдину мету роботи школи; авторитарне ставлення вчителів до учнів; недостатня підготовка учнів до</w:t>
      </w:r>
      <w:r>
        <w:rPr>
          <w:rFonts w:ascii="Times New Roman" w:hAnsi="Times New Roman" w:cs="Times New Roman"/>
          <w:sz w:val="28"/>
          <w:szCs w:val="28"/>
        </w:rPr>
        <w:t xml:space="preserve"> реального</w:t>
      </w:r>
      <w:r w:rsidRPr="00245884">
        <w:rPr>
          <w:rFonts w:ascii="Times New Roman" w:hAnsi="Times New Roman" w:cs="Times New Roman"/>
          <w:sz w:val="28"/>
          <w:szCs w:val="28"/>
        </w:rPr>
        <w:t xml:space="preserve"> життя; неготовність до роботи з проблемними дітьми різних категорій (в т.ч.</w:t>
      </w:r>
      <w:r>
        <w:rPr>
          <w:rFonts w:ascii="Times New Roman" w:hAnsi="Times New Roman" w:cs="Times New Roman"/>
          <w:sz w:val="28"/>
          <w:szCs w:val="28"/>
        </w:rPr>
        <w:t xml:space="preserve"> </w:t>
      </w:r>
      <w:r w:rsidRPr="00245884">
        <w:rPr>
          <w:rFonts w:ascii="Times New Roman" w:hAnsi="Times New Roman" w:cs="Times New Roman"/>
          <w:sz w:val="28"/>
          <w:szCs w:val="28"/>
        </w:rPr>
        <w:t>обдарованих); розрив у цінностях освіти</w:t>
      </w:r>
      <w:r>
        <w:rPr>
          <w:rFonts w:ascii="Times New Roman" w:hAnsi="Times New Roman" w:cs="Times New Roman"/>
          <w:sz w:val="28"/>
          <w:szCs w:val="28"/>
        </w:rPr>
        <w:t xml:space="preserve"> школи та сім</w:t>
      </w:r>
      <w:r w:rsidRPr="00EF56B0">
        <w:rPr>
          <w:rFonts w:ascii="Times New Roman" w:hAnsi="Times New Roman" w:cs="Times New Roman"/>
          <w:sz w:val="28"/>
          <w:szCs w:val="28"/>
          <w:lang w:val="ru-RU"/>
        </w:rPr>
        <w:t>’</w:t>
      </w:r>
      <w:r w:rsidRPr="00245884">
        <w:rPr>
          <w:rFonts w:ascii="Times New Roman" w:hAnsi="Times New Roman" w:cs="Times New Roman"/>
          <w:sz w:val="28"/>
          <w:szCs w:val="28"/>
        </w:rPr>
        <w:t>ї. Це призводить до посилення</w:t>
      </w:r>
      <w:r>
        <w:rPr>
          <w:rFonts w:ascii="Times New Roman" w:hAnsi="Times New Roman" w:cs="Times New Roman"/>
          <w:sz w:val="28"/>
          <w:szCs w:val="28"/>
        </w:rPr>
        <w:t xml:space="preserve"> </w:t>
      </w:r>
      <w:r w:rsidRPr="00245884">
        <w:rPr>
          <w:rFonts w:ascii="Times New Roman" w:hAnsi="Times New Roman" w:cs="Times New Roman"/>
          <w:sz w:val="28"/>
          <w:szCs w:val="28"/>
        </w:rPr>
        <w:t>зовнішнього та внутрішнього тиску на сучасну школу.</w:t>
      </w:r>
    </w:p>
    <w:p w14:paraId="171D4918" w14:textId="77777777" w:rsidR="00101360" w:rsidRPr="00245884" w:rsidRDefault="00101360" w:rsidP="00101360">
      <w:pPr>
        <w:pStyle w:val="a3"/>
        <w:spacing w:line="360" w:lineRule="auto"/>
        <w:ind w:firstLine="709"/>
        <w:jc w:val="both"/>
        <w:rPr>
          <w:rFonts w:ascii="Times New Roman" w:hAnsi="Times New Roman" w:cs="Times New Roman"/>
          <w:sz w:val="28"/>
          <w:szCs w:val="28"/>
        </w:rPr>
      </w:pPr>
      <w:r w:rsidRPr="00245884">
        <w:rPr>
          <w:rFonts w:ascii="Times New Roman" w:hAnsi="Times New Roman" w:cs="Times New Roman"/>
          <w:sz w:val="28"/>
          <w:szCs w:val="28"/>
        </w:rPr>
        <w:t>Великий зовнішній тиск чинять</w:t>
      </w:r>
      <w:r>
        <w:rPr>
          <w:rFonts w:ascii="Times New Roman" w:hAnsi="Times New Roman" w:cs="Times New Roman"/>
          <w:sz w:val="28"/>
          <w:szCs w:val="28"/>
        </w:rPr>
        <w:t xml:space="preserve"> </w:t>
      </w:r>
      <w:r w:rsidRPr="00245884">
        <w:rPr>
          <w:rFonts w:ascii="Times New Roman" w:hAnsi="Times New Roman" w:cs="Times New Roman"/>
          <w:sz w:val="28"/>
          <w:szCs w:val="28"/>
        </w:rPr>
        <w:t>суспільні та економічні фактори, серед яких:</w:t>
      </w:r>
    </w:p>
    <w:p w14:paraId="5989C894" w14:textId="77777777" w:rsidR="00101360" w:rsidRPr="00245884" w:rsidRDefault="00101360" w:rsidP="00101360">
      <w:pPr>
        <w:pStyle w:val="a3"/>
        <w:spacing w:line="360" w:lineRule="auto"/>
        <w:ind w:firstLine="709"/>
        <w:jc w:val="both"/>
        <w:rPr>
          <w:rFonts w:ascii="Times New Roman" w:hAnsi="Times New Roman" w:cs="Times New Roman"/>
          <w:sz w:val="28"/>
          <w:szCs w:val="28"/>
        </w:rPr>
      </w:pPr>
      <w:r w:rsidRPr="00245884">
        <w:rPr>
          <w:rFonts w:ascii="Times New Roman" w:hAnsi="Times New Roman" w:cs="Times New Roman"/>
          <w:sz w:val="28"/>
          <w:szCs w:val="28"/>
        </w:rPr>
        <w:t>1) соціально-політичні зміни (різка зміна парадигми розвитку суспільства під</w:t>
      </w:r>
      <w:r>
        <w:rPr>
          <w:rFonts w:ascii="Times New Roman" w:hAnsi="Times New Roman" w:cs="Times New Roman"/>
          <w:sz w:val="28"/>
          <w:szCs w:val="28"/>
        </w:rPr>
        <w:t xml:space="preserve"> </w:t>
      </w:r>
      <w:r w:rsidRPr="00245884">
        <w:rPr>
          <w:rFonts w:ascii="Times New Roman" w:hAnsi="Times New Roman" w:cs="Times New Roman"/>
          <w:sz w:val="28"/>
          <w:szCs w:val="28"/>
        </w:rPr>
        <w:t>впливом загальносвітових процесів);</w:t>
      </w:r>
    </w:p>
    <w:p w14:paraId="15E0ABB6" w14:textId="77777777" w:rsidR="00101360" w:rsidRPr="00245884" w:rsidRDefault="00101360" w:rsidP="00101360">
      <w:pPr>
        <w:pStyle w:val="a3"/>
        <w:spacing w:line="360" w:lineRule="auto"/>
        <w:ind w:firstLine="709"/>
        <w:jc w:val="both"/>
        <w:rPr>
          <w:rFonts w:ascii="Times New Roman" w:hAnsi="Times New Roman" w:cs="Times New Roman"/>
          <w:sz w:val="28"/>
          <w:szCs w:val="28"/>
        </w:rPr>
      </w:pPr>
      <w:r w:rsidRPr="00245884">
        <w:rPr>
          <w:rFonts w:ascii="Times New Roman" w:hAnsi="Times New Roman" w:cs="Times New Roman"/>
          <w:sz w:val="28"/>
          <w:szCs w:val="28"/>
        </w:rPr>
        <w:t>2) економічна та екологічна кризи</w:t>
      </w:r>
      <w:r>
        <w:rPr>
          <w:rFonts w:ascii="Times New Roman" w:hAnsi="Times New Roman" w:cs="Times New Roman"/>
          <w:sz w:val="28"/>
          <w:szCs w:val="28"/>
        </w:rPr>
        <w:t xml:space="preserve"> </w:t>
      </w:r>
      <w:r w:rsidRPr="00245884">
        <w:rPr>
          <w:rFonts w:ascii="Times New Roman" w:hAnsi="Times New Roman" w:cs="Times New Roman"/>
          <w:sz w:val="28"/>
          <w:szCs w:val="28"/>
        </w:rPr>
        <w:t>і, як наслідок, необхідність зменшення</w:t>
      </w:r>
      <w:r>
        <w:rPr>
          <w:rFonts w:ascii="Times New Roman" w:hAnsi="Times New Roman" w:cs="Times New Roman"/>
          <w:sz w:val="28"/>
          <w:szCs w:val="28"/>
        </w:rPr>
        <w:t xml:space="preserve"> </w:t>
      </w:r>
      <w:r w:rsidRPr="00245884">
        <w:rPr>
          <w:rFonts w:ascii="Times New Roman" w:hAnsi="Times New Roman" w:cs="Times New Roman"/>
          <w:sz w:val="28"/>
          <w:szCs w:val="28"/>
        </w:rPr>
        <w:t>витр</w:t>
      </w:r>
      <w:r>
        <w:rPr>
          <w:rFonts w:ascii="Times New Roman" w:hAnsi="Times New Roman" w:cs="Times New Roman"/>
          <w:sz w:val="28"/>
          <w:szCs w:val="28"/>
        </w:rPr>
        <w:t>ат на освіту, погіршення здоров</w:t>
      </w:r>
      <w:r w:rsidRPr="00EF56B0">
        <w:rPr>
          <w:rFonts w:ascii="Times New Roman" w:hAnsi="Times New Roman" w:cs="Times New Roman"/>
          <w:sz w:val="28"/>
          <w:szCs w:val="28"/>
        </w:rPr>
        <w:t>’</w:t>
      </w:r>
      <w:r w:rsidRPr="00245884">
        <w:rPr>
          <w:rFonts w:ascii="Times New Roman" w:hAnsi="Times New Roman" w:cs="Times New Roman"/>
          <w:sz w:val="28"/>
          <w:szCs w:val="28"/>
        </w:rPr>
        <w:t>я</w:t>
      </w:r>
      <w:r w:rsidRPr="00EF56B0">
        <w:rPr>
          <w:rFonts w:ascii="Times New Roman" w:hAnsi="Times New Roman" w:cs="Times New Roman"/>
          <w:sz w:val="28"/>
          <w:szCs w:val="28"/>
        </w:rPr>
        <w:t xml:space="preserve"> </w:t>
      </w:r>
      <w:r w:rsidRPr="00245884">
        <w:rPr>
          <w:rFonts w:ascii="Times New Roman" w:hAnsi="Times New Roman" w:cs="Times New Roman"/>
          <w:sz w:val="28"/>
          <w:szCs w:val="28"/>
        </w:rPr>
        <w:t>дітей;</w:t>
      </w:r>
    </w:p>
    <w:p w14:paraId="672825B4" w14:textId="77777777" w:rsidR="00101360" w:rsidRPr="00245884" w:rsidRDefault="00101360" w:rsidP="00101360">
      <w:pPr>
        <w:pStyle w:val="a3"/>
        <w:spacing w:line="360" w:lineRule="auto"/>
        <w:ind w:firstLine="709"/>
        <w:jc w:val="both"/>
        <w:rPr>
          <w:rFonts w:ascii="Times New Roman" w:hAnsi="Times New Roman" w:cs="Times New Roman"/>
          <w:sz w:val="28"/>
          <w:szCs w:val="28"/>
        </w:rPr>
      </w:pPr>
      <w:r w:rsidRPr="00245884">
        <w:rPr>
          <w:rFonts w:ascii="Times New Roman" w:hAnsi="Times New Roman" w:cs="Times New Roman"/>
          <w:sz w:val="28"/>
          <w:szCs w:val="28"/>
        </w:rPr>
        <w:t>3) демографічні зміни (падіння</w:t>
      </w:r>
      <w:r w:rsidRPr="00EF56B0">
        <w:rPr>
          <w:rFonts w:ascii="Times New Roman" w:hAnsi="Times New Roman" w:cs="Times New Roman"/>
          <w:sz w:val="28"/>
          <w:szCs w:val="28"/>
        </w:rPr>
        <w:t xml:space="preserve"> </w:t>
      </w:r>
      <w:r w:rsidRPr="00245884">
        <w:rPr>
          <w:rFonts w:ascii="Times New Roman" w:hAnsi="Times New Roman" w:cs="Times New Roman"/>
          <w:sz w:val="28"/>
          <w:szCs w:val="28"/>
        </w:rPr>
        <w:t>народжуваності, міграція, демографічний</w:t>
      </w:r>
      <w:r w:rsidRPr="00EF56B0">
        <w:rPr>
          <w:rFonts w:ascii="Times New Roman" w:hAnsi="Times New Roman" w:cs="Times New Roman"/>
          <w:sz w:val="28"/>
          <w:szCs w:val="28"/>
        </w:rPr>
        <w:t xml:space="preserve"> </w:t>
      </w:r>
      <w:r w:rsidRPr="00245884">
        <w:rPr>
          <w:rFonts w:ascii="Times New Roman" w:hAnsi="Times New Roman" w:cs="Times New Roman"/>
          <w:sz w:val="28"/>
          <w:szCs w:val="28"/>
        </w:rPr>
        <w:t>бум) і, як наслідок, трансформація раніше</w:t>
      </w:r>
      <w:r w:rsidRPr="00EF56B0">
        <w:rPr>
          <w:rFonts w:ascii="Times New Roman" w:hAnsi="Times New Roman" w:cs="Times New Roman"/>
          <w:sz w:val="28"/>
          <w:szCs w:val="28"/>
        </w:rPr>
        <w:t xml:space="preserve"> </w:t>
      </w:r>
      <w:r w:rsidRPr="00245884">
        <w:rPr>
          <w:rFonts w:ascii="Times New Roman" w:hAnsi="Times New Roman" w:cs="Times New Roman"/>
          <w:sz w:val="28"/>
          <w:szCs w:val="28"/>
        </w:rPr>
        <w:t>сформованого мультиетнічного та мультикультурного середовища та структури суспільства;</w:t>
      </w:r>
    </w:p>
    <w:p w14:paraId="0A3B5A43" w14:textId="77777777" w:rsidR="00101360" w:rsidRPr="00245884" w:rsidRDefault="00101360" w:rsidP="00101360">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криза та зміна сім</w:t>
      </w:r>
      <w:r w:rsidRPr="00EF56B0">
        <w:rPr>
          <w:rFonts w:ascii="Times New Roman" w:hAnsi="Times New Roman" w:cs="Times New Roman"/>
          <w:sz w:val="28"/>
          <w:szCs w:val="28"/>
          <w:lang w:val="ru-RU"/>
        </w:rPr>
        <w:t>’</w:t>
      </w:r>
      <w:r w:rsidRPr="00245884">
        <w:rPr>
          <w:rFonts w:ascii="Times New Roman" w:hAnsi="Times New Roman" w:cs="Times New Roman"/>
          <w:sz w:val="28"/>
          <w:szCs w:val="28"/>
        </w:rPr>
        <w:t>ї як соціального інституту, що породили дефіцит діалогу</w:t>
      </w:r>
      <w:r w:rsidRPr="00EF56B0">
        <w:rPr>
          <w:rFonts w:ascii="Times New Roman" w:hAnsi="Times New Roman" w:cs="Times New Roman"/>
          <w:sz w:val="28"/>
          <w:szCs w:val="28"/>
          <w:lang w:val="ru-RU"/>
        </w:rPr>
        <w:t xml:space="preserve"> </w:t>
      </w:r>
      <w:r w:rsidRPr="00245884">
        <w:rPr>
          <w:rFonts w:ascii="Times New Roman" w:hAnsi="Times New Roman" w:cs="Times New Roman"/>
          <w:sz w:val="28"/>
          <w:szCs w:val="28"/>
        </w:rPr>
        <w:t>між дітьми та дорослими;</w:t>
      </w:r>
    </w:p>
    <w:p w14:paraId="22027716" w14:textId="77777777" w:rsidR="00101360" w:rsidRPr="00245884" w:rsidRDefault="00101360" w:rsidP="00101360">
      <w:pPr>
        <w:pStyle w:val="a3"/>
        <w:spacing w:line="360" w:lineRule="auto"/>
        <w:ind w:firstLine="709"/>
        <w:jc w:val="both"/>
        <w:rPr>
          <w:rFonts w:ascii="Times New Roman" w:hAnsi="Times New Roman" w:cs="Times New Roman"/>
          <w:sz w:val="28"/>
          <w:szCs w:val="28"/>
        </w:rPr>
      </w:pPr>
      <w:r w:rsidRPr="00245884">
        <w:rPr>
          <w:rFonts w:ascii="Times New Roman" w:hAnsi="Times New Roman" w:cs="Times New Roman"/>
          <w:sz w:val="28"/>
          <w:szCs w:val="28"/>
        </w:rPr>
        <w:t>5) розвиток засобів масової інформації та</w:t>
      </w:r>
      <w:r>
        <w:rPr>
          <w:rFonts w:ascii="Times New Roman" w:hAnsi="Times New Roman" w:cs="Times New Roman"/>
          <w:sz w:val="28"/>
          <w:szCs w:val="28"/>
        </w:rPr>
        <w:t xml:space="preserve"> </w:t>
      </w:r>
      <w:r w:rsidRPr="00245884">
        <w:rPr>
          <w:rFonts w:ascii="Times New Roman" w:hAnsi="Times New Roman" w:cs="Times New Roman"/>
          <w:sz w:val="28"/>
          <w:szCs w:val="28"/>
        </w:rPr>
        <w:t>комунікацій, які виступають значущими факторами соціа</w:t>
      </w:r>
      <w:r>
        <w:rPr>
          <w:rFonts w:ascii="Times New Roman" w:hAnsi="Times New Roman" w:cs="Times New Roman"/>
          <w:sz w:val="28"/>
          <w:szCs w:val="28"/>
        </w:rPr>
        <w:t>лізації особистості дитини, сім</w:t>
      </w:r>
      <w:r w:rsidRPr="00EF56B0">
        <w:rPr>
          <w:rFonts w:ascii="Times New Roman" w:hAnsi="Times New Roman" w:cs="Times New Roman"/>
          <w:sz w:val="28"/>
          <w:szCs w:val="28"/>
        </w:rPr>
        <w:t>’</w:t>
      </w:r>
      <w:r>
        <w:rPr>
          <w:rFonts w:ascii="Times New Roman" w:hAnsi="Times New Roman" w:cs="Times New Roman"/>
          <w:sz w:val="28"/>
          <w:szCs w:val="28"/>
        </w:rPr>
        <w:t>ї та школи</w:t>
      </w:r>
      <w:r w:rsidRPr="00245884">
        <w:rPr>
          <w:rFonts w:ascii="Times New Roman" w:hAnsi="Times New Roman" w:cs="Times New Roman"/>
          <w:sz w:val="28"/>
          <w:szCs w:val="28"/>
        </w:rPr>
        <w:t>.</w:t>
      </w:r>
    </w:p>
    <w:p w14:paraId="539F4A0D" w14:textId="77777777" w:rsidR="00101360" w:rsidRPr="00245884" w:rsidRDefault="00101360" w:rsidP="00101360">
      <w:pPr>
        <w:pStyle w:val="a3"/>
        <w:spacing w:line="360" w:lineRule="auto"/>
        <w:ind w:firstLine="709"/>
        <w:jc w:val="both"/>
        <w:rPr>
          <w:rFonts w:ascii="Times New Roman" w:hAnsi="Times New Roman" w:cs="Times New Roman"/>
          <w:sz w:val="28"/>
          <w:szCs w:val="28"/>
        </w:rPr>
      </w:pPr>
      <w:r w:rsidRPr="00245884">
        <w:rPr>
          <w:rFonts w:ascii="Times New Roman" w:hAnsi="Times New Roman" w:cs="Times New Roman"/>
          <w:sz w:val="28"/>
          <w:szCs w:val="28"/>
        </w:rPr>
        <w:t>Існують проблеми і в самій системі</w:t>
      </w:r>
      <w:r w:rsidRPr="00EF56B0">
        <w:rPr>
          <w:rFonts w:ascii="Times New Roman" w:hAnsi="Times New Roman" w:cs="Times New Roman"/>
          <w:sz w:val="28"/>
          <w:szCs w:val="28"/>
          <w:lang w:val="ru-RU"/>
        </w:rPr>
        <w:t xml:space="preserve"> </w:t>
      </w:r>
      <w:r w:rsidRPr="00245884">
        <w:rPr>
          <w:rFonts w:ascii="Times New Roman" w:hAnsi="Times New Roman" w:cs="Times New Roman"/>
          <w:sz w:val="28"/>
          <w:szCs w:val="28"/>
        </w:rPr>
        <w:t>освіти. Сучасна система освіти недостатньо сприяє адаптації</w:t>
      </w:r>
      <w:r w:rsidRPr="00EF56B0">
        <w:rPr>
          <w:rFonts w:ascii="Times New Roman" w:hAnsi="Times New Roman" w:cs="Times New Roman"/>
          <w:sz w:val="28"/>
          <w:szCs w:val="28"/>
        </w:rPr>
        <w:t xml:space="preserve"> </w:t>
      </w:r>
      <w:r w:rsidRPr="00245884">
        <w:rPr>
          <w:rFonts w:ascii="Times New Roman" w:hAnsi="Times New Roman" w:cs="Times New Roman"/>
          <w:sz w:val="28"/>
          <w:szCs w:val="28"/>
        </w:rPr>
        <w:t>учня до нових умов і продовжує відтворювати модель минулого, коли школа</w:t>
      </w:r>
      <w:r w:rsidRPr="00EF56B0">
        <w:rPr>
          <w:rFonts w:ascii="Times New Roman" w:hAnsi="Times New Roman" w:cs="Times New Roman"/>
          <w:sz w:val="28"/>
          <w:szCs w:val="28"/>
        </w:rPr>
        <w:t xml:space="preserve"> </w:t>
      </w:r>
      <w:r>
        <w:rPr>
          <w:rFonts w:ascii="Times New Roman" w:hAnsi="Times New Roman" w:cs="Times New Roman"/>
          <w:sz w:val="28"/>
          <w:szCs w:val="28"/>
        </w:rPr>
        <w:t>була домінуючим, базовим суб</w:t>
      </w:r>
      <w:r w:rsidRPr="00EF56B0">
        <w:rPr>
          <w:rFonts w:ascii="Times New Roman" w:hAnsi="Times New Roman" w:cs="Times New Roman"/>
          <w:sz w:val="28"/>
          <w:szCs w:val="28"/>
        </w:rPr>
        <w:t>’</w:t>
      </w:r>
      <w:r w:rsidRPr="00245884">
        <w:rPr>
          <w:rFonts w:ascii="Times New Roman" w:hAnsi="Times New Roman" w:cs="Times New Roman"/>
          <w:sz w:val="28"/>
          <w:szCs w:val="28"/>
        </w:rPr>
        <w:t>єктом освіти та соціалізації дитини. Сувора</w:t>
      </w:r>
      <w:r w:rsidRPr="00EF56B0">
        <w:rPr>
          <w:rFonts w:ascii="Times New Roman" w:hAnsi="Times New Roman" w:cs="Times New Roman"/>
          <w:sz w:val="28"/>
          <w:szCs w:val="28"/>
        </w:rPr>
        <w:t xml:space="preserve"> </w:t>
      </w:r>
      <w:r w:rsidRPr="00245884">
        <w:rPr>
          <w:rFonts w:ascii="Times New Roman" w:hAnsi="Times New Roman" w:cs="Times New Roman"/>
          <w:sz w:val="28"/>
          <w:szCs w:val="28"/>
        </w:rPr>
        <w:t>регламентація шкільного життя, стандартні</w:t>
      </w:r>
      <w:r w:rsidRPr="00EF56B0">
        <w:rPr>
          <w:rFonts w:ascii="Times New Roman" w:hAnsi="Times New Roman" w:cs="Times New Roman"/>
          <w:sz w:val="28"/>
          <w:szCs w:val="28"/>
        </w:rPr>
        <w:t xml:space="preserve"> </w:t>
      </w:r>
      <w:r w:rsidRPr="00245884">
        <w:rPr>
          <w:rFonts w:ascii="Times New Roman" w:hAnsi="Times New Roman" w:cs="Times New Roman"/>
          <w:sz w:val="28"/>
          <w:szCs w:val="28"/>
        </w:rPr>
        <w:t>прийоми навчання, зневага до індивідуальності, недостатня турбота про фізичне</w:t>
      </w:r>
      <w:r w:rsidRPr="00EF56B0">
        <w:rPr>
          <w:rFonts w:ascii="Times New Roman" w:hAnsi="Times New Roman" w:cs="Times New Roman"/>
          <w:sz w:val="28"/>
          <w:szCs w:val="28"/>
        </w:rPr>
        <w:t xml:space="preserve"> </w:t>
      </w:r>
      <w:r>
        <w:rPr>
          <w:rFonts w:ascii="Times New Roman" w:hAnsi="Times New Roman" w:cs="Times New Roman"/>
          <w:sz w:val="28"/>
          <w:szCs w:val="28"/>
        </w:rPr>
        <w:t>та психічне здоров</w:t>
      </w:r>
      <w:r w:rsidRPr="00EF56B0">
        <w:rPr>
          <w:rFonts w:ascii="Times New Roman" w:hAnsi="Times New Roman" w:cs="Times New Roman"/>
          <w:sz w:val="28"/>
          <w:szCs w:val="28"/>
        </w:rPr>
        <w:t>’</w:t>
      </w:r>
      <w:r>
        <w:rPr>
          <w:rFonts w:ascii="Times New Roman" w:hAnsi="Times New Roman" w:cs="Times New Roman"/>
          <w:sz w:val="28"/>
          <w:szCs w:val="28"/>
        </w:rPr>
        <w:t>я</w:t>
      </w:r>
      <w:r w:rsidRPr="00245884">
        <w:rPr>
          <w:rFonts w:ascii="Times New Roman" w:hAnsi="Times New Roman" w:cs="Times New Roman"/>
          <w:sz w:val="28"/>
          <w:szCs w:val="28"/>
        </w:rPr>
        <w:t xml:space="preserve"> школярів, орієнтація на середнього учня – все це працює</w:t>
      </w:r>
      <w:r>
        <w:rPr>
          <w:rFonts w:ascii="Times New Roman" w:hAnsi="Times New Roman" w:cs="Times New Roman"/>
          <w:sz w:val="28"/>
          <w:szCs w:val="28"/>
        </w:rPr>
        <w:t xml:space="preserve"> </w:t>
      </w:r>
      <w:r w:rsidRPr="00245884">
        <w:rPr>
          <w:rFonts w:ascii="Times New Roman" w:hAnsi="Times New Roman" w:cs="Times New Roman"/>
          <w:sz w:val="28"/>
          <w:szCs w:val="28"/>
        </w:rPr>
        <w:t xml:space="preserve">на повторення моделі освіти, що </w:t>
      </w:r>
      <w:r>
        <w:rPr>
          <w:rFonts w:ascii="Times New Roman" w:hAnsi="Times New Roman" w:cs="Times New Roman"/>
          <w:sz w:val="28"/>
          <w:szCs w:val="28"/>
        </w:rPr>
        <w:t xml:space="preserve">виходить з </w:t>
      </w:r>
      <w:r w:rsidRPr="00245884">
        <w:rPr>
          <w:rFonts w:ascii="Times New Roman" w:hAnsi="Times New Roman" w:cs="Times New Roman"/>
          <w:sz w:val="28"/>
          <w:szCs w:val="28"/>
        </w:rPr>
        <w:t>індустріальної доби. Тепер школа є</w:t>
      </w:r>
      <w:r>
        <w:rPr>
          <w:rFonts w:ascii="Times New Roman" w:hAnsi="Times New Roman" w:cs="Times New Roman"/>
          <w:sz w:val="28"/>
          <w:szCs w:val="28"/>
        </w:rPr>
        <w:t xml:space="preserve"> </w:t>
      </w:r>
      <w:r w:rsidRPr="00245884">
        <w:rPr>
          <w:rFonts w:ascii="Times New Roman" w:hAnsi="Times New Roman" w:cs="Times New Roman"/>
          <w:sz w:val="28"/>
          <w:szCs w:val="28"/>
        </w:rPr>
        <w:t>лише частиною соціального середовища дитини, вона</w:t>
      </w:r>
      <w:r>
        <w:rPr>
          <w:rFonts w:ascii="Times New Roman" w:hAnsi="Times New Roman" w:cs="Times New Roman"/>
          <w:sz w:val="28"/>
          <w:szCs w:val="28"/>
        </w:rPr>
        <w:t xml:space="preserve"> </w:t>
      </w:r>
      <w:r w:rsidRPr="00245884">
        <w:rPr>
          <w:rFonts w:ascii="Times New Roman" w:hAnsi="Times New Roman" w:cs="Times New Roman"/>
          <w:sz w:val="28"/>
          <w:szCs w:val="28"/>
        </w:rPr>
        <w:t>не є реальним гарантом його адекватної соціалізації, готовності до вирішення нових глобальних завдань побудови Відкритого</w:t>
      </w:r>
      <w:r>
        <w:rPr>
          <w:rFonts w:ascii="Times New Roman" w:hAnsi="Times New Roman" w:cs="Times New Roman"/>
          <w:sz w:val="28"/>
          <w:szCs w:val="28"/>
        </w:rPr>
        <w:t xml:space="preserve"> </w:t>
      </w:r>
      <w:r w:rsidRPr="00245884">
        <w:rPr>
          <w:rFonts w:ascii="Times New Roman" w:hAnsi="Times New Roman" w:cs="Times New Roman"/>
          <w:sz w:val="28"/>
          <w:szCs w:val="28"/>
        </w:rPr>
        <w:t>товариства.</w:t>
      </w:r>
    </w:p>
    <w:p w14:paraId="20E8C45E" w14:textId="77777777" w:rsidR="00101360" w:rsidRPr="00245884" w:rsidRDefault="00101360" w:rsidP="00101360">
      <w:pPr>
        <w:pStyle w:val="a3"/>
        <w:spacing w:line="360" w:lineRule="auto"/>
        <w:ind w:firstLine="709"/>
        <w:jc w:val="both"/>
        <w:rPr>
          <w:rFonts w:ascii="Times New Roman" w:hAnsi="Times New Roman" w:cs="Times New Roman"/>
          <w:sz w:val="28"/>
          <w:szCs w:val="28"/>
        </w:rPr>
      </w:pPr>
      <w:r w:rsidRPr="00245884">
        <w:rPr>
          <w:rFonts w:ascii="Times New Roman" w:hAnsi="Times New Roman" w:cs="Times New Roman"/>
          <w:sz w:val="28"/>
          <w:szCs w:val="28"/>
        </w:rPr>
        <w:lastRenderedPageBreak/>
        <w:t>Дослідження останніх років показали неготовність значної частини педагогічних</w:t>
      </w:r>
      <w:r>
        <w:rPr>
          <w:rFonts w:ascii="Times New Roman" w:hAnsi="Times New Roman" w:cs="Times New Roman"/>
          <w:sz w:val="28"/>
          <w:szCs w:val="28"/>
        </w:rPr>
        <w:t xml:space="preserve"> </w:t>
      </w:r>
      <w:r w:rsidRPr="00245884">
        <w:rPr>
          <w:rFonts w:ascii="Times New Roman" w:hAnsi="Times New Roman" w:cs="Times New Roman"/>
          <w:sz w:val="28"/>
          <w:szCs w:val="28"/>
        </w:rPr>
        <w:t>кадрів до усвідомленої реалізації гуманістичної парадигми до обліку можливостей та потреб дітей:</w:t>
      </w:r>
    </w:p>
    <w:p w14:paraId="1CC2165A" w14:textId="77777777" w:rsidR="00101360" w:rsidRPr="00245884" w:rsidRDefault="00101360" w:rsidP="00101360">
      <w:pPr>
        <w:pStyle w:val="a3"/>
        <w:numPr>
          <w:ilvl w:val="0"/>
          <w:numId w:val="11"/>
        </w:numPr>
        <w:tabs>
          <w:tab w:val="left" w:pos="993"/>
        </w:tabs>
        <w:spacing w:line="360" w:lineRule="auto"/>
        <w:ind w:left="0" w:firstLine="709"/>
        <w:jc w:val="both"/>
        <w:rPr>
          <w:rFonts w:ascii="Times New Roman" w:hAnsi="Times New Roman" w:cs="Times New Roman"/>
          <w:sz w:val="28"/>
          <w:szCs w:val="28"/>
        </w:rPr>
      </w:pPr>
      <w:r w:rsidRPr="00245884">
        <w:rPr>
          <w:rFonts w:ascii="Times New Roman" w:hAnsi="Times New Roman" w:cs="Times New Roman"/>
          <w:sz w:val="28"/>
          <w:szCs w:val="28"/>
        </w:rPr>
        <w:t>зберігається орієнтація на пасивнорепродуктивне сприйняття знань, недооцінка творчої пізнавальної діяльності;</w:t>
      </w:r>
    </w:p>
    <w:p w14:paraId="5CE04A1E" w14:textId="77777777" w:rsidR="00101360" w:rsidRPr="00245884" w:rsidRDefault="00101360" w:rsidP="00101360">
      <w:pPr>
        <w:pStyle w:val="a3"/>
        <w:numPr>
          <w:ilvl w:val="0"/>
          <w:numId w:val="11"/>
        </w:numPr>
        <w:tabs>
          <w:tab w:val="left" w:pos="993"/>
        </w:tabs>
        <w:spacing w:line="360" w:lineRule="auto"/>
        <w:ind w:left="0" w:firstLine="709"/>
        <w:jc w:val="both"/>
        <w:rPr>
          <w:rFonts w:ascii="Times New Roman" w:hAnsi="Times New Roman" w:cs="Times New Roman"/>
          <w:sz w:val="28"/>
          <w:szCs w:val="28"/>
        </w:rPr>
      </w:pPr>
      <w:r w:rsidRPr="00245884">
        <w:rPr>
          <w:rFonts w:ascii="Times New Roman" w:hAnsi="Times New Roman" w:cs="Times New Roman"/>
          <w:sz w:val="28"/>
          <w:szCs w:val="28"/>
        </w:rPr>
        <w:t>зберігається самодостатня цінність</w:t>
      </w:r>
      <w:r>
        <w:rPr>
          <w:rFonts w:ascii="Times New Roman" w:hAnsi="Times New Roman" w:cs="Times New Roman"/>
          <w:sz w:val="28"/>
          <w:szCs w:val="28"/>
        </w:rPr>
        <w:t xml:space="preserve"> </w:t>
      </w:r>
      <w:r w:rsidRPr="00245884">
        <w:rPr>
          <w:rFonts w:ascii="Times New Roman" w:hAnsi="Times New Roman" w:cs="Times New Roman"/>
          <w:sz w:val="28"/>
          <w:szCs w:val="28"/>
        </w:rPr>
        <w:t>«міцних знань», орієнтація школярів на</w:t>
      </w:r>
      <w:r>
        <w:rPr>
          <w:rFonts w:ascii="Times New Roman" w:hAnsi="Times New Roman" w:cs="Times New Roman"/>
          <w:sz w:val="28"/>
          <w:szCs w:val="28"/>
        </w:rPr>
        <w:t xml:space="preserve"> </w:t>
      </w:r>
      <w:r w:rsidRPr="00245884">
        <w:rPr>
          <w:rFonts w:ascii="Times New Roman" w:hAnsi="Times New Roman" w:cs="Times New Roman"/>
          <w:sz w:val="28"/>
          <w:szCs w:val="28"/>
        </w:rPr>
        <w:t>їх некритичне сприйняття;</w:t>
      </w:r>
    </w:p>
    <w:p w14:paraId="23884F6B" w14:textId="77777777" w:rsidR="00101360" w:rsidRPr="00245884" w:rsidRDefault="00101360" w:rsidP="00101360">
      <w:pPr>
        <w:pStyle w:val="a3"/>
        <w:numPr>
          <w:ilvl w:val="0"/>
          <w:numId w:val="11"/>
        </w:numPr>
        <w:tabs>
          <w:tab w:val="left" w:pos="993"/>
        </w:tabs>
        <w:spacing w:line="360" w:lineRule="auto"/>
        <w:ind w:left="0" w:firstLine="709"/>
        <w:jc w:val="both"/>
        <w:rPr>
          <w:rFonts w:ascii="Times New Roman" w:hAnsi="Times New Roman" w:cs="Times New Roman"/>
          <w:sz w:val="28"/>
          <w:szCs w:val="28"/>
        </w:rPr>
      </w:pPr>
      <w:r w:rsidRPr="00245884">
        <w:rPr>
          <w:rFonts w:ascii="Times New Roman" w:hAnsi="Times New Roman" w:cs="Times New Roman"/>
          <w:sz w:val="28"/>
          <w:szCs w:val="28"/>
        </w:rPr>
        <w:t>зберігається невпинність авторитету</w:t>
      </w:r>
      <w:r>
        <w:rPr>
          <w:rFonts w:ascii="Times New Roman" w:hAnsi="Times New Roman" w:cs="Times New Roman"/>
          <w:sz w:val="28"/>
          <w:szCs w:val="28"/>
        </w:rPr>
        <w:t xml:space="preserve"> </w:t>
      </w:r>
      <w:r w:rsidRPr="00245884">
        <w:rPr>
          <w:rFonts w:ascii="Times New Roman" w:hAnsi="Times New Roman" w:cs="Times New Roman"/>
          <w:sz w:val="28"/>
          <w:szCs w:val="28"/>
        </w:rPr>
        <w:t>педагог</w:t>
      </w:r>
      <w:r>
        <w:rPr>
          <w:rFonts w:ascii="Times New Roman" w:hAnsi="Times New Roman" w:cs="Times New Roman"/>
          <w:sz w:val="28"/>
          <w:szCs w:val="28"/>
        </w:rPr>
        <w:t>а як носія</w:t>
      </w:r>
      <w:r w:rsidRPr="00245884">
        <w:rPr>
          <w:rFonts w:ascii="Times New Roman" w:hAnsi="Times New Roman" w:cs="Times New Roman"/>
          <w:sz w:val="28"/>
          <w:szCs w:val="28"/>
        </w:rPr>
        <w:t xml:space="preserve"> «вищих» інтелектуальних і моральних істин.</w:t>
      </w:r>
    </w:p>
    <w:p w14:paraId="3F5B92A3" w14:textId="77777777" w:rsidR="00101360" w:rsidRPr="00245884" w:rsidRDefault="00101360" w:rsidP="00101360">
      <w:pPr>
        <w:pStyle w:val="a3"/>
        <w:spacing w:line="360" w:lineRule="auto"/>
        <w:ind w:firstLine="709"/>
        <w:jc w:val="both"/>
        <w:rPr>
          <w:rFonts w:ascii="Times New Roman" w:hAnsi="Times New Roman" w:cs="Times New Roman"/>
          <w:sz w:val="28"/>
          <w:szCs w:val="28"/>
        </w:rPr>
      </w:pPr>
      <w:r w:rsidRPr="00245884">
        <w:rPr>
          <w:rFonts w:ascii="Times New Roman" w:hAnsi="Times New Roman" w:cs="Times New Roman"/>
          <w:sz w:val="28"/>
          <w:szCs w:val="28"/>
        </w:rPr>
        <w:t>Для того, щоб вирішити ці проблеми, сучасна початкова школа має стати відправною точкою у побудові траєкторії розвитку особистості. Саме у молодшому шкільному</w:t>
      </w:r>
      <w:r>
        <w:rPr>
          <w:rFonts w:ascii="Times New Roman" w:hAnsi="Times New Roman" w:cs="Times New Roman"/>
          <w:sz w:val="28"/>
          <w:szCs w:val="28"/>
        </w:rPr>
        <w:t xml:space="preserve"> </w:t>
      </w:r>
      <w:r w:rsidRPr="00245884">
        <w:rPr>
          <w:rFonts w:ascii="Times New Roman" w:hAnsi="Times New Roman" w:cs="Times New Roman"/>
          <w:sz w:val="28"/>
          <w:szCs w:val="28"/>
        </w:rPr>
        <w:t>віці дитина повинна сприйматися як</w:t>
      </w:r>
      <w:r>
        <w:rPr>
          <w:rFonts w:ascii="Times New Roman" w:hAnsi="Times New Roman" w:cs="Times New Roman"/>
          <w:sz w:val="28"/>
          <w:szCs w:val="28"/>
        </w:rPr>
        <w:t xml:space="preserve"> </w:t>
      </w:r>
      <w:r w:rsidRPr="00245884">
        <w:rPr>
          <w:rFonts w:ascii="Times New Roman" w:hAnsi="Times New Roman" w:cs="Times New Roman"/>
          <w:sz w:val="28"/>
          <w:szCs w:val="28"/>
        </w:rPr>
        <w:t xml:space="preserve">абсолютна цінність; </w:t>
      </w:r>
      <w:r>
        <w:rPr>
          <w:rFonts w:ascii="Times New Roman" w:hAnsi="Times New Roman" w:cs="Times New Roman"/>
          <w:sz w:val="28"/>
          <w:szCs w:val="28"/>
        </w:rPr>
        <w:t xml:space="preserve">психологу початкової школи </w:t>
      </w:r>
      <w:r w:rsidRPr="00245884">
        <w:rPr>
          <w:rFonts w:ascii="Times New Roman" w:hAnsi="Times New Roman" w:cs="Times New Roman"/>
          <w:sz w:val="28"/>
          <w:szCs w:val="28"/>
        </w:rPr>
        <w:t>необхідно</w:t>
      </w:r>
      <w:r>
        <w:rPr>
          <w:rFonts w:ascii="Times New Roman" w:hAnsi="Times New Roman" w:cs="Times New Roman"/>
          <w:sz w:val="28"/>
          <w:szCs w:val="28"/>
        </w:rPr>
        <w:t xml:space="preserve"> </w:t>
      </w:r>
      <w:r w:rsidRPr="00245884">
        <w:rPr>
          <w:rFonts w:ascii="Times New Roman" w:hAnsi="Times New Roman" w:cs="Times New Roman"/>
          <w:sz w:val="28"/>
          <w:szCs w:val="28"/>
        </w:rPr>
        <w:t>створювати такі ситуації, які активізують розвиток особистісно-смислової, духовно-моральної, ціннісно-естетичної сфер</w:t>
      </w:r>
      <w:r>
        <w:rPr>
          <w:rFonts w:ascii="Times New Roman" w:hAnsi="Times New Roman" w:cs="Times New Roman"/>
          <w:sz w:val="28"/>
          <w:szCs w:val="28"/>
        </w:rPr>
        <w:t xml:space="preserve"> </w:t>
      </w:r>
      <w:r w:rsidRPr="00245884">
        <w:rPr>
          <w:rFonts w:ascii="Times New Roman" w:hAnsi="Times New Roman" w:cs="Times New Roman"/>
          <w:sz w:val="28"/>
          <w:szCs w:val="28"/>
        </w:rPr>
        <w:t>особистості, давати можливість виявлятися самостійності, незалежності, творчості</w:t>
      </w:r>
      <w:r>
        <w:rPr>
          <w:rFonts w:ascii="Times New Roman" w:hAnsi="Times New Roman" w:cs="Times New Roman"/>
          <w:sz w:val="28"/>
          <w:szCs w:val="28"/>
        </w:rPr>
        <w:t xml:space="preserve"> </w:t>
      </w:r>
      <w:r w:rsidRPr="00245884">
        <w:rPr>
          <w:rFonts w:ascii="Times New Roman" w:hAnsi="Times New Roman" w:cs="Times New Roman"/>
          <w:sz w:val="28"/>
          <w:szCs w:val="28"/>
        </w:rPr>
        <w:t>дитини, створювати в неї потребу в самовдосконаленні та постійній роботі над</w:t>
      </w:r>
      <w:r>
        <w:rPr>
          <w:rFonts w:ascii="Times New Roman" w:hAnsi="Times New Roman" w:cs="Times New Roman"/>
          <w:sz w:val="28"/>
          <w:szCs w:val="28"/>
        </w:rPr>
        <w:t xml:space="preserve"> </w:t>
      </w:r>
      <w:r w:rsidRPr="00245884">
        <w:rPr>
          <w:rFonts w:ascii="Times New Roman" w:hAnsi="Times New Roman" w:cs="Times New Roman"/>
          <w:sz w:val="28"/>
          <w:szCs w:val="28"/>
        </w:rPr>
        <w:t>собою.</w:t>
      </w:r>
    </w:p>
    <w:p w14:paraId="37155E18" w14:textId="77777777" w:rsidR="00101360" w:rsidRPr="003C5990" w:rsidRDefault="00101360" w:rsidP="00101360">
      <w:pPr>
        <w:pStyle w:val="a3"/>
        <w:spacing w:line="360" w:lineRule="auto"/>
        <w:ind w:firstLine="709"/>
        <w:jc w:val="both"/>
        <w:rPr>
          <w:rFonts w:ascii="Times New Roman" w:hAnsi="Times New Roman" w:cs="Times New Roman"/>
          <w:sz w:val="28"/>
          <w:szCs w:val="28"/>
        </w:rPr>
      </w:pPr>
      <w:r w:rsidRPr="003C5990">
        <w:rPr>
          <w:rFonts w:ascii="Times New Roman" w:hAnsi="Times New Roman" w:cs="Times New Roman"/>
          <w:sz w:val="28"/>
          <w:szCs w:val="28"/>
        </w:rPr>
        <w:t xml:space="preserve">Вирішальним чинником формування навчально-пізнавальної активності є спілкування дитини з дорослими – педагогом, </w:t>
      </w:r>
      <w:r>
        <w:rPr>
          <w:rFonts w:ascii="Times New Roman" w:hAnsi="Times New Roman" w:cs="Times New Roman"/>
          <w:sz w:val="28"/>
          <w:szCs w:val="28"/>
        </w:rPr>
        <w:t xml:space="preserve">психологом, </w:t>
      </w:r>
      <w:r w:rsidRPr="003C5990">
        <w:rPr>
          <w:rFonts w:ascii="Times New Roman" w:hAnsi="Times New Roman" w:cs="Times New Roman"/>
          <w:sz w:val="28"/>
          <w:szCs w:val="28"/>
        </w:rPr>
        <w:t xml:space="preserve">батьками. Водночас вона засвоює способи керування своєю поведінкою, долає труднощі орієнтування в нових ситуаціях при розв’язанні нових завдань. Умовою розвитку навчально-пізнавальної активності дитини, піднесення її на вищий рівень є практика, дослідницька діяльність. Першорядного значення набуває факт успішного завершення пошукових дій при розв’язанні нових завдань. Умовою розвитку пізнавальної активності дитини, піднесення її на вищий рівень є практика, дослідницька діяльність. Організація пізнавальної діяльності має спиратися на вже розвинуті потреби, насамперед на потребу дитини в спілкуванні з дорослими, у схваленні ними її дій, вчинків, суджень, думок. Дитині необхідно відкрити радість пізнання, </w:t>
      </w:r>
      <w:r w:rsidRPr="003C5990">
        <w:rPr>
          <w:rFonts w:ascii="Times New Roman" w:hAnsi="Times New Roman" w:cs="Times New Roman"/>
          <w:sz w:val="28"/>
          <w:szCs w:val="28"/>
        </w:rPr>
        <w:lastRenderedPageBreak/>
        <w:t>радість подолання труднощів; навчитися чекати відповіді від неї, переживати разом з нею щастя інтелектуальної перемоги.</w:t>
      </w:r>
    </w:p>
    <w:p w14:paraId="49C78141" w14:textId="77777777" w:rsidR="00101360" w:rsidRPr="003C5990" w:rsidRDefault="00101360" w:rsidP="00101360">
      <w:pPr>
        <w:pStyle w:val="a3"/>
        <w:spacing w:line="360" w:lineRule="auto"/>
        <w:ind w:firstLine="709"/>
        <w:jc w:val="both"/>
        <w:rPr>
          <w:rFonts w:ascii="Times New Roman" w:hAnsi="Times New Roman" w:cs="Times New Roman"/>
          <w:sz w:val="28"/>
          <w:szCs w:val="28"/>
        </w:rPr>
      </w:pPr>
      <w:r w:rsidRPr="003C5990">
        <w:rPr>
          <w:rFonts w:ascii="Times New Roman" w:hAnsi="Times New Roman" w:cs="Times New Roman"/>
          <w:sz w:val="28"/>
          <w:szCs w:val="28"/>
        </w:rPr>
        <w:t>Діти з середнім рівнем навчально-пізнавальної активності по</w:t>
      </w:r>
      <w:r>
        <w:rPr>
          <w:rFonts w:ascii="Times New Roman" w:hAnsi="Times New Roman" w:cs="Times New Roman"/>
          <w:sz w:val="28"/>
          <w:szCs w:val="28"/>
        </w:rPr>
        <w:t>требують більшої уваги психолога</w:t>
      </w:r>
      <w:r w:rsidRPr="003C5990">
        <w:rPr>
          <w:rFonts w:ascii="Times New Roman" w:hAnsi="Times New Roman" w:cs="Times New Roman"/>
          <w:sz w:val="28"/>
          <w:szCs w:val="28"/>
        </w:rPr>
        <w:t>. Для них дуже важливою є емоційна підтримка. До прийомів емоційної активації належать: незвичайний початок занять – наприклад, прихід у гості до дітей казкового персонажа; музичний або віршований уривок як привітання (на музичне заняття діти входять під музичний супровід), ігровий прийом тощо; індивідуальне заохочення, похвала, позитивна оцінка.</w:t>
      </w:r>
    </w:p>
    <w:p w14:paraId="05B67FD8" w14:textId="77777777" w:rsidR="00101360" w:rsidRPr="003C5990" w:rsidRDefault="00101360" w:rsidP="00101360">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Методика та стратегія психолога</w:t>
      </w:r>
      <w:r w:rsidRPr="003C5990">
        <w:rPr>
          <w:rFonts w:ascii="Times New Roman" w:hAnsi="Times New Roman" w:cs="Times New Roman"/>
          <w:sz w:val="28"/>
          <w:szCs w:val="28"/>
        </w:rPr>
        <w:t xml:space="preserve"> в роботі з дітьми середнього рівня розвитку навчально-пізнавальної активності – не лише допомогти їм включитися в діяльність, а й підтримувати позитивну емоційно-інтелектуальну атмосферу протягом усього заняття. Це дасть дитині змогу відчути радість, піднесення не лише під час сприймання завдання, а й під час його виконання. Дитина захоче повторити й закріпити свої досягнення, навіть якщо це потребуватиме певних інтелектуально-вольових зусиль. А коли й наступні заняття справдять очікування дитини, це стане запорукою її поступового переходу на вищий рівень розвитку пізнавальної активності.</w:t>
      </w:r>
    </w:p>
    <w:p w14:paraId="45534428" w14:textId="77777777" w:rsidR="00101360" w:rsidRPr="003C5990" w:rsidRDefault="00101360" w:rsidP="00101360">
      <w:pPr>
        <w:pStyle w:val="a3"/>
        <w:spacing w:line="360" w:lineRule="auto"/>
        <w:ind w:firstLine="709"/>
        <w:jc w:val="both"/>
        <w:rPr>
          <w:rFonts w:ascii="Times New Roman" w:hAnsi="Times New Roman" w:cs="Times New Roman"/>
          <w:sz w:val="28"/>
          <w:szCs w:val="28"/>
        </w:rPr>
      </w:pPr>
      <w:r w:rsidRPr="003C5990">
        <w:rPr>
          <w:rFonts w:ascii="Times New Roman" w:hAnsi="Times New Roman" w:cs="Times New Roman"/>
          <w:sz w:val="28"/>
          <w:szCs w:val="28"/>
        </w:rPr>
        <w:t>Працюючи з пасивними дітьми, слід ураховувати, що вони не можуть негайно включитися в роботу, оскільки їхня активність зростає поступово і повільно. Методика роботи з пасивними дітьми: не варто пропонувати їм завдань, які потребують швидкого переходу від одного виду діяльності до іншого; треба давати їм час на обмірковування відповіді; не бажано ставити їм під час відповіді несподівані, «каверзні» запитання; слід бути готовими до того, що після активної рухової діяльності ці діти досить повільно переключаються на розумову.</w:t>
      </w:r>
    </w:p>
    <w:p w14:paraId="266A7F56" w14:textId="77777777" w:rsidR="00101360" w:rsidRPr="003C5990" w:rsidRDefault="00101360" w:rsidP="00101360">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Психолог</w:t>
      </w:r>
      <w:r w:rsidRPr="003C5990">
        <w:rPr>
          <w:rFonts w:ascii="Times New Roman" w:hAnsi="Times New Roman" w:cs="Times New Roman"/>
          <w:sz w:val="28"/>
          <w:szCs w:val="28"/>
        </w:rPr>
        <w:t xml:space="preserve"> має подбати про налагодження доброзичливих стосунків з такими дітьми, оскільки погрози, докори, негативні оцінки відразу пригнічують у них бажання щось пізнати, гасять стимул для подальшого зростання.</w:t>
      </w:r>
    </w:p>
    <w:p w14:paraId="2BE89C73" w14:textId="77777777" w:rsidR="00101360" w:rsidRDefault="00101360" w:rsidP="00101360">
      <w:pPr>
        <w:pStyle w:val="a3"/>
        <w:spacing w:line="360" w:lineRule="auto"/>
        <w:jc w:val="center"/>
        <w:outlineLvl w:val="0"/>
        <w:rPr>
          <w:rFonts w:ascii="Times New Roman" w:hAnsi="Times New Roman" w:cs="Times New Roman"/>
          <w:b/>
          <w:sz w:val="28"/>
          <w:szCs w:val="28"/>
        </w:rPr>
      </w:pPr>
      <w:bookmarkStart w:id="9" w:name="_Toc90935008"/>
      <w:bookmarkStart w:id="10" w:name="_Toc91012612"/>
      <w:r w:rsidRPr="00113300">
        <w:rPr>
          <w:rFonts w:ascii="Times New Roman" w:hAnsi="Times New Roman" w:cs="Times New Roman"/>
          <w:b/>
          <w:sz w:val="28"/>
          <w:szCs w:val="28"/>
        </w:rPr>
        <w:lastRenderedPageBreak/>
        <w:t>ВИСНОВКИ ДО РОЗДІЛУ 1</w:t>
      </w:r>
      <w:bookmarkEnd w:id="9"/>
      <w:bookmarkEnd w:id="10"/>
    </w:p>
    <w:p w14:paraId="15C6B7BB" w14:textId="77777777" w:rsidR="00101360" w:rsidRDefault="00101360" w:rsidP="00101360">
      <w:pPr>
        <w:pStyle w:val="a3"/>
        <w:spacing w:line="360" w:lineRule="auto"/>
        <w:jc w:val="center"/>
        <w:outlineLvl w:val="0"/>
        <w:rPr>
          <w:rFonts w:ascii="Times New Roman" w:hAnsi="Times New Roman" w:cs="Times New Roman"/>
          <w:b/>
          <w:sz w:val="28"/>
          <w:szCs w:val="28"/>
        </w:rPr>
      </w:pPr>
    </w:p>
    <w:p w14:paraId="03832D25" w14:textId="77777777" w:rsidR="00101360" w:rsidRPr="00B14FC0" w:rsidRDefault="00101360" w:rsidP="00101360">
      <w:pPr>
        <w:pStyle w:val="a3"/>
        <w:spacing w:line="360" w:lineRule="auto"/>
        <w:ind w:firstLine="709"/>
        <w:jc w:val="both"/>
        <w:rPr>
          <w:rFonts w:ascii="Times New Roman" w:hAnsi="Times New Roman" w:cs="Times New Roman"/>
          <w:sz w:val="28"/>
          <w:szCs w:val="28"/>
        </w:rPr>
      </w:pPr>
      <w:r w:rsidRPr="00B14FC0">
        <w:rPr>
          <w:rFonts w:ascii="Times New Roman" w:hAnsi="Times New Roman" w:cs="Times New Roman"/>
          <w:sz w:val="28"/>
          <w:szCs w:val="28"/>
        </w:rPr>
        <w:t>Вивчення теоретичних підходів до проблеми пізнавальної активності засвідчує існування розбіжностей у баченні науковцями цього явища. Різними дослідниками розглядається пізнавальна активність як пізнавальна діяльність; якісна характеристика пізнавальної діяльності, її компонент; певне ставлення суб’єкта до пізнавальної діяльності, готовність до пізнання; певний стан суб’єкта у процесі пізнавальної діяльності; енергійна розумова, мисленнєва діяльність; риса особистості тощо. Найбільш доцільним є такий психолого-педагогічний підхід до вивчення проблеми пізнавальної активності, який розглядає цей феномен комплексно: з одного боку як</w:t>
      </w:r>
      <w:r>
        <w:rPr>
          <w:rFonts w:ascii="Times New Roman" w:hAnsi="Times New Roman" w:cs="Times New Roman"/>
          <w:sz w:val="28"/>
          <w:szCs w:val="28"/>
        </w:rPr>
        <w:t xml:space="preserve"> рису особистості, а з іншого – </w:t>
      </w:r>
      <w:r w:rsidRPr="00B14FC0">
        <w:rPr>
          <w:rFonts w:ascii="Times New Roman" w:hAnsi="Times New Roman" w:cs="Times New Roman"/>
          <w:sz w:val="28"/>
          <w:szCs w:val="28"/>
        </w:rPr>
        <w:t xml:space="preserve">у зв’язку з пізнавальною діяльністю. У дослідженні пізнавальна активність розглядається як соціальна властивість людини, що має природні передумови; складне особистісне утворення, яке виявляється у ставленні суб’єкта до пізнання навколишнього світу і себе у світі; якість, що втілюється через готовність та прагнення людини осягнути невідоме і найбільш повно реалізується у пізнавальній діяльності. </w:t>
      </w:r>
    </w:p>
    <w:p w14:paraId="5A679E5C" w14:textId="77777777" w:rsidR="00101360" w:rsidRPr="00B14FC0" w:rsidRDefault="00101360" w:rsidP="00101360">
      <w:pPr>
        <w:pStyle w:val="a3"/>
        <w:spacing w:line="360" w:lineRule="auto"/>
        <w:ind w:firstLine="709"/>
        <w:jc w:val="both"/>
        <w:rPr>
          <w:rFonts w:ascii="Times New Roman" w:hAnsi="Times New Roman" w:cs="Times New Roman"/>
          <w:sz w:val="28"/>
          <w:szCs w:val="28"/>
        </w:rPr>
      </w:pPr>
      <w:r w:rsidRPr="00B14FC0">
        <w:rPr>
          <w:rFonts w:ascii="Times New Roman" w:hAnsi="Times New Roman" w:cs="Times New Roman"/>
          <w:sz w:val="28"/>
          <w:szCs w:val="28"/>
        </w:rPr>
        <w:t>Пізнаваль</w:t>
      </w:r>
      <w:r>
        <w:rPr>
          <w:rFonts w:ascii="Times New Roman" w:hAnsi="Times New Roman" w:cs="Times New Roman"/>
          <w:sz w:val="28"/>
          <w:szCs w:val="28"/>
        </w:rPr>
        <w:t>на активність молодшого школяра</w:t>
      </w:r>
      <w:r w:rsidRPr="00B14FC0">
        <w:rPr>
          <w:rFonts w:ascii="Times New Roman" w:hAnsi="Times New Roman" w:cs="Times New Roman"/>
          <w:sz w:val="28"/>
          <w:szCs w:val="28"/>
        </w:rPr>
        <w:t xml:space="preserve"> це складна система, що поєднує у собі діяльнісні та особистісні аспекти і містить змістовно-операційний, інформаційний, мотиваційний, цільовий, емоційний, вольовий, комунікативний, результативний, контрольно-оцінний компоненти, а також здатності та здібності і увагу вчителя та учня, як центральних та рівноправних суб’єктів навчально-виховного процесу. Пізнавальна активність може існувати як потенційна і функціонуюча, ситуативна й інтегрована, нормативна та ініціативна, адаптивна і продуктивна. Пізнавальна активність школярів виявляється на репродуктивно-наслідувальному, пошуково-виконавському та творчому рівнях. </w:t>
      </w:r>
    </w:p>
    <w:p w14:paraId="543318EC" w14:textId="77777777" w:rsidR="00101360" w:rsidRPr="00B14FC0" w:rsidRDefault="00101360" w:rsidP="00101360">
      <w:pPr>
        <w:pStyle w:val="a3"/>
        <w:spacing w:line="360" w:lineRule="auto"/>
        <w:ind w:firstLine="709"/>
        <w:jc w:val="both"/>
        <w:rPr>
          <w:rFonts w:ascii="Times New Roman" w:hAnsi="Times New Roman" w:cs="Times New Roman"/>
          <w:sz w:val="28"/>
          <w:szCs w:val="28"/>
        </w:rPr>
      </w:pPr>
      <w:r w:rsidRPr="00B14FC0">
        <w:rPr>
          <w:rFonts w:ascii="Times New Roman" w:hAnsi="Times New Roman" w:cs="Times New Roman"/>
          <w:sz w:val="28"/>
          <w:szCs w:val="28"/>
        </w:rPr>
        <w:t xml:space="preserve">Пізнавальна активність молодших школярів відзначається недосконалістю та нестійкістю, оскільки всі її структурні компоненти у молодшому шкільному віці проходять фазу становлення і зазнають значних </w:t>
      </w:r>
      <w:r w:rsidRPr="00B14FC0">
        <w:rPr>
          <w:rFonts w:ascii="Times New Roman" w:hAnsi="Times New Roman" w:cs="Times New Roman"/>
          <w:sz w:val="28"/>
          <w:szCs w:val="28"/>
        </w:rPr>
        <w:lastRenderedPageBreak/>
        <w:t>трансформацій. Водночас саме молодший шкільний вік є тим періодом життя людини, коли створюються найоптимальніші умови для розвитку пізнавальної активності, оскільки нестабільність та недостатня сформованість окремих її компонентів цілком компенсується їхньою надзвичайною пластичністю, рухливістю та сприйнятливістю до впливів, що підводить нас до висновку про сенситивність молодшого шкільного віку як для вдосконалення окремих компонентів пізнавальної активності, так і для розвитку цієї властивості в цілому.</w:t>
      </w:r>
    </w:p>
    <w:p w14:paraId="474FE5FC" w14:textId="77777777" w:rsidR="00101360" w:rsidRDefault="00101360" w:rsidP="00101360">
      <w:pPr>
        <w:pStyle w:val="a3"/>
        <w:spacing w:line="360" w:lineRule="auto"/>
        <w:rPr>
          <w:rFonts w:ascii="Times New Roman" w:hAnsi="Times New Roman" w:cs="Times New Roman"/>
          <w:sz w:val="28"/>
          <w:szCs w:val="28"/>
        </w:rPr>
      </w:pPr>
    </w:p>
    <w:p w14:paraId="5F36BCA0" w14:textId="77777777" w:rsidR="00101360" w:rsidRDefault="00101360" w:rsidP="00101360">
      <w:pPr>
        <w:pStyle w:val="a3"/>
        <w:spacing w:line="360" w:lineRule="auto"/>
        <w:rPr>
          <w:rFonts w:ascii="Times New Roman" w:hAnsi="Times New Roman" w:cs="Times New Roman"/>
          <w:sz w:val="28"/>
          <w:szCs w:val="28"/>
        </w:rPr>
      </w:pPr>
    </w:p>
    <w:p w14:paraId="51EF3C49" w14:textId="77777777" w:rsidR="00101360" w:rsidRDefault="00101360" w:rsidP="00101360">
      <w:pPr>
        <w:pStyle w:val="a3"/>
        <w:spacing w:line="360" w:lineRule="auto"/>
        <w:rPr>
          <w:rFonts w:ascii="Times New Roman" w:hAnsi="Times New Roman" w:cs="Times New Roman"/>
          <w:sz w:val="28"/>
          <w:szCs w:val="28"/>
        </w:rPr>
      </w:pPr>
    </w:p>
    <w:p w14:paraId="61E8A784" w14:textId="77777777" w:rsidR="00101360" w:rsidRDefault="00101360" w:rsidP="00101360">
      <w:pPr>
        <w:pStyle w:val="a3"/>
        <w:spacing w:line="360" w:lineRule="auto"/>
        <w:rPr>
          <w:rFonts w:ascii="Times New Roman" w:hAnsi="Times New Roman" w:cs="Times New Roman"/>
          <w:sz w:val="28"/>
          <w:szCs w:val="28"/>
        </w:rPr>
      </w:pPr>
    </w:p>
    <w:p w14:paraId="356F5B7B" w14:textId="77777777" w:rsidR="00101360" w:rsidRDefault="00101360" w:rsidP="00101360">
      <w:pPr>
        <w:pStyle w:val="a3"/>
        <w:spacing w:line="360" w:lineRule="auto"/>
        <w:rPr>
          <w:rFonts w:ascii="Times New Roman" w:hAnsi="Times New Roman" w:cs="Times New Roman"/>
          <w:sz w:val="28"/>
          <w:szCs w:val="28"/>
        </w:rPr>
      </w:pPr>
    </w:p>
    <w:p w14:paraId="0C154013" w14:textId="77777777" w:rsidR="00101360" w:rsidRDefault="00101360" w:rsidP="00101360">
      <w:pPr>
        <w:pStyle w:val="a3"/>
        <w:spacing w:line="360" w:lineRule="auto"/>
        <w:rPr>
          <w:rFonts w:ascii="Times New Roman" w:hAnsi="Times New Roman" w:cs="Times New Roman"/>
          <w:sz w:val="28"/>
          <w:szCs w:val="28"/>
        </w:rPr>
      </w:pPr>
    </w:p>
    <w:p w14:paraId="2647C9D5" w14:textId="77777777" w:rsidR="00101360" w:rsidRDefault="00101360" w:rsidP="00101360">
      <w:pPr>
        <w:pStyle w:val="a3"/>
        <w:spacing w:line="360" w:lineRule="auto"/>
        <w:rPr>
          <w:rFonts w:ascii="Times New Roman" w:hAnsi="Times New Roman" w:cs="Times New Roman"/>
          <w:sz w:val="28"/>
          <w:szCs w:val="28"/>
        </w:rPr>
      </w:pPr>
    </w:p>
    <w:p w14:paraId="2B16BB4F" w14:textId="77777777" w:rsidR="00101360" w:rsidRDefault="00101360" w:rsidP="00101360">
      <w:pPr>
        <w:pStyle w:val="a3"/>
        <w:spacing w:line="360" w:lineRule="auto"/>
        <w:rPr>
          <w:rFonts w:ascii="Times New Roman" w:hAnsi="Times New Roman" w:cs="Times New Roman"/>
          <w:sz w:val="28"/>
          <w:szCs w:val="28"/>
        </w:rPr>
      </w:pPr>
    </w:p>
    <w:p w14:paraId="221C91C1" w14:textId="77777777" w:rsidR="00101360" w:rsidRDefault="00101360" w:rsidP="00101360">
      <w:pPr>
        <w:pStyle w:val="a3"/>
        <w:spacing w:line="360" w:lineRule="auto"/>
        <w:rPr>
          <w:rFonts w:ascii="Times New Roman" w:hAnsi="Times New Roman" w:cs="Times New Roman"/>
          <w:sz w:val="28"/>
          <w:szCs w:val="28"/>
        </w:rPr>
      </w:pPr>
    </w:p>
    <w:p w14:paraId="3D105A9A" w14:textId="77777777" w:rsidR="00101360" w:rsidRDefault="00101360" w:rsidP="00101360">
      <w:pPr>
        <w:pStyle w:val="a3"/>
        <w:spacing w:line="360" w:lineRule="auto"/>
        <w:rPr>
          <w:rFonts w:ascii="Times New Roman" w:hAnsi="Times New Roman" w:cs="Times New Roman"/>
          <w:sz w:val="28"/>
          <w:szCs w:val="28"/>
        </w:rPr>
      </w:pPr>
    </w:p>
    <w:p w14:paraId="37709658" w14:textId="77777777" w:rsidR="00101360" w:rsidRDefault="00101360" w:rsidP="00101360">
      <w:pPr>
        <w:pStyle w:val="a3"/>
        <w:spacing w:line="360" w:lineRule="auto"/>
        <w:rPr>
          <w:rFonts w:ascii="Times New Roman" w:hAnsi="Times New Roman" w:cs="Times New Roman"/>
          <w:sz w:val="28"/>
          <w:szCs w:val="28"/>
        </w:rPr>
      </w:pPr>
    </w:p>
    <w:p w14:paraId="754483FC" w14:textId="77777777" w:rsidR="00101360" w:rsidRDefault="00101360" w:rsidP="00101360">
      <w:pPr>
        <w:pStyle w:val="a3"/>
        <w:spacing w:line="360" w:lineRule="auto"/>
        <w:rPr>
          <w:rFonts w:ascii="Times New Roman" w:hAnsi="Times New Roman" w:cs="Times New Roman"/>
          <w:sz w:val="28"/>
          <w:szCs w:val="28"/>
        </w:rPr>
      </w:pPr>
    </w:p>
    <w:p w14:paraId="60884877" w14:textId="77777777" w:rsidR="00101360" w:rsidRDefault="00101360" w:rsidP="00101360">
      <w:pPr>
        <w:pStyle w:val="a3"/>
        <w:spacing w:line="360" w:lineRule="auto"/>
        <w:rPr>
          <w:rFonts w:ascii="Times New Roman" w:hAnsi="Times New Roman" w:cs="Times New Roman"/>
          <w:sz w:val="28"/>
          <w:szCs w:val="28"/>
        </w:rPr>
      </w:pPr>
    </w:p>
    <w:p w14:paraId="6750E90D" w14:textId="77777777" w:rsidR="00101360" w:rsidRDefault="00101360" w:rsidP="00101360">
      <w:pPr>
        <w:pStyle w:val="a3"/>
        <w:spacing w:line="360" w:lineRule="auto"/>
        <w:rPr>
          <w:rFonts w:ascii="Times New Roman" w:hAnsi="Times New Roman" w:cs="Times New Roman"/>
          <w:sz w:val="28"/>
          <w:szCs w:val="28"/>
        </w:rPr>
      </w:pPr>
    </w:p>
    <w:p w14:paraId="2609802D" w14:textId="77777777" w:rsidR="00101360" w:rsidRDefault="00101360" w:rsidP="00101360">
      <w:pPr>
        <w:pStyle w:val="a3"/>
        <w:spacing w:line="360" w:lineRule="auto"/>
        <w:rPr>
          <w:rFonts w:ascii="Times New Roman" w:hAnsi="Times New Roman" w:cs="Times New Roman"/>
          <w:sz w:val="28"/>
          <w:szCs w:val="28"/>
        </w:rPr>
      </w:pPr>
    </w:p>
    <w:p w14:paraId="5586F9C4" w14:textId="77777777" w:rsidR="00101360" w:rsidRDefault="00101360" w:rsidP="00101360">
      <w:pPr>
        <w:pStyle w:val="a3"/>
        <w:spacing w:line="360" w:lineRule="auto"/>
        <w:rPr>
          <w:rFonts w:ascii="Times New Roman" w:hAnsi="Times New Roman" w:cs="Times New Roman"/>
          <w:sz w:val="28"/>
          <w:szCs w:val="28"/>
        </w:rPr>
      </w:pPr>
    </w:p>
    <w:p w14:paraId="3628AF9E" w14:textId="77777777" w:rsidR="00101360" w:rsidRDefault="00101360" w:rsidP="00101360">
      <w:pPr>
        <w:pStyle w:val="a3"/>
        <w:spacing w:line="360" w:lineRule="auto"/>
        <w:rPr>
          <w:rFonts w:ascii="Times New Roman" w:hAnsi="Times New Roman" w:cs="Times New Roman"/>
          <w:sz w:val="28"/>
          <w:szCs w:val="28"/>
        </w:rPr>
      </w:pPr>
    </w:p>
    <w:p w14:paraId="51E60AF4" w14:textId="77777777" w:rsidR="00101360" w:rsidRDefault="00101360" w:rsidP="00101360">
      <w:pPr>
        <w:pStyle w:val="a3"/>
        <w:spacing w:line="360" w:lineRule="auto"/>
        <w:rPr>
          <w:rFonts w:ascii="Times New Roman" w:hAnsi="Times New Roman" w:cs="Times New Roman"/>
          <w:sz w:val="28"/>
          <w:szCs w:val="28"/>
        </w:rPr>
      </w:pPr>
    </w:p>
    <w:p w14:paraId="013F0238" w14:textId="77777777" w:rsidR="00101360" w:rsidRDefault="00101360" w:rsidP="00101360">
      <w:pPr>
        <w:rPr>
          <w:rFonts w:ascii="Times New Roman" w:hAnsi="Times New Roman" w:cs="Times New Roman"/>
          <w:sz w:val="28"/>
          <w:szCs w:val="28"/>
        </w:rPr>
      </w:pPr>
      <w:r>
        <w:rPr>
          <w:rFonts w:ascii="Times New Roman" w:hAnsi="Times New Roman" w:cs="Times New Roman"/>
          <w:sz w:val="28"/>
          <w:szCs w:val="28"/>
        </w:rPr>
        <w:br w:type="page"/>
      </w:r>
    </w:p>
    <w:p w14:paraId="6944CE12" w14:textId="77777777" w:rsidR="00101360" w:rsidRPr="00495A3F" w:rsidRDefault="00101360" w:rsidP="00101360">
      <w:pPr>
        <w:pStyle w:val="a3"/>
        <w:spacing w:line="360" w:lineRule="auto"/>
        <w:jc w:val="center"/>
        <w:outlineLvl w:val="0"/>
        <w:rPr>
          <w:rFonts w:ascii="Times New Roman" w:hAnsi="Times New Roman" w:cs="Times New Roman"/>
          <w:b/>
          <w:sz w:val="28"/>
          <w:szCs w:val="28"/>
          <w:lang w:val="ru-RU"/>
        </w:rPr>
      </w:pPr>
      <w:bookmarkStart w:id="11" w:name="_Toc90935009"/>
      <w:bookmarkStart w:id="12" w:name="_Toc91012613"/>
      <w:r w:rsidRPr="00B14FC0">
        <w:rPr>
          <w:rFonts w:ascii="Times New Roman" w:hAnsi="Times New Roman" w:cs="Times New Roman"/>
          <w:b/>
          <w:sz w:val="28"/>
          <w:szCs w:val="28"/>
        </w:rPr>
        <w:lastRenderedPageBreak/>
        <w:t xml:space="preserve">РОЗДІЛ 2. ЕМПІРИЧНЕ ДОСЛІДЖЕННЯ ПІЗНАВАЛЬНОЇ СФЕРИ </w:t>
      </w:r>
      <w:r w:rsidRPr="00DE6DB0">
        <w:rPr>
          <w:rFonts w:ascii="Times New Roman" w:hAnsi="Times New Roman" w:cs="Times New Roman"/>
          <w:b/>
          <w:sz w:val="28"/>
          <w:szCs w:val="28"/>
        </w:rPr>
        <w:t>ДІТЕЙ</w:t>
      </w:r>
      <w:bookmarkEnd w:id="11"/>
      <w:bookmarkEnd w:id="12"/>
      <w:r w:rsidRPr="00DE6DB0">
        <w:rPr>
          <w:rFonts w:ascii="Times New Roman" w:hAnsi="Times New Roman" w:cs="Times New Roman"/>
          <w:b/>
          <w:sz w:val="28"/>
          <w:szCs w:val="28"/>
          <w:lang w:val="ru-RU"/>
        </w:rPr>
        <w:t xml:space="preserve"> МОЛОДШОГО ШКІЛЬНОГО ВІКУ</w:t>
      </w:r>
      <w:r>
        <w:rPr>
          <w:rFonts w:ascii="Times New Roman" w:hAnsi="Times New Roman" w:cs="Times New Roman"/>
          <w:b/>
          <w:sz w:val="28"/>
          <w:szCs w:val="28"/>
          <w:lang w:val="ru-RU"/>
        </w:rPr>
        <w:t xml:space="preserve"> </w:t>
      </w:r>
    </w:p>
    <w:p w14:paraId="0FA27D6E" w14:textId="77777777" w:rsidR="00101360" w:rsidRDefault="00101360" w:rsidP="00101360">
      <w:pPr>
        <w:pStyle w:val="a3"/>
        <w:spacing w:line="360" w:lineRule="auto"/>
        <w:rPr>
          <w:rFonts w:ascii="Times New Roman" w:hAnsi="Times New Roman" w:cs="Times New Roman"/>
          <w:sz w:val="28"/>
          <w:szCs w:val="28"/>
        </w:rPr>
      </w:pPr>
    </w:p>
    <w:p w14:paraId="67B2B1AF" w14:textId="77777777" w:rsidR="00101360" w:rsidRDefault="00101360" w:rsidP="00101360">
      <w:pPr>
        <w:pStyle w:val="a3"/>
        <w:spacing w:line="360" w:lineRule="auto"/>
        <w:rPr>
          <w:rFonts w:ascii="Times New Roman" w:hAnsi="Times New Roman" w:cs="Times New Roman"/>
          <w:sz w:val="28"/>
          <w:szCs w:val="28"/>
        </w:rPr>
      </w:pPr>
    </w:p>
    <w:p w14:paraId="4D5786C7" w14:textId="77777777" w:rsidR="00101360" w:rsidRDefault="00101360" w:rsidP="00101360">
      <w:pPr>
        <w:pStyle w:val="a3"/>
        <w:spacing w:line="360" w:lineRule="auto"/>
        <w:rPr>
          <w:rFonts w:ascii="Times New Roman" w:hAnsi="Times New Roman" w:cs="Times New Roman"/>
          <w:sz w:val="28"/>
          <w:szCs w:val="28"/>
        </w:rPr>
      </w:pPr>
    </w:p>
    <w:p w14:paraId="31DA51F7" w14:textId="77777777" w:rsidR="00101360" w:rsidRPr="00B14FC0" w:rsidRDefault="00101360" w:rsidP="00101360">
      <w:pPr>
        <w:pStyle w:val="a3"/>
        <w:spacing w:line="360" w:lineRule="auto"/>
        <w:ind w:firstLine="709"/>
        <w:jc w:val="both"/>
        <w:outlineLvl w:val="0"/>
        <w:rPr>
          <w:rFonts w:ascii="Times New Roman" w:hAnsi="Times New Roman" w:cs="Times New Roman"/>
          <w:b/>
          <w:sz w:val="28"/>
          <w:szCs w:val="28"/>
        </w:rPr>
      </w:pPr>
      <w:bookmarkStart w:id="13" w:name="_Toc90935010"/>
      <w:bookmarkStart w:id="14" w:name="_Toc91012614"/>
      <w:r w:rsidRPr="00B14FC0">
        <w:rPr>
          <w:rFonts w:ascii="Times New Roman" w:hAnsi="Times New Roman" w:cs="Times New Roman"/>
          <w:b/>
          <w:sz w:val="28"/>
          <w:szCs w:val="28"/>
        </w:rPr>
        <w:t>2.1. Формування групи випробуваних-дітей та умови проведення експериментальних студій</w:t>
      </w:r>
      <w:bookmarkEnd w:id="13"/>
      <w:bookmarkEnd w:id="14"/>
    </w:p>
    <w:p w14:paraId="1F874A1F" w14:textId="77777777" w:rsidR="00101360" w:rsidRDefault="00101360" w:rsidP="00101360">
      <w:pPr>
        <w:pStyle w:val="a3"/>
        <w:spacing w:line="360" w:lineRule="auto"/>
        <w:ind w:firstLine="709"/>
        <w:rPr>
          <w:rFonts w:ascii="Times New Roman" w:hAnsi="Times New Roman" w:cs="Times New Roman"/>
          <w:sz w:val="28"/>
          <w:szCs w:val="28"/>
        </w:rPr>
      </w:pPr>
    </w:p>
    <w:p w14:paraId="2433557D" w14:textId="77777777" w:rsidR="00101360" w:rsidRPr="00504134" w:rsidRDefault="00101360" w:rsidP="00101360">
      <w:pPr>
        <w:pStyle w:val="a3"/>
        <w:spacing w:line="360" w:lineRule="auto"/>
        <w:ind w:firstLine="709"/>
        <w:jc w:val="both"/>
        <w:rPr>
          <w:rFonts w:ascii="Times New Roman" w:hAnsi="Times New Roman" w:cs="Times New Roman"/>
          <w:sz w:val="28"/>
          <w:szCs w:val="28"/>
          <w:lang w:eastAsia="ru-RU"/>
        </w:rPr>
      </w:pPr>
      <w:r w:rsidRPr="00504134">
        <w:rPr>
          <w:rFonts w:ascii="Times New Roman" w:hAnsi="Times New Roman" w:cs="Times New Roman"/>
          <w:sz w:val="28"/>
          <w:szCs w:val="28"/>
          <w:lang w:eastAsia="ru-RU"/>
        </w:rPr>
        <w:t xml:space="preserve">Дослідження проводилося в Орловській філії Шульгинського ліцею. Загальна кількість досліджуваних становить </w:t>
      </w:r>
      <w:r w:rsidRPr="00504134">
        <w:rPr>
          <w:rFonts w:ascii="Times New Roman" w:hAnsi="Times New Roman" w:cs="Times New Roman"/>
          <w:sz w:val="28"/>
          <w:szCs w:val="28"/>
          <w:lang w:val="ru-RU" w:eastAsia="ru-RU"/>
        </w:rPr>
        <w:t>20</w:t>
      </w:r>
      <w:r w:rsidRPr="00504134">
        <w:rPr>
          <w:rFonts w:ascii="Times New Roman" w:hAnsi="Times New Roman" w:cs="Times New Roman"/>
          <w:sz w:val="28"/>
          <w:szCs w:val="28"/>
          <w:lang w:eastAsia="ru-RU"/>
        </w:rPr>
        <w:t xml:space="preserve"> осіб, з них – 10</w:t>
      </w:r>
      <w:r>
        <w:rPr>
          <w:rFonts w:ascii="Times New Roman" w:hAnsi="Times New Roman" w:cs="Times New Roman"/>
          <w:sz w:val="28"/>
          <w:szCs w:val="28"/>
          <w:lang w:eastAsia="ru-RU"/>
        </w:rPr>
        <w:t xml:space="preserve"> хлопців, </w:t>
      </w:r>
      <w:r w:rsidRPr="00504134">
        <w:rPr>
          <w:rFonts w:ascii="Times New Roman" w:hAnsi="Times New Roman" w:cs="Times New Roman"/>
          <w:sz w:val="28"/>
          <w:szCs w:val="28"/>
          <w:lang w:eastAsia="ru-RU"/>
        </w:rPr>
        <w:t>10 – дівчат. Вибіркову групу складають учні 2-А класу. Середній вік усіх реципієнтів – 8 років.</w:t>
      </w:r>
    </w:p>
    <w:p w14:paraId="60636829" w14:textId="77777777" w:rsidR="00101360" w:rsidRPr="00504134" w:rsidRDefault="00101360" w:rsidP="00101360">
      <w:pPr>
        <w:pStyle w:val="a3"/>
        <w:spacing w:line="360" w:lineRule="auto"/>
        <w:ind w:firstLine="709"/>
        <w:jc w:val="both"/>
        <w:rPr>
          <w:rFonts w:ascii="Times New Roman" w:hAnsi="Times New Roman" w:cs="Times New Roman"/>
          <w:sz w:val="28"/>
          <w:szCs w:val="28"/>
          <w:lang w:eastAsia="ru-RU"/>
        </w:rPr>
      </w:pPr>
      <w:r w:rsidRPr="00504134">
        <w:rPr>
          <w:rFonts w:ascii="Times New Roman" w:hAnsi="Times New Roman" w:cs="Times New Roman"/>
          <w:sz w:val="28"/>
          <w:szCs w:val="28"/>
          <w:lang w:eastAsia="ru-RU"/>
        </w:rPr>
        <w:t>Дослідження проходило в умовах кабінету психолога в Орловській філії Шульгинського ліцею.</w:t>
      </w:r>
      <w:r>
        <w:rPr>
          <w:rFonts w:ascii="Times New Roman" w:hAnsi="Times New Roman" w:cs="Times New Roman"/>
          <w:sz w:val="28"/>
          <w:szCs w:val="28"/>
          <w:lang w:eastAsia="ru-RU"/>
        </w:rPr>
        <w:t xml:space="preserve"> Психокорекційна методика включала в себе застосування методів арт-терапії у сенсорній кімнаті.</w:t>
      </w:r>
    </w:p>
    <w:p w14:paraId="609FDF3C" w14:textId="77777777" w:rsidR="00101360" w:rsidRPr="00327A59" w:rsidRDefault="00101360" w:rsidP="00101360">
      <w:pPr>
        <w:pStyle w:val="a3"/>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Розробка експериментальної методики </w:t>
      </w:r>
      <w:r w:rsidRPr="00231D93">
        <w:rPr>
          <w:rFonts w:ascii="Times New Roman" w:hAnsi="Times New Roman" w:cs="Times New Roman"/>
          <w:sz w:val="28"/>
          <w:szCs w:val="28"/>
          <w:lang w:eastAsia="ru-RU"/>
        </w:rPr>
        <w:t>ґ</w:t>
      </w:r>
      <w:r w:rsidRPr="00327A59">
        <w:rPr>
          <w:rFonts w:ascii="Times New Roman" w:hAnsi="Times New Roman" w:cs="Times New Roman"/>
          <w:sz w:val="28"/>
          <w:szCs w:val="28"/>
          <w:lang w:eastAsia="ru-RU"/>
        </w:rPr>
        <w:t>рунтувалася на таких теоретичних положеннях:</w:t>
      </w:r>
    </w:p>
    <w:p w14:paraId="7043E1AD" w14:textId="77777777" w:rsidR="00101360" w:rsidRDefault="00101360" w:rsidP="00101360">
      <w:pPr>
        <w:pStyle w:val="a3"/>
        <w:numPr>
          <w:ilvl w:val="0"/>
          <w:numId w:val="21"/>
        </w:numPr>
        <w:tabs>
          <w:tab w:val="left" w:pos="993"/>
        </w:tabs>
        <w:spacing w:line="360" w:lineRule="auto"/>
        <w:ind w:left="0" w:firstLine="709"/>
        <w:jc w:val="both"/>
        <w:rPr>
          <w:rFonts w:ascii="Times New Roman" w:hAnsi="Times New Roman" w:cs="Times New Roman"/>
          <w:sz w:val="28"/>
          <w:szCs w:val="28"/>
        </w:rPr>
      </w:pPr>
      <w:r w:rsidRPr="00231D93">
        <w:rPr>
          <w:rFonts w:ascii="Times New Roman" w:hAnsi="Times New Roman" w:cs="Times New Roman"/>
          <w:sz w:val="28"/>
          <w:szCs w:val="28"/>
        </w:rPr>
        <w:t>Арт-терапія є інструментом прогресивної психолого-педагогічної допомоги, що сприяє формуванню творчої особистості і реалізації на практиці ряду функцій</w:t>
      </w:r>
      <w:r>
        <w:rPr>
          <w:rFonts w:ascii="Times New Roman" w:hAnsi="Times New Roman" w:cs="Times New Roman"/>
          <w:sz w:val="28"/>
          <w:szCs w:val="28"/>
        </w:rPr>
        <w:t xml:space="preserve"> формування пізнавальної сфери</w:t>
      </w:r>
      <w:r w:rsidRPr="00231D93">
        <w:rPr>
          <w:rFonts w:ascii="Times New Roman" w:hAnsi="Times New Roman" w:cs="Times New Roman"/>
          <w:sz w:val="28"/>
          <w:szCs w:val="28"/>
        </w:rPr>
        <w:t>, таких як, адаптаційна, корекцій</w:t>
      </w:r>
      <w:r>
        <w:rPr>
          <w:rFonts w:ascii="Times New Roman" w:hAnsi="Times New Roman" w:cs="Times New Roman"/>
          <w:sz w:val="28"/>
          <w:szCs w:val="28"/>
        </w:rPr>
        <w:t>на, мобілізаційна, регулятивна, тощо.</w:t>
      </w:r>
    </w:p>
    <w:p w14:paraId="7735A4BA" w14:textId="77777777" w:rsidR="00101360" w:rsidRDefault="00101360" w:rsidP="00101360">
      <w:pPr>
        <w:pStyle w:val="a3"/>
        <w:numPr>
          <w:ilvl w:val="0"/>
          <w:numId w:val="21"/>
        </w:numPr>
        <w:tabs>
          <w:tab w:val="left" w:pos="993"/>
        </w:tabs>
        <w:spacing w:line="360" w:lineRule="auto"/>
        <w:ind w:left="0" w:firstLine="709"/>
        <w:jc w:val="both"/>
        <w:rPr>
          <w:rFonts w:ascii="Times New Roman" w:hAnsi="Times New Roman" w:cs="Times New Roman"/>
          <w:sz w:val="28"/>
          <w:szCs w:val="28"/>
        </w:rPr>
      </w:pPr>
      <w:r w:rsidRPr="00231D93">
        <w:rPr>
          <w:rFonts w:ascii="Times New Roman" w:hAnsi="Times New Roman" w:cs="Times New Roman"/>
          <w:sz w:val="28"/>
          <w:szCs w:val="28"/>
        </w:rPr>
        <w:t>У межах психологічного напрямку арт-терапія якісно змінює стан особистості, тобто знижує тривожність, змінює самов</w:t>
      </w:r>
      <w:r>
        <w:rPr>
          <w:rFonts w:ascii="Times New Roman" w:hAnsi="Times New Roman" w:cs="Times New Roman"/>
          <w:sz w:val="28"/>
          <w:szCs w:val="28"/>
        </w:rPr>
        <w:t>ідношення, розвиває творчу уяву.</w:t>
      </w:r>
    </w:p>
    <w:p w14:paraId="5FFD6F93" w14:textId="77777777" w:rsidR="00101360" w:rsidRDefault="00101360" w:rsidP="00101360">
      <w:pPr>
        <w:pStyle w:val="a3"/>
        <w:numPr>
          <w:ilvl w:val="0"/>
          <w:numId w:val="21"/>
        </w:numPr>
        <w:tabs>
          <w:tab w:val="left" w:pos="993"/>
        </w:tabs>
        <w:spacing w:line="360" w:lineRule="auto"/>
        <w:ind w:left="0" w:firstLine="709"/>
        <w:jc w:val="both"/>
        <w:rPr>
          <w:rFonts w:ascii="Times New Roman" w:hAnsi="Times New Roman" w:cs="Times New Roman"/>
          <w:sz w:val="28"/>
          <w:szCs w:val="28"/>
        </w:rPr>
      </w:pPr>
      <w:r w:rsidRPr="00231D93">
        <w:rPr>
          <w:rFonts w:ascii="Times New Roman" w:hAnsi="Times New Roman" w:cs="Times New Roman"/>
          <w:sz w:val="28"/>
          <w:szCs w:val="28"/>
        </w:rPr>
        <w:t>Ефективність використання різноманітних видів арт-терапії в корекції підтверджено широким спектром робіт вітчизняних та зарубіжних науковців по музикотерапії, вокалотерапії, ізотерапії, бібліотерапії, імаготерапії, представниками українського арт-терапевтичного руху.</w:t>
      </w:r>
    </w:p>
    <w:p w14:paraId="18AE4BEC" w14:textId="77777777" w:rsidR="00101360" w:rsidRDefault="00101360" w:rsidP="00101360">
      <w:pPr>
        <w:pStyle w:val="a3"/>
        <w:numPr>
          <w:ilvl w:val="0"/>
          <w:numId w:val="21"/>
        </w:numPr>
        <w:tabs>
          <w:tab w:val="left" w:pos="993"/>
        </w:tabs>
        <w:spacing w:line="360" w:lineRule="auto"/>
        <w:ind w:left="0" w:firstLine="709"/>
        <w:jc w:val="both"/>
        <w:rPr>
          <w:rFonts w:ascii="Times New Roman" w:hAnsi="Times New Roman" w:cs="Times New Roman"/>
          <w:sz w:val="28"/>
          <w:szCs w:val="28"/>
        </w:rPr>
      </w:pPr>
      <w:r w:rsidRPr="00231D93">
        <w:rPr>
          <w:rFonts w:ascii="Times New Roman" w:hAnsi="Times New Roman" w:cs="Times New Roman"/>
          <w:sz w:val="28"/>
          <w:szCs w:val="28"/>
        </w:rPr>
        <w:t xml:space="preserve">Позитивна динаміка навчально-пізнавального розвитку дитини залежить від корекційної роботи, яка враховує суб’єктивний досвід, </w:t>
      </w:r>
      <w:r w:rsidRPr="00231D93">
        <w:rPr>
          <w:rFonts w:ascii="Times New Roman" w:hAnsi="Times New Roman" w:cs="Times New Roman"/>
          <w:sz w:val="28"/>
          <w:szCs w:val="28"/>
        </w:rPr>
        <w:lastRenderedPageBreak/>
        <w:t>індивідуальні відмінності у розвитку дитини, і спрямована на розвиток потенційних можливостей</w:t>
      </w:r>
      <w:r>
        <w:rPr>
          <w:rFonts w:ascii="Times New Roman" w:hAnsi="Times New Roman" w:cs="Times New Roman"/>
          <w:sz w:val="28"/>
          <w:szCs w:val="28"/>
        </w:rPr>
        <w:t>.</w:t>
      </w:r>
    </w:p>
    <w:p w14:paraId="71A35753" w14:textId="77777777" w:rsidR="00101360" w:rsidRPr="00231D93" w:rsidRDefault="00101360" w:rsidP="00101360">
      <w:pPr>
        <w:pStyle w:val="a3"/>
        <w:spacing w:line="360" w:lineRule="auto"/>
        <w:ind w:firstLine="709"/>
        <w:jc w:val="both"/>
        <w:rPr>
          <w:rFonts w:ascii="Times New Roman" w:hAnsi="Times New Roman" w:cs="Times New Roman"/>
          <w:sz w:val="28"/>
          <w:szCs w:val="28"/>
        </w:rPr>
      </w:pPr>
      <w:r w:rsidRPr="00231D93">
        <w:rPr>
          <w:rFonts w:ascii="Times New Roman" w:hAnsi="Times New Roman" w:cs="Times New Roman"/>
          <w:sz w:val="28"/>
          <w:szCs w:val="28"/>
        </w:rPr>
        <w:t>Розробка й реалізація формувальної експериментальної методики здійснювались на основі психолого-педагогічних умов:</w:t>
      </w:r>
    </w:p>
    <w:p w14:paraId="225A0D01" w14:textId="77777777" w:rsidR="00101360" w:rsidRPr="00231D93" w:rsidRDefault="00101360" w:rsidP="00101360">
      <w:pPr>
        <w:pStyle w:val="a3"/>
        <w:numPr>
          <w:ilvl w:val="0"/>
          <w:numId w:val="22"/>
        </w:numPr>
        <w:tabs>
          <w:tab w:val="left" w:pos="993"/>
        </w:tabs>
        <w:spacing w:line="360" w:lineRule="auto"/>
        <w:ind w:left="0" w:firstLine="709"/>
        <w:jc w:val="both"/>
        <w:rPr>
          <w:rFonts w:ascii="Times New Roman" w:hAnsi="Times New Roman" w:cs="Times New Roman"/>
          <w:sz w:val="28"/>
          <w:szCs w:val="28"/>
        </w:rPr>
      </w:pPr>
      <w:r w:rsidRPr="00231D93">
        <w:rPr>
          <w:rFonts w:ascii="Times New Roman" w:hAnsi="Times New Roman" w:cs="Times New Roman"/>
          <w:sz w:val="28"/>
          <w:szCs w:val="28"/>
        </w:rPr>
        <w:t xml:space="preserve">кожен етап підвищення рівня </w:t>
      </w:r>
      <w:r>
        <w:rPr>
          <w:rFonts w:ascii="Times New Roman" w:hAnsi="Times New Roman" w:cs="Times New Roman"/>
          <w:sz w:val="28"/>
          <w:szCs w:val="28"/>
        </w:rPr>
        <w:t xml:space="preserve">пізнавальної активності молодших школярів </w:t>
      </w:r>
      <w:r w:rsidRPr="00231D93">
        <w:rPr>
          <w:rFonts w:ascii="Times New Roman" w:hAnsi="Times New Roman" w:cs="Times New Roman"/>
          <w:sz w:val="28"/>
          <w:szCs w:val="28"/>
        </w:rPr>
        <w:t>передбачав цілеспрямований систематичний педагогічний вплив на особистість дитини молодшого шкільного віку з урахуванням її індивідуальних психологічних особливостей, конкретні здобутки кожного учня та розвиток її потенційних можливостей;</w:t>
      </w:r>
    </w:p>
    <w:p w14:paraId="73B1B0F5" w14:textId="77777777" w:rsidR="00101360" w:rsidRDefault="00101360" w:rsidP="00101360">
      <w:pPr>
        <w:pStyle w:val="a3"/>
        <w:numPr>
          <w:ilvl w:val="0"/>
          <w:numId w:val="22"/>
        </w:numPr>
        <w:tabs>
          <w:tab w:val="left" w:pos="993"/>
        </w:tabs>
        <w:spacing w:line="360" w:lineRule="auto"/>
        <w:ind w:left="0" w:firstLine="709"/>
        <w:jc w:val="both"/>
        <w:rPr>
          <w:rFonts w:ascii="Times New Roman" w:hAnsi="Times New Roman" w:cs="Times New Roman"/>
          <w:sz w:val="28"/>
          <w:szCs w:val="28"/>
        </w:rPr>
      </w:pPr>
      <w:r w:rsidRPr="00231D93">
        <w:rPr>
          <w:rFonts w:ascii="Times New Roman" w:hAnsi="Times New Roman" w:cs="Times New Roman"/>
          <w:sz w:val="28"/>
          <w:szCs w:val="28"/>
        </w:rPr>
        <w:t>зорієнтованість навчального процесу на об’єднання традиційних методів навчання і арт-терапії, ці методи не є інноваційними, але нові підходи щодо їх використання і взаємодоповнення сприяли підвищенню результативності.</w:t>
      </w:r>
    </w:p>
    <w:p w14:paraId="02DE9FCB" w14:textId="77777777" w:rsidR="00101360" w:rsidRDefault="00101360" w:rsidP="00101360">
      <w:pPr>
        <w:pStyle w:val="a3"/>
        <w:spacing w:line="360" w:lineRule="auto"/>
        <w:ind w:firstLine="709"/>
        <w:jc w:val="both"/>
        <w:rPr>
          <w:rFonts w:ascii="Times New Roman" w:hAnsi="Times New Roman" w:cs="Times New Roman"/>
          <w:sz w:val="28"/>
          <w:szCs w:val="28"/>
        </w:rPr>
      </w:pPr>
      <w:r w:rsidRPr="001B10F0">
        <w:rPr>
          <w:rFonts w:ascii="Times New Roman" w:hAnsi="Times New Roman" w:cs="Times New Roman"/>
          <w:sz w:val="28"/>
          <w:szCs w:val="28"/>
        </w:rPr>
        <w:t xml:space="preserve">На підставі зазначених теоретичних положень, було розроблено зміст методики, спрямованої на розв’язання проблеми підвищення рівня </w:t>
      </w:r>
      <w:r>
        <w:rPr>
          <w:rFonts w:ascii="Times New Roman" w:hAnsi="Times New Roman" w:cs="Times New Roman"/>
          <w:sz w:val="28"/>
          <w:szCs w:val="28"/>
        </w:rPr>
        <w:t xml:space="preserve">пізнавальної активності у дітей </w:t>
      </w:r>
      <w:r w:rsidRPr="001B10F0">
        <w:rPr>
          <w:rFonts w:ascii="Times New Roman" w:hAnsi="Times New Roman" w:cs="Times New Roman"/>
          <w:sz w:val="28"/>
          <w:szCs w:val="28"/>
        </w:rPr>
        <w:t>молодшого шкільного віку в процесі</w:t>
      </w:r>
      <w:r>
        <w:rPr>
          <w:rFonts w:ascii="Times New Roman" w:hAnsi="Times New Roman" w:cs="Times New Roman"/>
          <w:sz w:val="28"/>
          <w:szCs w:val="28"/>
        </w:rPr>
        <w:t xml:space="preserve"> корекції за допомогою пластилінової арт-терапії</w:t>
      </w:r>
      <w:r w:rsidRPr="001B10F0">
        <w:rPr>
          <w:rFonts w:ascii="Times New Roman" w:hAnsi="Times New Roman" w:cs="Times New Roman"/>
          <w:sz w:val="28"/>
          <w:szCs w:val="28"/>
        </w:rPr>
        <w:t>.</w:t>
      </w:r>
    </w:p>
    <w:p w14:paraId="31A4DABB" w14:textId="77777777" w:rsidR="00101360" w:rsidRDefault="00101360" w:rsidP="00101360">
      <w:pPr>
        <w:pStyle w:val="a3"/>
        <w:spacing w:line="360" w:lineRule="auto"/>
        <w:ind w:firstLine="709"/>
        <w:jc w:val="both"/>
        <w:rPr>
          <w:rFonts w:ascii="Times New Roman" w:hAnsi="Times New Roman" w:cs="Times New Roman"/>
          <w:sz w:val="28"/>
          <w:szCs w:val="28"/>
        </w:rPr>
      </w:pPr>
    </w:p>
    <w:p w14:paraId="1C680351" w14:textId="77777777" w:rsidR="00101360" w:rsidRDefault="00101360" w:rsidP="00101360">
      <w:pPr>
        <w:pStyle w:val="a3"/>
        <w:spacing w:line="360" w:lineRule="auto"/>
        <w:ind w:firstLine="709"/>
        <w:jc w:val="both"/>
        <w:rPr>
          <w:rFonts w:ascii="Times New Roman" w:hAnsi="Times New Roman" w:cs="Times New Roman"/>
          <w:sz w:val="28"/>
          <w:szCs w:val="28"/>
        </w:rPr>
      </w:pPr>
    </w:p>
    <w:p w14:paraId="5D53FA90" w14:textId="77777777" w:rsidR="00101360" w:rsidRPr="00504134" w:rsidRDefault="00101360" w:rsidP="00101360">
      <w:pPr>
        <w:pStyle w:val="a3"/>
        <w:spacing w:line="360" w:lineRule="auto"/>
        <w:ind w:firstLine="709"/>
        <w:jc w:val="both"/>
        <w:rPr>
          <w:rFonts w:ascii="Times New Roman" w:hAnsi="Times New Roman" w:cs="Times New Roman"/>
          <w:sz w:val="28"/>
          <w:szCs w:val="28"/>
        </w:rPr>
      </w:pPr>
    </w:p>
    <w:p w14:paraId="79C052BB" w14:textId="77777777" w:rsidR="00101360" w:rsidRPr="009B4213" w:rsidRDefault="00101360" w:rsidP="00101360">
      <w:pPr>
        <w:pStyle w:val="a3"/>
        <w:spacing w:line="360" w:lineRule="auto"/>
        <w:ind w:firstLine="709"/>
        <w:jc w:val="both"/>
        <w:outlineLvl w:val="0"/>
        <w:rPr>
          <w:rFonts w:ascii="Times New Roman" w:hAnsi="Times New Roman" w:cs="Times New Roman"/>
          <w:b/>
          <w:sz w:val="28"/>
          <w:szCs w:val="28"/>
        </w:rPr>
      </w:pPr>
      <w:bookmarkStart w:id="15" w:name="_Toc90935011"/>
      <w:bookmarkStart w:id="16" w:name="_Toc91012615"/>
      <w:r w:rsidRPr="009B4213">
        <w:rPr>
          <w:rFonts w:ascii="Times New Roman" w:hAnsi="Times New Roman" w:cs="Times New Roman"/>
          <w:b/>
          <w:sz w:val="28"/>
          <w:szCs w:val="28"/>
        </w:rPr>
        <w:t>2.2. Обґрунтування вибору методик для проведення констатувального дослідження</w:t>
      </w:r>
      <w:bookmarkEnd w:id="15"/>
      <w:bookmarkEnd w:id="16"/>
    </w:p>
    <w:p w14:paraId="6232C9C4" w14:textId="77777777" w:rsidR="00101360" w:rsidRDefault="00101360" w:rsidP="00101360">
      <w:pPr>
        <w:pStyle w:val="a3"/>
        <w:spacing w:line="360" w:lineRule="auto"/>
        <w:ind w:firstLine="709"/>
        <w:jc w:val="both"/>
        <w:rPr>
          <w:rFonts w:ascii="Times New Roman" w:hAnsi="Times New Roman" w:cs="Times New Roman"/>
          <w:sz w:val="28"/>
          <w:szCs w:val="28"/>
          <w:lang w:val="ru-RU"/>
        </w:rPr>
      </w:pPr>
    </w:p>
    <w:p w14:paraId="51734B87" w14:textId="77777777" w:rsidR="00101360"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3C5990">
        <w:rPr>
          <w:rFonts w:ascii="Times New Roman" w:eastAsia="Times New Roman" w:hAnsi="Times New Roman" w:cs="Times New Roman"/>
          <w:sz w:val="28"/>
          <w:szCs w:val="28"/>
          <w:lang w:eastAsia="ru-RU"/>
        </w:rPr>
        <w:t>Згідно з поставленою метою нашого дослідження, констатувальний етап дослідження був спрямований на визначення рівнів розвитку пізнавальної активності дітей.</w:t>
      </w:r>
    </w:p>
    <w:p w14:paraId="4F256664" w14:textId="77777777" w:rsidR="00101360" w:rsidRPr="003C5990"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425947">
        <w:rPr>
          <w:rFonts w:ascii="Times New Roman" w:eastAsia="Times New Roman" w:hAnsi="Times New Roman" w:cs="Times New Roman"/>
          <w:sz w:val="28"/>
          <w:szCs w:val="28"/>
          <w:lang w:eastAsia="ru-RU"/>
        </w:rPr>
        <w:t>Відповідно до існуючих рекомендацій (В. Бондар, К. Інгенкамп,                    С. Мартиненко, О. Митник, О. Проскура та ін.)</w:t>
      </w:r>
      <w:r>
        <w:rPr>
          <w:rFonts w:ascii="Times New Roman" w:eastAsia="Times New Roman" w:hAnsi="Times New Roman" w:cs="Times New Roman"/>
          <w:sz w:val="28"/>
          <w:szCs w:val="28"/>
          <w:lang w:eastAsia="ru-RU"/>
        </w:rPr>
        <w:t xml:space="preserve"> </w:t>
      </w:r>
      <w:r w:rsidRPr="00F13B7D">
        <w:rPr>
          <w:rFonts w:ascii="Times New Roman" w:eastAsia="Times New Roman" w:hAnsi="Times New Roman" w:cs="Times New Roman"/>
          <w:sz w:val="28"/>
          <w:szCs w:val="28"/>
          <w:lang w:eastAsia="ru-RU"/>
        </w:rPr>
        <w:t>[13, c. 8]</w:t>
      </w:r>
      <w:r>
        <w:rPr>
          <w:rFonts w:ascii="Times New Roman" w:eastAsia="Times New Roman" w:hAnsi="Times New Roman" w:cs="Times New Roman"/>
          <w:sz w:val="28"/>
          <w:szCs w:val="28"/>
          <w:lang w:eastAsia="ru-RU"/>
        </w:rPr>
        <w:t xml:space="preserve"> </w:t>
      </w:r>
      <w:r w:rsidRPr="0051522E">
        <w:rPr>
          <w:rFonts w:ascii="Times New Roman" w:eastAsia="Times New Roman" w:hAnsi="Times New Roman" w:cs="Times New Roman"/>
          <w:sz w:val="28"/>
          <w:szCs w:val="28"/>
          <w:lang w:eastAsia="ru-RU"/>
        </w:rPr>
        <w:t>методики, що застосовуються в роботі з дітьми</w:t>
      </w:r>
      <w:r>
        <w:rPr>
          <w:rFonts w:ascii="Times New Roman" w:eastAsia="Times New Roman" w:hAnsi="Times New Roman" w:cs="Times New Roman"/>
          <w:sz w:val="28"/>
          <w:szCs w:val="28"/>
          <w:lang w:eastAsia="ru-RU"/>
        </w:rPr>
        <w:t xml:space="preserve"> молодшого шкільногог віку</w:t>
      </w:r>
      <w:r w:rsidRPr="0051522E">
        <w:rPr>
          <w:rFonts w:ascii="Times New Roman" w:eastAsia="Times New Roman" w:hAnsi="Times New Roman" w:cs="Times New Roman"/>
          <w:sz w:val="28"/>
          <w:szCs w:val="28"/>
          <w:lang w:eastAsia="ru-RU"/>
        </w:rPr>
        <w:t>, мають відповідати не тільки меті дослідження, віковим особливостям</w:t>
      </w:r>
      <w:r>
        <w:rPr>
          <w:rFonts w:ascii="Times New Roman" w:eastAsia="Times New Roman" w:hAnsi="Times New Roman" w:cs="Times New Roman"/>
          <w:sz w:val="28"/>
          <w:szCs w:val="28"/>
          <w:lang w:eastAsia="ru-RU"/>
        </w:rPr>
        <w:t xml:space="preserve"> учнів</w:t>
      </w:r>
      <w:r w:rsidRPr="0051522E">
        <w:rPr>
          <w:rFonts w:ascii="Times New Roman" w:eastAsia="Times New Roman" w:hAnsi="Times New Roman" w:cs="Times New Roman"/>
          <w:sz w:val="28"/>
          <w:szCs w:val="28"/>
          <w:lang w:eastAsia="ru-RU"/>
        </w:rPr>
        <w:t xml:space="preserve">, а й бути </w:t>
      </w:r>
      <w:r w:rsidRPr="0051522E">
        <w:rPr>
          <w:rFonts w:ascii="Times New Roman" w:eastAsia="Times New Roman" w:hAnsi="Times New Roman" w:cs="Times New Roman"/>
          <w:sz w:val="28"/>
          <w:szCs w:val="28"/>
          <w:lang w:eastAsia="ru-RU"/>
        </w:rPr>
        <w:lastRenderedPageBreak/>
        <w:t>короткочасними, оскільки довготривалі методики вимагають великих вольових зусиль від дітей, що можуть спричинити необ’єктивність отриманих даних. Вони мають відповідати встановленим психодіагностичним професійним стандартам, тобто бути надійними і валідними. Під надійністю розуміється узгодженість результатів багаторазового використання методики щодо однієї групи тих, кого досліджують. Валідність – це другий основний критерій оцінювання якості методики, що вказує, наскільки повно вона вимірює те, що досліджується. Надійність і валідність забезпечують достовірність результатів психолого-педагогічного вимірювання, самих кваліметричних процедур.</w:t>
      </w:r>
    </w:p>
    <w:p w14:paraId="68D5D6D4" w14:textId="77777777" w:rsidR="00101360" w:rsidRDefault="00101360" w:rsidP="00101360">
      <w:pPr>
        <w:pStyle w:val="a3"/>
        <w:spacing w:line="360" w:lineRule="auto"/>
        <w:ind w:firstLine="709"/>
        <w:jc w:val="both"/>
        <w:rPr>
          <w:rFonts w:ascii="Times New Roman" w:hAnsi="Times New Roman" w:cs="Times New Roman"/>
          <w:sz w:val="28"/>
          <w:szCs w:val="28"/>
          <w:lang w:val="ru-RU"/>
        </w:rPr>
      </w:pPr>
      <w:r w:rsidRPr="00F9391B">
        <w:rPr>
          <w:rFonts w:ascii="Times New Roman" w:hAnsi="Times New Roman" w:cs="Times New Roman"/>
          <w:sz w:val="28"/>
          <w:szCs w:val="28"/>
        </w:rPr>
        <w:t xml:space="preserve">У </w:t>
      </w:r>
      <w:r>
        <w:rPr>
          <w:rFonts w:ascii="Times New Roman" w:hAnsi="Times New Roman" w:cs="Times New Roman"/>
          <w:sz w:val="28"/>
          <w:szCs w:val="28"/>
        </w:rPr>
        <w:t xml:space="preserve">констатувальному </w:t>
      </w:r>
      <w:r w:rsidRPr="00F9391B">
        <w:rPr>
          <w:rFonts w:ascii="Times New Roman" w:hAnsi="Times New Roman" w:cs="Times New Roman"/>
          <w:sz w:val="28"/>
          <w:szCs w:val="28"/>
        </w:rPr>
        <w:t xml:space="preserve">дослідженні були використані методики: </w:t>
      </w:r>
      <w:r>
        <w:rPr>
          <w:rFonts w:ascii="Times New Roman" w:hAnsi="Times New Roman" w:cs="Times New Roman"/>
          <w:sz w:val="28"/>
          <w:szCs w:val="28"/>
        </w:rPr>
        <w:t xml:space="preserve">                    </w:t>
      </w:r>
      <w:r w:rsidRPr="00F9391B">
        <w:rPr>
          <w:rFonts w:ascii="Times New Roman" w:hAnsi="Times New Roman" w:cs="Times New Roman"/>
          <w:sz w:val="28"/>
          <w:szCs w:val="28"/>
        </w:rPr>
        <w:t>«10 предметів»</w:t>
      </w:r>
      <w:r>
        <w:rPr>
          <w:rFonts w:ascii="Times New Roman" w:hAnsi="Times New Roman" w:cs="Times New Roman"/>
          <w:sz w:val="28"/>
          <w:szCs w:val="28"/>
          <w:lang w:val="ru-RU"/>
        </w:rPr>
        <w:t xml:space="preserve">, </w:t>
      </w:r>
      <w:r w:rsidRPr="00FE0AEC">
        <w:rPr>
          <w:rFonts w:ascii="Times New Roman" w:hAnsi="Times New Roman" w:cs="Times New Roman"/>
          <w:sz w:val="28"/>
          <w:szCs w:val="28"/>
          <w:lang w:val="ru-RU"/>
        </w:rPr>
        <w:t xml:space="preserve">тест П. Торренса, </w:t>
      </w:r>
      <w:r w:rsidRPr="00FE0AEC">
        <w:rPr>
          <w:rFonts w:ascii="Times New Roman" w:eastAsia="Times New Roman" w:hAnsi="Times New Roman" w:cs="Times New Roman"/>
          <w:sz w:val="28"/>
          <w:szCs w:val="24"/>
          <w:lang w:eastAsia="ru-RU"/>
        </w:rPr>
        <w:t>В. Синельникової і В. Кудрявцевої «Сонце в кімнаті».</w:t>
      </w:r>
    </w:p>
    <w:p w14:paraId="6E9F6E4F" w14:textId="77777777" w:rsidR="00101360" w:rsidRPr="00F9391B" w:rsidRDefault="00101360" w:rsidP="00101360">
      <w:pPr>
        <w:pStyle w:val="a3"/>
        <w:spacing w:line="360" w:lineRule="auto"/>
        <w:ind w:firstLine="709"/>
        <w:jc w:val="both"/>
        <w:rPr>
          <w:rFonts w:ascii="Times New Roman" w:hAnsi="Times New Roman" w:cs="Times New Roman"/>
          <w:sz w:val="28"/>
          <w:szCs w:val="28"/>
        </w:rPr>
      </w:pPr>
      <w:r w:rsidRPr="00F9391B">
        <w:rPr>
          <w:rFonts w:ascii="Times New Roman" w:hAnsi="Times New Roman" w:cs="Times New Roman"/>
          <w:sz w:val="28"/>
          <w:szCs w:val="28"/>
        </w:rPr>
        <w:t>Методика «10 предметів» спрямована на оцінку пам’яті дітей. Вона являє собою картку, на якій намальовано 10 різних предметів, що є досить великими і знаходяться на деякій відстані одне від одного (</w:t>
      </w:r>
      <w:r w:rsidRPr="00113300">
        <w:rPr>
          <w:rFonts w:ascii="Times New Roman" w:hAnsi="Times New Roman" w:cs="Times New Roman"/>
          <w:sz w:val="28"/>
          <w:szCs w:val="28"/>
        </w:rPr>
        <w:t>див. Додаток А</w:t>
      </w:r>
      <w:r w:rsidRPr="00F9391B">
        <w:rPr>
          <w:rFonts w:ascii="Times New Roman" w:hAnsi="Times New Roman" w:cs="Times New Roman"/>
          <w:sz w:val="28"/>
          <w:szCs w:val="28"/>
        </w:rPr>
        <w:t>). Перед початком діагностування досліджуваному дається чітка інструкція: «Подивися уважно на картинку, розглянь загальні намальовані предмети, постарайся їх запам’ятати. Через деякий час розкажи, що тут намальовано».</w:t>
      </w:r>
    </w:p>
    <w:p w14:paraId="7557D118" w14:textId="77777777" w:rsidR="00101360" w:rsidRPr="00F9391B" w:rsidRDefault="00101360" w:rsidP="00101360">
      <w:pPr>
        <w:pStyle w:val="a3"/>
        <w:spacing w:line="360" w:lineRule="auto"/>
        <w:ind w:firstLine="709"/>
        <w:jc w:val="both"/>
        <w:rPr>
          <w:rFonts w:ascii="Times New Roman" w:hAnsi="Times New Roman" w:cs="Times New Roman"/>
          <w:sz w:val="28"/>
          <w:szCs w:val="28"/>
        </w:rPr>
      </w:pPr>
      <w:r w:rsidRPr="00F9391B">
        <w:rPr>
          <w:rFonts w:ascii="Times New Roman" w:hAnsi="Times New Roman" w:cs="Times New Roman"/>
          <w:sz w:val="28"/>
          <w:szCs w:val="28"/>
        </w:rPr>
        <w:t>Після інструкції дітям дають на 2-3 хвилини на розгляд картинки. Після того як дитина розглянула предмети, картку в неї відбирають, нагадуючи про те, що через деякий час (20-30 хвилин) вона повинна буде пригадати всі намальовані предмети. Нормою вважається відтворення 4-6 предметів. Якщо дитина не може пригадати жодного предмета або згадує їх неправильно, можна припустити наявність інтелектуального відхилення, проте тільки подальше дослідження покаже, чи пов’язане воно з порушенням самої пам’яті або з порушенням довільної регуляції діяльності (особливо часто зустрічається у імпульсивних дітей, які просто не можуть зосередитися на завданні).</w:t>
      </w:r>
    </w:p>
    <w:p w14:paraId="44FD846C" w14:textId="77777777" w:rsidR="00101360" w:rsidRPr="00F9391B" w:rsidRDefault="00101360" w:rsidP="00101360">
      <w:pPr>
        <w:pStyle w:val="a3"/>
        <w:spacing w:line="360" w:lineRule="auto"/>
        <w:ind w:firstLine="709"/>
        <w:jc w:val="both"/>
        <w:rPr>
          <w:rFonts w:ascii="Times New Roman" w:hAnsi="Times New Roman" w:cs="Times New Roman"/>
          <w:sz w:val="28"/>
          <w:szCs w:val="28"/>
        </w:rPr>
      </w:pPr>
      <w:r w:rsidRPr="00F9391B">
        <w:rPr>
          <w:rFonts w:ascii="Times New Roman" w:hAnsi="Times New Roman" w:cs="Times New Roman"/>
          <w:sz w:val="28"/>
          <w:szCs w:val="28"/>
        </w:rPr>
        <w:lastRenderedPageBreak/>
        <w:t>Також за допомогою методики можна визначати три рівні розвитку пам’яті: високий, середній та низький.</w:t>
      </w:r>
    </w:p>
    <w:p w14:paraId="4CCE0311" w14:textId="77777777" w:rsidR="00101360" w:rsidRPr="00F9391B" w:rsidRDefault="00101360" w:rsidP="00101360">
      <w:pPr>
        <w:pStyle w:val="a3"/>
        <w:spacing w:line="360" w:lineRule="auto"/>
        <w:ind w:firstLine="709"/>
        <w:jc w:val="both"/>
        <w:rPr>
          <w:rFonts w:ascii="Times New Roman" w:hAnsi="Times New Roman" w:cs="Times New Roman"/>
          <w:sz w:val="28"/>
          <w:szCs w:val="28"/>
        </w:rPr>
      </w:pPr>
      <w:r w:rsidRPr="00F9391B">
        <w:rPr>
          <w:rFonts w:ascii="Times New Roman" w:hAnsi="Times New Roman" w:cs="Times New Roman"/>
          <w:sz w:val="28"/>
          <w:szCs w:val="28"/>
        </w:rPr>
        <w:t>Високий рівень володіння логічними формами мислення. Означає розвинене розуміння зв’язків, що відображають істотні сторони і відносини. Розвинені процеси саморегуляції. Довільність психічних процесів. Дітям під силу деякі прийоми запам’ятовування.</w:t>
      </w:r>
    </w:p>
    <w:p w14:paraId="1658893B" w14:textId="77777777" w:rsidR="00101360" w:rsidRPr="00F9391B" w:rsidRDefault="00101360" w:rsidP="00101360">
      <w:pPr>
        <w:pStyle w:val="a3"/>
        <w:spacing w:line="360" w:lineRule="auto"/>
        <w:ind w:firstLine="709"/>
        <w:jc w:val="both"/>
        <w:rPr>
          <w:rFonts w:ascii="Times New Roman" w:hAnsi="Times New Roman" w:cs="Times New Roman"/>
          <w:sz w:val="28"/>
          <w:szCs w:val="28"/>
        </w:rPr>
      </w:pPr>
      <w:r w:rsidRPr="00F9391B">
        <w:rPr>
          <w:rFonts w:ascii="Times New Roman" w:hAnsi="Times New Roman" w:cs="Times New Roman"/>
          <w:sz w:val="28"/>
          <w:szCs w:val="28"/>
        </w:rPr>
        <w:t>При середньому рівні дитина характеризується володінням логічними формами мислення. Дітям під силу деякі прийоми запам’ятовування, якщо при цьому є опора на наочність, ілюстрації. Відзначається розвиток процесів саморегуляції. Розвивається довільність психічних процесів.</w:t>
      </w:r>
    </w:p>
    <w:p w14:paraId="5D955F0B" w14:textId="77777777" w:rsidR="00101360" w:rsidRPr="00F9391B" w:rsidRDefault="00101360" w:rsidP="00101360">
      <w:pPr>
        <w:pStyle w:val="a3"/>
        <w:spacing w:line="360" w:lineRule="auto"/>
        <w:ind w:firstLine="709"/>
        <w:jc w:val="both"/>
        <w:rPr>
          <w:rFonts w:ascii="Times New Roman" w:hAnsi="Times New Roman" w:cs="Times New Roman"/>
          <w:sz w:val="28"/>
          <w:szCs w:val="28"/>
        </w:rPr>
      </w:pPr>
      <w:r w:rsidRPr="00F9391B">
        <w:rPr>
          <w:rFonts w:ascii="Times New Roman" w:hAnsi="Times New Roman" w:cs="Times New Roman"/>
          <w:sz w:val="28"/>
          <w:szCs w:val="28"/>
        </w:rPr>
        <w:t>При низькому рівні наявне вміння користуватися розумовими процесами як засобом логічного, осмисленого і тому найбільш успішного запам’ятовування. Буквальність (дослівне відтворення того, що запам’яталося). Дитина не може встановити причинно-наслідкові зв’язки, не розрізняє причину і наслідок. Чи не розвинені процеси саморегуляції. Слабо розвинена довільність психічних процесів.</w:t>
      </w:r>
    </w:p>
    <w:p w14:paraId="466C1531" w14:textId="77777777" w:rsidR="00101360" w:rsidRPr="0005270C" w:rsidRDefault="00101360" w:rsidP="00101360">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Тест </w:t>
      </w:r>
      <w:r w:rsidRPr="0005270C">
        <w:rPr>
          <w:rFonts w:ascii="Times New Roman" w:eastAsia="Times New Roman" w:hAnsi="Times New Roman" w:cs="Times New Roman"/>
          <w:sz w:val="28"/>
          <w:szCs w:val="24"/>
          <w:lang w:eastAsia="ru-RU"/>
        </w:rPr>
        <w:t xml:space="preserve">П. Торренса </w:t>
      </w:r>
      <w:r>
        <w:rPr>
          <w:rFonts w:ascii="Times New Roman" w:eastAsia="Times New Roman" w:hAnsi="Times New Roman" w:cs="Times New Roman"/>
          <w:sz w:val="28"/>
          <w:szCs w:val="24"/>
          <w:lang w:eastAsia="ru-RU"/>
        </w:rPr>
        <w:t xml:space="preserve">використовується </w:t>
      </w:r>
      <w:r w:rsidRPr="0005270C">
        <w:rPr>
          <w:rFonts w:ascii="Times New Roman" w:eastAsia="Times New Roman" w:hAnsi="Times New Roman" w:cs="Times New Roman"/>
          <w:sz w:val="28"/>
          <w:szCs w:val="24"/>
          <w:lang w:eastAsia="ru-RU"/>
        </w:rPr>
        <w:t>для виявлення творчого компонента пізнавальних здібностей досліджуваних дітей</w:t>
      </w:r>
      <w:r>
        <w:rPr>
          <w:rFonts w:ascii="Times New Roman" w:eastAsia="Times New Roman" w:hAnsi="Times New Roman" w:cs="Times New Roman"/>
          <w:sz w:val="28"/>
          <w:szCs w:val="24"/>
          <w:lang w:eastAsia="ru-RU"/>
        </w:rPr>
        <w:t xml:space="preserve"> (Додаток Б)</w:t>
      </w:r>
      <w:r w:rsidRPr="0005270C">
        <w:rPr>
          <w:rFonts w:ascii="Times New Roman" w:eastAsia="Times New Roman" w:hAnsi="Times New Roman" w:cs="Times New Roman"/>
          <w:sz w:val="28"/>
          <w:szCs w:val="24"/>
          <w:lang w:eastAsia="ru-RU"/>
        </w:rPr>
        <w:t>.</w:t>
      </w:r>
    </w:p>
    <w:p w14:paraId="3B75DDBB" w14:textId="77777777" w:rsidR="00101360" w:rsidRPr="0005270C"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bCs/>
          <w:sz w:val="28"/>
          <w:szCs w:val="28"/>
          <w:lang w:eastAsia="ru-RU"/>
        </w:rPr>
        <w:t xml:space="preserve">Інструкція до тесту: </w:t>
      </w:r>
      <w:r w:rsidRPr="0005270C">
        <w:rPr>
          <w:rFonts w:ascii="Times New Roman" w:eastAsia="Times New Roman" w:hAnsi="Times New Roman" w:cs="Times New Roman"/>
          <w:sz w:val="28"/>
          <w:szCs w:val="28"/>
          <w:lang w:eastAsia="ru-RU"/>
        </w:rPr>
        <w:t>Вам належить виконати захоплюючі завдання. Всі вони вимагатимуть від вас напруження уяви та фантазії, щоб придумати щось нове і скомбінувати по-різному. При виконанні кожного завдання намагайтесь придумати щось нове і незвичне, таке, що більше ніхто з вашої групи не зможе придумати. Постарайтесь доповнити кожну пропоновану вам деталь так, щоб у вас вийшла якась велика картинка. Час виконання – 10 хвилин, тому намагайтесь працювати швидко, але не поспішайте. Отож, у вас намальовані незакінчені фігури. Якщо їх доповнити лініями та іншими деталями, то у вас вийдуть цікаві предмети або сюжетні малюнки. Зробіть їх повними, оригінальними, цікавими, – фантазуйте, як вам захочеться. Вигадайте назву до кожного малюнка.</w:t>
      </w:r>
    </w:p>
    <w:p w14:paraId="33C81C1C" w14:textId="77777777" w:rsidR="00101360" w:rsidRPr="0051522E" w:rsidRDefault="00101360" w:rsidP="00101360">
      <w:pPr>
        <w:tabs>
          <w:tab w:val="left" w:pos="180"/>
        </w:tabs>
        <w:spacing w:after="0" w:line="360" w:lineRule="auto"/>
        <w:ind w:firstLine="720"/>
        <w:jc w:val="both"/>
        <w:rPr>
          <w:rFonts w:ascii="Times New Roman" w:eastAsia="Times New Roman" w:hAnsi="Times New Roman" w:cs="Times New Roman"/>
          <w:sz w:val="28"/>
          <w:szCs w:val="24"/>
          <w:lang w:eastAsia="ru-RU"/>
        </w:rPr>
      </w:pPr>
      <w:r w:rsidRPr="0051522E">
        <w:rPr>
          <w:rFonts w:ascii="Times New Roman" w:eastAsia="Times New Roman" w:hAnsi="Times New Roman" w:cs="Times New Roman"/>
          <w:sz w:val="28"/>
          <w:szCs w:val="24"/>
          <w:lang w:eastAsia="ru-RU"/>
        </w:rPr>
        <w:lastRenderedPageBreak/>
        <w:t>Також нами було застосовано тест В. Синельникової і В. Кудрявцевої для визначення інтелектуальних здібностей дітей</w:t>
      </w:r>
      <w:r>
        <w:rPr>
          <w:rFonts w:ascii="Times New Roman" w:eastAsia="Times New Roman" w:hAnsi="Times New Roman" w:cs="Times New Roman"/>
          <w:sz w:val="28"/>
          <w:szCs w:val="24"/>
          <w:lang w:eastAsia="ru-RU"/>
        </w:rPr>
        <w:t xml:space="preserve"> (Додаток В)</w:t>
      </w:r>
      <w:r w:rsidRPr="0051522E">
        <w:rPr>
          <w:rFonts w:ascii="Times New Roman" w:eastAsia="Times New Roman" w:hAnsi="Times New Roman" w:cs="Times New Roman"/>
          <w:sz w:val="28"/>
          <w:szCs w:val="24"/>
          <w:lang w:eastAsia="ru-RU"/>
        </w:rPr>
        <w:t>.</w:t>
      </w:r>
    </w:p>
    <w:p w14:paraId="1EEB3B76" w14:textId="77777777" w:rsidR="00101360" w:rsidRPr="0051522E" w:rsidRDefault="00101360" w:rsidP="00101360">
      <w:pPr>
        <w:spacing w:after="0" w:line="360" w:lineRule="auto"/>
        <w:ind w:firstLine="720"/>
        <w:jc w:val="both"/>
        <w:rPr>
          <w:rFonts w:ascii="Times New Roman" w:eastAsia="Times New Roman" w:hAnsi="Times New Roman" w:cs="Times New Roman"/>
          <w:sz w:val="28"/>
          <w:szCs w:val="24"/>
          <w:lang w:eastAsia="ru-RU"/>
        </w:rPr>
      </w:pPr>
      <w:r w:rsidRPr="0051522E">
        <w:rPr>
          <w:rFonts w:ascii="Times New Roman" w:eastAsia="Times New Roman" w:hAnsi="Times New Roman" w:cs="Times New Roman"/>
          <w:sz w:val="28"/>
          <w:szCs w:val="24"/>
          <w:lang w:eastAsia="ru-RU"/>
        </w:rPr>
        <w:t>Інструкція до проведення тесту «Сонце в кімнаті»: Показуємо дитині картинку: «Я даю тобі цю картинку. Подивися уважно і скажи, що на ній намальовано». Після перерахування деталей зображення (стіл, стілець, чоловічок, лампа, сонечко і т. д.) психолог дає таке завдання: «Правильно. Однак, як бачиш, тут сонечко намальовано в кімнаті. Скажи, будь ласка, так може бути або художник тут щось наплутав? Спробуй виправити картинку так, щоб вона була правильною». Користуватися олівцем дитині не обов’язково, вона може просто пояснити, що потрібно зробити для «виправлення» картинки.</w:t>
      </w:r>
    </w:p>
    <w:p w14:paraId="4154D6D0" w14:textId="77777777" w:rsidR="00101360" w:rsidRDefault="00101360" w:rsidP="00101360">
      <w:pPr>
        <w:pStyle w:val="a3"/>
        <w:spacing w:line="360" w:lineRule="auto"/>
        <w:ind w:firstLine="709"/>
        <w:jc w:val="both"/>
        <w:rPr>
          <w:rFonts w:ascii="Times New Roman" w:hAnsi="Times New Roman" w:cs="Times New Roman"/>
          <w:sz w:val="28"/>
          <w:szCs w:val="28"/>
        </w:rPr>
      </w:pPr>
    </w:p>
    <w:p w14:paraId="6EC1C533" w14:textId="77777777" w:rsidR="00101360" w:rsidRDefault="00101360" w:rsidP="00101360">
      <w:pPr>
        <w:pStyle w:val="a3"/>
        <w:spacing w:line="360" w:lineRule="auto"/>
        <w:ind w:firstLine="709"/>
        <w:jc w:val="both"/>
        <w:rPr>
          <w:rFonts w:ascii="Times New Roman" w:hAnsi="Times New Roman" w:cs="Times New Roman"/>
          <w:sz w:val="28"/>
          <w:szCs w:val="28"/>
        </w:rPr>
      </w:pPr>
    </w:p>
    <w:p w14:paraId="1AB714FD" w14:textId="77777777" w:rsidR="00101360" w:rsidRPr="00504134" w:rsidRDefault="00101360" w:rsidP="00101360">
      <w:pPr>
        <w:pStyle w:val="a3"/>
        <w:spacing w:line="360" w:lineRule="auto"/>
        <w:ind w:firstLine="709"/>
        <w:jc w:val="both"/>
        <w:rPr>
          <w:rFonts w:ascii="Times New Roman" w:hAnsi="Times New Roman" w:cs="Times New Roman"/>
          <w:sz w:val="28"/>
          <w:szCs w:val="28"/>
        </w:rPr>
      </w:pPr>
    </w:p>
    <w:p w14:paraId="7CACF144" w14:textId="77777777" w:rsidR="00101360" w:rsidRPr="00116586" w:rsidRDefault="00101360" w:rsidP="00101360">
      <w:pPr>
        <w:pStyle w:val="a3"/>
        <w:spacing w:line="360" w:lineRule="auto"/>
        <w:ind w:firstLine="709"/>
        <w:jc w:val="both"/>
        <w:outlineLvl w:val="0"/>
        <w:rPr>
          <w:rFonts w:ascii="Times New Roman" w:hAnsi="Times New Roman" w:cs="Times New Roman"/>
          <w:b/>
          <w:sz w:val="28"/>
          <w:szCs w:val="28"/>
          <w:lang w:val="ru-RU"/>
        </w:rPr>
      </w:pPr>
      <w:bookmarkStart w:id="17" w:name="_Toc90935012"/>
      <w:bookmarkStart w:id="18" w:name="_Toc91012616"/>
      <w:r w:rsidRPr="00116586">
        <w:rPr>
          <w:rFonts w:ascii="Times New Roman" w:hAnsi="Times New Roman" w:cs="Times New Roman"/>
          <w:b/>
          <w:sz w:val="28"/>
          <w:szCs w:val="28"/>
        </w:rPr>
        <w:t>2.3. Статистичний аналіз результатів дослідження та їхня психологічна інтерпретація</w:t>
      </w:r>
      <w:bookmarkEnd w:id="17"/>
      <w:bookmarkEnd w:id="18"/>
    </w:p>
    <w:p w14:paraId="11B0C939" w14:textId="77777777" w:rsidR="00101360" w:rsidRDefault="00101360" w:rsidP="00101360">
      <w:pPr>
        <w:pStyle w:val="a3"/>
        <w:spacing w:line="360" w:lineRule="auto"/>
        <w:ind w:firstLine="709"/>
        <w:jc w:val="both"/>
        <w:rPr>
          <w:rFonts w:ascii="Times New Roman" w:hAnsi="Times New Roman" w:cs="Times New Roman"/>
          <w:sz w:val="28"/>
          <w:szCs w:val="28"/>
          <w:lang w:val="ru-RU"/>
        </w:rPr>
      </w:pPr>
    </w:p>
    <w:p w14:paraId="46244B93" w14:textId="77777777" w:rsidR="00101360" w:rsidRPr="001912D2"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1912D2">
        <w:rPr>
          <w:rFonts w:ascii="Times New Roman" w:eastAsia="Times New Roman" w:hAnsi="Times New Roman" w:cs="Times New Roman"/>
          <w:sz w:val="28"/>
          <w:szCs w:val="28"/>
          <w:lang w:eastAsia="ru-RU"/>
        </w:rPr>
        <w:t>Відповідно до дослідження пам’яті дітей молодшого шкільного віку за методикою «10 предметів» були отримані такі результати (</w:t>
      </w:r>
      <w:r w:rsidRPr="00113300">
        <w:rPr>
          <w:rFonts w:ascii="Times New Roman" w:eastAsia="Times New Roman" w:hAnsi="Times New Roman" w:cs="Times New Roman"/>
          <w:sz w:val="28"/>
          <w:szCs w:val="28"/>
          <w:lang w:eastAsia="ru-RU"/>
        </w:rPr>
        <w:t>див. табл. 2.1</w:t>
      </w:r>
      <w:r w:rsidRPr="001912D2">
        <w:rPr>
          <w:rFonts w:ascii="Times New Roman" w:eastAsia="Times New Roman" w:hAnsi="Times New Roman" w:cs="Times New Roman"/>
          <w:sz w:val="28"/>
          <w:szCs w:val="28"/>
          <w:lang w:eastAsia="ru-RU"/>
        </w:rPr>
        <w:t>).</w:t>
      </w:r>
    </w:p>
    <w:p w14:paraId="79742542" w14:textId="77777777" w:rsidR="00101360" w:rsidRPr="001912D2" w:rsidRDefault="00101360" w:rsidP="00101360">
      <w:pPr>
        <w:spacing w:after="0" w:line="360" w:lineRule="auto"/>
        <w:ind w:firstLine="709"/>
        <w:jc w:val="right"/>
        <w:rPr>
          <w:rFonts w:ascii="Times New Roman" w:eastAsia="Times New Roman" w:hAnsi="Times New Roman" w:cs="Times New Roman"/>
          <w:sz w:val="28"/>
          <w:szCs w:val="28"/>
          <w:lang w:eastAsia="ru-RU"/>
        </w:rPr>
      </w:pPr>
      <w:r w:rsidRPr="001912D2">
        <w:rPr>
          <w:rFonts w:ascii="Times New Roman" w:eastAsia="Times New Roman" w:hAnsi="Times New Roman" w:cs="Times New Roman"/>
          <w:sz w:val="28"/>
          <w:szCs w:val="28"/>
          <w:lang w:eastAsia="ru-RU"/>
        </w:rPr>
        <w:t>Таблиця 2.1</w:t>
      </w:r>
    </w:p>
    <w:p w14:paraId="77C65387" w14:textId="77777777" w:rsidR="00101360" w:rsidRPr="00D449F0" w:rsidRDefault="00101360" w:rsidP="00101360">
      <w:pPr>
        <w:spacing w:after="0" w:line="360" w:lineRule="auto"/>
        <w:jc w:val="center"/>
        <w:rPr>
          <w:rFonts w:ascii="Times New Roman" w:eastAsia="Times New Roman" w:hAnsi="Times New Roman" w:cs="Times New Roman"/>
          <w:b/>
          <w:sz w:val="28"/>
          <w:szCs w:val="28"/>
          <w:lang w:eastAsia="ru-RU"/>
        </w:rPr>
      </w:pPr>
      <w:r w:rsidRPr="00D449F0">
        <w:rPr>
          <w:rFonts w:ascii="Times New Roman" w:eastAsia="Times New Roman" w:hAnsi="Times New Roman" w:cs="Times New Roman"/>
          <w:b/>
          <w:sz w:val="28"/>
          <w:szCs w:val="28"/>
          <w:lang w:eastAsia="ru-RU"/>
        </w:rPr>
        <w:t>Показники розвитку пам’яті у дітей молодшого шкільного віку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89"/>
      </w:tblGrid>
      <w:tr w:rsidR="00101360" w:rsidRPr="001912D2" w14:paraId="223D3ACD" w14:textId="77777777" w:rsidTr="00FC6B61">
        <w:trPr>
          <w:jc w:val="center"/>
        </w:trPr>
        <w:tc>
          <w:tcPr>
            <w:tcW w:w="3190" w:type="dxa"/>
            <w:tcBorders>
              <w:top w:val="single" w:sz="4" w:space="0" w:color="auto"/>
              <w:left w:val="single" w:sz="4" w:space="0" w:color="auto"/>
              <w:bottom w:val="single" w:sz="4" w:space="0" w:color="auto"/>
              <w:right w:val="single" w:sz="4" w:space="0" w:color="auto"/>
            </w:tcBorders>
          </w:tcPr>
          <w:p w14:paraId="0E7F5A4E" w14:textId="77777777" w:rsidR="00101360" w:rsidRPr="00D449F0" w:rsidRDefault="00101360" w:rsidP="00FC6B61">
            <w:pPr>
              <w:spacing w:after="0" w:line="240" w:lineRule="auto"/>
              <w:jc w:val="center"/>
              <w:rPr>
                <w:rFonts w:ascii="Times New Roman" w:eastAsia="Times New Roman" w:hAnsi="Times New Roman" w:cs="Times New Roman"/>
                <w:sz w:val="28"/>
                <w:szCs w:val="28"/>
                <w:lang w:eastAsia="ru-RU"/>
              </w:rPr>
            </w:pPr>
            <w:r w:rsidRPr="00D449F0">
              <w:rPr>
                <w:rFonts w:ascii="Times New Roman" w:eastAsia="Times New Roman" w:hAnsi="Times New Roman" w:cs="Times New Roman"/>
                <w:sz w:val="28"/>
                <w:szCs w:val="28"/>
                <w:lang w:eastAsia="ru-RU"/>
              </w:rPr>
              <w:t>Рівні</w:t>
            </w:r>
          </w:p>
        </w:tc>
        <w:tc>
          <w:tcPr>
            <w:tcW w:w="3189" w:type="dxa"/>
            <w:tcBorders>
              <w:top w:val="single" w:sz="4" w:space="0" w:color="auto"/>
              <w:left w:val="single" w:sz="4" w:space="0" w:color="auto"/>
              <w:bottom w:val="single" w:sz="4" w:space="0" w:color="auto"/>
              <w:right w:val="single" w:sz="4" w:space="0" w:color="auto"/>
            </w:tcBorders>
          </w:tcPr>
          <w:p w14:paraId="46B82A58" w14:textId="77777777" w:rsidR="00101360" w:rsidRPr="00D449F0" w:rsidRDefault="00101360" w:rsidP="00FC6B61">
            <w:pPr>
              <w:spacing w:after="0" w:line="240" w:lineRule="auto"/>
              <w:jc w:val="center"/>
              <w:rPr>
                <w:rFonts w:ascii="Times New Roman" w:eastAsia="Times New Roman" w:hAnsi="Times New Roman" w:cs="Times New Roman"/>
                <w:sz w:val="28"/>
                <w:szCs w:val="28"/>
                <w:lang w:eastAsia="ru-RU"/>
              </w:rPr>
            </w:pPr>
            <w:r w:rsidRPr="00D449F0">
              <w:rPr>
                <w:rFonts w:ascii="Times New Roman" w:eastAsia="Times New Roman" w:hAnsi="Times New Roman" w:cs="Times New Roman"/>
                <w:sz w:val="28"/>
                <w:szCs w:val="28"/>
                <w:lang w:eastAsia="ru-RU"/>
              </w:rPr>
              <w:t>Показники</w:t>
            </w:r>
          </w:p>
        </w:tc>
      </w:tr>
      <w:tr w:rsidR="00101360" w:rsidRPr="001912D2" w14:paraId="278B509E" w14:textId="77777777" w:rsidTr="00FC6B61">
        <w:trPr>
          <w:jc w:val="center"/>
        </w:trPr>
        <w:tc>
          <w:tcPr>
            <w:tcW w:w="3190" w:type="dxa"/>
            <w:tcBorders>
              <w:top w:val="single" w:sz="4" w:space="0" w:color="auto"/>
              <w:left w:val="single" w:sz="4" w:space="0" w:color="auto"/>
              <w:bottom w:val="single" w:sz="4" w:space="0" w:color="auto"/>
              <w:right w:val="single" w:sz="4" w:space="0" w:color="auto"/>
            </w:tcBorders>
          </w:tcPr>
          <w:p w14:paraId="2205933B" w14:textId="77777777" w:rsidR="00101360" w:rsidRPr="00D449F0" w:rsidRDefault="00101360" w:rsidP="00FC6B61">
            <w:pPr>
              <w:spacing w:after="0" w:line="240" w:lineRule="auto"/>
              <w:jc w:val="center"/>
              <w:rPr>
                <w:rFonts w:ascii="Times New Roman" w:eastAsia="Times New Roman" w:hAnsi="Times New Roman" w:cs="Times New Roman"/>
                <w:sz w:val="28"/>
                <w:szCs w:val="28"/>
                <w:lang w:eastAsia="ru-RU"/>
              </w:rPr>
            </w:pPr>
            <w:r w:rsidRPr="00D449F0">
              <w:rPr>
                <w:rFonts w:ascii="Times New Roman" w:eastAsia="Times New Roman" w:hAnsi="Times New Roman" w:cs="Times New Roman"/>
                <w:sz w:val="28"/>
                <w:szCs w:val="28"/>
                <w:lang w:eastAsia="ru-RU"/>
              </w:rPr>
              <w:t>Високий</w:t>
            </w:r>
          </w:p>
        </w:tc>
        <w:tc>
          <w:tcPr>
            <w:tcW w:w="3189" w:type="dxa"/>
            <w:tcBorders>
              <w:top w:val="single" w:sz="4" w:space="0" w:color="auto"/>
              <w:left w:val="single" w:sz="4" w:space="0" w:color="auto"/>
              <w:bottom w:val="single" w:sz="4" w:space="0" w:color="auto"/>
              <w:right w:val="single" w:sz="4" w:space="0" w:color="auto"/>
            </w:tcBorders>
          </w:tcPr>
          <w:p w14:paraId="4AEE0038" w14:textId="77777777" w:rsidR="00101360" w:rsidRPr="00D449F0" w:rsidRDefault="00101360" w:rsidP="00FC6B61">
            <w:pPr>
              <w:spacing w:after="0" w:line="240" w:lineRule="auto"/>
              <w:jc w:val="center"/>
              <w:rPr>
                <w:rFonts w:ascii="Times New Roman" w:eastAsia="Times New Roman" w:hAnsi="Times New Roman" w:cs="Times New Roman"/>
                <w:sz w:val="28"/>
                <w:szCs w:val="28"/>
                <w:lang w:eastAsia="ru-RU"/>
              </w:rPr>
            </w:pPr>
            <w:r w:rsidRPr="00D449F0">
              <w:rPr>
                <w:rFonts w:ascii="Times New Roman" w:eastAsia="Times New Roman" w:hAnsi="Times New Roman" w:cs="Times New Roman"/>
                <w:sz w:val="28"/>
                <w:szCs w:val="28"/>
                <w:lang w:eastAsia="ru-RU"/>
              </w:rPr>
              <w:t>6 (30 %)</w:t>
            </w:r>
          </w:p>
        </w:tc>
      </w:tr>
      <w:tr w:rsidR="00101360" w:rsidRPr="001912D2" w14:paraId="048C3C67" w14:textId="77777777" w:rsidTr="00FC6B61">
        <w:trPr>
          <w:jc w:val="center"/>
        </w:trPr>
        <w:tc>
          <w:tcPr>
            <w:tcW w:w="3190" w:type="dxa"/>
            <w:tcBorders>
              <w:top w:val="single" w:sz="4" w:space="0" w:color="auto"/>
              <w:left w:val="single" w:sz="4" w:space="0" w:color="auto"/>
              <w:bottom w:val="single" w:sz="4" w:space="0" w:color="auto"/>
              <w:right w:val="single" w:sz="4" w:space="0" w:color="auto"/>
            </w:tcBorders>
          </w:tcPr>
          <w:p w14:paraId="26A082EF" w14:textId="77777777" w:rsidR="00101360" w:rsidRPr="00D449F0" w:rsidRDefault="00101360" w:rsidP="00FC6B61">
            <w:pPr>
              <w:spacing w:after="0" w:line="240" w:lineRule="auto"/>
              <w:jc w:val="center"/>
              <w:rPr>
                <w:rFonts w:ascii="Times New Roman" w:eastAsia="Times New Roman" w:hAnsi="Times New Roman" w:cs="Times New Roman"/>
                <w:sz w:val="28"/>
                <w:szCs w:val="28"/>
                <w:lang w:eastAsia="ru-RU"/>
              </w:rPr>
            </w:pPr>
            <w:r w:rsidRPr="00D449F0">
              <w:rPr>
                <w:rFonts w:ascii="Times New Roman" w:eastAsia="Times New Roman" w:hAnsi="Times New Roman" w:cs="Times New Roman"/>
                <w:sz w:val="28"/>
                <w:szCs w:val="28"/>
                <w:lang w:eastAsia="ru-RU"/>
              </w:rPr>
              <w:t>Середній</w:t>
            </w:r>
          </w:p>
        </w:tc>
        <w:tc>
          <w:tcPr>
            <w:tcW w:w="3189" w:type="dxa"/>
            <w:tcBorders>
              <w:top w:val="single" w:sz="4" w:space="0" w:color="auto"/>
              <w:left w:val="single" w:sz="4" w:space="0" w:color="auto"/>
              <w:bottom w:val="single" w:sz="4" w:space="0" w:color="auto"/>
              <w:right w:val="single" w:sz="4" w:space="0" w:color="auto"/>
            </w:tcBorders>
          </w:tcPr>
          <w:p w14:paraId="76CBD3E0" w14:textId="77777777" w:rsidR="00101360" w:rsidRPr="00D449F0" w:rsidRDefault="00101360" w:rsidP="00FC6B61">
            <w:pPr>
              <w:spacing w:after="0" w:line="240" w:lineRule="auto"/>
              <w:jc w:val="center"/>
              <w:rPr>
                <w:rFonts w:ascii="Times New Roman" w:eastAsia="Times New Roman" w:hAnsi="Times New Roman" w:cs="Times New Roman"/>
                <w:sz w:val="28"/>
                <w:szCs w:val="28"/>
                <w:lang w:eastAsia="ru-RU"/>
              </w:rPr>
            </w:pPr>
            <w:r w:rsidRPr="00D449F0">
              <w:rPr>
                <w:rFonts w:ascii="Times New Roman" w:eastAsia="Times New Roman" w:hAnsi="Times New Roman" w:cs="Times New Roman"/>
                <w:sz w:val="28"/>
                <w:szCs w:val="28"/>
                <w:lang w:eastAsia="ru-RU"/>
              </w:rPr>
              <w:t>12 (60 %)</w:t>
            </w:r>
          </w:p>
        </w:tc>
      </w:tr>
      <w:tr w:rsidR="00101360" w:rsidRPr="001912D2" w14:paraId="0FDAC49E" w14:textId="77777777" w:rsidTr="00FC6B61">
        <w:trPr>
          <w:jc w:val="center"/>
        </w:trPr>
        <w:tc>
          <w:tcPr>
            <w:tcW w:w="3190" w:type="dxa"/>
            <w:tcBorders>
              <w:top w:val="single" w:sz="4" w:space="0" w:color="auto"/>
              <w:left w:val="single" w:sz="4" w:space="0" w:color="auto"/>
              <w:bottom w:val="single" w:sz="4" w:space="0" w:color="auto"/>
              <w:right w:val="single" w:sz="4" w:space="0" w:color="auto"/>
            </w:tcBorders>
          </w:tcPr>
          <w:p w14:paraId="12F5F0FF" w14:textId="77777777" w:rsidR="00101360" w:rsidRPr="00D449F0" w:rsidRDefault="00101360" w:rsidP="00FC6B61">
            <w:pPr>
              <w:spacing w:after="0" w:line="240" w:lineRule="auto"/>
              <w:jc w:val="center"/>
              <w:rPr>
                <w:rFonts w:ascii="Times New Roman" w:eastAsia="Times New Roman" w:hAnsi="Times New Roman" w:cs="Times New Roman"/>
                <w:sz w:val="28"/>
                <w:szCs w:val="28"/>
                <w:lang w:eastAsia="ru-RU"/>
              </w:rPr>
            </w:pPr>
            <w:r w:rsidRPr="00D449F0">
              <w:rPr>
                <w:rFonts w:ascii="Times New Roman" w:eastAsia="Times New Roman" w:hAnsi="Times New Roman" w:cs="Times New Roman"/>
                <w:sz w:val="28"/>
                <w:szCs w:val="28"/>
                <w:lang w:eastAsia="ru-RU"/>
              </w:rPr>
              <w:t>Низький</w:t>
            </w:r>
          </w:p>
        </w:tc>
        <w:tc>
          <w:tcPr>
            <w:tcW w:w="3189" w:type="dxa"/>
            <w:tcBorders>
              <w:top w:val="single" w:sz="4" w:space="0" w:color="auto"/>
              <w:left w:val="single" w:sz="4" w:space="0" w:color="auto"/>
              <w:bottom w:val="single" w:sz="4" w:space="0" w:color="auto"/>
              <w:right w:val="single" w:sz="4" w:space="0" w:color="auto"/>
            </w:tcBorders>
          </w:tcPr>
          <w:p w14:paraId="002B153F" w14:textId="77777777" w:rsidR="00101360" w:rsidRPr="00D449F0" w:rsidRDefault="00101360" w:rsidP="00FC6B61">
            <w:pPr>
              <w:spacing w:after="0" w:line="240" w:lineRule="auto"/>
              <w:jc w:val="center"/>
              <w:rPr>
                <w:rFonts w:ascii="Times New Roman" w:eastAsia="Times New Roman" w:hAnsi="Times New Roman" w:cs="Times New Roman"/>
                <w:sz w:val="28"/>
                <w:szCs w:val="28"/>
                <w:lang w:eastAsia="ru-RU"/>
              </w:rPr>
            </w:pPr>
            <w:r w:rsidRPr="00D449F0">
              <w:rPr>
                <w:rFonts w:ascii="Times New Roman" w:eastAsia="Times New Roman" w:hAnsi="Times New Roman" w:cs="Times New Roman"/>
                <w:sz w:val="28"/>
                <w:szCs w:val="28"/>
                <w:lang w:eastAsia="ru-RU"/>
              </w:rPr>
              <w:t>2 (10%)</w:t>
            </w:r>
          </w:p>
        </w:tc>
      </w:tr>
    </w:tbl>
    <w:p w14:paraId="56B593C0" w14:textId="77777777" w:rsidR="00101360" w:rsidRPr="001912D2" w:rsidRDefault="00101360" w:rsidP="00101360">
      <w:pPr>
        <w:spacing w:after="0"/>
        <w:rPr>
          <w:rFonts w:ascii="Times New Roman" w:eastAsia="Times New Roman" w:hAnsi="Times New Roman" w:cs="Times New Roman"/>
          <w:sz w:val="28"/>
          <w:szCs w:val="28"/>
          <w:lang w:eastAsia="ru-RU"/>
        </w:rPr>
      </w:pPr>
    </w:p>
    <w:p w14:paraId="0EF2175C" w14:textId="77777777" w:rsidR="00101360" w:rsidRPr="001912D2" w:rsidRDefault="00101360" w:rsidP="0010136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чином, з даних табл. 2.1</w:t>
      </w:r>
      <w:r w:rsidRPr="001912D2">
        <w:rPr>
          <w:rFonts w:ascii="Times New Roman" w:eastAsia="Times New Roman" w:hAnsi="Times New Roman" w:cs="Times New Roman"/>
          <w:sz w:val="28"/>
          <w:szCs w:val="28"/>
          <w:lang w:eastAsia="ru-RU"/>
        </w:rPr>
        <w:t xml:space="preserve"> видно, що високий по</w:t>
      </w:r>
      <w:r>
        <w:rPr>
          <w:rFonts w:ascii="Times New Roman" w:eastAsia="Times New Roman" w:hAnsi="Times New Roman" w:cs="Times New Roman"/>
          <w:sz w:val="28"/>
          <w:szCs w:val="28"/>
          <w:lang w:eastAsia="ru-RU"/>
        </w:rPr>
        <w:t>казник розвитку пам’яті мають 6 (30</w:t>
      </w:r>
      <w:r w:rsidRPr="001912D2">
        <w:rPr>
          <w:rFonts w:ascii="Times New Roman" w:eastAsia="Times New Roman" w:hAnsi="Times New Roman" w:cs="Times New Roman"/>
          <w:sz w:val="28"/>
          <w:szCs w:val="28"/>
          <w:lang w:eastAsia="ru-RU"/>
        </w:rPr>
        <w:t>%) дітей молодшого шкіл</w:t>
      </w:r>
      <w:r>
        <w:rPr>
          <w:rFonts w:ascii="Times New Roman" w:eastAsia="Times New Roman" w:hAnsi="Times New Roman" w:cs="Times New Roman"/>
          <w:sz w:val="28"/>
          <w:szCs w:val="28"/>
          <w:lang w:eastAsia="ru-RU"/>
        </w:rPr>
        <w:t>ьного віку, середній рівень –                12</w:t>
      </w:r>
      <w:r w:rsidRPr="001912D2">
        <w:rPr>
          <w:rFonts w:ascii="Times New Roman" w:eastAsia="Times New Roman" w:hAnsi="Times New Roman" w:cs="Times New Roman"/>
          <w:sz w:val="28"/>
          <w:szCs w:val="28"/>
          <w:lang w:eastAsia="ru-RU"/>
        </w:rPr>
        <w:t xml:space="preserve"> (60%) ді</w:t>
      </w:r>
      <w:r>
        <w:rPr>
          <w:rFonts w:ascii="Times New Roman" w:eastAsia="Times New Roman" w:hAnsi="Times New Roman" w:cs="Times New Roman"/>
          <w:sz w:val="28"/>
          <w:szCs w:val="28"/>
          <w:lang w:eastAsia="ru-RU"/>
        </w:rPr>
        <w:t>тей, низький спостерігається у 2 (10</w:t>
      </w:r>
      <w:r w:rsidRPr="001912D2">
        <w:rPr>
          <w:rFonts w:ascii="Times New Roman" w:eastAsia="Times New Roman" w:hAnsi="Times New Roman" w:cs="Times New Roman"/>
          <w:sz w:val="28"/>
          <w:szCs w:val="28"/>
          <w:lang w:eastAsia="ru-RU"/>
        </w:rPr>
        <w:t>%) дитини.</w:t>
      </w:r>
    </w:p>
    <w:p w14:paraId="7876CB9B" w14:textId="77777777" w:rsidR="00101360" w:rsidRPr="001912D2"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1912D2">
        <w:rPr>
          <w:rFonts w:ascii="Times New Roman" w:eastAsia="Times New Roman" w:hAnsi="Times New Roman" w:cs="Times New Roman"/>
          <w:sz w:val="28"/>
          <w:szCs w:val="28"/>
          <w:lang w:eastAsia="ru-RU"/>
        </w:rPr>
        <w:t>Зобразимо отримані результати за</w:t>
      </w:r>
      <w:r>
        <w:rPr>
          <w:rFonts w:ascii="Times New Roman" w:eastAsia="Times New Roman" w:hAnsi="Times New Roman" w:cs="Times New Roman"/>
          <w:sz w:val="28"/>
          <w:szCs w:val="28"/>
          <w:lang w:eastAsia="ru-RU"/>
        </w:rPr>
        <w:t xml:space="preserve"> допомогою рис. 2.1</w:t>
      </w:r>
      <w:r w:rsidRPr="001912D2">
        <w:rPr>
          <w:rFonts w:ascii="Times New Roman" w:eastAsia="Times New Roman" w:hAnsi="Times New Roman" w:cs="Times New Roman"/>
          <w:sz w:val="28"/>
          <w:szCs w:val="28"/>
          <w:lang w:eastAsia="ru-RU"/>
        </w:rPr>
        <w:t xml:space="preserve">. </w:t>
      </w:r>
    </w:p>
    <w:p w14:paraId="006DF971" w14:textId="77777777" w:rsidR="00101360" w:rsidRPr="001912D2" w:rsidRDefault="00101360" w:rsidP="00101360">
      <w:pPr>
        <w:spacing w:after="0" w:line="360" w:lineRule="auto"/>
        <w:jc w:val="center"/>
        <w:rPr>
          <w:rFonts w:ascii="Times New Roman" w:eastAsia="Times New Roman" w:hAnsi="Times New Roman" w:cs="Times New Roman"/>
          <w:sz w:val="28"/>
          <w:szCs w:val="28"/>
          <w:lang w:eastAsia="ru-RU"/>
        </w:rPr>
      </w:pPr>
      <w:r w:rsidRPr="001912D2">
        <w:rPr>
          <w:rFonts w:ascii="Times New Roman" w:eastAsia="Times New Roman" w:hAnsi="Times New Roman" w:cs="Times New Roman"/>
          <w:noProof/>
          <w:sz w:val="28"/>
          <w:szCs w:val="28"/>
          <w:lang w:val="ru-RU" w:eastAsia="ru-RU"/>
        </w:rPr>
        <w:lastRenderedPageBreak/>
        <w:drawing>
          <wp:inline distT="0" distB="0" distL="0" distR="0" wp14:anchorId="206D0267" wp14:editId="1101DAF3">
            <wp:extent cx="4678680" cy="3169920"/>
            <wp:effectExtent l="0" t="0" r="26670" b="1143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1607088B" w14:textId="261161C3" w:rsidR="00101360" w:rsidRPr="00D449F0" w:rsidRDefault="00101360" w:rsidP="00101360">
      <w:pPr>
        <w:spacing w:after="0" w:line="360" w:lineRule="auto"/>
        <w:ind w:firstLine="709"/>
        <w:jc w:val="center"/>
        <w:rPr>
          <w:rFonts w:ascii="Times New Roman" w:eastAsia="Times New Roman" w:hAnsi="Times New Roman" w:cs="Times New Roman"/>
          <w:b/>
          <w:sz w:val="28"/>
          <w:szCs w:val="28"/>
          <w:lang w:eastAsia="ru-RU"/>
        </w:rPr>
      </w:pPr>
      <w:r w:rsidRPr="00113300">
        <w:rPr>
          <w:rFonts w:ascii="Times New Roman" w:eastAsia="Times New Roman" w:hAnsi="Times New Roman" w:cs="Times New Roman"/>
          <w:b/>
          <w:sz w:val="28"/>
          <w:szCs w:val="28"/>
          <w:lang w:eastAsia="ru-RU"/>
        </w:rPr>
        <w:t xml:space="preserve">Рис. 2.1. </w:t>
      </w:r>
      <w:r w:rsidR="00353450">
        <w:rPr>
          <w:rFonts w:ascii="Times New Roman" w:eastAsia="Times New Roman" w:hAnsi="Times New Roman" w:cs="Times New Roman"/>
          <w:b/>
          <w:sz w:val="28"/>
          <w:szCs w:val="28"/>
          <w:lang w:val="ru-UA" w:eastAsia="ru-RU"/>
        </w:rPr>
        <w:t>Д</w:t>
      </w:r>
      <w:r w:rsidR="00353450">
        <w:rPr>
          <w:rFonts w:ascii="Times New Roman" w:eastAsia="Times New Roman" w:hAnsi="Times New Roman" w:cs="Times New Roman"/>
          <w:b/>
          <w:sz w:val="28"/>
          <w:szCs w:val="28"/>
          <w:lang w:eastAsia="ru-RU"/>
        </w:rPr>
        <w:t>іаграма п</w:t>
      </w:r>
      <w:r w:rsidRPr="00113300">
        <w:rPr>
          <w:rFonts w:ascii="Times New Roman" w:eastAsia="Times New Roman" w:hAnsi="Times New Roman" w:cs="Times New Roman"/>
          <w:b/>
          <w:sz w:val="28"/>
          <w:szCs w:val="28"/>
          <w:lang w:eastAsia="ru-RU"/>
        </w:rPr>
        <w:t>оказник</w:t>
      </w:r>
      <w:r w:rsidR="00353450">
        <w:rPr>
          <w:rFonts w:ascii="Times New Roman" w:eastAsia="Times New Roman" w:hAnsi="Times New Roman" w:cs="Times New Roman"/>
          <w:b/>
          <w:sz w:val="28"/>
          <w:szCs w:val="28"/>
          <w:lang w:eastAsia="ru-RU"/>
        </w:rPr>
        <w:t>ів</w:t>
      </w:r>
      <w:r w:rsidRPr="00113300">
        <w:rPr>
          <w:rFonts w:ascii="Times New Roman" w:eastAsia="Times New Roman" w:hAnsi="Times New Roman" w:cs="Times New Roman"/>
          <w:b/>
          <w:sz w:val="28"/>
          <w:szCs w:val="28"/>
          <w:lang w:eastAsia="ru-RU"/>
        </w:rPr>
        <w:t xml:space="preserve"> розвитку пам’яті у дітей молодшого шкільного віку</w:t>
      </w:r>
    </w:p>
    <w:p w14:paraId="26DF8195" w14:textId="77777777" w:rsidR="00101360" w:rsidRDefault="00101360" w:rsidP="00101360">
      <w:pPr>
        <w:spacing w:after="0" w:line="360" w:lineRule="auto"/>
        <w:ind w:firstLine="709"/>
        <w:jc w:val="both"/>
        <w:rPr>
          <w:rFonts w:ascii="Times New Roman" w:eastAsia="Times New Roman" w:hAnsi="Times New Roman" w:cs="Times New Roman"/>
          <w:sz w:val="28"/>
          <w:szCs w:val="28"/>
          <w:lang w:eastAsia="ru-RU"/>
        </w:rPr>
      </w:pPr>
    </w:p>
    <w:p w14:paraId="677B023D" w14:textId="77777777" w:rsidR="00101360" w:rsidRDefault="00101360" w:rsidP="0010136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рис. 2.1</w:t>
      </w:r>
      <w:r w:rsidRPr="001912D2">
        <w:rPr>
          <w:rFonts w:ascii="Times New Roman" w:eastAsia="Times New Roman" w:hAnsi="Times New Roman" w:cs="Times New Roman"/>
          <w:sz w:val="28"/>
          <w:szCs w:val="28"/>
          <w:lang w:eastAsia="ru-RU"/>
        </w:rPr>
        <w:t xml:space="preserve"> видно, що найвищий показник має середній рівень розвитку пам’яті, середній показник – високий рівень розвитку пам’яті та найнижчий показник – низький рівень розвитку</w:t>
      </w:r>
      <w:r>
        <w:rPr>
          <w:rFonts w:ascii="Times New Roman" w:eastAsia="Times New Roman" w:hAnsi="Times New Roman" w:cs="Times New Roman"/>
          <w:sz w:val="28"/>
          <w:szCs w:val="28"/>
          <w:lang w:eastAsia="ru-RU"/>
        </w:rPr>
        <w:t>.</w:t>
      </w:r>
    </w:p>
    <w:p w14:paraId="7511BCD4" w14:textId="77777777" w:rsidR="00101360" w:rsidRPr="0051522E" w:rsidRDefault="00101360" w:rsidP="00101360">
      <w:pPr>
        <w:tabs>
          <w:tab w:val="left" w:pos="180"/>
        </w:tabs>
        <w:spacing w:after="0" w:line="360" w:lineRule="auto"/>
        <w:ind w:firstLine="720"/>
        <w:jc w:val="both"/>
        <w:rPr>
          <w:rFonts w:ascii="Times New Roman" w:eastAsia="Times New Roman" w:hAnsi="Times New Roman" w:cs="Times New Roman"/>
          <w:sz w:val="28"/>
          <w:szCs w:val="24"/>
          <w:lang w:eastAsia="ru-RU"/>
        </w:rPr>
      </w:pPr>
      <w:r w:rsidRPr="0051522E">
        <w:rPr>
          <w:rFonts w:ascii="Times New Roman" w:eastAsia="Times New Roman" w:hAnsi="Times New Roman" w:cs="Times New Roman"/>
          <w:sz w:val="28"/>
          <w:szCs w:val="24"/>
          <w:lang w:eastAsia="ru-RU"/>
        </w:rPr>
        <w:t xml:space="preserve">Результати тестування дітей </w:t>
      </w:r>
      <w:r w:rsidRPr="00702C6F">
        <w:rPr>
          <w:rFonts w:ascii="Times New Roman" w:eastAsia="Times New Roman" w:hAnsi="Times New Roman" w:cs="Times New Roman"/>
          <w:sz w:val="28"/>
          <w:szCs w:val="24"/>
          <w:lang w:eastAsia="ru-RU"/>
        </w:rPr>
        <w:t xml:space="preserve">за тестом П. Торренса </w:t>
      </w:r>
      <w:r w:rsidRPr="0051522E">
        <w:rPr>
          <w:rFonts w:ascii="Times New Roman" w:eastAsia="Times New Roman" w:hAnsi="Times New Roman" w:cs="Times New Roman"/>
          <w:sz w:val="28"/>
          <w:szCs w:val="24"/>
          <w:lang w:eastAsia="ru-RU"/>
        </w:rPr>
        <w:t>було приведено до середніх значень та п</w:t>
      </w:r>
      <w:r>
        <w:rPr>
          <w:rFonts w:ascii="Times New Roman" w:eastAsia="Times New Roman" w:hAnsi="Times New Roman" w:cs="Times New Roman"/>
          <w:sz w:val="28"/>
          <w:szCs w:val="24"/>
          <w:lang w:eastAsia="ru-RU"/>
        </w:rPr>
        <w:t>редставлено у вигляді табл. 2.2 та рис. 2.2.</w:t>
      </w:r>
    </w:p>
    <w:p w14:paraId="4486114B" w14:textId="77777777" w:rsidR="00101360" w:rsidRPr="0051522E" w:rsidRDefault="00101360" w:rsidP="00101360">
      <w:pPr>
        <w:tabs>
          <w:tab w:val="left" w:pos="180"/>
        </w:tabs>
        <w:spacing w:after="0" w:line="360" w:lineRule="auto"/>
        <w:ind w:firstLine="720"/>
        <w:jc w:val="right"/>
        <w:rPr>
          <w:rFonts w:ascii="Times New Roman" w:eastAsia="Times New Roman" w:hAnsi="Times New Roman" w:cs="Times New Roman"/>
          <w:sz w:val="28"/>
          <w:szCs w:val="24"/>
          <w:lang w:eastAsia="ru-RU"/>
        </w:rPr>
      </w:pPr>
      <w:r w:rsidRPr="0051522E">
        <w:rPr>
          <w:rFonts w:ascii="Times New Roman" w:eastAsia="Times New Roman" w:hAnsi="Times New Roman" w:cs="Times New Roman"/>
          <w:sz w:val="28"/>
          <w:szCs w:val="24"/>
          <w:lang w:eastAsia="ru-RU"/>
        </w:rPr>
        <w:t>Таблиця 2.2</w:t>
      </w:r>
    </w:p>
    <w:p w14:paraId="665242E2" w14:textId="77777777" w:rsidR="00101360" w:rsidRPr="00FA6369" w:rsidRDefault="00101360" w:rsidP="00101360">
      <w:pPr>
        <w:tabs>
          <w:tab w:val="left" w:pos="180"/>
        </w:tabs>
        <w:spacing w:after="0" w:line="360" w:lineRule="auto"/>
        <w:jc w:val="center"/>
        <w:rPr>
          <w:rFonts w:ascii="Times New Roman" w:eastAsia="Times New Roman" w:hAnsi="Times New Roman" w:cs="Times New Roman"/>
          <w:b/>
          <w:sz w:val="28"/>
          <w:szCs w:val="24"/>
          <w:lang w:eastAsia="ru-RU"/>
        </w:rPr>
      </w:pPr>
      <w:r w:rsidRPr="00FA6369">
        <w:rPr>
          <w:rFonts w:ascii="Times New Roman" w:eastAsia="Times New Roman" w:hAnsi="Times New Roman" w:cs="Times New Roman"/>
          <w:b/>
          <w:sz w:val="28"/>
          <w:szCs w:val="24"/>
          <w:lang w:eastAsia="ru-RU"/>
        </w:rPr>
        <w:t>Середні значення тестування дітей за тестом П. Торренса</w:t>
      </w:r>
    </w:p>
    <w:tbl>
      <w:tblPr>
        <w:tblStyle w:val="2"/>
        <w:tblW w:w="9507" w:type="dxa"/>
        <w:tblInd w:w="392" w:type="dxa"/>
        <w:tblLook w:val="01E0" w:firstRow="1" w:lastRow="1" w:firstColumn="1" w:lastColumn="1" w:noHBand="0" w:noVBand="0"/>
      </w:tblPr>
      <w:tblGrid>
        <w:gridCol w:w="2596"/>
        <w:gridCol w:w="1512"/>
        <w:gridCol w:w="1440"/>
        <w:gridCol w:w="2045"/>
        <w:gridCol w:w="1914"/>
      </w:tblGrid>
      <w:tr w:rsidR="00101360" w:rsidRPr="0051522E" w14:paraId="0C56BCDD" w14:textId="77777777" w:rsidTr="00FC6B61">
        <w:trPr>
          <w:trHeight w:val="390"/>
        </w:trPr>
        <w:tc>
          <w:tcPr>
            <w:tcW w:w="2596" w:type="dxa"/>
            <w:vMerge w:val="restart"/>
            <w:vAlign w:val="center"/>
          </w:tcPr>
          <w:p w14:paraId="7CDCD3BB" w14:textId="77777777" w:rsidR="00101360" w:rsidRPr="00702C6F" w:rsidRDefault="00101360" w:rsidP="00FC6B61">
            <w:pPr>
              <w:spacing w:line="360" w:lineRule="auto"/>
              <w:jc w:val="center"/>
              <w:rPr>
                <w:sz w:val="24"/>
                <w:szCs w:val="24"/>
              </w:rPr>
            </w:pPr>
            <w:r w:rsidRPr="00702C6F">
              <w:rPr>
                <w:sz w:val="24"/>
                <w:szCs w:val="24"/>
              </w:rPr>
              <w:t>Характеристика групи</w:t>
            </w:r>
          </w:p>
        </w:tc>
        <w:tc>
          <w:tcPr>
            <w:tcW w:w="6911" w:type="dxa"/>
            <w:gridSpan w:val="4"/>
            <w:vAlign w:val="center"/>
          </w:tcPr>
          <w:p w14:paraId="3EB3A1E6" w14:textId="77777777" w:rsidR="00101360" w:rsidRPr="00702C6F" w:rsidRDefault="00101360" w:rsidP="00FC6B61">
            <w:pPr>
              <w:spacing w:line="360" w:lineRule="auto"/>
              <w:jc w:val="center"/>
              <w:rPr>
                <w:sz w:val="24"/>
                <w:szCs w:val="24"/>
              </w:rPr>
            </w:pPr>
            <w:r w:rsidRPr="00702C6F">
              <w:rPr>
                <w:sz w:val="24"/>
                <w:szCs w:val="24"/>
              </w:rPr>
              <w:t>Середній бал за Т-шкалою</w:t>
            </w:r>
          </w:p>
        </w:tc>
      </w:tr>
      <w:tr w:rsidR="00101360" w:rsidRPr="0051522E" w14:paraId="20CCEC2C" w14:textId="77777777" w:rsidTr="00FC6B61">
        <w:trPr>
          <w:trHeight w:val="329"/>
        </w:trPr>
        <w:tc>
          <w:tcPr>
            <w:tcW w:w="2596" w:type="dxa"/>
            <w:vMerge/>
            <w:vAlign w:val="center"/>
          </w:tcPr>
          <w:p w14:paraId="7698289F" w14:textId="77777777" w:rsidR="00101360" w:rsidRPr="00702C6F" w:rsidRDefault="00101360" w:rsidP="00FC6B61">
            <w:pPr>
              <w:spacing w:line="360" w:lineRule="auto"/>
              <w:jc w:val="center"/>
              <w:rPr>
                <w:sz w:val="24"/>
                <w:szCs w:val="24"/>
              </w:rPr>
            </w:pPr>
          </w:p>
        </w:tc>
        <w:tc>
          <w:tcPr>
            <w:tcW w:w="1512" w:type="dxa"/>
            <w:vAlign w:val="center"/>
          </w:tcPr>
          <w:p w14:paraId="465B60C2" w14:textId="77777777" w:rsidR="00101360" w:rsidRPr="00702C6F" w:rsidRDefault="00101360" w:rsidP="00FC6B61">
            <w:pPr>
              <w:spacing w:after="120" w:line="360" w:lineRule="auto"/>
              <w:jc w:val="center"/>
              <w:rPr>
                <w:sz w:val="24"/>
                <w:szCs w:val="24"/>
              </w:rPr>
            </w:pPr>
            <w:r w:rsidRPr="00702C6F">
              <w:rPr>
                <w:sz w:val="24"/>
                <w:szCs w:val="24"/>
              </w:rPr>
              <w:t>Швидкість</w:t>
            </w:r>
          </w:p>
        </w:tc>
        <w:tc>
          <w:tcPr>
            <w:tcW w:w="1440" w:type="dxa"/>
            <w:vAlign w:val="center"/>
          </w:tcPr>
          <w:p w14:paraId="3A9BDC33" w14:textId="77777777" w:rsidR="00101360" w:rsidRPr="00702C6F" w:rsidRDefault="00101360" w:rsidP="00FC6B61">
            <w:pPr>
              <w:spacing w:after="120" w:line="360" w:lineRule="auto"/>
              <w:jc w:val="center"/>
              <w:rPr>
                <w:sz w:val="24"/>
                <w:szCs w:val="24"/>
              </w:rPr>
            </w:pPr>
            <w:r w:rsidRPr="00702C6F">
              <w:rPr>
                <w:sz w:val="24"/>
                <w:szCs w:val="24"/>
              </w:rPr>
              <w:t>Гнучкість</w:t>
            </w:r>
          </w:p>
        </w:tc>
        <w:tc>
          <w:tcPr>
            <w:tcW w:w="2045" w:type="dxa"/>
            <w:vAlign w:val="center"/>
          </w:tcPr>
          <w:p w14:paraId="085B75AF" w14:textId="77777777" w:rsidR="00101360" w:rsidRPr="00702C6F" w:rsidRDefault="00101360" w:rsidP="00FC6B61">
            <w:pPr>
              <w:spacing w:after="120" w:line="360" w:lineRule="auto"/>
              <w:jc w:val="center"/>
              <w:rPr>
                <w:sz w:val="24"/>
                <w:szCs w:val="24"/>
              </w:rPr>
            </w:pPr>
            <w:r w:rsidRPr="00702C6F">
              <w:rPr>
                <w:sz w:val="24"/>
                <w:szCs w:val="24"/>
              </w:rPr>
              <w:t>Оригінальність</w:t>
            </w:r>
          </w:p>
        </w:tc>
        <w:tc>
          <w:tcPr>
            <w:tcW w:w="1914" w:type="dxa"/>
            <w:vAlign w:val="center"/>
          </w:tcPr>
          <w:p w14:paraId="37BE764B" w14:textId="77777777" w:rsidR="00101360" w:rsidRPr="00702C6F" w:rsidRDefault="00101360" w:rsidP="00FC6B61">
            <w:pPr>
              <w:spacing w:after="120" w:line="360" w:lineRule="auto"/>
              <w:jc w:val="center"/>
              <w:rPr>
                <w:sz w:val="24"/>
                <w:szCs w:val="24"/>
              </w:rPr>
            </w:pPr>
            <w:r w:rsidRPr="00702C6F">
              <w:rPr>
                <w:sz w:val="24"/>
                <w:szCs w:val="24"/>
              </w:rPr>
              <w:t>Розробленість</w:t>
            </w:r>
          </w:p>
        </w:tc>
      </w:tr>
      <w:tr w:rsidR="00101360" w:rsidRPr="0051522E" w14:paraId="01A08F50" w14:textId="77777777" w:rsidTr="00FC6B61">
        <w:trPr>
          <w:trHeight w:val="570"/>
        </w:trPr>
        <w:tc>
          <w:tcPr>
            <w:tcW w:w="2596" w:type="dxa"/>
          </w:tcPr>
          <w:p w14:paraId="708D0E0D" w14:textId="77777777" w:rsidR="00101360" w:rsidRPr="00702C6F" w:rsidRDefault="00101360" w:rsidP="00FC6B61">
            <w:pPr>
              <w:spacing w:line="360" w:lineRule="auto"/>
              <w:rPr>
                <w:sz w:val="24"/>
                <w:szCs w:val="24"/>
                <w:lang w:val="en-US"/>
              </w:rPr>
            </w:pPr>
            <w:r>
              <w:rPr>
                <w:sz w:val="24"/>
                <w:szCs w:val="24"/>
              </w:rPr>
              <w:t>2-А клас (</w:t>
            </w:r>
            <w:r>
              <w:rPr>
                <w:sz w:val="24"/>
                <w:szCs w:val="24"/>
                <w:lang w:val="en-US"/>
              </w:rPr>
              <w:t>n=20)</w:t>
            </w:r>
          </w:p>
        </w:tc>
        <w:tc>
          <w:tcPr>
            <w:tcW w:w="1512" w:type="dxa"/>
          </w:tcPr>
          <w:p w14:paraId="6E610028" w14:textId="77777777" w:rsidR="00101360" w:rsidRPr="00702C6F" w:rsidRDefault="00101360" w:rsidP="00FC6B61">
            <w:pPr>
              <w:spacing w:after="120" w:line="360" w:lineRule="auto"/>
              <w:jc w:val="center"/>
              <w:rPr>
                <w:sz w:val="24"/>
                <w:szCs w:val="24"/>
              </w:rPr>
            </w:pPr>
            <w:r w:rsidRPr="00702C6F">
              <w:rPr>
                <w:sz w:val="24"/>
                <w:szCs w:val="24"/>
              </w:rPr>
              <w:t>8,9</w:t>
            </w:r>
            <w:r>
              <w:rPr>
                <w:sz w:val="24"/>
                <w:szCs w:val="24"/>
              </w:rPr>
              <w:sym w:font="Symbol" w:char="F0B1"/>
            </w:r>
            <w:r>
              <w:rPr>
                <w:sz w:val="24"/>
                <w:szCs w:val="24"/>
                <w:lang w:val="en-US"/>
              </w:rPr>
              <w:t>1</w:t>
            </w:r>
            <w:r>
              <w:rPr>
                <w:sz w:val="24"/>
                <w:szCs w:val="24"/>
              </w:rPr>
              <w:t>,3</w:t>
            </w:r>
          </w:p>
        </w:tc>
        <w:tc>
          <w:tcPr>
            <w:tcW w:w="1440" w:type="dxa"/>
          </w:tcPr>
          <w:p w14:paraId="1A4FED0E" w14:textId="77777777" w:rsidR="00101360" w:rsidRPr="00702C6F" w:rsidRDefault="00101360" w:rsidP="00FC6B61">
            <w:pPr>
              <w:spacing w:after="120" w:line="360" w:lineRule="auto"/>
              <w:jc w:val="center"/>
              <w:rPr>
                <w:sz w:val="24"/>
                <w:szCs w:val="24"/>
              </w:rPr>
            </w:pPr>
            <w:r w:rsidRPr="00702C6F">
              <w:rPr>
                <w:sz w:val="24"/>
                <w:szCs w:val="24"/>
              </w:rPr>
              <w:t>7,9</w:t>
            </w:r>
            <w:r>
              <w:rPr>
                <w:sz w:val="24"/>
                <w:szCs w:val="24"/>
              </w:rPr>
              <w:sym w:font="Symbol" w:char="F0B1"/>
            </w:r>
            <w:r>
              <w:rPr>
                <w:sz w:val="24"/>
                <w:szCs w:val="24"/>
                <w:lang w:val="en-US"/>
              </w:rPr>
              <w:t>1</w:t>
            </w:r>
            <w:r>
              <w:rPr>
                <w:sz w:val="24"/>
                <w:szCs w:val="24"/>
              </w:rPr>
              <w:t>,4</w:t>
            </w:r>
          </w:p>
        </w:tc>
        <w:tc>
          <w:tcPr>
            <w:tcW w:w="2045" w:type="dxa"/>
          </w:tcPr>
          <w:p w14:paraId="0745E291" w14:textId="77777777" w:rsidR="00101360" w:rsidRPr="00702C6F" w:rsidRDefault="00101360" w:rsidP="00FC6B61">
            <w:pPr>
              <w:spacing w:after="120" w:line="360" w:lineRule="auto"/>
              <w:jc w:val="center"/>
              <w:rPr>
                <w:sz w:val="24"/>
                <w:szCs w:val="24"/>
              </w:rPr>
            </w:pPr>
            <w:r w:rsidRPr="00702C6F">
              <w:rPr>
                <w:sz w:val="24"/>
                <w:szCs w:val="24"/>
              </w:rPr>
              <w:t>45</w:t>
            </w:r>
            <w:r>
              <w:rPr>
                <w:sz w:val="24"/>
                <w:szCs w:val="24"/>
              </w:rPr>
              <w:sym w:font="Symbol" w:char="F0B1"/>
            </w:r>
            <w:r>
              <w:rPr>
                <w:sz w:val="24"/>
                <w:szCs w:val="24"/>
              </w:rPr>
              <w:t>3,1</w:t>
            </w:r>
          </w:p>
        </w:tc>
        <w:tc>
          <w:tcPr>
            <w:tcW w:w="1914" w:type="dxa"/>
          </w:tcPr>
          <w:p w14:paraId="1F119C29" w14:textId="77777777" w:rsidR="00101360" w:rsidRPr="00702C6F" w:rsidRDefault="00101360" w:rsidP="00FC6B61">
            <w:pPr>
              <w:spacing w:after="120" w:line="360" w:lineRule="auto"/>
              <w:jc w:val="center"/>
              <w:rPr>
                <w:sz w:val="24"/>
                <w:szCs w:val="24"/>
              </w:rPr>
            </w:pPr>
            <w:r w:rsidRPr="00702C6F">
              <w:rPr>
                <w:sz w:val="24"/>
                <w:szCs w:val="24"/>
              </w:rPr>
              <w:t>40</w:t>
            </w:r>
            <w:r>
              <w:rPr>
                <w:sz w:val="24"/>
                <w:szCs w:val="24"/>
              </w:rPr>
              <w:sym w:font="Symbol" w:char="F0B1"/>
            </w:r>
            <w:r>
              <w:rPr>
                <w:sz w:val="24"/>
                <w:szCs w:val="24"/>
              </w:rPr>
              <w:t>2,1</w:t>
            </w:r>
          </w:p>
        </w:tc>
      </w:tr>
    </w:tbl>
    <w:p w14:paraId="07A6AF4E" w14:textId="77777777" w:rsidR="00101360" w:rsidRPr="0051522E" w:rsidRDefault="00101360" w:rsidP="00101360">
      <w:pPr>
        <w:tabs>
          <w:tab w:val="left" w:pos="180"/>
        </w:tabs>
        <w:spacing w:after="0" w:line="360" w:lineRule="auto"/>
        <w:jc w:val="center"/>
        <w:rPr>
          <w:rFonts w:ascii="Times New Roman" w:eastAsia="Times New Roman" w:hAnsi="Times New Roman" w:cs="Times New Roman"/>
          <w:sz w:val="28"/>
          <w:szCs w:val="24"/>
          <w:lang w:eastAsia="ru-RU"/>
        </w:rPr>
      </w:pPr>
    </w:p>
    <w:p w14:paraId="20A00281" w14:textId="77777777" w:rsidR="00101360" w:rsidRDefault="00101360" w:rsidP="00101360">
      <w:pPr>
        <w:tabs>
          <w:tab w:val="left" w:pos="180"/>
        </w:tabs>
        <w:spacing w:after="0" w:line="360" w:lineRule="auto"/>
        <w:ind w:firstLine="720"/>
        <w:jc w:val="both"/>
        <w:rPr>
          <w:rFonts w:ascii="Times New Roman" w:eastAsia="Times New Roman" w:hAnsi="Times New Roman" w:cs="Times New Roman"/>
          <w:sz w:val="28"/>
          <w:szCs w:val="24"/>
          <w:lang w:eastAsia="ru-RU"/>
        </w:rPr>
      </w:pPr>
      <w:r>
        <w:rPr>
          <w:noProof/>
          <w:lang w:val="ru-RU" w:eastAsia="ru-RU"/>
        </w:rPr>
        <w:lastRenderedPageBreak/>
        <w:drawing>
          <wp:inline distT="0" distB="0" distL="0" distR="0" wp14:anchorId="0F39523B" wp14:editId="25144C85">
            <wp:extent cx="457200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358CD290" w14:textId="30792132" w:rsidR="00101360" w:rsidRPr="00FA6369" w:rsidRDefault="00101360" w:rsidP="00101360">
      <w:pPr>
        <w:tabs>
          <w:tab w:val="left" w:pos="180"/>
        </w:tabs>
        <w:spacing w:after="0" w:line="360" w:lineRule="auto"/>
        <w:ind w:hanging="142"/>
        <w:jc w:val="center"/>
        <w:rPr>
          <w:rFonts w:ascii="Times New Roman" w:eastAsia="Times New Roman" w:hAnsi="Times New Roman" w:cs="Times New Roman"/>
          <w:b/>
          <w:sz w:val="28"/>
          <w:szCs w:val="24"/>
          <w:lang w:eastAsia="ru-RU"/>
        </w:rPr>
      </w:pPr>
      <w:r w:rsidRPr="00113300">
        <w:rPr>
          <w:rFonts w:ascii="Times New Roman" w:eastAsia="Times New Roman" w:hAnsi="Times New Roman" w:cs="Times New Roman"/>
          <w:b/>
          <w:sz w:val="28"/>
          <w:szCs w:val="24"/>
          <w:lang w:eastAsia="ru-RU"/>
        </w:rPr>
        <w:t xml:space="preserve">Рис. 2.2. </w:t>
      </w:r>
      <w:r w:rsidR="00353450">
        <w:rPr>
          <w:rFonts w:ascii="Times New Roman" w:eastAsia="Times New Roman" w:hAnsi="Times New Roman" w:cs="Times New Roman"/>
          <w:b/>
          <w:sz w:val="28"/>
          <w:szCs w:val="24"/>
          <w:lang w:eastAsia="ru-RU"/>
        </w:rPr>
        <w:t>Діаграма с</w:t>
      </w:r>
      <w:r w:rsidRPr="00113300">
        <w:rPr>
          <w:rFonts w:ascii="Times New Roman" w:eastAsia="Times New Roman" w:hAnsi="Times New Roman" w:cs="Times New Roman"/>
          <w:b/>
          <w:sz w:val="28"/>
          <w:szCs w:val="24"/>
          <w:lang w:eastAsia="ru-RU"/>
        </w:rPr>
        <w:t>ередні</w:t>
      </w:r>
      <w:r w:rsidR="00353450">
        <w:rPr>
          <w:rFonts w:ascii="Times New Roman" w:eastAsia="Times New Roman" w:hAnsi="Times New Roman" w:cs="Times New Roman"/>
          <w:b/>
          <w:sz w:val="28"/>
          <w:szCs w:val="24"/>
          <w:lang w:eastAsia="ru-RU"/>
        </w:rPr>
        <w:t xml:space="preserve">х </w:t>
      </w:r>
      <w:r w:rsidRPr="00113300">
        <w:rPr>
          <w:rFonts w:ascii="Times New Roman" w:eastAsia="Times New Roman" w:hAnsi="Times New Roman" w:cs="Times New Roman"/>
          <w:b/>
          <w:sz w:val="28"/>
          <w:szCs w:val="24"/>
          <w:lang w:eastAsia="ru-RU"/>
        </w:rPr>
        <w:t>значен</w:t>
      </w:r>
      <w:r w:rsidR="00353450">
        <w:rPr>
          <w:rFonts w:ascii="Times New Roman" w:eastAsia="Times New Roman" w:hAnsi="Times New Roman" w:cs="Times New Roman"/>
          <w:b/>
          <w:sz w:val="28"/>
          <w:szCs w:val="24"/>
          <w:lang w:eastAsia="ru-RU"/>
        </w:rPr>
        <w:t>ь</w:t>
      </w:r>
      <w:r w:rsidRPr="00113300">
        <w:rPr>
          <w:rFonts w:ascii="Times New Roman" w:eastAsia="Times New Roman" w:hAnsi="Times New Roman" w:cs="Times New Roman"/>
          <w:b/>
          <w:sz w:val="28"/>
          <w:szCs w:val="24"/>
          <w:lang w:eastAsia="ru-RU"/>
        </w:rPr>
        <w:t xml:space="preserve"> тестування дітей за тестом П. Торренса</w:t>
      </w:r>
    </w:p>
    <w:p w14:paraId="7676A946" w14:textId="77777777" w:rsidR="00101360" w:rsidRDefault="00101360" w:rsidP="00101360">
      <w:pPr>
        <w:tabs>
          <w:tab w:val="left" w:pos="180"/>
        </w:tabs>
        <w:spacing w:after="0" w:line="360" w:lineRule="auto"/>
        <w:ind w:firstLine="720"/>
        <w:jc w:val="both"/>
        <w:rPr>
          <w:rFonts w:ascii="Times New Roman" w:eastAsia="Times New Roman" w:hAnsi="Times New Roman" w:cs="Times New Roman"/>
          <w:sz w:val="28"/>
          <w:szCs w:val="24"/>
          <w:lang w:eastAsia="ru-RU"/>
        </w:rPr>
      </w:pPr>
    </w:p>
    <w:p w14:paraId="4148EB8C" w14:textId="77777777" w:rsidR="00101360" w:rsidRDefault="00101360" w:rsidP="00101360">
      <w:pPr>
        <w:tabs>
          <w:tab w:val="left" w:pos="180"/>
        </w:tabs>
        <w:spacing w:after="0" w:line="360" w:lineRule="auto"/>
        <w:ind w:firstLine="72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На підставі даних рис</w:t>
      </w:r>
      <w:r w:rsidRPr="0051522E">
        <w:rPr>
          <w:rFonts w:ascii="Times New Roman" w:eastAsia="Times New Roman" w:hAnsi="Times New Roman" w:cs="Times New Roman"/>
          <w:sz w:val="28"/>
          <w:szCs w:val="24"/>
          <w:lang w:eastAsia="ru-RU"/>
        </w:rPr>
        <w:t xml:space="preserve">. 2.2 видно, що діти </w:t>
      </w:r>
      <w:r>
        <w:rPr>
          <w:rFonts w:ascii="Times New Roman" w:eastAsia="Times New Roman" w:hAnsi="Times New Roman" w:cs="Times New Roman"/>
          <w:sz w:val="28"/>
          <w:szCs w:val="24"/>
          <w:lang w:eastAsia="ru-RU"/>
        </w:rPr>
        <w:t xml:space="preserve">молодшого шкільного віку </w:t>
      </w:r>
      <w:r w:rsidRPr="0051522E">
        <w:rPr>
          <w:rFonts w:ascii="Times New Roman" w:eastAsia="Times New Roman" w:hAnsi="Times New Roman" w:cs="Times New Roman"/>
          <w:sz w:val="28"/>
          <w:szCs w:val="24"/>
          <w:lang w:eastAsia="ru-RU"/>
        </w:rPr>
        <w:t xml:space="preserve">за результатами тестування були достатньо гнучкими та швидкими, однак рівень їх творчого мислення відповідав середньому. Деякі діти </w:t>
      </w:r>
      <w:r>
        <w:rPr>
          <w:rFonts w:ascii="Times New Roman" w:eastAsia="Times New Roman" w:hAnsi="Times New Roman" w:cs="Times New Roman"/>
          <w:sz w:val="28"/>
          <w:szCs w:val="24"/>
          <w:lang w:eastAsia="ru-RU"/>
        </w:rPr>
        <w:t xml:space="preserve">досліджуваної </w:t>
      </w:r>
      <w:r w:rsidRPr="0051522E">
        <w:rPr>
          <w:rFonts w:ascii="Times New Roman" w:eastAsia="Times New Roman" w:hAnsi="Times New Roman" w:cs="Times New Roman"/>
          <w:sz w:val="28"/>
          <w:szCs w:val="24"/>
          <w:lang w:eastAsia="ru-RU"/>
        </w:rPr>
        <w:t>групи виконували поставлені завдання у непов</w:t>
      </w:r>
      <w:r>
        <w:rPr>
          <w:rFonts w:ascii="Times New Roman" w:eastAsia="Times New Roman" w:hAnsi="Times New Roman" w:cs="Times New Roman"/>
          <w:sz w:val="28"/>
          <w:szCs w:val="24"/>
          <w:lang w:eastAsia="ru-RU"/>
        </w:rPr>
        <w:t>ному обсязі.                        Таких дітей було 4</w:t>
      </w:r>
      <w:r w:rsidRPr="0051522E">
        <w:rPr>
          <w:rFonts w:ascii="Times New Roman" w:eastAsia="Times New Roman" w:hAnsi="Times New Roman" w:cs="Times New Roman"/>
          <w:sz w:val="28"/>
          <w:szCs w:val="24"/>
          <w:lang w:eastAsia="ru-RU"/>
        </w:rPr>
        <w:t xml:space="preserve">. </w:t>
      </w:r>
    </w:p>
    <w:p w14:paraId="25814349" w14:textId="77777777" w:rsidR="00101360" w:rsidRPr="0051522E" w:rsidRDefault="00101360" w:rsidP="00101360">
      <w:pPr>
        <w:tabs>
          <w:tab w:val="left" w:pos="180"/>
        </w:tabs>
        <w:spacing w:after="0" w:line="360" w:lineRule="auto"/>
        <w:ind w:firstLine="720"/>
        <w:jc w:val="both"/>
        <w:rPr>
          <w:rFonts w:ascii="Times New Roman" w:eastAsia="Times New Roman" w:hAnsi="Times New Roman" w:cs="Times New Roman"/>
          <w:sz w:val="28"/>
          <w:szCs w:val="24"/>
          <w:lang w:eastAsia="ru-RU"/>
        </w:rPr>
      </w:pPr>
      <w:r w:rsidRPr="0051522E">
        <w:rPr>
          <w:rFonts w:ascii="Times New Roman" w:eastAsia="Times New Roman" w:hAnsi="Times New Roman" w:cs="Times New Roman"/>
          <w:sz w:val="28"/>
          <w:szCs w:val="24"/>
          <w:lang w:eastAsia="ru-RU"/>
        </w:rPr>
        <w:t>Також нами було застосовано тест В. Синельникової і В. Кудрявцевої для визначення інтелектуальних здібностей дітей.</w:t>
      </w:r>
    </w:p>
    <w:p w14:paraId="6AFF10CC" w14:textId="77777777" w:rsidR="00101360" w:rsidRPr="0051522E" w:rsidRDefault="00101360" w:rsidP="00101360">
      <w:pPr>
        <w:spacing w:after="0" w:line="360" w:lineRule="auto"/>
        <w:ind w:firstLine="720"/>
        <w:jc w:val="both"/>
        <w:rPr>
          <w:rFonts w:ascii="Times New Roman" w:eastAsia="Times New Roman" w:hAnsi="Times New Roman" w:cs="Times New Roman"/>
          <w:sz w:val="28"/>
          <w:szCs w:val="24"/>
          <w:lang w:eastAsia="ru-RU"/>
        </w:rPr>
      </w:pPr>
      <w:r w:rsidRPr="0051522E">
        <w:rPr>
          <w:rFonts w:ascii="Times New Roman" w:eastAsia="Times New Roman" w:hAnsi="Times New Roman" w:cs="Times New Roman"/>
          <w:sz w:val="28"/>
          <w:szCs w:val="24"/>
          <w:lang w:eastAsia="ru-RU"/>
        </w:rPr>
        <w:t>Результати тестування занесено в табл. 2.3.</w:t>
      </w:r>
    </w:p>
    <w:p w14:paraId="563454AC" w14:textId="77777777" w:rsidR="00101360" w:rsidRPr="0051522E" w:rsidRDefault="00101360" w:rsidP="00101360">
      <w:pPr>
        <w:spacing w:after="0" w:line="360" w:lineRule="auto"/>
        <w:ind w:firstLine="720"/>
        <w:jc w:val="right"/>
        <w:rPr>
          <w:rFonts w:ascii="Times New Roman" w:eastAsia="Times New Roman" w:hAnsi="Times New Roman" w:cs="Times New Roman"/>
          <w:sz w:val="28"/>
          <w:szCs w:val="24"/>
          <w:lang w:eastAsia="ru-RU"/>
        </w:rPr>
      </w:pPr>
      <w:r w:rsidRPr="0051522E">
        <w:rPr>
          <w:rFonts w:ascii="Times New Roman" w:eastAsia="Times New Roman" w:hAnsi="Times New Roman" w:cs="Times New Roman"/>
          <w:sz w:val="28"/>
          <w:szCs w:val="24"/>
          <w:lang w:eastAsia="ru-RU"/>
        </w:rPr>
        <w:t>Таблиця 2.3</w:t>
      </w:r>
    </w:p>
    <w:p w14:paraId="30A14059" w14:textId="77777777" w:rsidR="00101360" w:rsidRPr="00FA6369" w:rsidRDefault="00101360" w:rsidP="00101360">
      <w:pPr>
        <w:tabs>
          <w:tab w:val="left" w:pos="180"/>
        </w:tabs>
        <w:spacing w:after="0" w:line="360" w:lineRule="auto"/>
        <w:jc w:val="center"/>
        <w:rPr>
          <w:rFonts w:ascii="Times New Roman" w:eastAsia="Times New Roman" w:hAnsi="Times New Roman" w:cs="Times New Roman"/>
          <w:b/>
          <w:sz w:val="28"/>
          <w:szCs w:val="24"/>
          <w:lang w:eastAsia="ru-RU"/>
        </w:rPr>
      </w:pPr>
      <w:r w:rsidRPr="00FA6369">
        <w:rPr>
          <w:rFonts w:ascii="Times New Roman" w:eastAsia="Times New Roman" w:hAnsi="Times New Roman" w:cs="Times New Roman"/>
          <w:b/>
          <w:sz w:val="28"/>
          <w:szCs w:val="24"/>
          <w:lang w:eastAsia="ru-RU"/>
        </w:rPr>
        <w:t>Визначення інтелектуальних здібностей дітей за тестом «Сонце в кімнаті»</w:t>
      </w:r>
    </w:p>
    <w:tbl>
      <w:tblPr>
        <w:tblStyle w:val="2"/>
        <w:tblW w:w="0" w:type="auto"/>
        <w:tblInd w:w="874" w:type="dxa"/>
        <w:tblLook w:val="01E0" w:firstRow="1" w:lastRow="1" w:firstColumn="1" w:lastColumn="1" w:noHBand="0" w:noVBand="0"/>
      </w:tblPr>
      <w:tblGrid>
        <w:gridCol w:w="3912"/>
        <w:gridCol w:w="3686"/>
      </w:tblGrid>
      <w:tr w:rsidR="00101360" w:rsidRPr="0051522E" w14:paraId="5399F50E" w14:textId="77777777" w:rsidTr="00FC6B61">
        <w:tc>
          <w:tcPr>
            <w:tcW w:w="3912" w:type="dxa"/>
          </w:tcPr>
          <w:p w14:paraId="352E6575" w14:textId="77777777" w:rsidR="00101360" w:rsidRPr="00702C6F" w:rsidRDefault="00101360" w:rsidP="00FC6B61">
            <w:pPr>
              <w:tabs>
                <w:tab w:val="left" w:pos="180"/>
              </w:tabs>
              <w:spacing w:line="360" w:lineRule="auto"/>
              <w:jc w:val="center"/>
              <w:rPr>
                <w:sz w:val="24"/>
                <w:szCs w:val="24"/>
              </w:rPr>
            </w:pPr>
            <w:r w:rsidRPr="00702C6F">
              <w:rPr>
                <w:sz w:val="24"/>
                <w:szCs w:val="24"/>
              </w:rPr>
              <w:t>Характеристика групи</w:t>
            </w:r>
          </w:p>
        </w:tc>
        <w:tc>
          <w:tcPr>
            <w:tcW w:w="3686" w:type="dxa"/>
          </w:tcPr>
          <w:p w14:paraId="4FF70C26" w14:textId="77777777" w:rsidR="00101360" w:rsidRPr="00702C6F" w:rsidRDefault="00101360" w:rsidP="00FC6B61">
            <w:pPr>
              <w:tabs>
                <w:tab w:val="left" w:pos="180"/>
              </w:tabs>
              <w:spacing w:line="360" w:lineRule="auto"/>
              <w:jc w:val="center"/>
              <w:rPr>
                <w:sz w:val="24"/>
                <w:szCs w:val="24"/>
              </w:rPr>
            </w:pPr>
            <w:r w:rsidRPr="00702C6F">
              <w:rPr>
                <w:sz w:val="24"/>
                <w:szCs w:val="24"/>
              </w:rPr>
              <w:t>Середній бал</w:t>
            </w:r>
          </w:p>
        </w:tc>
      </w:tr>
      <w:tr w:rsidR="00101360" w:rsidRPr="0051522E" w14:paraId="2C82BE1F" w14:textId="77777777" w:rsidTr="00FC6B61">
        <w:tc>
          <w:tcPr>
            <w:tcW w:w="3912" w:type="dxa"/>
          </w:tcPr>
          <w:p w14:paraId="545AFF77" w14:textId="77777777" w:rsidR="00101360" w:rsidRPr="00D672F9" w:rsidRDefault="00101360" w:rsidP="00FC6B61">
            <w:pPr>
              <w:tabs>
                <w:tab w:val="left" w:pos="180"/>
              </w:tabs>
              <w:spacing w:line="360" w:lineRule="auto"/>
              <w:rPr>
                <w:sz w:val="24"/>
                <w:szCs w:val="24"/>
              </w:rPr>
            </w:pPr>
            <w:r w:rsidRPr="00D672F9">
              <w:rPr>
                <w:sz w:val="24"/>
                <w:szCs w:val="24"/>
              </w:rPr>
              <w:t>2-А клас (</w:t>
            </w:r>
            <w:r w:rsidRPr="00D672F9">
              <w:rPr>
                <w:sz w:val="24"/>
                <w:szCs w:val="24"/>
                <w:lang w:val="en-US"/>
              </w:rPr>
              <w:t>n=20)</w:t>
            </w:r>
          </w:p>
        </w:tc>
        <w:tc>
          <w:tcPr>
            <w:tcW w:w="3686" w:type="dxa"/>
          </w:tcPr>
          <w:p w14:paraId="420748DA" w14:textId="77777777" w:rsidR="00101360" w:rsidRPr="00D672F9" w:rsidRDefault="00101360" w:rsidP="00FC6B61">
            <w:pPr>
              <w:tabs>
                <w:tab w:val="left" w:pos="180"/>
              </w:tabs>
              <w:spacing w:line="360" w:lineRule="auto"/>
              <w:jc w:val="center"/>
              <w:rPr>
                <w:sz w:val="24"/>
                <w:szCs w:val="24"/>
              </w:rPr>
            </w:pPr>
            <w:r w:rsidRPr="00D672F9">
              <w:rPr>
                <w:sz w:val="24"/>
                <w:szCs w:val="24"/>
              </w:rPr>
              <w:t>3,9</w:t>
            </w:r>
            <w:r w:rsidRPr="00D672F9">
              <w:rPr>
                <w:sz w:val="24"/>
                <w:szCs w:val="24"/>
              </w:rPr>
              <w:sym w:font="Symbol" w:char="F0B1"/>
            </w:r>
            <w:r w:rsidRPr="00D672F9">
              <w:rPr>
                <w:sz w:val="24"/>
                <w:szCs w:val="24"/>
              </w:rPr>
              <w:t>1,1</w:t>
            </w:r>
          </w:p>
        </w:tc>
      </w:tr>
    </w:tbl>
    <w:p w14:paraId="2EC46675" w14:textId="77777777" w:rsidR="00101360" w:rsidRPr="0051522E" w:rsidRDefault="00101360" w:rsidP="00101360">
      <w:pPr>
        <w:tabs>
          <w:tab w:val="left" w:pos="180"/>
        </w:tabs>
        <w:spacing w:after="0" w:line="360" w:lineRule="auto"/>
        <w:jc w:val="center"/>
        <w:rPr>
          <w:rFonts w:ascii="Times New Roman" w:eastAsia="Times New Roman" w:hAnsi="Times New Roman" w:cs="Times New Roman"/>
          <w:sz w:val="28"/>
          <w:szCs w:val="24"/>
          <w:lang w:eastAsia="ru-RU"/>
        </w:rPr>
      </w:pPr>
    </w:p>
    <w:p w14:paraId="3F9B5D03" w14:textId="77777777" w:rsidR="00101360" w:rsidRDefault="00101360" w:rsidP="00101360">
      <w:pPr>
        <w:tabs>
          <w:tab w:val="left" w:pos="180"/>
        </w:tabs>
        <w:spacing w:after="0" w:line="360" w:lineRule="auto"/>
        <w:ind w:firstLine="720"/>
        <w:jc w:val="both"/>
        <w:rPr>
          <w:rFonts w:ascii="Times New Roman" w:eastAsia="Times New Roman" w:hAnsi="Times New Roman" w:cs="Times New Roman"/>
          <w:sz w:val="28"/>
          <w:szCs w:val="24"/>
          <w:lang w:eastAsia="ru-RU"/>
        </w:rPr>
      </w:pPr>
      <w:r w:rsidRPr="0051522E">
        <w:rPr>
          <w:rFonts w:ascii="Times New Roman" w:eastAsia="Times New Roman" w:hAnsi="Times New Roman" w:cs="Times New Roman"/>
          <w:sz w:val="28"/>
          <w:szCs w:val="24"/>
          <w:lang w:eastAsia="ru-RU"/>
        </w:rPr>
        <w:t xml:space="preserve">Результати тестування «Сонце в кімнаті» вказують на те, що діти </w:t>
      </w:r>
      <w:r>
        <w:rPr>
          <w:rFonts w:ascii="Times New Roman" w:eastAsia="Times New Roman" w:hAnsi="Times New Roman" w:cs="Times New Roman"/>
          <w:sz w:val="28"/>
          <w:szCs w:val="24"/>
          <w:lang w:eastAsia="ru-RU"/>
        </w:rPr>
        <w:t xml:space="preserve">досліджуваної </w:t>
      </w:r>
      <w:r w:rsidRPr="0051522E">
        <w:rPr>
          <w:rFonts w:ascii="Times New Roman" w:eastAsia="Times New Roman" w:hAnsi="Times New Roman" w:cs="Times New Roman"/>
          <w:sz w:val="28"/>
          <w:szCs w:val="24"/>
          <w:lang w:eastAsia="ru-RU"/>
        </w:rPr>
        <w:t>груп мають</w:t>
      </w:r>
      <w:r>
        <w:rPr>
          <w:rFonts w:ascii="Times New Roman" w:eastAsia="Times New Roman" w:hAnsi="Times New Roman" w:cs="Times New Roman"/>
          <w:sz w:val="28"/>
          <w:szCs w:val="24"/>
          <w:lang w:eastAsia="ru-RU"/>
        </w:rPr>
        <w:t xml:space="preserve"> посередній рівень </w:t>
      </w:r>
      <w:r w:rsidRPr="00702C6F">
        <w:rPr>
          <w:rFonts w:ascii="Times New Roman" w:eastAsia="Times New Roman" w:hAnsi="Times New Roman" w:cs="Times New Roman"/>
          <w:sz w:val="28"/>
          <w:szCs w:val="24"/>
          <w:lang w:eastAsia="ru-RU"/>
        </w:rPr>
        <w:t>інтелектуальних здібностей</w:t>
      </w:r>
      <w:r w:rsidRPr="0051522E">
        <w:rPr>
          <w:rFonts w:ascii="Times New Roman" w:eastAsia="Times New Roman" w:hAnsi="Times New Roman" w:cs="Times New Roman"/>
          <w:sz w:val="28"/>
          <w:szCs w:val="24"/>
          <w:lang w:eastAsia="ru-RU"/>
        </w:rPr>
        <w:t xml:space="preserve">. Більшість опитуваних дітей на поставлене завдання мали просту відповідь – «Намалювати сонечко на вулиці», п’ятеро з опитуваних дітей запропонували </w:t>
      </w:r>
      <w:r w:rsidRPr="0051522E">
        <w:rPr>
          <w:rFonts w:ascii="Times New Roman" w:eastAsia="Times New Roman" w:hAnsi="Times New Roman" w:cs="Times New Roman"/>
          <w:sz w:val="28"/>
          <w:szCs w:val="24"/>
          <w:lang w:eastAsia="ru-RU"/>
        </w:rPr>
        <w:lastRenderedPageBreak/>
        <w:t xml:space="preserve">стерти та зафарбувати сонечко, і лише троє запропонували «Зробити з сонечка лампу». Конструктивну </w:t>
      </w:r>
      <w:r>
        <w:rPr>
          <w:rFonts w:ascii="Times New Roman" w:eastAsia="Times New Roman" w:hAnsi="Times New Roman" w:cs="Times New Roman"/>
          <w:sz w:val="28"/>
          <w:szCs w:val="24"/>
          <w:lang w:eastAsia="ru-RU"/>
        </w:rPr>
        <w:t>відповідь не дала жодна дитина.</w:t>
      </w:r>
    </w:p>
    <w:p w14:paraId="464C1302" w14:textId="77777777" w:rsidR="00101360" w:rsidRPr="0051522E" w:rsidRDefault="00101360" w:rsidP="00101360">
      <w:pPr>
        <w:tabs>
          <w:tab w:val="left" w:pos="180"/>
        </w:tabs>
        <w:spacing w:after="0" w:line="360" w:lineRule="auto"/>
        <w:ind w:firstLine="72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Отже, проведене констатувальне дослідження дає підстави стверджувати, що досліджувані учні 2-А класу мають посередній рівень розвитку памяті, творчого мислення та інтелектуальних здібностей. </w:t>
      </w:r>
      <w:r w:rsidRPr="00410DC9">
        <w:rPr>
          <w:rFonts w:ascii="Times New Roman" w:eastAsia="Times New Roman" w:hAnsi="Times New Roman" w:cs="Times New Roman"/>
          <w:sz w:val="28"/>
          <w:szCs w:val="24"/>
          <w:lang w:eastAsia="ru-RU"/>
        </w:rPr>
        <w:t>Ці дані вказують на потребу проведення із ними активної психологічної розвивальної роботи.</w:t>
      </w:r>
    </w:p>
    <w:p w14:paraId="6F82022D" w14:textId="77777777" w:rsidR="00101360" w:rsidRDefault="00101360" w:rsidP="00101360">
      <w:pPr>
        <w:spacing w:after="0" w:line="360" w:lineRule="auto"/>
        <w:ind w:firstLine="709"/>
        <w:jc w:val="both"/>
        <w:rPr>
          <w:rFonts w:ascii="Times New Roman" w:eastAsia="Times New Roman" w:hAnsi="Times New Roman" w:cs="Times New Roman"/>
          <w:sz w:val="28"/>
          <w:szCs w:val="28"/>
          <w:lang w:eastAsia="ru-RU"/>
        </w:rPr>
      </w:pPr>
    </w:p>
    <w:p w14:paraId="699A5901" w14:textId="77777777" w:rsidR="00101360" w:rsidRDefault="00101360" w:rsidP="00101360">
      <w:pPr>
        <w:spacing w:after="0" w:line="360" w:lineRule="auto"/>
        <w:ind w:firstLine="709"/>
        <w:jc w:val="both"/>
        <w:rPr>
          <w:rFonts w:ascii="Times New Roman" w:eastAsia="Times New Roman" w:hAnsi="Times New Roman" w:cs="Times New Roman"/>
          <w:sz w:val="28"/>
          <w:szCs w:val="28"/>
          <w:lang w:eastAsia="ru-RU"/>
        </w:rPr>
      </w:pPr>
    </w:p>
    <w:p w14:paraId="6155617D" w14:textId="77777777" w:rsidR="00101360" w:rsidRDefault="00101360" w:rsidP="00101360">
      <w:pPr>
        <w:spacing w:after="0" w:line="360" w:lineRule="auto"/>
        <w:ind w:firstLine="709"/>
        <w:jc w:val="both"/>
        <w:rPr>
          <w:rFonts w:ascii="Times New Roman" w:eastAsia="Times New Roman" w:hAnsi="Times New Roman" w:cs="Times New Roman"/>
          <w:sz w:val="28"/>
          <w:szCs w:val="28"/>
          <w:lang w:eastAsia="ru-RU"/>
        </w:rPr>
      </w:pPr>
    </w:p>
    <w:p w14:paraId="2389E85B" w14:textId="77777777" w:rsidR="00101360" w:rsidRDefault="00101360" w:rsidP="00101360">
      <w:pPr>
        <w:spacing w:after="0" w:line="360" w:lineRule="auto"/>
        <w:ind w:firstLine="709"/>
        <w:jc w:val="both"/>
        <w:rPr>
          <w:rFonts w:ascii="Times New Roman" w:eastAsia="Times New Roman" w:hAnsi="Times New Roman" w:cs="Times New Roman"/>
          <w:sz w:val="28"/>
          <w:szCs w:val="28"/>
          <w:lang w:eastAsia="ru-RU"/>
        </w:rPr>
      </w:pPr>
    </w:p>
    <w:p w14:paraId="7CA3ACC4" w14:textId="77777777" w:rsidR="00101360" w:rsidRDefault="00101360" w:rsidP="00101360">
      <w:pPr>
        <w:spacing w:after="0" w:line="360" w:lineRule="auto"/>
        <w:ind w:firstLine="709"/>
        <w:jc w:val="both"/>
        <w:rPr>
          <w:rFonts w:ascii="Times New Roman" w:eastAsia="Times New Roman" w:hAnsi="Times New Roman" w:cs="Times New Roman"/>
          <w:sz w:val="28"/>
          <w:szCs w:val="28"/>
          <w:lang w:eastAsia="ru-RU"/>
        </w:rPr>
      </w:pPr>
    </w:p>
    <w:p w14:paraId="2E27E6DF" w14:textId="77777777" w:rsidR="00101360" w:rsidRDefault="00101360" w:rsidP="00101360">
      <w:pPr>
        <w:spacing w:after="0" w:line="360" w:lineRule="auto"/>
        <w:ind w:firstLine="709"/>
        <w:jc w:val="both"/>
        <w:rPr>
          <w:rFonts w:ascii="Times New Roman" w:eastAsia="Times New Roman" w:hAnsi="Times New Roman" w:cs="Times New Roman"/>
          <w:sz w:val="28"/>
          <w:szCs w:val="28"/>
          <w:lang w:eastAsia="ru-RU"/>
        </w:rPr>
      </w:pPr>
    </w:p>
    <w:p w14:paraId="4BD0C2AA" w14:textId="77777777" w:rsidR="00101360" w:rsidRDefault="00101360" w:rsidP="00101360">
      <w:pPr>
        <w:spacing w:after="0" w:line="360" w:lineRule="auto"/>
        <w:ind w:firstLine="709"/>
        <w:jc w:val="both"/>
        <w:rPr>
          <w:rFonts w:ascii="Times New Roman" w:eastAsia="Times New Roman" w:hAnsi="Times New Roman" w:cs="Times New Roman"/>
          <w:sz w:val="28"/>
          <w:szCs w:val="28"/>
          <w:lang w:eastAsia="ru-RU"/>
        </w:rPr>
      </w:pPr>
    </w:p>
    <w:p w14:paraId="22C8E2CE" w14:textId="77777777" w:rsidR="00101360" w:rsidRDefault="00101360" w:rsidP="0010136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FB1B3A8" w14:textId="77777777" w:rsidR="00101360" w:rsidRPr="00410DC9" w:rsidRDefault="00101360" w:rsidP="00101360">
      <w:pPr>
        <w:pStyle w:val="a3"/>
        <w:spacing w:line="360" w:lineRule="auto"/>
        <w:jc w:val="center"/>
        <w:outlineLvl w:val="0"/>
        <w:rPr>
          <w:rFonts w:ascii="Times New Roman" w:hAnsi="Times New Roman" w:cs="Times New Roman"/>
          <w:b/>
          <w:sz w:val="28"/>
          <w:szCs w:val="28"/>
        </w:rPr>
      </w:pPr>
      <w:bookmarkStart w:id="19" w:name="_Toc90935013"/>
      <w:bookmarkStart w:id="20" w:name="_Toc91012617"/>
      <w:r w:rsidRPr="00113300">
        <w:rPr>
          <w:rFonts w:ascii="Times New Roman" w:hAnsi="Times New Roman" w:cs="Times New Roman"/>
          <w:b/>
          <w:sz w:val="28"/>
          <w:szCs w:val="28"/>
        </w:rPr>
        <w:lastRenderedPageBreak/>
        <w:t>ВИСНОВКИ ДО РОЗДІЛУ 2</w:t>
      </w:r>
      <w:bookmarkEnd w:id="19"/>
      <w:bookmarkEnd w:id="20"/>
    </w:p>
    <w:p w14:paraId="2F45FE10" w14:textId="77777777" w:rsidR="00101360" w:rsidRDefault="00101360" w:rsidP="00101360">
      <w:pPr>
        <w:pStyle w:val="a3"/>
        <w:spacing w:line="360" w:lineRule="auto"/>
        <w:ind w:firstLine="709"/>
        <w:jc w:val="both"/>
        <w:rPr>
          <w:rFonts w:ascii="Times New Roman" w:hAnsi="Times New Roman" w:cs="Times New Roman"/>
          <w:sz w:val="28"/>
          <w:szCs w:val="28"/>
        </w:rPr>
      </w:pPr>
    </w:p>
    <w:p w14:paraId="2B3070F9" w14:textId="77777777" w:rsidR="00101360" w:rsidRPr="003712D0" w:rsidRDefault="00101360" w:rsidP="00101360">
      <w:pPr>
        <w:pStyle w:val="a3"/>
        <w:spacing w:line="360" w:lineRule="auto"/>
        <w:ind w:firstLine="709"/>
        <w:jc w:val="both"/>
        <w:rPr>
          <w:rFonts w:ascii="Times New Roman" w:hAnsi="Times New Roman" w:cs="Times New Roman"/>
          <w:sz w:val="28"/>
          <w:szCs w:val="28"/>
        </w:rPr>
      </w:pPr>
      <w:r w:rsidRPr="003712D0">
        <w:rPr>
          <w:rFonts w:ascii="Times New Roman" w:hAnsi="Times New Roman" w:cs="Times New Roman"/>
          <w:sz w:val="28"/>
          <w:szCs w:val="28"/>
        </w:rPr>
        <w:t>Дослідження проводилося в Орловській філії Шульгинського ліцею. Загальна кількість досліджуваних становить 20 осіб, з них – 10 хлопців,                    10 – дівчат. Вибіркову групу складають учні 2-А класу. Середній вік усіх реципієнтів – 8 років.</w:t>
      </w:r>
    </w:p>
    <w:p w14:paraId="7C6ACD08" w14:textId="77777777" w:rsidR="00101360" w:rsidRPr="003712D0" w:rsidRDefault="00101360" w:rsidP="00101360">
      <w:pPr>
        <w:pStyle w:val="a3"/>
        <w:spacing w:line="360" w:lineRule="auto"/>
        <w:ind w:firstLine="709"/>
        <w:jc w:val="both"/>
        <w:rPr>
          <w:rFonts w:ascii="Times New Roman" w:hAnsi="Times New Roman" w:cs="Times New Roman"/>
          <w:sz w:val="28"/>
          <w:szCs w:val="28"/>
        </w:rPr>
      </w:pPr>
      <w:r w:rsidRPr="003712D0">
        <w:rPr>
          <w:rFonts w:ascii="Times New Roman" w:hAnsi="Times New Roman" w:cs="Times New Roman"/>
          <w:sz w:val="28"/>
          <w:szCs w:val="28"/>
        </w:rPr>
        <w:t>Дослідження проходило в умовах кабінету психолога в Орловській філії Шульгинського ліцею. Психокорекційна методика включала в себе застосування методів арт-терапії у сенсорній кімнаті.</w:t>
      </w:r>
    </w:p>
    <w:p w14:paraId="28489E2C" w14:textId="77777777" w:rsidR="00101360" w:rsidRPr="003712D0" w:rsidRDefault="00101360" w:rsidP="00101360">
      <w:pPr>
        <w:pStyle w:val="a3"/>
        <w:spacing w:line="360" w:lineRule="auto"/>
        <w:ind w:firstLine="709"/>
        <w:jc w:val="both"/>
        <w:rPr>
          <w:rFonts w:ascii="Times New Roman" w:hAnsi="Times New Roman" w:cs="Times New Roman"/>
          <w:sz w:val="28"/>
          <w:szCs w:val="28"/>
        </w:rPr>
      </w:pPr>
      <w:r w:rsidRPr="003712D0">
        <w:rPr>
          <w:rFonts w:ascii="Times New Roman" w:hAnsi="Times New Roman" w:cs="Times New Roman"/>
          <w:sz w:val="28"/>
          <w:szCs w:val="28"/>
        </w:rPr>
        <w:t>Згідно з поставленою метою нашого дослідження, констатувальний етап дослідження був спрямований на визначення рівнів розвитку пізнавальної активності дітей.</w:t>
      </w:r>
    </w:p>
    <w:p w14:paraId="04E8D7FA" w14:textId="77777777" w:rsidR="00101360" w:rsidRPr="003712D0" w:rsidRDefault="00101360" w:rsidP="00101360">
      <w:pPr>
        <w:pStyle w:val="a3"/>
        <w:spacing w:line="360" w:lineRule="auto"/>
        <w:ind w:firstLine="709"/>
        <w:jc w:val="both"/>
        <w:rPr>
          <w:rFonts w:ascii="Times New Roman" w:hAnsi="Times New Roman" w:cs="Times New Roman"/>
          <w:sz w:val="28"/>
          <w:szCs w:val="28"/>
        </w:rPr>
      </w:pPr>
      <w:r w:rsidRPr="003712D0">
        <w:rPr>
          <w:rFonts w:ascii="Times New Roman" w:hAnsi="Times New Roman" w:cs="Times New Roman"/>
          <w:sz w:val="28"/>
          <w:szCs w:val="28"/>
        </w:rPr>
        <w:t>У констатувальному дослідженні були використані методики:                     «10 предметів», тест П. Торренса, В. Синельникової і В. Кудрявцевої «Сонце в кімнаті».</w:t>
      </w:r>
    </w:p>
    <w:p w14:paraId="73B24B10" w14:textId="77777777" w:rsidR="00101360" w:rsidRPr="003712D0" w:rsidRDefault="00101360" w:rsidP="00101360">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3712D0">
        <w:rPr>
          <w:rFonts w:ascii="Times New Roman" w:hAnsi="Times New Roman" w:cs="Times New Roman"/>
          <w:sz w:val="28"/>
          <w:szCs w:val="28"/>
        </w:rPr>
        <w:t>роведене констотувальне дослідження дає підстави стверджувати, що досліджувані учні 2-А класу мають посередній рівень розвитку памяті, творчого мислення та інтелектуальних здібностей. Ці дані вказують на потребу проведення із ними активної психологічної розвивальної роботи.</w:t>
      </w:r>
    </w:p>
    <w:p w14:paraId="19F69C53"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24D7EB34"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0A66F592"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2AE7A70D"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14005C5E"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6CE42FED"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090F96A1" w14:textId="77777777" w:rsidR="00101360" w:rsidRDefault="00101360" w:rsidP="00101360">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361257F6" w14:textId="77777777" w:rsidR="00101360" w:rsidRPr="009B4213" w:rsidRDefault="00101360" w:rsidP="00101360">
      <w:pPr>
        <w:pStyle w:val="a3"/>
        <w:spacing w:line="360" w:lineRule="auto"/>
        <w:jc w:val="center"/>
        <w:outlineLvl w:val="0"/>
        <w:rPr>
          <w:rFonts w:ascii="Times New Roman" w:hAnsi="Times New Roman" w:cs="Times New Roman"/>
          <w:b/>
          <w:sz w:val="28"/>
          <w:szCs w:val="28"/>
          <w:lang w:val="ru-RU"/>
        </w:rPr>
      </w:pPr>
      <w:bookmarkStart w:id="21" w:name="_Toc90935014"/>
      <w:bookmarkStart w:id="22" w:name="_Toc91012618"/>
      <w:r w:rsidRPr="009B4213">
        <w:rPr>
          <w:rFonts w:ascii="Times New Roman" w:hAnsi="Times New Roman" w:cs="Times New Roman"/>
          <w:b/>
          <w:sz w:val="28"/>
          <w:szCs w:val="28"/>
          <w:lang w:val="ru-RU"/>
        </w:rPr>
        <w:lastRenderedPageBreak/>
        <w:t>РОЗДІЛ 3. ШЛЯХИ КОГНІТИВНОГО ЗРОСТАННЯ ДІТЕЙ МОЛОДШОГО ШКІЛЬНОГО ВІКУ</w:t>
      </w:r>
      <w:bookmarkEnd w:id="21"/>
      <w:bookmarkEnd w:id="22"/>
    </w:p>
    <w:p w14:paraId="78C5380E"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41045A10"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5EFFDDB8" w14:textId="77777777" w:rsidR="00101360" w:rsidRPr="009B4213" w:rsidRDefault="00101360" w:rsidP="00101360">
      <w:pPr>
        <w:pStyle w:val="a3"/>
        <w:spacing w:line="360" w:lineRule="auto"/>
        <w:ind w:firstLine="709"/>
        <w:rPr>
          <w:rFonts w:ascii="Times New Roman" w:hAnsi="Times New Roman" w:cs="Times New Roman"/>
          <w:sz w:val="28"/>
          <w:szCs w:val="28"/>
          <w:lang w:val="ru-RU"/>
        </w:rPr>
      </w:pPr>
    </w:p>
    <w:p w14:paraId="18E9C7BE" w14:textId="77777777" w:rsidR="00101360" w:rsidRPr="009B4213" w:rsidRDefault="00101360" w:rsidP="00101360">
      <w:pPr>
        <w:pStyle w:val="a3"/>
        <w:spacing w:line="360" w:lineRule="auto"/>
        <w:ind w:firstLine="709"/>
        <w:outlineLvl w:val="0"/>
        <w:rPr>
          <w:rFonts w:ascii="Times New Roman" w:hAnsi="Times New Roman" w:cs="Times New Roman"/>
          <w:b/>
          <w:sz w:val="28"/>
          <w:szCs w:val="28"/>
          <w:lang w:val="ru-RU"/>
        </w:rPr>
      </w:pPr>
      <w:bookmarkStart w:id="23" w:name="_Toc90935015"/>
      <w:bookmarkStart w:id="24" w:name="_Toc91012619"/>
      <w:r w:rsidRPr="009B4213">
        <w:rPr>
          <w:rFonts w:ascii="Times New Roman" w:hAnsi="Times New Roman" w:cs="Times New Roman"/>
          <w:b/>
          <w:sz w:val="28"/>
          <w:szCs w:val="28"/>
        </w:rPr>
        <w:t>3.1. Програма психокорекційної процедури</w:t>
      </w:r>
      <w:bookmarkEnd w:id="23"/>
      <w:bookmarkEnd w:id="24"/>
    </w:p>
    <w:p w14:paraId="5BA08D14"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395115ED" w14:textId="77777777" w:rsidR="00101360" w:rsidRPr="0034757E" w:rsidRDefault="00101360" w:rsidP="00101360">
      <w:pPr>
        <w:spacing w:after="0" w:line="360" w:lineRule="auto"/>
        <w:ind w:firstLine="709"/>
        <w:jc w:val="both"/>
        <w:rPr>
          <w:rFonts w:ascii="Times New Roman" w:hAnsi="Times New Roman" w:cs="Times New Roman"/>
          <w:sz w:val="28"/>
          <w:szCs w:val="28"/>
        </w:rPr>
      </w:pPr>
      <w:r w:rsidRPr="0034757E">
        <w:rPr>
          <w:rFonts w:ascii="Times New Roman" w:hAnsi="Times New Roman" w:cs="Times New Roman"/>
          <w:sz w:val="28"/>
          <w:szCs w:val="28"/>
        </w:rPr>
        <w:t xml:space="preserve">Отже, на основі визначених умов за яких можна досягти позитивного впливу на розвиток </w:t>
      </w:r>
      <w:r>
        <w:rPr>
          <w:rFonts w:ascii="Times New Roman" w:hAnsi="Times New Roman" w:cs="Times New Roman"/>
          <w:sz w:val="28"/>
          <w:szCs w:val="28"/>
        </w:rPr>
        <w:t xml:space="preserve">пізнавальної активності </w:t>
      </w:r>
      <w:r w:rsidRPr="0034757E">
        <w:rPr>
          <w:rFonts w:ascii="Times New Roman" w:hAnsi="Times New Roman" w:cs="Times New Roman"/>
          <w:sz w:val="28"/>
          <w:szCs w:val="28"/>
        </w:rPr>
        <w:t>у молодших школярів, нами було обрано засоби</w:t>
      </w:r>
      <w:r>
        <w:rPr>
          <w:rFonts w:ascii="Times New Roman" w:hAnsi="Times New Roman" w:cs="Times New Roman"/>
          <w:sz w:val="28"/>
          <w:szCs w:val="28"/>
        </w:rPr>
        <w:t xml:space="preserve"> арт-терапії за допомогою сенсорної кімнати</w:t>
      </w:r>
      <w:r w:rsidRPr="0034757E">
        <w:rPr>
          <w:rFonts w:ascii="Times New Roman" w:hAnsi="Times New Roman" w:cs="Times New Roman"/>
          <w:sz w:val="28"/>
          <w:szCs w:val="28"/>
        </w:rPr>
        <w:t>.</w:t>
      </w:r>
    </w:p>
    <w:p w14:paraId="76C300E2"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7E77B7">
        <w:rPr>
          <w:rFonts w:ascii="Times New Roman" w:eastAsia="Times New Roman" w:hAnsi="Times New Roman" w:cs="Times New Roman"/>
          <w:sz w:val="28"/>
          <w:szCs w:val="28"/>
          <w:lang w:eastAsia="ru-RU"/>
        </w:rPr>
        <w:t xml:space="preserve">абінет </w:t>
      </w:r>
      <w:r>
        <w:rPr>
          <w:rFonts w:ascii="Times New Roman" w:eastAsia="Times New Roman" w:hAnsi="Times New Roman" w:cs="Times New Roman"/>
          <w:sz w:val="28"/>
          <w:szCs w:val="28"/>
          <w:lang w:eastAsia="ru-RU"/>
        </w:rPr>
        <w:t xml:space="preserve">психолога </w:t>
      </w:r>
      <w:r w:rsidRPr="007E77B7">
        <w:rPr>
          <w:rFonts w:ascii="Times New Roman" w:eastAsia="Times New Roman" w:hAnsi="Times New Roman" w:cs="Times New Roman"/>
          <w:sz w:val="28"/>
          <w:szCs w:val="28"/>
          <w:lang w:eastAsia="ru-RU"/>
        </w:rPr>
        <w:t>обладнаний:</w:t>
      </w:r>
    </w:p>
    <w:p w14:paraId="3205CB7F" w14:textId="77777777" w:rsidR="00101360" w:rsidRPr="007E77B7" w:rsidRDefault="00101360" w:rsidP="0010136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w:t>
      </w:r>
      <w:r w:rsidRPr="007E77B7">
        <w:rPr>
          <w:rFonts w:ascii="Times New Roman" w:eastAsia="Times New Roman" w:hAnsi="Times New Roman" w:cs="Times New Roman"/>
          <w:sz w:val="28"/>
          <w:szCs w:val="28"/>
          <w:lang w:eastAsia="ru-RU"/>
        </w:rPr>
        <w:tab/>
        <w:t>Сухим басейном;</w:t>
      </w:r>
    </w:p>
    <w:p w14:paraId="235CA878" w14:textId="77777777" w:rsidR="00101360" w:rsidRPr="007E77B7" w:rsidRDefault="00101360" w:rsidP="0010136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w:t>
      </w:r>
      <w:r w:rsidRPr="007E77B7">
        <w:rPr>
          <w:rFonts w:ascii="Times New Roman" w:eastAsia="Times New Roman" w:hAnsi="Times New Roman" w:cs="Times New Roman"/>
          <w:sz w:val="28"/>
          <w:szCs w:val="28"/>
          <w:lang w:eastAsia="ru-RU"/>
        </w:rPr>
        <w:tab/>
        <w:t>Грально-дидактичним комплексом «Сонечко»;</w:t>
      </w:r>
    </w:p>
    <w:p w14:paraId="34B7DB90" w14:textId="77777777" w:rsidR="00101360" w:rsidRPr="007E77B7" w:rsidRDefault="00101360" w:rsidP="00101360">
      <w:pPr>
        <w:numPr>
          <w:ilvl w:val="0"/>
          <w:numId w:val="2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Гральний комплект «Пуголовок»;</w:t>
      </w:r>
    </w:p>
    <w:p w14:paraId="0C6EE03C" w14:textId="77777777" w:rsidR="00101360" w:rsidRPr="007E77B7" w:rsidRDefault="00101360" w:rsidP="0010136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w:t>
      </w:r>
      <w:r w:rsidRPr="007E77B7">
        <w:rPr>
          <w:rFonts w:ascii="Times New Roman" w:eastAsia="Times New Roman" w:hAnsi="Times New Roman" w:cs="Times New Roman"/>
          <w:sz w:val="28"/>
          <w:szCs w:val="28"/>
          <w:lang w:eastAsia="ru-RU"/>
        </w:rPr>
        <w:tab/>
        <w:t>Столом-ванною для ігор з водою та піском;</w:t>
      </w:r>
    </w:p>
    <w:p w14:paraId="149D04C3" w14:textId="77777777" w:rsidR="00101360" w:rsidRPr="007E77B7" w:rsidRDefault="00101360" w:rsidP="0010136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w:t>
      </w:r>
      <w:r w:rsidRPr="007E77B7">
        <w:rPr>
          <w:rFonts w:ascii="Times New Roman" w:eastAsia="Times New Roman" w:hAnsi="Times New Roman" w:cs="Times New Roman"/>
          <w:sz w:val="28"/>
          <w:szCs w:val="28"/>
          <w:lang w:eastAsia="ru-RU"/>
        </w:rPr>
        <w:tab/>
        <w:t>Посібником «Дидактична черепаха».</w:t>
      </w:r>
    </w:p>
    <w:p w14:paraId="66CC71B2"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4"/>
          <w:lang w:eastAsia="ru-RU"/>
        </w:rPr>
      </w:pPr>
      <w:r w:rsidRPr="007E77B7">
        <w:rPr>
          <w:rFonts w:ascii="Times New Roman" w:eastAsia="Times New Roman" w:hAnsi="Times New Roman" w:cs="Times New Roman"/>
          <w:i/>
          <w:spacing w:val="2"/>
          <w:sz w:val="28"/>
          <w:szCs w:val="24"/>
          <w:lang w:eastAsia="ru-RU"/>
        </w:rPr>
        <w:t>Сухий ба</w:t>
      </w:r>
      <w:r w:rsidRPr="007E77B7">
        <w:rPr>
          <w:rFonts w:ascii="Times New Roman" w:eastAsia="Times New Roman" w:hAnsi="Times New Roman" w:cs="Times New Roman"/>
          <w:i/>
          <w:spacing w:val="4"/>
          <w:sz w:val="28"/>
          <w:szCs w:val="24"/>
          <w:lang w:eastAsia="ru-RU"/>
        </w:rPr>
        <w:t>сейн</w:t>
      </w:r>
      <w:r w:rsidRPr="007E77B7">
        <w:rPr>
          <w:rFonts w:ascii="Times New Roman" w:eastAsia="Times New Roman" w:hAnsi="Times New Roman" w:cs="Times New Roman"/>
          <w:spacing w:val="4"/>
          <w:sz w:val="28"/>
          <w:szCs w:val="24"/>
          <w:lang w:eastAsia="ru-RU"/>
        </w:rPr>
        <w:t xml:space="preserve"> являє собою правиль</w:t>
      </w:r>
      <w:r w:rsidRPr="007E77B7">
        <w:rPr>
          <w:rFonts w:ascii="Times New Roman" w:eastAsia="Times New Roman" w:hAnsi="Times New Roman" w:cs="Times New Roman"/>
          <w:spacing w:val="5"/>
          <w:sz w:val="28"/>
          <w:szCs w:val="24"/>
          <w:lang w:eastAsia="ru-RU"/>
        </w:rPr>
        <w:t>ний багатокутник, складе</w:t>
      </w:r>
      <w:r w:rsidRPr="007E77B7">
        <w:rPr>
          <w:rFonts w:ascii="Times New Roman" w:eastAsia="Times New Roman" w:hAnsi="Times New Roman" w:cs="Times New Roman"/>
          <w:spacing w:val="6"/>
          <w:sz w:val="28"/>
          <w:szCs w:val="24"/>
          <w:lang w:eastAsia="ru-RU"/>
        </w:rPr>
        <w:t xml:space="preserve">ний із поролонових стінок </w:t>
      </w:r>
      <w:r w:rsidRPr="007E77B7">
        <w:rPr>
          <w:rFonts w:ascii="Times New Roman" w:eastAsia="Times New Roman" w:hAnsi="Times New Roman" w:cs="Times New Roman"/>
          <w:spacing w:val="13"/>
          <w:sz w:val="28"/>
          <w:szCs w:val="24"/>
          <w:lang w:eastAsia="ru-RU"/>
        </w:rPr>
        <w:t>і дна, обтягнутих кольо</w:t>
      </w:r>
      <w:r w:rsidRPr="007E77B7">
        <w:rPr>
          <w:rFonts w:ascii="Times New Roman" w:eastAsia="Times New Roman" w:hAnsi="Times New Roman" w:cs="Times New Roman"/>
          <w:spacing w:val="7"/>
          <w:sz w:val="28"/>
          <w:szCs w:val="24"/>
          <w:lang w:eastAsia="ru-RU"/>
        </w:rPr>
        <w:t xml:space="preserve">ровим вініпланом </w:t>
      </w:r>
      <w:r>
        <w:rPr>
          <w:rFonts w:ascii="Times New Roman" w:eastAsia="Times New Roman" w:hAnsi="Times New Roman" w:cs="Times New Roman"/>
          <w:spacing w:val="7"/>
          <w:sz w:val="28"/>
          <w:szCs w:val="24"/>
          <w:lang w:eastAsia="ru-RU"/>
        </w:rPr>
        <w:t xml:space="preserve">                         </w:t>
      </w:r>
      <w:r w:rsidRPr="00113300">
        <w:rPr>
          <w:rFonts w:ascii="Times New Roman" w:eastAsia="Times New Roman" w:hAnsi="Times New Roman" w:cs="Times New Roman"/>
          <w:spacing w:val="7"/>
          <w:sz w:val="28"/>
          <w:szCs w:val="24"/>
          <w:lang w:eastAsia="ru-RU"/>
        </w:rPr>
        <w:t>(див. рис. 3.1).</w:t>
      </w:r>
    </w:p>
    <w:p w14:paraId="4C32B718" w14:textId="77777777" w:rsidR="00101360" w:rsidRPr="007E77B7" w:rsidRDefault="00101360" w:rsidP="0010136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16C84ECE" wp14:editId="1D83E910">
            <wp:extent cx="3368040" cy="2537460"/>
            <wp:effectExtent l="0" t="0" r="381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8040" cy="2537460"/>
                    </a:xfrm>
                    <a:prstGeom prst="rect">
                      <a:avLst/>
                    </a:prstGeom>
                    <a:noFill/>
                    <a:ln>
                      <a:noFill/>
                    </a:ln>
                  </pic:spPr>
                </pic:pic>
              </a:graphicData>
            </a:graphic>
          </wp:inline>
        </w:drawing>
      </w:r>
    </w:p>
    <w:p w14:paraId="50A6F01B" w14:textId="77777777" w:rsidR="00101360" w:rsidRPr="00FA6369" w:rsidRDefault="00101360" w:rsidP="00101360">
      <w:pPr>
        <w:spacing w:after="0" w:line="360" w:lineRule="auto"/>
        <w:jc w:val="center"/>
        <w:rPr>
          <w:rFonts w:ascii="Times New Roman" w:eastAsia="Times New Roman" w:hAnsi="Times New Roman" w:cs="Times New Roman"/>
          <w:b/>
          <w:sz w:val="28"/>
          <w:szCs w:val="28"/>
          <w:lang w:eastAsia="ru-RU"/>
        </w:rPr>
      </w:pPr>
      <w:r w:rsidRPr="00113300">
        <w:rPr>
          <w:rFonts w:ascii="Times New Roman" w:eastAsia="Times New Roman" w:hAnsi="Times New Roman" w:cs="Times New Roman"/>
          <w:b/>
          <w:sz w:val="28"/>
          <w:szCs w:val="28"/>
          <w:lang w:eastAsia="ru-RU"/>
        </w:rPr>
        <w:t>Рис. 3.1. Світлина сухого басейну</w:t>
      </w:r>
    </w:p>
    <w:p w14:paraId="2F56143A"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p>
    <w:p w14:paraId="1452B570"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lastRenderedPageBreak/>
        <w:t>Басейн заповнений різнобарвними порожніми поліетиленовими кульками. Тіло дитини в басейні має безпечну опору, що особливо важливо для дітей із руховими порушеннями. Масаж кульок сприяє розвитку в дітей тактильної чутливості, яскраві кольори стимулюють зорове сприйняття. Ігри в басейні поліпшують самопочуття й емоційний стан. Лежачи в басейні, можна прийняти комфортну позу й розслабитися. Постійний контакт усієї поверхні тіла з кульками, що наповнюють басейн, дає можливість відчути своє тіло та створює м’який масажний ефект, забезпечує глибоку м’язову релаксацію. У басейні дитина може рухатися, відчуваючи постійний контакт шкіри з кульками. У такий спосіб відбувається постійний масаж усього тіла. Басейн стимулює дитину весь час рухатися за власним бажанням, чергувати діяльність і відпочинок. Гра в басейні дає можливість безпечно підстрибувати, падати, відштовхуватися. За допомогою різнобарвних кульок здійснюється сенсорна стимуляція.</w:t>
      </w:r>
    </w:p>
    <w:p w14:paraId="44073E4A"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В ході дослідження використовувалися наступні вправи у «Сухому басейні».</w:t>
      </w:r>
    </w:p>
    <w:p w14:paraId="64ED63FD"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«Я хочу з тобою гратися». Діти передають кульку по колу зі зверненням до сусіда на ім’я.</w:t>
      </w:r>
    </w:p>
    <w:p w14:paraId="0221C937"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«Зігріємо кульку диханням». Діти беруть у басейні кульку, колір якої сподобався. Глибокий видих на кульку, що лежить у напівстулених долонях, вдих через ніс – 5 разів.</w:t>
      </w:r>
    </w:p>
    <w:p w14:paraId="6530F076"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«Приголубимо кульку». Погладжування кульки по черзі долоньками – по 5 разів кожною.</w:t>
      </w:r>
    </w:p>
    <w:p w14:paraId="2185C287"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Обертання кульки між долонями вперед-назад, униз.</w:t>
      </w:r>
    </w:p>
    <w:p w14:paraId="23846F7D"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«Покрутимо кульку». Куля між долонями: права зверху, ліва знизу, обертання кульки між долонями, вголос полічити до 10, потім поміняти положення рук – ліва зверху, права знизу.</w:t>
      </w:r>
    </w:p>
    <w:p w14:paraId="2AB5DBF6"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«Чарівний сон». Під музичний супровід із використанням аромалампи й олій, що зменшують збудливість (сандал, іланг-іланг, жасмин, неролі, м’ята тощо).</w:t>
      </w:r>
    </w:p>
    <w:p w14:paraId="1DC44622"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lastRenderedPageBreak/>
        <w:t>Рефлексія</w:t>
      </w:r>
    </w:p>
    <w:p w14:paraId="0DC3510F" w14:textId="77777777" w:rsidR="00101360" w:rsidRPr="007E77B7" w:rsidRDefault="00101360" w:rsidP="0010136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w:t>
      </w:r>
      <w:r w:rsidRPr="007E77B7">
        <w:rPr>
          <w:rFonts w:ascii="Times New Roman" w:eastAsia="Times New Roman" w:hAnsi="Times New Roman" w:cs="Times New Roman"/>
          <w:sz w:val="28"/>
          <w:szCs w:val="28"/>
          <w:lang w:eastAsia="ru-RU"/>
        </w:rPr>
        <w:tab/>
        <w:t>Що бачили уві сні?</w:t>
      </w:r>
    </w:p>
    <w:p w14:paraId="19096399" w14:textId="77777777" w:rsidR="00101360" w:rsidRPr="007E77B7" w:rsidRDefault="00101360" w:rsidP="00101360">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w:t>
      </w:r>
      <w:r w:rsidRPr="007E77B7">
        <w:rPr>
          <w:rFonts w:ascii="Times New Roman" w:eastAsia="Times New Roman" w:hAnsi="Times New Roman" w:cs="Times New Roman"/>
          <w:sz w:val="28"/>
          <w:szCs w:val="28"/>
          <w:lang w:eastAsia="ru-RU"/>
        </w:rPr>
        <w:tab/>
        <w:t>Що найбільше сподобалося?</w:t>
      </w:r>
    </w:p>
    <w:p w14:paraId="183EB26F"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«Кулька масажист». Обертання по спині сусіда праворуч, а потім – ліворуч.</w:t>
      </w:r>
    </w:p>
    <w:p w14:paraId="38501B99"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«Я радий тебе бачити!» Передавання кульки по колу зі зверненням до сусіда на ім’я з різними інтонаціями й виразами обличчя.</w:t>
      </w:r>
    </w:p>
    <w:p w14:paraId="743F9D29"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 xml:space="preserve">«Купання в басейні». Кожній дитині запропонувати по черзі лягти в басейн, інші діти імітують, що поливають її водичкою. Стежити, щоб виконували вправу акуратно. Участь у грі має взяти кожен. </w:t>
      </w:r>
    </w:p>
    <w:p w14:paraId="477D3344"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«М’ячик-пустунчик». Обертання по колу м’ячиком по спині сусіда праворуч, потім поворот в іншу сторону й масаж спинки сусідові ліворуч.</w:t>
      </w:r>
    </w:p>
    <w:p w14:paraId="29249DD5"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i/>
          <w:sz w:val="28"/>
          <w:szCs w:val="28"/>
          <w:lang w:eastAsia="ru-RU"/>
        </w:rPr>
        <w:t>Унікальний гральний набір «Сонечко»</w:t>
      </w:r>
      <w:r w:rsidRPr="007E77B7">
        <w:rPr>
          <w:rFonts w:ascii="Times New Roman" w:eastAsia="Times New Roman" w:hAnsi="Times New Roman" w:cs="Times New Roman"/>
          <w:sz w:val="28"/>
          <w:szCs w:val="28"/>
          <w:lang w:eastAsia="ru-RU"/>
        </w:rPr>
        <w:t xml:space="preserve"> призначений для розвитку в дітей дрібної моторики, спритності пальців, зорово-моторної координації. </w:t>
      </w:r>
    </w:p>
    <w:p w14:paraId="7CC7BDF5"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Крім тренування кисті і пальців, гра з набором допоможе урізноманітнити заняття з розвитку мови, розширити словниковий запас дітей.</w:t>
      </w:r>
    </w:p>
    <w:p w14:paraId="15CF4815"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Можливість прибирати гральні поля в сумочку сприяє вихованню в дітей акуратності, бережливості.</w:t>
      </w:r>
    </w:p>
    <w:p w14:paraId="4C0D0CA5"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До комплекту входить шість гральних полів і сумка в формі сонечка: «Листочок – будиночок жабенятка», «Дупло – будиночок сови», «Метелик», «Рюкзак», «Клітка з пташкою», «Яйце з курчатком». На кожному гральному полі зображена картинка, яка змінюється після використання застібки.</w:t>
      </w:r>
    </w:p>
    <w:p w14:paraId="2BAAE691"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i/>
          <w:sz w:val="28"/>
          <w:szCs w:val="28"/>
          <w:lang w:eastAsia="ru-RU"/>
        </w:rPr>
        <w:t>Гральний комплект «Пуголовок»</w:t>
      </w:r>
      <w:r w:rsidRPr="007E77B7">
        <w:rPr>
          <w:rFonts w:ascii="Times New Roman" w:eastAsia="Times New Roman" w:hAnsi="Times New Roman" w:cs="Times New Roman"/>
          <w:sz w:val="28"/>
          <w:szCs w:val="28"/>
          <w:lang w:eastAsia="ru-RU"/>
        </w:rPr>
        <w:t xml:space="preserve"> для занять з молодшими школярами. Набір можна використовувати для індивідуальних та групових занять, а також для самостійних ігор та занять дітей.</w:t>
      </w:r>
    </w:p>
    <w:p w14:paraId="565C0D3C"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Ігри та заняття з «Пуголовок» сприяють розвитку в дітей мови, пізнавальних здібностей та розширенню кругозору. Так як фігури закріплюються на гральному полі за допомогою «липучки», то під час ігор з дидактичним набором розвиваються тонкі рухи та сила пальців.</w:t>
      </w:r>
    </w:p>
    <w:p w14:paraId="2474985B"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lastRenderedPageBreak/>
        <w:t>До грального «комплекту входить сумка у формі пуголовка та                            6 гральних полів: «Рахівниця», «Сонечко», «Вага», «Термометр» та два кола з «липучками».</w:t>
      </w:r>
    </w:p>
    <w:p w14:paraId="2805A191"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«Сонечко»</w:t>
      </w:r>
    </w:p>
    <w:p w14:paraId="7B140E97"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 xml:space="preserve">Гральне поле являє собою коло, що зображує небо, в різних місцях якого розташовані: хмарки та «липучки» для закріплення сонечка, яке можна кріпити над хмаркою, під хмаркою, за хмаркою. </w:t>
      </w:r>
    </w:p>
    <w:p w14:paraId="4B80ABAB"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Завдання:</w:t>
      </w:r>
    </w:p>
    <w:p w14:paraId="22469FDB" w14:textId="77777777" w:rsidR="00101360" w:rsidRPr="007E77B7" w:rsidRDefault="00101360" w:rsidP="00101360">
      <w:pPr>
        <w:tabs>
          <w:tab w:val="left" w:pos="993"/>
        </w:tabs>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1.</w:t>
      </w:r>
      <w:r w:rsidRPr="007E77B7">
        <w:rPr>
          <w:rFonts w:ascii="Times New Roman" w:eastAsia="Times New Roman" w:hAnsi="Times New Roman" w:cs="Times New Roman"/>
          <w:sz w:val="28"/>
          <w:szCs w:val="28"/>
          <w:lang w:eastAsia="ru-RU"/>
        </w:rPr>
        <w:tab/>
        <w:t>Відповіси: «Де зараз сонечко?»</w:t>
      </w:r>
    </w:p>
    <w:p w14:paraId="0A6F5B25" w14:textId="77777777" w:rsidR="00101360" w:rsidRPr="007E77B7" w:rsidRDefault="00101360" w:rsidP="00101360">
      <w:pPr>
        <w:tabs>
          <w:tab w:val="left" w:pos="993"/>
        </w:tabs>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2.</w:t>
      </w:r>
      <w:r w:rsidRPr="007E77B7">
        <w:rPr>
          <w:rFonts w:ascii="Times New Roman" w:eastAsia="Times New Roman" w:hAnsi="Times New Roman" w:cs="Times New Roman"/>
          <w:sz w:val="28"/>
          <w:szCs w:val="28"/>
          <w:lang w:eastAsia="ru-RU"/>
        </w:rPr>
        <w:tab/>
        <w:t>Виконай: «Посади сонечко за тучу, над хмаркою, т.п.»</w:t>
      </w:r>
    </w:p>
    <w:p w14:paraId="6D0851F6"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Для обігравання рухів сонечка небом можна використовувати вірш, при читанні робити акцент на прийменники. Спочатку дорослий сам пересуває сонечко, потім він лише читає вірш, а сонечко пересуває дитина.</w:t>
      </w:r>
    </w:p>
    <w:p w14:paraId="733D3B0E"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Усміхнене сонце на небі гуляло,</w:t>
      </w:r>
    </w:p>
    <w:p w14:paraId="0F0F8F7C"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За білу хмаринку воно забігало.</w:t>
      </w:r>
    </w:p>
    <w:p w14:paraId="63004436"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Недовго там сонечко наше сиділо,</w:t>
      </w:r>
    </w:p>
    <w:p w14:paraId="1C45C65A"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На місце над хмаркою перелетіло.</w:t>
      </w:r>
    </w:p>
    <w:p w14:paraId="3BD73267"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Але рано-вранці йому знов вставати,</w:t>
      </w:r>
    </w:p>
    <w:p w14:paraId="49B56CBD"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В хмаринку сонце полетіло спати.</w:t>
      </w:r>
    </w:p>
    <w:p w14:paraId="501967E6"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Дивись, синя хмара по небу повзе,</w:t>
      </w:r>
    </w:p>
    <w:p w14:paraId="79B3C934"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Сонце за хмарою – дощик іде.</w:t>
      </w:r>
    </w:p>
    <w:p w14:paraId="013ACA41"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p>
    <w:p w14:paraId="476DC48E"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Виспиться сонечко, сил набереться,</w:t>
      </w:r>
    </w:p>
    <w:p w14:paraId="591A441E"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Над хмарою з’явиться, всім усміхнеться.</w:t>
      </w:r>
    </w:p>
    <w:p w14:paraId="5FB4119B"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p>
    <w:p w14:paraId="1A1457EE"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«Рахівниця»</w:t>
      </w:r>
    </w:p>
    <w:p w14:paraId="197DF92A"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Гральне поле являє собою коло, розбите на 4 сектори. Всередині кола знаходяться 4 нитки з кульками, закріпленими у формі квадрату. Кульки можна переміщати з сектора до сектора. В кожному з секторів та на їх пересіченні є «липучка», на яку можна кріпити цифри та знаки з набору.</w:t>
      </w:r>
    </w:p>
    <w:p w14:paraId="10CC8079"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lastRenderedPageBreak/>
        <w:t>«Термометр»</w:t>
      </w:r>
    </w:p>
    <w:p w14:paraId="10696EFD"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Гральне поле розділено на два півкола. Термометр розташований так, що верхня його частина розташована на півколі з картинкою, на якій зображені сонечко та квітка, а нижня частина – на півколі з картинкою, на якій зображені снігова баба та зима.</w:t>
      </w:r>
    </w:p>
    <w:p w14:paraId="37D388E6"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Завдання з даним гральним полем.</w:t>
      </w:r>
    </w:p>
    <w:p w14:paraId="4937A0BE" w14:textId="77777777" w:rsidR="00101360" w:rsidRPr="007E77B7" w:rsidRDefault="00101360" w:rsidP="00101360">
      <w:pPr>
        <w:tabs>
          <w:tab w:val="left" w:pos="1134"/>
        </w:tabs>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1.</w:t>
      </w:r>
      <w:r w:rsidRPr="007E77B7">
        <w:rPr>
          <w:rFonts w:ascii="Times New Roman" w:eastAsia="Times New Roman" w:hAnsi="Times New Roman" w:cs="Times New Roman"/>
          <w:sz w:val="28"/>
          <w:szCs w:val="28"/>
          <w:lang w:eastAsia="ru-RU"/>
        </w:rPr>
        <w:tab/>
        <w:t>Знайомство з приладом, який заміряє температуру повітря.</w:t>
      </w:r>
    </w:p>
    <w:p w14:paraId="761E73E9" w14:textId="77777777" w:rsidR="00101360" w:rsidRPr="007E77B7" w:rsidRDefault="00101360" w:rsidP="00101360">
      <w:pPr>
        <w:tabs>
          <w:tab w:val="left" w:pos="1134"/>
        </w:tabs>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2.</w:t>
      </w:r>
      <w:r w:rsidRPr="007E77B7">
        <w:rPr>
          <w:rFonts w:ascii="Times New Roman" w:eastAsia="Times New Roman" w:hAnsi="Times New Roman" w:cs="Times New Roman"/>
          <w:sz w:val="28"/>
          <w:szCs w:val="28"/>
          <w:lang w:eastAsia="ru-RU"/>
        </w:rPr>
        <w:tab/>
        <w:t>Спостереження за даними термометра в залежності від коливань температури повітря, використання термінології: температура вище, нижче.</w:t>
      </w:r>
    </w:p>
    <w:p w14:paraId="09519826" w14:textId="77777777" w:rsidR="00101360" w:rsidRPr="007E77B7" w:rsidRDefault="00101360" w:rsidP="00101360">
      <w:pPr>
        <w:tabs>
          <w:tab w:val="left" w:pos="1134"/>
        </w:tabs>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3.</w:t>
      </w:r>
      <w:r w:rsidRPr="007E77B7">
        <w:rPr>
          <w:rFonts w:ascii="Times New Roman" w:eastAsia="Times New Roman" w:hAnsi="Times New Roman" w:cs="Times New Roman"/>
          <w:sz w:val="28"/>
          <w:szCs w:val="28"/>
          <w:lang w:eastAsia="ru-RU"/>
        </w:rPr>
        <w:tab/>
        <w:t>Позначення на термометрі тих показань температури, які показує термометр на вулиці та у приміщенні.</w:t>
      </w:r>
    </w:p>
    <w:p w14:paraId="1A46AFDE" w14:textId="77777777" w:rsidR="00101360" w:rsidRPr="007E77B7" w:rsidRDefault="00101360" w:rsidP="00101360">
      <w:pPr>
        <w:tabs>
          <w:tab w:val="left" w:pos="1134"/>
        </w:tabs>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4.</w:t>
      </w:r>
      <w:r w:rsidRPr="007E77B7">
        <w:rPr>
          <w:rFonts w:ascii="Times New Roman" w:eastAsia="Times New Roman" w:hAnsi="Times New Roman" w:cs="Times New Roman"/>
          <w:sz w:val="28"/>
          <w:szCs w:val="28"/>
          <w:lang w:eastAsia="ru-RU"/>
        </w:rPr>
        <w:tab/>
        <w:t>Порівняння температурних відчуттів та показань термометра, використання спеціальної термінології (на вулиці холодніше; ;температура на вулиці нижче, ніж у приміщенні).</w:t>
      </w:r>
    </w:p>
    <w:p w14:paraId="24D584C2" w14:textId="77777777" w:rsidR="00101360" w:rsidRPr="007E77B7" w:rsidRDefault="00101360" w:rsidP="00101360">
      <w:pPr>
        <w:tabs>
          <w:tab w:val="left" w:pos="1134"/>
        </w:tabs>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5.</w:t>
      </w:r>
      <w:r w:rsidRPr="007E77B7">
        <w:rPr>
          <w:rFonts w:ascii="Times New Roman" w:eastAsia="Times New Roman" w:hAnsi="Times New Roman" w:cs="Times New Roman"/>
          <w:sz w:val="28"/>
          <w:szCs w:val="28"/>
          <w:lang w:eastAsia="ru-RU"/>
        </w:rPr>
        <w:tab/>
        <w:t>Спостерігання за сезонними коливаннями температури.</w:t>
      </w:r>
    </w:p>
    <w:p w14:paraId="2E52C74A"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Спостерігання за показаннями термометра у різні місяці року, спостерігання за природою, за поведінкою тварин в залежності від температури повітря.</w:t>
      </w:r>
    </w:p>
    <w:p w14:paraId="38B4404B"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Демонстрація картинок із зображенням пори року та позначення температури, що підходить до цієї пори (вище нуля – йде дощ, нижче нуля – замерзають калюжі, жарко – діти купаються, холодно – йде сніг).</w:t>
      </w:r>
    </w:p>
    <w:p w14:paraId="761351FD" w14:textId="77777777" w:rsidR="00101360" w:rsidRPr="007E77B7" w:rsidRDefault="00101360" w:rsidP="00101360">
      <w:pPr>
        <w:tabs>
          <w:tab w:val="left" w:pos="1134"/>
        </w:tabs>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6.</w:t>
      </w:r>
      <w:r w:rsidRPr="007E77B7">
        <w:rPr>
          <w:rFonts w:ascii="Times New Roman" w:eastAsia="Times New Roman" w:hAnsi="Times New Roman" w:cs="Times New Roman"/>
          <w:sz w:val="28"/>
          <w:szCs w:val="28"/>
          <w:lang w:eastAsia="ru-RU"/>
        </w:rPr>
        <w:tab/>
        <w:t>Знайомство з; коливаннями температур й залежності від зміни географічного положення («Де живуть пінгвіни? Де живуть мавпи? Як ти вважаєш, яка там температура? Як ти здогадався?»).</w:t>
      </w:r>
    </w:p>
    <w:p w14:paraId="5E3D4175" w14:textId="77777777" w:rsidR="00101360" w:rsidRPr="007E77B7" w:rsidRDefault="00101360" w:rsidP="00101360">
      <w:pPr>
        <w:tabs>
          <w:tab w:val="left" w:pos="1134"/>
        </w:tabs>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7.</w:t>
      </w:r>
      <w:r w:rsidRPr="007E77B7">
        <w:rPr>
          <w:rFonts w:ascii="Times New Roman" w:eastAsia="Times New Roman" w:hAnsi="Times New Roman" w:cs="Times New Roman"/>
          <w:sz w:val="28"/>
          <w:szCs w:val="28"/>
          <w:lang w:eastAsia="ru-RU"/>
        </w:rPr>
        <w:tab/>
        <w:t>Виконання практичних завдань дітьми (після спостережень):</w:t>
      </w:r>
    </w:p>
    <w:p w14:paraId="6F050ABB" w14:textId="77777777" w:rsidR="00101360" w:rsidRPr="007E77B7" w:rsidRDefault="00101360" w:rsidP="00101360">
      <w:pPr>
        <w:tabs>
          <w:tab w:val="left" w:pos="1134"/>
        </w:tabs>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w:t>
      </w:r>
      <w:r w:rsidRPr="007E77B7">
        <w:rPr>
          <w:rFonts w:ascii="Times New Roman" w:eastAsia="Times New Roman" w:hAnsi="Times New Roman" w:cs="Times New Roman"/>
          <w:sz w:val="28"/>
          <w:szCs w:val="28"/>
          <w:lang w:eastAsia="ru-RU"/>
        </w:rPr>
        <w:tab/>
        <w:t>покажи, яка температура в холодильнику;</w:t>
      </w:r>
    </w:p>
    <w:p w14:paraId="2F7990FC" w14:textId="77777777" w:rsidR="00101360" w:rsidRPr="007E77B7" w:rsidRDefault="00101360" w:rsidP="00101360">
      <w:pPr>
        <w:tabs>
          <w:tab w:val="left" w:pos="1134"/>
        </w:tabs>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w:t>
      </w:r>
      <w:r w:rsidRPr="007E77B7">
        <w:rPr>
          <w:rFonts w:ascii="Times New Roman" w:eastAsia="Times New Roman" w:hAnsi="Times New Roman" w:cs="Times New Roman"/>
          <w:sz w:val="28"/>
          <w:szCs w:val="28"/>
          <w:lang w:eastAsia="ru-RU"/>
        </w:rPr>
        <w:tab/>
        <w:t>при якій температурі снігова баба не розтане, а при якій почне танути;</w:t>
      </w:r>
    </w:p>
    <w:p w14:paraId="65BBE07F" w14:textId="77777777" w:rsidR="00101360" w:rsidRPr="007E77B7" w:rsidRDefault="00101360" w:rsidP="00101360">
      <w:pPr>
        <w:tabs>
          <w:tab w:val="left" w:pos="1134"/>
        </w:tabs>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w:t>
      </w:r>
      <w:r w:rsidRPr="007E77B7">
        <w:rPr>
          <w:rFonts w:ascii="Times New Roman" w:eastAsia="Times New Roman" w:hAnsi="Times New Roman" w:cs="Times New Roman"/>
          <w:sz w:val="28"/>
          <w:szCs w:val="28"/>
          <w:lang w:eastAsia="ru-RU"/>
        </w:rPr>
        <w:tab/>
        <w:t>яка температура там, де живуть герої мультиплікаційного фільму «Чунга-чанга»;</w:t>
      </w:r>
    </w:p>
    <w:p w14:paraId="73A056E1" w14:textId="77777777" w:rsidR="00101360" w:rsidRPr="007E77B7" w:rsidRDefault="00101360" w:rsidP="00101360">
      <w:pPr>
        <w:tabs>
          <w:tab w:val="left" w:pos="1134"/>
        </w:tabs>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lastRenderedPageBreak/>
        <w:t>–</w:t>
      </w:r>
      <w:r w:rsidRPr="007E77B7">
        <w:rPr>
          <w:rFonts w:ascii="Times New Roman" w:eastAsia="Times New Roman" w:hAnsi="Times New Roman" w:cs="Times New Roman"/>
          <w:sz w:val="28"/>
          <w:szCs w:val="28"/>
          <w:lang w:eastAsia="ru-RU"/>
        </w:rPr>
        <w:tab/>
        <w:t>яка повинна бути температура, щоб не розтануло морозиво?</w:t>
      </w:r>
    </w:p>
    <w:p w14:paraId="6931E168"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«Вага»</w:t>
      </w:r>
    </w:p>
    <w:p w14:paraId="39A153BC"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На гральному полі схематично зображені терези, чаші яких можуть бути закріплені у різних положеннях (врівноважені, з перевагою однієї чи другої чаші). Знайомство з ними можна починати під час сюжетної гри в магазин у молодшому дошкільному віці, але схематичне зображення положення терезів доступне лише дітям старшого дошкільного та молодшого шкільного віку.</w:t>
      </w:r>
    </w:p>
    <w:p w14:paraId="7D161DEC"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Після практичних занять зі справжніми терезами можна приступити до їх зображення на гральному полі. За допомогою однакових фігур різного розміру можна показати, яка чаша терезів переважить, якщо в неї покласти вантаж більший, менший або такий самий, як і на іншій чаші.</w:t>
      </w:r>
    </w:p>
    <w:p w14:paraId="5486E3A4"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Завдання зі схематичним зображенням предметів розвивають уяву, абстрактне мислення дітей, сприяють узагальненню їх уявлень про предмети реального світу.</w:t>
      </w:r>
    </w:p>
    <w:p w14:paraId="55D7DCA0" w14:textId="77777777" w:rsidR="00101360" w:rsidRPr="007E77B7" w:rsidRDefault="00101360" w:rsidP="00101360">
      <w:pPr>
        <w:spacing w:after="0" w:line="360" w:lineRule="auto"/>
        <w:ind w:firstLine="720"/>
        <w:jc w:val="both"/>
        <w:rPr>
          <w:rFonts w:ascii="Times New Roman" w:eastAsia="Times New Roman" w:hAnsi="Times New Roman" w:cs="Times New Roman"/>
          <w:sz w:val="28"/>
          <w:szCs w:val="24"/>
          <w:lang w:eastAsia="ru-RU"/>
        </w:rPr>
      </w:pPr>
      <w:r w:rsidRPr="007E77B7">
        <w:rPr>
          <w:rFonts w:ascii="Times New Roman" w:eastAsia="Times New Roman" w:hAnsi="Times New Roman" w:cs="Times New Roman"/>
          <w:sz w:val="28"/>
          <w:szCs w:val="28"/>
          <w:lang w:eastAsia="ru-RU"/>
        </w:rPr>
        <w:t xml:space="preserve">Виріб «Стіл-ванна для ігор» </w:t>
      </w:r>
      <w:r w:rsidRPr="007E77B7">
        <w:rPr>
          <w:rFonts w:ascii="Times New Roman" w:eastAsia="Times New Roman" w:hAnsi="Times New Roman" w:cs="Times New Roman"/>
          <w:spacing w:val="1"/>
          <w:sz w:val="28"/>
          <w:szCs w:val="24"/>
          <w:lang w:eastAsia="ru-RU"/>
        </w:rPr>
        <w:t xml:space="preserve">на якому в залежності від </w:t>
      </w:r>
      <w:r w:rsidRPr="007E77B7">
        <w:rPr>
          <w:rFonts w:ascii="Times New Roman" w:eastAsia="Times New Roman" w:hAnsi="Times New Roman" w:cs="Times New Roman"/>
          <w:sz w:val="28"/>
          <w:szCs w:val="24"/>
          <w:lang w:eastAsia="ru-RU"/>
        </w:rPr>
        <w:t>модифікації виробу встановлюються (рис. 3.2):</w:t>
      </w:r>
    </w:p>
    <w:p w14:paraId="5537BBFE" w14:textId="77777777" w:rsidR="00101360" w:rsidRPr="007E77B7" w:rsidRDefault="00101360" w:rsidP="00101360">
      <w:pPr>
        <w:numPr>
          <w:ilvl w:val="1"/>
          <w:numId w:val="26"/>
        </w:numPr>
        <w:tabs>
          <w:tab w:val="left" w:pos="993"/>
        </w:tabs>
        <w:spacing w:after="0" w:line="360" w:lineRule="auto"/>
        <w:ind w:left="0" w:firstLine="709"/>
        <w:jc w:val="both"/>
        <w:rPr>
          <w:rFonts w:ascii="Times New Roman" w:eastAsia="Times New Roman" w:hAnsi="Times New Roman" w:cs="Times New Roman"/>
          <w:sz w:val="28"/>
          <w:szCs w:val="24"/>
          <w:lang w:eastAsia="ru-RU"/>
        </w:rPr>
      </w:pPr>
      <w:r w:rsidRPr="007E77B7">
        <w:rPr>
          <w:rFonts w:ascii="Times New Roman" w:eastAsia="Times New Roman" w:hAnsi="Times New Roman" w:cs="Times New Roman"/>
          <w:sz w:val="28"/>
          <w:szCs w:val="24"/>
          <w:lang w:eastAsia="ru-RU"/>
        </w:rPr>
        <w:t>одна чи дві пластмасові ванни;</w:t>
      </w:r>
    </w:p>
    <w:p w14:paraId="5633DF41" w14:textId="77777777" w:rsidR="00101360" w:rsidRPr="007E77B7" w:rsidRDefault="00101360" w:rsidP="00101360">
      <w:pPr>
        <w:numPr>
          <w:ilvl w:val="1"/>
          <w:numId w:val="26"/>
        </w:numPr>
        <w:tabs>
          <w:tab w:val="left" w:pos="993"/>
        </w:tabs>
        <w:spacing w:after="0" w:line="360" w:lineRule="auto"/>
        <w:ind w:left="0" w:firstLine="709"/>
        <w:jc w:val="both"/>
        <w:rPr>
          <w:rFonts w:ascii="Times New Roman" w:eastAsia="Times New Roman" w:hAnsi="Times New Roman" w:cs="Times New Roman"/>
          <w:sz w:val="28"/>
          <w:szCs w:val="24"/>
          <w:lang w:val="ru-RU" w:eastAsia="ru-RU"/>
        </w:rPr>
      </w:pPr>
      <w:r w:rsidRPr="007E77B7">
        <w:rPr>
          <w:rFonts w:ascii="Times New Roman" w:eastAsia="Times New Roman" w:hAnsi="Times New Roman" w:cs="Times New Roman"/>
          <w:spacing w:val="-9"/>
          <w:sz w:val="28"/>
          <w:szCs w:val="24"/>
          <w:lang w:eastAsia="ru-RU"/>
        </w:rPr>
        <w:t>чохли;</w:t>
      </w:r>
    </w:p>
    <w:p w14:paraId="1F08B49B" w14:textId="77777777" w:rsidR="00101360" w:rsidRPr="007E77B7" w:rsidRDefault="00101360" w:rsidP="00101360">
      <w:pPr>
        <w:numPr>
          <w:ilvl w:val="1"/>
          <w:numId w:val="26"/>
        </w:numPr>
        <w:tabs>
          <w:tab w:val="left" w:pos="993"/>
        </w:tabs>
        <w:spacing w:after="0" w:line="360" w:lineRule="auto"/>
        <w:ind w:left="0" w:firstLine="709"/>
        <w:jc w:val="both"/>
        <w:rPr>
          <w:rFonts w:ascii="Times New Roman" w:eastAsia="Times New Roman" w:hAnsi="Times New Roman" w:cs="Times New Roman"/>
          <w:sz w:val="28"/>
          <w:szCs w:val="24"/>
          <w:lang w:val="ru-RU" w:eastAsia="ru-RU"/>
        </w:rPr>
      </w:pPr>
      <w:r w:rsidRPr="007E77B7">
        <w:rPr>
          <w:rFonts w:ascii="Times New Roman" w:eastAsia="Times New Roman" w:hAnsi="Times New Roman" w:cs="Times New Roman"/>
          <w:spacing w:val="2"/>
          <w:sz w:val="28"/>
          <w:szCs w:val="24"/>
          <w:lang w:eastAsia="ru-RU"/>
        </w:rPr>
        <w:t>кришки;</w:t>
      </w:r>
    </w:p>
    <w:p w14:paraId="2C0558AE" w14:textId="77777777" w:rsidR="00101360" w:rsidRPr="007E77B7" w:rsidRDefault="00101360" w:rsidP="00101360">
      <w:pPr>
        <w:numPr>
          <w:ilvl w:val="1"/>
          <w:numId w:val="26"/>
        </w:numPr>
        <w:tabs>
          <w:tab w:val="num" w:pos="540"/>
          <w:tab w:val="left" w:pos="993"/>
          <w:tab w:val="num" w:pos="1080"/>
        </w:tabs>
        <w:spacing w:after="0" w:line="360" w:lineRule="auto"/>
        <w:ind w:left="0" w:firstLine="709"/>
        <w:jc w:val="both"/>
        <w:rPr>
          <w:rFonts w:ascii="Times New Roman" w:eastAsia="Times New Roman" w:hAnsi="Times New Roman" w:cs="Times New Roman"/>
          <w:sz w:val="28"/>
          <w:szCs w:val="24"/>
          <w:lang w:val="ru-RU" w:eastAsia="ru-RU"/>
        </w:rPr>
      </w:pPr>
      <w:r w:rsidRPr="007E77B7">
        <w:rPr>
          <w:rFonts w:ascii="Times New Roman" w:eastAsia="Times New Roman" w:hAnsi="Times New Roman" w:cs="Times New Roman"/>
          <w:spacing w:val="-4"/>
          <w:sz w:val="28"/>
          <w:szCs w:val="24"/>
          <w:lang w:eastAsia="ru-RU"/>
        </w:rPr>
        <w:t>стільниця.</w:t>
      </w:r>
    </w:p>
    <w:p w14:paraId="6427D1CB" w14:textId="77777777" w:rsidR="00101360" w:rsidRPr="007E77B7" w:rsidRDefault="00101360" w:rsidP="00101360">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val="ru-RU" w:eastAsia="ru-RU"/>
        </w:rPr>
        <w:drawing>
          <wp:inline distT="0" distB="0" distL="0" distR="0" wp14:anchorId="6890D570" wp14:editId="17592699">
            <wp:extent cx="2651760" cy="2339340"/>
            <wp:effectExtent l="0" t="0" r="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760" cy="2339340"/>
                    </a:xfrm>
                    <a:prstGeom prst="rect">
                      <a:avLst/>
                    </a:prstGeom>
                    <a:noFill/>
                    <a:ln>
                      <a:noFill/>
                    </a:ln>
                  </pic:spPr>
                </pic:pic>
              </a:graphicData>
            </a:graphic>
          </wp:inline>
        </w:drawing>
      </w:r>
    </w:p>
    <w:p w14:paraId="66A836A1" w14:textId="77777777" w:rsidR="00101360" w:rsidRPr="00FA6369" w:rsidRDefault="00101360" w:rsidP="00101360">
      <w:pPr>
        <w:spacing w:after="0" w:line="360" w:lineRule="auto"/>
        <w:ind w:firstLine="709"/>
        <w:jc w:val="center"/>
        <w:rPr>
          <w:rFonts w:ascii="Times New Roman" w:eastAsia="Times New Roman" w:hAnsi="Times New Roman" w:cs="Times New Roman"/>
          <w:b/>
          <w:sz w:val="28"/>
          <w:szCs w:val="28"/>
          <w:lang w:eastAsia="ru-RU"/>
        </w:rPr>
      </w:pPr>
      <w:r w:rsidRPr="00113300">
        <w:rPr>
          <w:rFonts w:ascii="Times New Roman" w:eastAsia="Times New Roman" w:hAnsi="Times New Roman" w:cs="Times New Roman"/>
          <w:b/>
          <w:sz w:val="28"/>
          <w:szCs w:val="28"/>
          <w:lang w:eastAsia="ru-RU"/>
        </w:rPr>
        <w:t>Рис. 3.2. Світлина «Стіл-ванна для ігор»</w:t>
      </w:r>
    </w:p>
    <w:p w14:paraId="5E44AF2E"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4"/>
          <w:lang w:val="ru-RU" w:eastAsia="ru-RU"/>
        </w:rPr>
      </w:pPr>
      <w:r w:rsidRPr="007E77B7">
        <w:rPr>
          <w:rFonts w:ascii="Times New Roman" w:eastAsia="Times New Roman" w:hAnsi="Times New Roman" w:cs="Times New Roman"/>
          <w:spacing w:val="2"/>
          <w:sz w:val="28"/>
          <w:szCs w:val="24"/>
          <w:lang w:eastAsia="ru-RU"/>
        </w:rPr>
        <w:lastRenderedPageBreak/>
        <w:t xml:space="preserve">Для більшості дітей вода та пісок є привабливими матеріалами </w:t>
      </w:r>
      <w:r w:rsidRPr="007E77B7">
        <w:rPr>
          <w:rFonts w:ascii="Times New Roman" w:eastAsia="Times New Roman" w:hAnsi="Times New Roman" w:cs="Times New Roman"/>
          <w:spacing w:val="-1"/>
          <w:sz w:val="28"/>
          <w:lang w:eastAsia="ru-RU"/>
        </w:rPr>
        <w:t>для ігор.</w:t>
      </w:r>
    </w:p>
    <w:p w14:paraId="0C0158BF"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4"/>
          <w:lang w:val="ru-RU" w:eastAsia="ru-RU"/>
        </w:rPr>
      </w:pPr>
      <w:r w:rsidRPr="007E77B7">
        <w:rPr>
          <w:rFonts w:ascii="Times New Roman" w:eastAsia="Times New Roman" w:hAnsi="Times New Roman" w:cs="Times New Roman"/>
          <w:spacing w:val="2"/>
          <w:sz w:val="28"/>
          <w:szCs w:val="24"/>
          <w:lang w:eastAsia="ru-RU"/>
        </w:rPr>
        <w:t xml:space="preserve">У воді діти люблять плескатись, наповнювати різні посудини, </w:t>
      </w:r>
      <w:r w:rsidRPr="007E77B7">
        <w:rPr>
          <w:rFonts w:ascii="Times New Roman" w:eastAsia="Times New Roman" w:hAnsi="Times New Roman" w:cs="Times New Roman"/>
          <w:spacing w:val="3"/>
          <w:sz w:val="28"/>
          <w:szCs w:val="24"/>
          <w:lang w:eastAsia="ru-RU"/>
        </w:rPr>
        <w:t>переливати з однієї в іншу, спостерігати за предметами, що плавають а</w:t>
      </w:r>
      <w:r w:rsidRPr="007E77B7">
        <w:rPr>
          <w:rFonts w:ascii="Times New Roman" w:eastAsia="Times New Roman" w:hAnsi="Times New Roman" w:cs="Times New Roman"/>
          <w:spacing w:val="1"/>
          <w:sz w:val="28"/>
          <w:szCs w:val="24"/>
          <w:lang w:eastAsia="ru-RU"/>
        </w:rPr>
        <w:t>бо тонуть. У піску діти з великим задоволенням копають, заривають п</w:t>
      </w:r>
      <w:r w:rsidRPr="007E77B7">
        <w:rPr>
          <w:rFonts w:ascii="Times New Roman" w:eastAsia="Times New Roman" w:hAnsi="Times New Roman" w:cs="Times New Roman"/>
          <w:spacing w:val="8"/>
          <w:sz w:val="28"/>
          <w:szCs w:val="24"/>
          <w:lang w:eastAsia="ru-RU"/>
        </w:rPr>
        <w:t>редмети, просіюють сухий пісок. Комбінуючи пісок та воду діти л</w:t>
      </w:r>
      <w:r w:rsidRPr="007E77B7">
        <w:rPr>
          <w:rFonts w:ascii="Times New Roman" w:eastAsia="Times New Roman" w:hAnsi="Times New Roman" w:cs="Times New Roman"/>
          <w:spacing w:val="1"/>
          <w:sz w:val="28"/>
          <w:szCs w:val="24"/>
          <w:lang w:eastAsia="ru-RU"/>
        </w:rPr>
        <w:t>іплять з формочок, будують, прокладають тунелі, траншеї, дороги.</w:t>
      </w:r>
    </w:p>
    <w:p w14:paraId="2AB6537B" w14:textId="77777777" w:rsidR="00101360" w:rsidRPr="007E77B7" w:rsidRDefault="00101360" w:rsidP="00101360">
      <w:pPr>
        <w:spacing w:after="0" w:line="360" w:lineRule="auto"/>
        <w:ind w:firstLine="709"/>
        <w:jc w:val="both"/>
        <w:rPr>
          <w:rFonts w:ascii="Times New Roman" w:hAnsi="Times New Roman" w:cs="Times New Roman"/>
          <w:sz w:val="28"/>
          <w:szCs w:val="28"/>
          <w:lang w:eastAsia="ru-RU"/>
        </w:rPr>
      </w:pPr>
      <w:r w:rsidRPr="007E77B7">
        <w:rPr>
          <w:rFonts w:ascii="Times New Roman" w:hAnsi="Times New Roman" w:cs="Times New Roman"/>
          <w:sz w:val="28"/>
          <w:szCs w:val="28"/>
          <w:lang w:eastAsia="ru-RU"/>
        </w:rPr>
        <w:t>Спостереження показують, що ігри з водою та піском стимулюють:</w:t>
      </w:r>
    </w:p>
    <w:p w14:paraId="2FAD6316" w14:textId="77777777" w:rsidR="00101360" w:rsidRPr="007E77B7" w:rsidRDefault="00101360" w:rsidP="00101360">
      <w:pPr>
        <w:numPr>
          <w:ilvl w:val="0"/>
          <w:numId w:val="27"/>
        </w:numPr>
        <w:tabs>
          <w:tab w:val="left" w:pos="993"/>
        </w:tabs>
        <w:spacing w:after="0" w:line="360" w:lineRule="auto"/>
        <w:ind w:left="0" w:firstLine="709"/>
        <w:jc w:val="both"/>
        <w:rPr>
          <w:rFonts w:ascii="Times New Roman" w:hAnsi="Times New Roman" w:cs="Times New Roman"/>
          <w:sz w:val="28"/>
          <w:szCs w:val="28"/>
          <w:lang w:eastAsia="ru-RU"/>
        </w:rPr>
      </w:pPr>
      <w:r w:rsidRPr="007E77B7">
        <w:rPr>
          <w:rFonts w:ascii="Times New Roman" w:hAnsi="Times New Roman" w:cs="Times New Roman"/>
          <w:sz w:val="28"/>
          <w:szCs w:val="28"/>
          <w:lang w:eastAsia="ru-RU"/>
        </w:rPr>
        <w:t>розвиток зорово-рухової координації при відтворенні будівель, написанні власних імен, малюванні картинок на вологому піску</w:t>
      </w:r>
      <w:r w:rsidRPr="007E77B7">
        <w:rPr>
          <w:rFonts w:ascii="Times New Roman" w:hAnsi="Times New Roman" w:cs="Times New Roman"/>
          <w:sz w:val="28"/>
          <w:szCs w:val="28"/>
          <w:lang w:val="ru-RU" w:eastAsia="ru-RU"/>
        </w:rPr>
        <w:t>;</w:t>
      </w:r>
    </w:p>
    <w:p w14:paraId="29BF0ED2" w14:textId="77777777" w:rsidR="00101360" w:rsidRPr="007E77B7" w:rsidRDefault="00101360" w:rsidP="00101360">
      <w:pPr>
        <w:numPr>
          <w:ilvl w:val="0"/>
          <w:numId w:val="27"/>
        </w:numPr>
        <w:tabs>
          <w:tab w:val="left" w:pos="993"/>
        </w:tabs>
        <w:spacing w:after="0" w:line="360" w:lineRule="auto"/>
        <w:ind w:left="0" w:firstLine="709"/>
        <w:jc w:val="both"/>
        <w:rPr>
          <w:rFonts w:ascii="Times New Roman" w:hAnsi="Times New Roman" w:cs="Times New Roman"/>
          <w:sz w:val="28"/>
          <w:szCs w:val="28"/>
          <w:lang w:eastAsia="ru-RU"/>
        </w:rPr>
      </w:pPr>
      <w:r w:rsidRPr="007E77B7">
        <w:rPr>
          <w:rFonts w:ascii="Times New Roman" w:hAnsi="Times New Roman" w:cs="Times New Roman"/>
          <w:sz w:val="28"/>
          <w:szCs w:val="28"/>
          <w:lang w:eastAsia="ru-RU"/>
        </w:rPr>
        <w:t>оволодіння тонкою моторикою рук та пальців під час переливання та пересипання, підхоплюванні слизького шматочка мила тощо</w:t>
      </w:r>
      <w:r w:rsidRPr="007E77B7">
        <w:rPr>
          <w:rFonts w:ascii="Times New Roman" w:hAnsi="Times New Roman" w:cs="Times New Roman"/>
          <w:sz w:val="28"/>
          <w:szCs w:val="28"/>
          <w:lang w:val="ru-RU" w:eastAsia="ru-RU"/>
        </w:rPr>
        <w:t>;</w:t>
      </w:r>
    </w:p>
    <w:p w14:paraId="21A8613D" w14:textId="77777777" w:rsidR="00101360" w:rsidRPr="007E77B7" w:rsidRDefault="00101360" w:rsidP="00101360">
      <w:pPr>
        <w:numPr>
          <w:ilvl w:val="0"/>
          <w:numId w:val="27"/>
        </w:numPr>
        <w:tabs>
          <w:tab w:val="left" w:pos="993"/>
        </w:tabs>
        <w:spacing w:after="0" w:line="360" w:lineRule="auto"/>
        <w:ind w:left="0" w:firstLine="709"/>
        <w:jc w:val="both"/>
        <w:rPr>
          <w:rFonts w:ascii="Times New Roman" w:hAnsi="Times New Roman" w:cs="Times New Roman"/>
          <w:sz w:val="28"/>
          <w:szCs w:val="28"/>
          <w:lang w:eastAsia="ru-RU"/>
        </w:rPr>
      </w:pPr>
      <w:r w:rsidRPr="007E77B7">
        <w:rPr>
          <w:rFonts w:ascii="Times New Roman" w:hAnsi="Times New Roman" w:cs="Times New Roman"/>
          <w:sz w:val="28"/>
          <w:szCs w:val="28"/>
          <w:lang w:eastAsia="ru-RU"/>
        </w:rPr>
        <w:t>становлення мілкого м’язового контролю що виникає при зосередженості (наприклад, зрівнювання ваги або кількості, отримання бажаного відтінку при змішуванні води з харчовими барвниками).</w:t>
      </w:r>
    </w:p>
    <w:p w14:paraId="53A7178F" w14:textId="77777777" w:rsidR="00101360" w:rsidRPr="007E77B7" w:rsidRDefault="00101360" w:rsidP="00101360">
      <w:pPr>
        <w:spacing w:after="0" w:line="360" w:lineRule="auto"/>
        <w:ind w:firstLine="709"/>
        <w:jc w:val="both"/>
        <w:rPr>
          <w:rFonts w:ascii="Times New Roman" w:hAnsi="Times New Roman" w:cs="Times New Roman"/>
          <w:sz w:val="28"/>
          <w:szCs w:val="28"/>
          <w:lang w:eastAsia="ru-RU"/>
        </w:rPr>
      </w:pPr>
      <w:r w:rsidRPr="007E77B7">
        <w:rPr>
          <w:rFonts w:ascii="Times New Roman" w:hAnsi="Times New Roman" w:cs="Times New Roman"/>
          <w:sz w:val="28"/>
          <w:szCs w:val="28"/>
          <w:lang w:eastAsia="ru-RU"/>
        </w:rPr>
        <w:t>Використовуючи дане обладнання можна вирішувати різноманітні виховні та освітні завдання, заздалегідь плануючи цілі, матеріали та дії з ними.</w:t>
      </w:r>
    </w:p>
    <w:p w14:paraId="4C3F9DD8" w14:textId="77777777" w:rsidR="00101360" w:rsidRPr="007E77B7" w:rsidRDefault="00101360" w:rsidP="00101360">
      <w:pPr>
        <w:spacing w:after="0" w:line="360" w:lineRule="auto"/>
        <w:ind w:firstLine="709"/>
        <w:jc w:val="both"/>
        <w:rPr>
          <w:rFonts w:ascii="Times New Roman" w:hAnsi="Times New Roman" w:cs="Times New Roman"/>
          <w:sz w:val="28"/>
          <w:szCs w:val="28"/>
          <w:lang w:eastAsia="ru-RU"/>
        </w:rPr>
      </w:pPr>
      <w:r w:rsidRPr="007E77B7">
        <w:rPr>
          <w:rFonts w:ascii="Times New Roman" w:hAnsi="Times New Roman" w:cs="Times New Roman"/>
          <w:sz w:val="28"/>
          <w:szCs w:val="28"/>
          <w:lang w:eastAsia="ru-RU"/>
        </w:rPr>
        <w:t>Систематична зміна матеріалів та атрибутів забезпечить підтримку цікавості дітей до цього виду діяльності, а також розвиток їх дослідницьких навичок.</w:t>
      </w:r>
    </w:p>
    <w:p w14:paraId="3F973997" w14:textId="77777777" w:rsidR="00101360" w:rsidRPr="007E77B7" w:rsidRDefault="00101360" w:rsidP="00101360">
      <w:pPr>
        <w:tabs>
          <w:tab w:val="num" w:pos="2520"/>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t>Що можна змінювати:</w:t>
      </w:r>
    </w:p>
    <w:p w14:paraId="278932B2" w14:textId="77777777" w:rsidR="00101360" w:rsidRPr="007E77B7" w:rsidRDefault="00101360" w:rsidP="00101360">
      <w:pPr>
        <w:tabs>
          <w:tab w:val="num" w:pos="993"/>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t>–</w:t>
      </w:r>
      <w:r w:rsidRPr="007E77B7">
        <w:rPr>
          <w:rFonts w:ascii="Times New Roman" w:eastAsia="Times New Roman" w:hAnsi="Times New Roman" w:cs="Times New Roman"/>
          <w:spacing w:val="-8"/>
          <w:sz w:val="28"/>
          <w:szCs w:val="24"/>
          <w:lang w:eastAsia="ru-RU"/>
        </w:rPr>
        <w:tab/>
        <w:t>матеріали, наповнювачі для ванн та їх сполучення, наприклад:</w:t>
      </w:r>
    </w:p>
    <w:p w14:paraId="556A8C29" w14:textId="77777777" w:rsidR="00101360" w:rsidRPr="007E77B7" w:rsidRDefault="00101360" w:rsidP="00101360">
      <w:pPr>
        <w:tabs>
          <w:tab w:val="num" w:pos="2520"/>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t>вода – пісок,</w:t>
      </w:r>
    </w:p>
    <w:p w14:paraId="738FF541" w14:textId="77777777" w:rsidR="00101360" w:rsidRPr="007E77B7" w:rsidRDefault="00101360" w:rsidP="00101360">
      <w:pPr>
        <w:tabs>
          <w:tab w:val="num" w:pos="2520"/>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t>вода – тирса,</w:t>
      </w:r>
    </w:p>
    <w:p w14:paraId="74C0C22F" w14:textId="77777777" w:rsidR="00101360" w:rsidRPr="007E77B7" w:rsidRDefault="00101360" w:rsidP="00101360">
      <w:pPr>
        <w:tabs>
          <w:tab w:val="num" w:pos="2520"/>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t>тирса – пенопласт,</w:t>
      </w:r>
    </w:p>
    <w:p w14:paraId="21E683C8" w14:textId="77777777" w:rsidR="00101360" w:rsidRPr="007E77B7" w:rsidRDefault="00101360" w:rsidP="00101360">
      <w:pPr>
        <w:tabs>
          <w:tab w:val="num" w:pos="2520"/>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t>пенопласт – зерно;</w:t>
      </w:r>
    </w:p>
    <w:p w14:paraId="235A4921" w14:textId="77777777" w:rsidR="00101360" w:rsidRPr="007E77B7" w:rsidRDefault="00101360" w:rsidP="00101360">
      <w:pPr>
        <w:tabs>
          <w:tab w:val="num" w:pos="993"/>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t>–</w:t>
      </w:r>
      <w:r w:rsidRPr="007E77B7">
        <w:rPr>
          <w:rFonts w:ascii="Times New Roman" w:eastAsia="Times New Roman" w:hAnsi="Times New Roman" w:cs="Times New Roman"/>
          <w:spacing w:val="-8"/>
          <w:sz w:val="28"/>
          <w:szCs w:val="24"/>
          <w:lang w:eastAsia="ru-RU"/>
        </w:rPr>
        <w:tab/>
        <w:t>атрибути, різні за зовнішнім виглядом та призначенням, наприклад, ємності:</w:t>
      </w:r>
    </w:p>
    <w:p w14:paraId="59B436AD" w14:textId="77777777" w:rsidR="00101360" w:rsidRPr="007E77B7" w:rsidRDefault="00101360" w:rsidP="00101360">
      <w:pPr>
        <w:tabs>
          <w:tab w:val="num" w:pos="2520"/>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t>глибокі та мілкі,</w:t>
      </w:r>
    </w:p>
    <w:p w14:paraId="71A273D2" w14:textId="77777777" w:rsidR="00101360" w:rsidRPr="007E77B7" w:rsidRDefault="00101360" w:rsidP="00101360">
      <w:pPr>
        <w:tabs>
          <w:tab w:val="num" w:pos="2520"/>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lastRenderedPageBreak/>
        <w:t>широкі та вузькі,</w:t>
      </w:r>
    </w:p>
    <w:p w14:paraId="00422B7D" w14:textId="77777777" w:rsidR="00101360" w:rsidRPr="007E77B7" w:rsidRDefault="00101360" w:rsidP="00101360">
      <w:pPr>
        <w:tabs>
          <w:tab w:val="num" w:pos="2520"/>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t>високі та низькі,</w:t>
      </w:r>
    </w:p>
    <w:p w14:paraId="058B18FB" w14:textId="77777777" w:rsidR="00101360" w:rsidRPr="007E77B7" w:rsidRDefault="00101360" w:rsidP="00101360">
      <w:pPr>
        <w:tabs>
          <w:tab w:val="num" w:pos="2520"/>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t>різної форми,</w:t>
      </w:r>
    </w:p>
    <w:p w14:paraId="4449FBFF" w14:textId="77777777" w:rsidR="00101360" w:rsidRPr="007E77B7" w:rsidRDefault="00101360" w:rsidP="00101360">
      <w:pPr>
        <w:tabs>
          <w:tab w:val="num" w:pos="2520"/>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t>з різних матеріалів,</w:t>
      </w:r>
    </w:p>
    <w:p w14:paraId="6555514B" w14:textId="77777777" w:rsidR="00101360" w:rsidRPr="007E77B7" w:rsidRDefault="00101360" w:rsidP="00101360">
      <w:pPr>
        <w:tabs>
          <w:tab w:val="num" w:pos="2520"/>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t>прозорі та непрозорі;</w:t>
      </w:r>
    </w:p>
    <w:p w14:paraId="151C9446" w14:textId="77777777" w:rsidR="00101360" w:rsidRPr="007E77B7" w:rsidRDefault="00101360" w:rsidP="00101360">
      <w:pPr>
        <w:tabs>
          <w:tab w:val="num" w:pos="993"/>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t>–</w:t>
      </w:r>
      <w:r w:rsidRPr="007E77B7">
        <w:rPr>
          <w:rFonts w:ascii="Times New Roman" w:eastAsia="Times New Roman" w:hAnsi="Times New Roman" w:cs="Times New Roman"/>
          <w:spacing w:val="-8"/>
          <w:sz w:val="28"/>
          <w:szCs w:val="24"/>
          <w:lang w:eastAsia="ru-RU"/>
        </w:rPr>
        <w:tab/>
        <w:t xml:space="preserve">тематику сюжетно-дидактичних ігор, наприклад: </w:t>
      </w:r>
    </w:p>
    <w:p w14:paraId="0470F5BC" w14:textId="77777777" w:rsidR="00101360" w:rsidRPr="007E77B7" w:rsidRDefault="00101360" w:rsidP="00101360">
      <w:pPr>
        <w:tabs>
          <w:tab w:val="num" w:pos="993"/>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t>прання лялькового одягу,</w:t>
      </w:r>
    </w:p>
    <w:p w14:paraId="7C8FD887" w14:textId="77777777" w:rsidR="00101360" w:rsidRPr="007E77B7" w:rsidRDefault="00101360" w:rsidP="00101360">
      <w:pPr>
        <w:tabs>
          <w:tab w:val="num" w:pos="2520"/>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t>ігри з мильними бульками,</w:t>
      </w:r>
    </w:p>
    <w:p w14:paraId="3572ABD4" w14:textId="77777777" w:rsidR="00101360" w:rsidRPr="007E77B7" w:rsidRDefault="00101360" w:rsidP="00101360">
      <w:pPr>
        <w:tabs>
          <w:tab w:val="num" w:pos="2520"/>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t xml:space="preserve">тоне – не тоне, </w:t>
      </w:r>
    </w:p>
    <w:p w14:paraId="0B36B65E" w14:textId="77777777" w:rsidR="00101360" w:rsidRPr="007E77B7" w:rsidRDefault="00101360" w:rsidP="00101360">
      <w:pPr>
        <w:tabs>
          <w:tab w:val="num" w:pos="2520"/>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t>морське дно, порт.</w:t>
      </w:r>
    </w:p>
    <w:p w14:paraId="4CFED92A" w14:textId="77777777" w:rsidR="00101360" w:rsidRPr="007E77B7" w:rsidRDefault="00101360" w:rsidP="00101360">
      <w:pPr>
        <w:tabs>
          <w:tab w:val="num" w:pos="2520"/>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t>Крім того, безсумнівна ефективність цього виду діяльності – для уявлення про предметний світ, розширення словникового запасу розвиток комунікативних функцій мови.</w:t>
      </w:r>
    </w:p>
    <w:p w14:paraId="67DDEFC1" w14:textId="77777777" w:rsidR="00101360" w:rsidRPr="007E77B7" w:rsidRDefault="00101360" w:rsidP="00101360">
      <w:pPr>
        <w:tabs>
          <w:tab w:val="num" w:pos="2520"/>
        </w:tabs>
        <w:spacing w:after="0" w:line="360" w:lineRule="auto"/>
        <w:ind w:firstLine="709"/>
        <w:jc w:val="both"/>
        <w:rPr>
          <w:rFonts w:ascii="Times New Roman" w:eastAsia="Times New Roman" w:hAnsi="Times New Roman" w:cs="Times New Roman"/>
          <w:spacing w:val="-8"/>
          <w:sz w:val="28"/>
          <w:szCs w:val="24"/>
          <w:lang w:eastAsia="ru-RU"/>
        </w:rPr>
      </w:pPr>
      <w:r w:rsidRPr="007E77B7">
        <w:rPr>
          <w:rFonts w:ascii="Times New Roman" w:eastAsia="Times New Roman" w:hAnsi="Times New Roman" w:cs="Times New Roman"/>
          <w:spacing w:val="-8"/>
          <w:sz w:val="28"/>
          <w:szCs w:val="24"/>
          <w:lang w:eastAsia="ru-RU"/>
        </w:rPr>
        <w:t>Особлива цінність, в тім, що діти можуть за власним, бажанням вибирати матеріали та атрибути, діяти майже самостійно. Все це підвищує ефективність діяльності, так як вона заснована на цікавості та потребі в ній дитини.</w:t>
      </w:r>
    </w:p>
    <w:p w14:paraId="4843B49A"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 xml:space="preserve">Ігри з </w:t>
      </w:r>
      <w:r w:rsidRPr="007E77B7">
        <w:rPr>
          <w:rFonts w:ascii="Times New Roman" w:eastAsia="Times New Roman" w:hAnsi="Times New Roman" w:cs="Times New Roman"/>
          <w:i/>
          <w:sz w:val="28"/>
          <w:szCs w:val="28"/>
          <w:lang w:eastAsia="ru-RU"/>
        </w:rPr>
        <w:t>черепахою</w:t>
      </w:r>
      <w:r w:rsidRPr="007E77B7">
        <w:rPr>
          <w:rFonts w:ascii="Times New Roman" w:eastAsia="Times New Roman" w:hAnsi="Times New Roman" w:cs="Times New Roman"/>
          <w:sz w:val="28"/>
          <w:szCs w:val="28"/>
          <w:lang w:eastAsia="ru-RU"/>
        </w:rPr>
        <w:t xml:space="preserve"> можна починати з того, що спочатку її можна використовувати просто як спортивний тренажер, згодом як матеріал для занять з розвитку пізнавальної, сенсорної та моторної сфер розвитку дітей, які мають проблеми розвитку (рис. 3.3).</w:t>
      </w:r>
    </w:p>
    <w:p w14:paraId="68744A97" w14:textId="77777777" w:rsidR="00101360" w:rsidRPr="007E77B7" w:rsidRDefault="00101360" w:rsidP="00101360">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val="ru-RU" w:eastAsia="ru-RU"/>
        </w:rPr>
        <w:drawing>
          <wp:inline distT="0" distB="0" distL="0" distR="0" wp14:anchorId="522A6731" wp14:editId="3FC591B3">
            <wp:extent cx="3337560" cy="2354580"/>
            <wp:effectExtent l="0" t="0" r="0"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7560" cy="2354580"/>
                    </a:xfrm>
                    <a:prstGeom prst="rect">
                      <a:avLst/>
                    </a:prstGeom>
                    <a:noFill/>
                    <a:ln>
                      <a:noFill/>
                    </a:ln>
                  </pic:spPr>
                </pic:pic>
              </a:graphicData>
            </a:graphic>
          </wp:inline>
        </w:drawing>
      </w:r>
    </w:p>
    <w:p w14:paraId="505E6A1B" w14:textId="77777777" w:rsidR="00101360" w:rsidRPr="00FA6369" w:rsidRDefault="00101360" w:rsidP="00101360">
      <w:pPr>
        <w:spacing w:after="0" w:line="360" w:lineRule="auto"/>
        <w:ind w:firstLine="709"/>
        <w:jc w:val="center"/>
        <w:rPr>
          <w:rFonts w:ascii="Times New Roman" w:eastAsia="Times New Roman" w:hAnsi="Times New Roman" w:cs="Times New Roman"/>
          <w:b/>
          <w:sz w:val="28"/>
          <w:szCs w:val="28"/>
          <w:lang w:eastAsia="ru-RU"/>
        </w:rPr>
      </w:pPr>
      <w:r w:rsidRPr="00113300">
        <w:rPr>
          <w:rFonts w:ascii="Times New Roman" w:eastAsia="Times New Roman" w:hAnsi="Times New Roman" w:cs="Times New Roman"/>
          <w:b/>
          <w:sz w:val="28"/>
          <w:szCs w:val="28"/>
          <w:lang w:eastAsia="ru-RU"/>
        </w:rPr>
        <w:t>Рис. 3.3. Світлина посібник «Дидактична черепаха»</w:t>
      </w:r>
    </w:p>
    <w:p w14:paraId="51197330"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p>
    <w:p w14:paraId="5864C90F"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lastRenderedPageBreak/>
        <w:t>Чохол «Прикрась галявину»</w:t>
      </w:r>
    </w:p>
    <w:p w14:paraId="2D822F60"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Чохол має п’ять секторів (галявин): червоний, зелений, білий, жовтий та синій, на кожному з яких знаходяться «липучки» – місця для прикріплення фігур. В середині чохла розташована кишеня з блискавкою, в якій знаходяться комплекти фігур, до яких входять: квітка, гриб, лист клена, лист тополі та метелик. Комплекти відрізняються за кольором і відповідають кольору секторів чохла.</w:t>
      </w:r>
    </w:p>
    <w:p w14:paraId="76603111"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Пряма мета: розвиток сприйняття кольору, формування поняття «колір» (пізнавання, називання, сортування за кольором), навчання розрізняти різні форми, виконувати завдання у відповідності зі словесною установкою вихователя, розвиток навичок спільної гри.</w:t>
      </w:r>
    </w:p>
    <w:p w14:paraId="6347460B"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Непряма мета: розвиток координації рухів, координації око-рука, великої і дрібної моторики, розвиток пасивного і активного словника.</w:t>
      </w:r>
    </w:p>
    <w:p w14:paraId="4057115A"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Чохол «Чарівне коло»</w:t>
      </w:r>
    </w:p>
    <w:p w14:paraId="67417F1D"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Чохол складається з п’яти секторів: «Їжачок», «Метелик», «Деревце», «Мотрійка», «Ваза з квітами» і фігур, які можуть бути закріплені на цих секторах за допомогою «липучки»: дзвоники, червоні квіточки, жовті і червоні кружальця, грушки, дубові і кленові листочки маленького розміру, яблука, червоні сердечка і коло, на якому зображене обличчя мотрійки.</w:t>
      </w:r>
    </w:p>
    <w:p w14:paraId="56B65812"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Ці сектори можна використовувати на групових заняттях з формування математичних уявлень або в індивідуальній роботі з дітьми.</w:t>
      </w:r>
    </w:p>
    <w:p w14:paraId="2C5D90E5"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Пряма мета: розвиток уявлень про число, рахунок до восьми, формування і розвиток понять: більше, менше, стільки ж, більше на, менше на, рішення задач, розвиток пам’яті та уваги.</w:t>
      </w:r>
    </w:p>
    <w:p w14:paraId="1C8C5951"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Непряма мета: розширення природознавчих знань, розвиток дрібної моторики, вдосконалення сприйняття кольору, виконання складних завдань, що складаються з декількох частин, розширення активного і пасивного словника. При використанні фігур великого розміру з комплекту чохла «Прикрась галявину» можна порівнювати розміри «великий гриб – маленький гриб».</w:t>
      </w:r>
    </w:p>
    <w:p w14:paraId="4F4B2DC6"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lastRenderedPageBreak/>
        <w:t>Чохол «Веселий калейдоскоп»</w:t>
      </w:r>
    </w:p>
    <w:p w14:paraId="1227EB5C"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П’ять секторів цього чохла не пов’язані загальним сюжетом і можуть бути використані в індивідуальній роботі з дітьми в різних областях ігрової та учбової діяльності.</w:t>
      </w:r>
    </w:p>
    <w:p w14:paraId="207CE784"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Чохол «Математичний»</w:t>
      </w:r>
    </w:p>
    <w:p w14:paraId="72CA642E"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Чохол складається з 5 секторів: «Рахівниця», «Години», «Склади приклад», «Градусники», «Поле цифр». В кишені, розташованій у центрі чохла, знаходяться цифри і знаки математичних дій: складання і віднімання, та квіточки (рахунковий матеріал).</w:t>
      </w:r>
    </w:p>
    <w:p w14:paraId="59721F83"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Математична підготовка включає роботу за наступними розділами: «Кількість і рахунок», «Величина», «Форма», «Орієнтування в просторі», «Орієнтування у часі».</w:t>
      </w:r>
    </w:p>
    <w:p w14:paraId="0A2FC686"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Чохол «Умілі ручки»</w:t>
      </w:r>
    </w:p>
    <w:p w14:paraId="65DFC5AA"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У цьому чохлі матеріали всіх шести секторів направлені на те, щоб допомогти дітям вдосконалити їх навички самообслуговування.</w:t>
      </w:r>
    </w:p>
    <w:p w14:paraId="54AEF36F"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Пряма мета: навчання і тренування в застібці (розстібанні) різних видів застібок, плетінні коси, зав’язуванні – розв’язувані вузликів, бантиків, просмикуванні шнурка в петлі.</w:t>
      </w:r>
    </w:p>
    <w:p w14:paraId="56BDB9A5"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Непряма мета: розвиток дрібної моторики і тактильної чутливості, пам’яті, уваги, пізнавання і моделювання геометричних форм, розрізнення і називання кольору та розміру.</w:t>
      </w:r>
    </w:p>
    <w:p w14:paraId="4787E45B" w14:textId="77777777" w:rsidR="00101360" w:rsidRPr="007E77B7"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7E77B7">
        <w:rPr>
          <w:rFonts w:ascii="Times New Roman" w:eastAsia="Times New Roman" w:hAnsi="Times New Roman" w:cs="Times New Roman"/>
          <w:sz w:val="28"/>
          <w:szCs w:val="28"/>
          <w:lang w:eastAsia="ru-RU"/>
        </w:rPr>
        <w:t>Заняття були направлені на розширення життєвого простору дитини</w:t>
      </w:r>
      <w:r>
        <w:rPr>
          <w:rFonts w:ascii="Times New Roman" w:eastAsia="Times New Roman" w:hAnsi="Times New Roman" w:cs="Times New Roman"/>
          <w:sz w:val="28"/>
          <w:szCs w:val="28"/>
          <w:lang w:eastAsia="ru-RU"/>
        </w:rPr>
        <w:t xml:space="preserve"> молодшого шкільного віку</w:t>
      </w:r>
      <w:r w:rsidRPr="007E77B7">
        <w:rPr>
          <w:rFonts w:ascii="Times New Roman" w:eastAsia="Times New Roman" w:hAnsi="Times New Roman" w:cs="Times New Roman"/>
          <w:sz w:val="28"/>
          <w:szCs w:val="28"/>
          <w:lang w:eastAsia="ru-RU"/>
        </w:rPr>
        <w:t>, формування і закріплення навиків</w:t>
      </w:r>
      <w:r>
        <w:rPr>
          <w:rFonts w:ascii="Times New Roman" w:eastAsia="Times New Roman" w:hAnsi="Times New Roman" w:cs="Times New Roman"/>
          <w:sz w:val="28"/>
          <w:szCs w:val="28"/>
          <w:lang w:eastAsia="ru-RU"/>
        </w:rPr>
        <w:t xml:space="preserve"> пізнавальної активності</w:t>
      </w:r>
      <w:r w:rsidRPr="007E77B7">
        <w:rPr>
          <w:rFonts w:ascii="Times New Roman" w:eastAsia="Times New Roman" w:hAnsi="Times New Roman" w:cs="Times New Roman"/>
          <w:sz w:val="28"/>
          <w:szCs w:val="28"/>
          <w:lang w:eastAsia="ru-RU"/>
        </w:rPr>
        <w:t>.</w:t>
      </w:r>
    </w:p>
    <w:p w14:paraId="435042BC" w14:textId="77777777" w:rsidR="00101360" w:rsidRPr="007E77B7" w:rsidRDefault="00101360" w:rsidP="00101360">
      <w:pPr>
        <w:tabs>
          <w:tab w:val="left" w:pos="426"/>
        </w:tabs>
        <w:spacing w:after="0" w:line="360" w:lineRule="auto"/>
        <w:ind w:firstLine="709"/>
        <w:jc w:val="both"/>
        <w:rPr>
          <w:rFonts w:ascii="Times New Roman" w:hAnsi="Times New Roman" w:cs="Times New Roman"/>
          <w:sz w:val="28"/>
          <w:szCs w:val="28"/>
        </w:rPr>
      </w:pPr>
      <w:r w:rsidRPr="007E77B7">
        <w:rPr>
          <w:rFonts w:ascii="Times New Roman" w:hAnsi="Times New Roman" w:cs="Times New Roman"/>
          <w:sz w:val="28"/>
          <w:szCs w:val="28"/>
        </w:rPr>
        <w:t>Останні 10-15 хв включають в себе завдання на увагу і концентрацію:</w:t>
      </w:r>
    </w:p>
    <w:p w14:paraId="791D11AA" w14:textId="77777777" w:rsidR="00101360" w:rsidRPr="007E77B7" w:rsidRDefault="00101360" w:rsidP="00101360">
      <w:pPr>
        <w:numPr>
          <w:ilvl w:val="0"/>
          <w:numId w:val="29"/>
        </w:numPr>
        <w:tabs>
          <w:tab w:val="left" w:pos="426"/>
          <w:tab w:val="left" w:pos="993"/>
        </w:tabs>
        <w:spacing w:after="0" w:line="360" w:lineRule="auto"/>
        <w:ind w:left="0" w:firstLine="709"/>
        <w:jc w:val="both"/>
        <w:rPr>
          <w:rFonts w:ascii="Times New Roman" w:hAnsi="Times New Roman" w:cs="Times New Roman"/>
          <w:sz w:val="28"/>
          <w:szCs w:val="28"/>
        </w:rPr>
      </w:pPr>
      <w:r w:rsidRPr="007E77B7">
        <w:rPr>
          <w:rFonts w:ascii="Times New Roman" w:hAnsi="Times New Roman" w:cs="Times New Roman"/>
          <w:sz w:val="28"/>
          <w:szCs w:val="28"/>
        </w:rPr>
        <w:t>Піктограми на різні теми (завдання на викладання маленьких ситуаційних фрагментів);</w:t>
      </w:r>
    </w:p>
    <w:p w14:paraId="6B3BB21F" w14:textId="77777777" w:rsidR="00101360" w:rsidRPr="007E77B7" w:rsidRDefault="00101360" w:rsidP="00101360">
      <w:pPr>
        <w:numPr>
          <w:ilvl w:val="0"/>
          <w:numId w:val="29"/>
        </w:numPr>
        <w:tabs>
          <w:tab w:val="left" w:pos="426"/>
          <w:tab w:val="left" w:pos="993"/>
        </w:tabs>
        <w:spacing w:after="0" w:line="360" w:lineRule="auto"/>
        <w:ind w:left="0" w:firstLine="709"/>
        <w:jc w:val="both"/>
        <w:rPr>
          <w:rFonts w:ascii="Times New Roman" w:hAnsi="Times New Roman" w:cs="Times New Roman"/>
          <w:sz w:val="28"/>
          <w:szCs w:val="28"/>
        </w:rPr>
      </w:pPr>
      <w:r w:rsidRPr="007E77B7">
        <w:rPr>
          <w:rFonts w:ascii="Times New Roman" w:hAnsi="Times New Roman" w:cs="Times New Roman"/>
          <w:sz w:val="28"/>
          <w:szCs w:val="28"/>
        </w:rPr>
        <w:t>Гра на розвиток уваги та пам’яті. Перед дитиною кладуться                                3-4 предмети які вона добре</w:t>
      </w:r>
      <w:r>
        <w:rPr>
          <w:rFonts w:ascii="Times New Roman" w:hAnsi="Times New Roman" w:cs="Times New Roman"/>
          <w:sz w:val="28"/>
          <w:szCs w:val="28"/>
        </w:rPr>
        <w:t xml:space="preserve"> знає, психолог</w:t>
      </w:r>
      <w:r w:rsidRPr="007E77B7">
        <w:rPr>
          <w:rFonts w:ascii="Times New Roman" w:hAnsi="Times New Roman" w:cs="Times New Roman"/>
          <w:sz w:val="28"/>
          <w:szCs w:val="28"/>
        </w:rPr>
        <w:t xml:space="preserve"> попросить запам’ятати їх, потім </w:t>
      </w:r>
      <w:r>
        <w:rPr>
          <w:rFonts w:ascii="Times New Roman" w:hAnsi="Times New Roman" w:cs="Times New Roman"/>
          <w:sz w:val="28"/>
          <w:szCs w:val="28"/>
        </w:rPr>
        <w:lastRenderedPageBreak/>
        <w:t>дитина закриває очі психолог</w:t>
      </w:r>
      <w:r w:rsidRPr="007E77B7">
        <w:rPr>
          <w:rFonts w:ascii="Times New Roman" w:hAnsi="Times New Roman" w:cs="Times New Roman"/>
          <w:sz w:val="28"/>
          <w:szCs w:val="28"/>
        </w:rPr>
        <w:t xml:space="preserve"> забирає один з предметів і дитина відкривши очі має сказати, що саме зникло зі свого місця;</w:t>
      </w:r>
    </w:p>
    <w:p w14:paraId="6C2D49C4" w14:textId="77777777" w:rsidR="00101360" w:rsidRPr="007E77B7" w:rsidRDefault="00101360" w:rsidP="00101360">
      <w:pPr>
        <w:numPr>
          <w:ilvl w:val="0"/>
          <w:numId w:val="29"/>
        </w:numPr>
        <w:tabs>
          <w:tab w:val="left" w:pos="426"/>
          <w:tab w:val="left" w:pos="993"/>
        </w:tabs>
        <w:spacing w:after="0" w:line="360" w:lineRule="auto"/>
        <w:ind w:left="0" w:firstLine="709"/>
        <w:jc w:val="both"/>
        <w:rPr>
          <w:rFonts w:ascii="Times New Roman" w:hAnsi="Times New Roman" w:cs="Times New Roman"/>
          <w:sz w:val="28"/>
          <w:szCs w:val="28"/>
        </w:rPr>
      </w:pPr>
      <w:r w:rsidRPr="007E77B7">
        <w:rPr>
          <w:rFonts w:ascii="Times New Roman" w:hAnsi="Times New Roman" w:cs="Times New Roman"/>
          <w:sz w:val="28"/>
          <w:szCs w:val="28"/>
        </w:rPr>
        <w:t>Гра на розвиток логічного мислення «Чи є це?». Малюнки різної тематики (тварини, транспорт, сім’я тощо). Тематичні малюнки попаровані мама-дитина, собака-будка, мишка-сир тощо. Дитина має знайти пару, це допомагає їй встановити ситуаційний ряд зв’язків і комунікацій та проявити логічне мислення;</w:t>
      </w:r>
    </w:p>
    <w:p w14:paraId="2073E3CF" w14:textId="77777777" w:rsidR="00101360" w:rsidRPr="007E77B7" w:rsidRDefault="00101360" w:rsidP="00101360">
      <w:pPr>
        <w:numPr>
          <w:ilvl w:val="0"/>
          <w:numId w:val="29"/>
        </w:numPr>
        <w:tabs>
          <w:tab w:val="left" w:pos="426"/>
          <w:tab w:val="left" w:pos="993"/>
        </w:tabs>
        <w:spacing w:after="0" w:line="360" w:lineRule="auto"/>
        <w:ind w:left="0" w:firstLine="709"/>
        <w:jc w:val="both"/>
        <w:rPr>
          <w:rFonts w:ascii="Times New Roman" w:hAnsi="Times New Roman" w:cs="Times New Roman"/>
          <w:sz w:val="28"/>
          <w:szCs w:val="28"/>
        </w:rPr>
      </w:pPr>
      <w:r w:rsidRPr="007E77B7">
        <w:rPr>
          <w:rFonts w:ascii="Times New Roman" w:hAnsi="Times New Roman" w:cs="Times New Roman"/>
          <w:sz w:val="28"/>
          <w:szCs w:val="28"/>
        </w:rPr>
        <w:t xml:space="preserve">Рольові та сюжетні ігри </w:t>
      </w:r>
      <w:r>
        <w:rPr>
          <w:rFonts w:ascii="Times New Roman" w:hAnsi="Times New Roman" w:cs="Times New Roman"/>
          <w:sz w:val="28"/>
          <w:szCs w:val="28"/>
        </w:rPr>
        <w:t>для двох осіб (дитина і психолог</w:t>
      </w:r>
      <w:r w:rsidRPr="007E77B7">
        <w:rPr>
          <w:rFonts w:ascii="Times New Roman" w:hAnsi="Times New Roman" w:cs="Times New Roman"/>
          <w:sz w:val="28"/>
          <w:szCs w:val="28"/>
        </w:rPr>
        <w:t>). Дитині надається невеличка роль для того, щоб вона зрозуміла свою приналежність до суспільства і могла виконувати різні функції під час гри;</w:t>
      </w:r>
    </w:p>
    <w:p w14:paraId="18F73C91" w14:textId="77777777" w:rsidR="00101360" w:rsidRPr="007E77B7" w:rsidRDefault="00101360" w:rsidP="00101360">
      <w:pPr>
        <w:numPr>
          <w:ilvl w:val="0"/>
          <w:numId w:val="29"/>
        </w:numPr>
        <w:tabs>
          <w:tab w:val="left" w:pos="426"/>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Міні театр. Психолог</w:t>
      </w:r>
      <w:r w:rsidRPr="007E77B7">
        <w:rPr>
          <w:rFonts w:ascii="Times New Roman" w:hAnsi="Times New Roman" w:cs="Times New Roman"/>
          <w:sz w:val="28"/>
          <w:szCs w:val="28"/>
        </w:rPr>
        <w:t xml:space="preserve"> намагаючись скорегувати дії дитини у певному напрямку підводить її до виявлення власної ініціативи у виборі персонажа для себе і спеціаліста, пристає на пропозицію дитини, підтримує її у міні виставі та мяко керує розвитком «театральної» дії. </w:t>
      </w:r>
    </w:p>
    <w:p w14:paraId="5FDB3B46" w14:textId="77777777" w:rsidR="00101360" w:rsidRPr="007E77B7" w:rsidRDefault="00101360" w:rsidP="00101360">
      <w:pPr>
        <w:tabs>
          <w:tab w:val="left" w:pos="42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Психолог </w:t>
      </w:r>
      <w:r w:rsidRPr="007E77B7">
        <w:rPr>
          <w:rFonts w:ascii="Times New Roman" w:hAnsi="Times New Roman" w:cs="Times New Roman"/>
          <w:sz w:val="28"/>
          <w:szCs w:val="28"/>
        </w:rPr>
        <w:t>допомагає дитині брати участь у занятті, та намагається ліквідувати фактори які можуть негативно вплинути на хід терап</w:t>
      </w:r>
      <w:r>
        <w:rPr>
          <w:rFonts w:ascii="Times New Roman" w:hAnsi="Times New Roman" w:cs="Times New Roman"/>
          <w:sz w:val="28"/>
          <w:szCs w:val="28"/>
        </w:rPr>
        <w:t>ії. Після кожного заняття психолог</w:t>
      </w:r>
      <w:r w:rsidRPr="007E77B7">
        <w:rPr>
          <w:rFonts w:ascii="Times New Roman" w:hAnsi="Times New Roman" w:cs="Times New Roman"/>
          <w:sz w:val="28"/>
          <w:szCs w:val="28"/>
        </w:rPr>
        <w:t xml:space="preserve"> робить аналіз втручань, щоб дати рекомендації</w:t>
      </w:r>
      <w:r>
        <w:rPr>
          <w:rFonts w:ascii="Times New Roman" w:hAnsi="Times New Roman" w:cs="Times New Roman"/>
          <w:sz w:val="28"/>
          <w:szCs w:val="28"/>
        </w:rPr>
        <w:t xml:space="preserve"> дитині</w:t>
      </w:r>
      <w:r w:rsidRPr="007E77B7">
        <w:rPr>
          <w:rFonts w:ascii="Times New Roman" w:hAnsi="Times New Roman" w:cs="Times New Roman"/>
          <w:sz w:val="28"/>
          <w:szCs w:val="28"/>
        </w:rPr>
        <w:t>, щодо вправ, які можна виконувати вдома, щоб закріпити нові навички, яких дитина набула на занятті.</w:t>
      </w:r>
    </w:p>
    <w:p w14:paraId="787DD9E6"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0F1D34DC"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6E818967" w14:textId="77777777" w:rsidR="00101360" w:rsidRPr="009B4213" w:rsidRDefault="00101360" w:rsidP="00101360">
      <w:pPr>
        <w:pStyle w:val="a3"/>
        <w:spacing w:line="360" w:lineRule="auto"/>
        <w:ind w:firstLine="709"/>
        <w:rPr>
          <w:rFonts w:ascii="Times New Roman" w:hAnsi="Times New Roman" w:cs="Times New Roman"/>
          <w:sz w:val="28"/>
          <w:szCs w:val="28"/>
          <w:lang w:val="ru-RU"/>
        </w:rPr>
      </w:pPr>
    </w:p>
    <w:p w14:paraId="7A811812" w14:textId="77777777" w:rsidR="00101360" w:rsidRPr="009B4213" w:rsidRDefault="00101360" w:rsidP="00101360">
      <w:pPr>
        <w:pStyle w:val="a3"/>
        <w:spacing w:line="360" w:lineRule="auto"/>
        <w:ind w:firstLine="709"/>
        <w:outlineLvl w:val="0"/>
        <w:rPr>
          <w:rFonts w:ascii="Times New Roman" w:hAnsi="Times New Roman" w:cs="Times New Roman"/>
          <w:b/>
          <w:sz w:val="28"/>
          <w:szCs w:val="28"/>
          <w:lang w:val="ru-RU"/>
        </w:rPr>
      </w:pPr>
      <w:bookmarkStart w:id="25" w:name="_Toc90935016"/>
      <w:bookmarkStart w:id="26" w:name="_Toc91012620"/>
      <w:r w:rsidRPr="009B4213">
        <w:rPr>
          <w:rFonts w:ascii="Times New Roman" w:hAnsi="Times New Roman" w:cs="Times New Roman"/>
          <w:b/>
          <w:sz w:val="28"/>
          <w:szCs w:val="28"/>
        </w:rPr>
        <w:t>3.2. Результати формувального експерименту</w:t>
      </w:r>
      <w:bookmarkEnd w:id="25"/>
      <w:bookmarkEnd w:id="26"/>
    </w:p>
    <w:p w14:paraId="45855ADB"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27FB6830" w14:textId="77777777" w:rsidR="00101360" w:rsidRPr="00D363E6" w:rsidRDefault="00101360" w:rsidP="00101360">
      <w:pPr>
        <w:spacing w:after="0" w:line="360" w:lineRule="auto"/>
        <w:ind w:firstLine="709"/>
        <w:jc w:val="both"/>
        <w:rPr>
          <w:rFonts w:ascii="Times New Roman" w:hAnsi="Times New Roman" w:cs="Times New Roman"/>
          <w:sz w:val="28"/>
          <w:szCs w:val="28"/>
        </w:rPr>
      </w:pPr>
      <w:r w:rsidRPr="00D363E6">
        <w:rPr>
          <w:rFonts w:ascii="Times New Roman" w:hAnsi="Times New Roman" w:cs="Times New Roman"/>
          <w:sz w:val="28"/>
          <w:szCs w:val="28"/>
        </w:rPr>
        <w:t xml:space="preserve">Для дослідження </w:t>
      </w:r>
      <w:r>
        <w:rPr>
          <w:rFonts w:ascii="Times New Roman" w:hAnsi="Times New Roman" w:cs="Times New Roman"/>
          <w:sz w:val="28"/>
          <w:szCs w:val="28"/>
        </w:rPr>
        <w:t xml:space="preserve">ефективності застосування </w:t>
      </w:r>
      <w:r w:rsidRPr="00701073">
        <w:rPr>
          <w:rFonts w:ascii="Times New Roman" w:hAnsi="Times New Roman" w:cs="Times New Roman"/>
          <w:sz w:val="28"/>
          <w:szCs w:val="28"/>
        </w:rPr>
        <w:t xml:space="preserve">психокорекційної процедури </w:t>
      </w:r>
      <w:r w:rsidRPr="00D363E6">
        <w:rPr>
          <w:rFonts w:ascii="Times New Roman" w:hAnsi="Times New Roman" w:cs="Times New Roman"/>
          <w:sz w:val="28"/>
          <w:szCs w:val="28"/>
        </w:rPr>
        <w:t xml:space="preserve">обрано наступні психодіагностичні методики: «Діагностика вербальної креативності» (методика С. Медника, адаптована А. Вороніним) (Додаток В); «Шкала дослідження інтелектуального </w:t>
      </w:r>
      <w:r>
        <w:rPr>
          <w:rFonts w:ascii="Times New Roman" w:hAnsi="Times New Roman" w:cs="Times New Roman"/>
          <w:sz w:val="28"/>
          <w:szCs w:val="28"/>
        </w:rPr>
        <w:t xml:space="preserve">розвитку </w:t>
      </w:r>
      <w:r w:rsidRPr="00D363E6">
        <w:rPr>
          <w:rFonts w:ascii="Times New Roman" w:hAnsi="Times New Roman" w:cs="Times New Roman"/>
          <w:sz w:val="28"/>
          <w:szCs w:val="28"/>
        </w:rPr>
        <w:t>Д. Векслера» – субтести «Подібність», «Відсутні деталі», «Лабіринти» (Додаток Г).</w:t>
      </w:r>
    </w:p>
    <w:p w14:paraId="72D8D11A" w14:textId="77777777" w:rsidR="00101360" w:rsidRPr="00D363E6" w:rsidRDefault="00101360" w:rsidP="00101360">
      <w:pPr>
        <w:spacing w:after="0" w:line="360" w:lineRule="auto"/>
        <w:ind w:firstLine="709"/>
        <w:jc w:val="both"/>
        <w:rPr>
          <w:rFonts w:ascii="Times New Roman" w:hAnsi="Times New Roman" w:cs="Times New Roman"/>
          <w:sz w:val="28"/>
          <w:szCs w:val="28"/>
        </w:rPr>
      </w:pPr>
      <w:r w:rsidRPr="00D363E6">
        <w:rPr>
          <w:rFonts w:ascii="Times New Roman" w:hAnsi="Times New Roman" w:cs="Times New Roman"/>
          <w:sz w:val="28"/>
          <w:szCs w:val="28"/>
        </w:rPr>
        <w:lastRenderedPageBreak/>
        <w:t xml:space="preserve">Вважаємо доцільним коротко розкрити особливості їх проведення. Діагностика вербальної креативності (методика С. Медника) спрямована на виявлення й оцінку існуючого у досліджуваних вербального креативного потенціалу. Методика проводиться як в індивідуальному, так і в груповому варіанті. Час на виконання завдань не обмежується, але заохочуються часові витрати на кожну трійку слів не більше 2-3 хв. </w:t>
      </w:r>
    </w:p>
    <w:p w14:paraId="02DAC038" w14:textId="77777777" w:rsidR="00101360" w:rsidRPr="00D363E6" w:rsidRDefault="00101360" w:rsidP="00101360">
      <w:pPr>
        <w:spacing w:after="0" w:line="360" w:lineRule="auto"/>
        <w:ind w:firstLine="709"/>
        <w:jc w:val="both"/>
        <w:rPr>
          <w:rFonts w:ascii="Times New Roman" w:hAnsi="Times New Roman" w:cs="Times New Roman"/>
          <w:sz w:val="28"/>
          <w:szCs w:val="28"/>
        </w:rPr>
      </w:pPr>
      <w:r w:rsidRPr="00D363E6">
        <w:rPr>
          <w:rFonts w:ascii="Times New Roman" w:hAnsi="Times New Roman" w:cs="Times New Roman"/>
          <w:sz w:val="28"/>
          <w:szCs w:val="28"/>
        </w:rPr>
        <w:t>Інструкція до тесту передбачає повідомлення опитуваних про те, що їм пропонуються трійки слів (10 трійок), до яких необхідно підібрати ще одне слово так, щоб воно сполучалося з кожним із трьох запропонованих слів. Наприклад, для трійки слів «голосна – правда – повільно» відповіддю може служити слово «говорити» (голосно говорити, говорити правду, повільно говорити). Досліджуваним дозволяється змінювати слова граматично, не змінюючи при цьому стимульні слова як частини мови. Опитуваних просять намагатися, щоб їх відповіді були оригінальними та яскравішими, нестереотипними. Потрібно придумати максимальну кількість відповідей на кожну трійку слів.</w:t>
      </w:r>
    </w:p>
    <w:p w14:paraId="1D0CDBDE" w14:textId="77777777" w:rsidR="00101360" w:rsidRPr="00D363E6" w:rsidRDefault="00101360" w:rsidP="00101360">
      <w:pPr>
        <w:spacing w:after="0" w:line="360" w:lineRule="auto"/>
        <w:ind w:firstLine="709"/>
        <w:jc w:val="both"/>
        <w:rPr>
          <w:rFonts w:ascii="Times New Roman" w:hAnsi="Times New Roman" w:cs="Times New Roman"/>
          <w:sz w:val="28"/>
          <w:szCs w:val="28"/>
        </w:rPr>
      </w:pPr>
      <w:r w:rsidRPr="00D363E6">
        <w:rPr>
          <w:rFonts w:ascii="Times New Roman" w:hAnsi="Times New Roman" w:cs="Times New Roman"/>
          <w:sz w:val="28"/>
          <w:szCs w:val="28"/>
        </w:rPr>
        <w:t xml:space="preserve">Для оцінки результатів тестування пропонується наступний алгоритм дій. Необхідно порівняти відповіді опитуваних з наявними типовими відповідями й при знаходженні схожого типу привласнити даній відповіді оригінальність, зазначену в списку. Якщо в списку немає такого слова, то оригінальність даної відповіді вважається рівною 1,00. </w:t>
      </w:r>
    </w:p>
    <w:p w14:paraId="115B9DFC" w14:textId="77777777" w:rsidR="00101360" w:rsidRPr="00D363E6" w:rsidRDefault="00101360" w:rsidP="00101360">
      <w:pPr>
        <w:spacing w:after="0" w:line="360" w:lineRule="auto"/>
        <w:ind w:firstLine="709"/>
        <w:jc w:val="both"/>
        <w:rPr>
          <w:rFonts w:ascii="Times New Roman" w:hAnsi="Times New Roman" w:cs="Times New Roman"/>
          <w:sz w:val="28"/>
          <w:szCs w:val="28"/>
        </w:rPr>
      </w:pPr>
      <w:r w:rsidRPr="00D363E6">
        <w:rPr>
          <w:rFonts w:ascii="Times New Roman" w:hAnsi="Times New Roman" w:cs="Times New Roman"/>
          <w:sz w:val="28"/>
          <w:szCs w:val="28"/>
        </w:rPr>
        <w:t>Індекс оригінальності підраховується як середнє арифметичне оригінальностей всіх відповідей. Кількість відповідей може не збігатися з кількістю «трійок слів», тому що в одних випадках випробувані можуть дати кілька відповідей, а в інших – не дати жодного. Індекс унікальності дорівнює кількості всіх унікальних (що не мають аналогів у типовому переліку) відповідей.</w:t>
      </w:r>
    </w:p>
    <w:p w14:paraId="02C877DC" w14:textId="77777777" w:rsidR="00101360" w:rsidRPr="00D363E6" w:rsidRDefault="00101360" w:rsidP="00101360">
      <w:pPr>
        <w:spacing w:after="0" w:line="360" w:lineRule="auto"/>
        <w:ind w:firstLine="709"/>
        <w:jc w:val="both"/>
        <w:rPr>
          <w:rFonts w:ascii="Times New Roman" w:hAnsi="Times New Roman" w:cs="Times New Roman"/>
          <w:sz w:val="28"/>
          <w:szCs w:val="28"/>
        </w:rPr>
      </w:pPr>
      <w:r w:rsidRPr="00D363E6">
        <w:rPr>
          <w:rFonts w:ascii="Times New Roman" w:hAnsi="Times New Roman" w:cs="Times New Roman"/>
          <w:sz w:val="28"/>
          <w:szCs w:val="28"/>
        </w:rPr>
        <w:t xml:space="preserve">Тест Векслера (або Шкала Векслера) є одним з найвідоміших тестів для вимірювання рівня інтелектуального розвитку та розроблений Девідом Векслером в 1939 році. Тест заснований на ієрархічній моделі інтелекту Д. </w:t>
      </w:r>
      <w:r w:rsidRPr="00D363E6">
        <w:rPr>
          <w:rFonts w:ascii="Times New Roman" w:hAnsi="Times New Roman" w:cs="Times New Roman"/>
          <w:sz w:val="28"/>
          <w:szCs w:val="28"/>
        </w:rPr>
        <w:lastRenderedPageBreak/>
        <w:t xml:space="preserve">Векслера і діагностує загальний інтелект і його складові – вербальний і невербальний інтелекти. </w:t>
      </w:r>
    </w:p>
    <w:p w14:paraId="5FAAE5F2" w14:textId="77777777" w:rsidR="00101360" w:rsidRPr="00D363E6" w:rsidRDefault="00101360" w:rsidP="00101360">
      <w:pPr>
        <w:spacing w:after="0" w:line="360" w:lineRule="auto"/>
        <w:ind w:firstLine="709"/>
        <w:jc w:val="both"/>
        <w:rPr>
          <w:rFonts w:ascii="Times New Roman" w:hAnsi="Times New Roman" w:cs="Times New Roman"/>
          <w:sz w:val="28"/>
          <w:szCs w:val="28"/>
        </w:rPr>
      </w:pPr>
      <w:r w:rsidRPr="00D363E6">
        <w:rPr>
          <w:rFonts w:ascii="Times New Roman" w:hAnsi="Times New Roman" w:cs="Times New Roman"/>
          <w:sz w:val="28"/>
          <w:szCs w:val="28"/>
        </w:rPr>
        <w:t xml:space="preserve">Тест Векслера складається з 12 окремих субтестів, розділених на </w:t>
      </w:r>
      <w:r>
        <w:rPr>
          <w:rFonts w:ascii="Times New Roman" w:hAnsi="Times New Roman" w:cs="Times New Roman"/>
          <w:sz w:val="28"/>
          <w:szCs w:val="28"/>
        </w:rPr>
        <w:t xml:space="preserve">                           </w:t>
      </w:r>
      <w:r w:rsidRPr="00D363E6">
        <w:rPr>
          <w:rFonts w:ascii="Times New Roman" w:hAnsi="Times New Roman" w:cs="Times New Roman"/>
          <w:sz w:val="28"/>
          <w:szCs w:val="28"/>
        </w:rPr>
        <w:t xml:space="preserve">2 групи, – 6 вербальних і 5 невербальних. Кожен тест включає від 10 до </w:t>
      </w:r>
      <w:r>
        <w:rPr>
          <w:rFonts w:ascii="Times New Roman" w:hAnsi="Times New Roman" w:cs="Times New Roman"/>
          <w:sz w:val="28"/>
          <w:szCs w:val="28"/>
        </w:rPr>
        <w:t xml:space="preserve">                     </w:t>
      </w:r>
      <w:r w:rsidRPr="00D363E6">
        <w:rPr>
          <w:rFonts w:ascii="Times New Roman" w:hAnsi="Times New Roman" w:cs="Times New Roman"/>
          <w:sz w:val="28"/>
          <w:szCs w:val="28"/>
        </w:rPr>
        <w:t xml:space="preserve">30 поступово складніших питань і завдань. До вербальним субтестів  відносяться завдання, що виявляють загальну обізнаність, загальну тямущість, здібності, знаходження подібності, відтворення цифрових рядів. До невербальних субтестів належать такі: шифровка, знаходження відсутніх деталей в картині, визначення послідовності картин, додавання фігур. </w:t>
      </w:r>
    </w:p>
    <w:p w14:paraId="3A446981" w14:textId="77777777" w:rsidR="00101360" w:rsidRPr="00D363E6" w:rsidRDefault="00101360" w:rsidP="00101360">
      <w:pPr>
        <w:spacing w:after="0" w:line="360" w:lineRule="auto"/>
        <w:ind w:firstLine="709"/>
        <w:jc w:val="both"/>
        <w:rPr>
          <w:rFonts w:ascii="Times New Roman" w:hAnsi="Times New Roman" w:cs="Times New Roman"/>
          <w:sz w:val="28"/>
          <w:szCs w:val="28"/>
        </w:rPr>
      </w:pPr>
      <w:r w:rsidRPr="00D363E6">
        <w:rPr>
          <w:rFonts w:ascii="Times New Roman" w:hAnsi="Times New Roman" w:cs="Times New Roman"/>
          <w:sz w:val="28"/>
          <w:szCs w:val="28"/>
        </w:rPr>
        <w:t xml:space="preserve">При аналізі показників IQ доцільно спеціальну увагу приділяти розвитку у дитини невербальних складових інтелекту. Виконання невербальних завдань не настільки сильно залежить від наявності у дитини певного запасу знань, і тому може фіксувати «зону найближчого розвитку», «потенційні можливості інтелекту» в цілому. На думку Н. Дубровіної, невербальні субтести набагато багатші в своїх діагностичних можливостях, бо невербальний інтелект відіграє визначальну роль в загальній структурі інтелекту. </w:t>
      </w:r>
    </w:p>
    <w:p w14:paraId="6D905C9E" w14:textId="77777777" w:rsidR="00101360" w:rsidRPr="00D363E6" w:rsidRDefault="00101360" w:rsidP="00101360">
      <w:pPr>
        <w:spacing w:after="0" w:line="360" w:lineRule="auto"/>
        <w:ind w:firstLine="709"/>
        <w:jc w:val="both"/>
        <w:rPr>
          <w:rFonts w:ascii="Times New Roman" w:hAnsi="Times New Roman" w:cs="Times New Roman"/>
          <w:sz w:val="28"/>
          <w:szCs w:val="28"/>
        </w:rPr>
      </w:pPr>
      <w:r w:rsidRPr="00D363E6">
        <w:rPr>
          <w:rFonts w:ascii="Times New Roman" w:hAnsi="Times New Roman" w:cs="Times New Roman"/>
          <w:sz w:val="28"/>
          <w:szCs w:val="28"/>
        </w:rPr>
        <w:t xml:space="preserve">Оскільки комплексне використання шкали Д. Векслера вимагає значних часових і ресурсних затрат, для проведення дослідження ми обрали такі субтести: </w:t>
      </w:r>
    </w:p>
    <w:p w14:paraId="563E02AC" w14:textId="77777777" w:rsidR="00101360" w:rsidRPr="00D363E6" w:rsidRDefault="00101360" w:rsidP="00101360">
      <w:pPr>
        <w:spacing w:after="0" w:line="360" w:lineRule="auto"/>
        <w:ind w:firstLine="709"/>
        <w:jc w:val="both"/>
        <w:rPr>
          <w:rFonts w:ascii="Times New Roman" w:hAnsi="Times New Roman" w:cs="Times New Roman"/>
          <w:sz w:val="28"/>
          <w:szCs w:val="28"/>
        </w:rPr>
      </w:pPr>
      <w:r w:rsidRPr="00D363E6">
        <w:rPr>
          <w:rFonts w:ascii="Times New Roman" w:hAnsi="Times New Roman" w:cs="Times New Roman"/>
          <w:sz w:val="28"/>
          <w:szCs w:val="28"/>
        </w:rPr>
        <w:t xml:space="preserve">Субтест № 4 «Подібність» – спрямований на виявлення та вимірювання здібностей до логічного узагальнення і ступеня розвитку цих здібностей. Фактично даний субтест є спрощеним варіантом методики порівняння понять, в якому задача опитуваного обмежується лише встановленням подібності. Відшукання загальних істотних ознак понять вимагає високого ступеня абстрагування, здібностей до класифікації, порівняння і впорядкування розвиненого понятійного мислення. Оцінки «подібності» інформативні відносно вербального та невербального інтелекту. </w:t>
      </w:r>
    </w:p>
    <w:p w14:paraId="23F96245" w14:textId="77777777" w:rsidR="00101360" w:rsidRPr="00D363E6" w:rsidRDefault="00101360" w:rsidP="00101360">
      <w:pPr>
        <w:spacing w:after="0" w:line="360" w:lineRule="auto"/>
        <w:ind w:firstLine="709"/>
        <w:jc w:val="both"/>
        <w:rPr>
          <w:rFonts w:ascii="Times New Roman" w:hAnsi="Times New Roman" w:cs="Times New Roman"/>
          <w:sz w:val="28"/>
          <w:szCs w:val="28"/>
        </w:rPr>
      </w:pPr>
      <w:r w:rsidRPr="00D363E6">
        <w:rPr>
          <w:rFonts w:ascii="Times New Roman" w:hAnsi="Times New Roman" w:cs="Times New Roman"/>
          <w:sz w:val="28"/>
          <w:szCs w:val="28"/>
        </w:rPr>
        <w:t xml:space="preserve">Субтест № 7 «Відсутні деталі» – спрямований на виявлення та вимірювання перцептивних здібностей, включених в зорове впізнавання </w:t>
      </w:r>
      <w:r w:rsidRPr="00D363E6">
        <w:rPr>
          <w:rFonts w:ascii="Times New Roman" w:hAnsi="Times New Roman" w:cs="Times New Roman"/>
          <w:sz w:val="28"/>
          <w:szCs w:val="28"/>
        </w:rPr>
        <w:lastRenderedPageBreak/>
        <w:t xml:space="preserve">знайомих об’єктів, вміння диференціювати істотне від другорядного в зорових образах. Успішність виконання завдань субтеста залежить від обсягу перцептивної уваги, спостережливості і зосередженості опитуваного. </w:t>
      </w:r>
    </w:p>
    <w:p w14:paraId="313BA61E" w14:textId="77777777" w:rsidR="00101360" w:rsidRPr="00D363E6" w:rsidRDefault="00101360" w:rsidP="00101360">
      <w:pPr>
        <w:spacing w:after="0" w:line="360" w:lineRule="auto"/>
        <w:ind w:firstLine="709"/>
        <w:jc w:val="both"/>
        <w:rPr>
          <w:rFonts w:ascii="Times New Roman" w:hAnsi="Times New Roman" w:cs="Times New Roman"/>
          <w:sz w:val="28"/>
          <w:szCs w:val="28"/>
        </w:rPr>
      </w:pPr>
      <w:r w:rsidRPr="00D363E6">
        <w:rPr>
          <w:rFonts w:ascii="Times New Roman" w:hAnsi="Times New Roman" w:cs="Times New Roman"/>
          <w:sz w:val="28"/>
          <w:szCs w:val="28"/>
        </w:rPr>
        <w:t xml:space="preserve">Субтест № 12 «Лабіринти» – виділяє аналітико-синтетичні здібності дитини; її вміння послідовно вирішувати перцептивні завдання, утримуючи свої дії в рамках зазначених експериментатором обмежень; міру стійкості і довільності уваги; ефективність роботи оперативної пам’яті. Наявність зв’язку виконання «Лабіринтів» з оцінками інших вербальних тестів показує, що певну роль тут відіграють також навички словесного формулювання стратегії дій самим опитуваним. </w:t>
      </w:r>
    </w:p>
    <w:p w14:paraId="58609773" w14:textId="77777777" w:rsidR="00101360" w:rsidRPr="00D363E6" w:rsidRDefault="00101360" w:rsidP="00101360">
      <w:pPr>
        <w:spacing w:after="0" w:line="360" w:lineRule="auto"/>
        <w:ind w:firstLine="709"/>
        <w:jc w:val="both"/>
        <w:rPr>
          <w:rFonts w:ascii="Times New Roman" w:hAnsi="Times New Roman" w:cs="Times New Roman"/>
          <w:sz w:val="28"/>
          <w:szCs w:val="28"/>
        </w:rPr>
      </w:pPr>
      <w:r w:rsidRPr="00D363E6">
        <w:rPr>
          <w:rFonts w:ascii="Times New Roman" w:hAnsi="Times New Roman" w:cs="Times New Roman"/>
          <w:sz w:val="28"/>
          <w:szCs w:val="28"/>
        </w:rPr>
        <w:t>Виконання кожного субтесту оцінюють в балах з їх подальшим переведенням в уніфіковані шкальні оцінки, що дозволяють аналізувати розкид балів. Враховують загальний інтелектуальний коефіцієнт (IQ), співвідношення «вербального та невербального» інтелекту, аналізують виконання кожного завдання. Кількісна та якісна оцінки виконання опитуваним завдань дають можливість встановити, які сторони інтелектуальної діяльності сформовані гірше і як вони можуть компенсуватися. Низький кількісний бал по одному або декількох субтестах свідчить про певний тип порушень. Виділяють якісні та кількісні ознаки, характерні для тієї чи іншої форми нервово-психічної патології.</w:t>
      </w:r>
    </w:p>
    <w:p w14:paraId="0C9F0CB8" w14:textId="77777777" w:rsidR="00101360" w:rsidRPr="00D363E6" w:rsidRDefault="00101360" w:rsidP="00101360">
      <w:pPr>
        <w:spacing w:after="0" w:line="360" w:lineRule="auto"/>
        <w:ind w:firstLine="709"/>
        <w:jc w:val="both"/>
        <w:rPr>
          <w:rFonts w:ascii="Times New Roman" w:hAnsi="Times New Roman" w:cs="Times New Roman"/>
          <w:sz w:val="28"/>
          <w:szCs w:val="28"/>
        </w:rPr>
      </w:pPr>
      <w:r w:rsidRPr="00D363E6">
        <w:rPr>
          <w:rFonts w:ascii="Times New Roman" w:hAnsi="Times New Roman" w:cs="Times New Roman"/>
          <w:sz w:val="28"/>
          <w:szCs w:val="28"/>
        </w:rPr>
        <w:t>Використання вищевказаних психодіагностичних методик дозволяє сформувати висновок про особливості прояву креативності та інтелектуальних здібностей молодших школярів.</w:t>
      </w:r>
    </w:p>
    <w:p w14:paraId="4CB79E93" w14:textId="77777777" w:rsidR="00101360" w:rsidRPr="00D363E6"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D363E6">
        <w:rPr>
          <w:rFonts w:ascii="Times New Roman" w:eastAsia="Times New Roman" w:hAnsi="Times New Roman" w:cs="Times New Roman"/>
          <w:sz w:val="28"/>
          <w:szCs w:val="28"/>
          <w:lang w:eastAsia="ru-RU"/>
        </w:rPr>
        <w:t xml:space="preserve">Після впровадження корекції розвитку </w:t>
      </w:r>
      <w:r>
        <w:rPr>
          <w:rFonts w:ascii="Times New Roman" w:eastAsia="Times New Roman" w:hAnsi="Times New Roman" w:cs="Times New Roman"/>
          <w:sz w:val="28"/>
          <w:szCs w:val="28"/>
          <w:lang w:eastAsia="ru-RU"/>
        </w:rPr>
        <w:t xml:space="preserve">пізнавальної активності </w:t>
      </w:r>
      <w:r w:rsidRPr="00D363E6">
        <w:rPr>
          <w:rFonts w:ascii="Times New Roman" w:eastAsia="Times New Roman" w:hAnsi="Times New Roman" w:cs="Times New Roman"/>
          <w:sz w:val="28"/>
          <w:szCs w:val="28"/>
          <w:lang w:eastAsia="ru-RU"/>
        </w:rPr>
        <w:t xml:space="preserve">учнів молодшого шкільного віку за допомогою арт-терапії було здійснено кількісний та якісний аналіз результатів психодіагностичних методик. </w:t>
      </w:r>
    </w:p>
    <w:p w14:paraId="3B4B3BEE" w14:textId="77777777" w:rsidR="00101360" w:rsidRPr="00D363E6"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D363E6">
        <w:rPr>
          <w:rFonts w:ascii="Times New Roman" w:eastAsia="Times New Roman" w:hAnsi="Times New Roman" w:cs="Times New Roman"/>
          <w:sz w:val="28"/>
          <w:szCs w:val="28"/>
          <w:lang w:eastAsia="ru-RU"/>
        </w:rPr>
        <w:t xml:space="preserve">Аналізуючи прояви креативності молодших школярів за методикою С. Медника, було відзначено прояви індексу оригінальності, унікальності та продуктивності, що вказують на рівень прояву </w:t>
      </w:r>
      <w:r>
        <w:rPr>
          <w:rFonts w:ascii="Times New Roman" w:eastAsia="Times New Roman" w:hAnsi="Times New Roman" w:cs="Times New Roman"/>
          <w:sz w:val="28"/>
          <w:szCs w:val="28"/>
          <w:lang w:eastAsia="ru-RU"/>
        </w:rPr>
        <w:t xml:space="preserve">вербальної                         </w:t>
      </w:r>
      <w:r w:rsidRPr="00D363E6">
        <w:rPr>
          <w:rFonts w:ascii="Times New Roman" w:eastAsia="Times New Roman" w:hAnsi="Times New Roman" w:cs="Times New Roman"/>
          <w:sz w:val="28"/>
          <w:szCs w:val="28"/>
          <w:lang w:eastAsia="ru-RU"/>
        </w:rPr>
        <w:t xml:space="preserve">креативності </w:t>
      </w:r>
      <w:r w:rsidRPr="00113300">
        <w:rPr>
          <w:rFonts w:ascii="Times New Roman" w:eastAsia="Times New Roman" w:hAnsi="Times New Roman" w:cs="Times New Roman"/>
          <w:sz w:val="28"/>
          <w:szCs w:val="28"/>
          <w:lang w:eastAsia="ru-RU"/>
        </w:rPr>
        <w:t>(див. табл. 3.1.):</w:t>
      </w:r>
    </w:p>
    <w:p w14:paraId="5046DAB9" w14:textId="77777777" w:rsidR="00101360" w:rsidRPr="00D363E6" w:rsidRDefault="00101360" w:rsidP="00101360">
      <w:pPr>
        <w:spacing w:after="0" w:line="360" w:lineRule="auto"/>
        <w:ind w:firstLine="708"/>
        <w:jc w:val="right"/>
        <w:rPr>
          <w:rFonts w:ascii="Times New Roman" w:eastAsia="Times New Roman" w:hAnsi="Times New Roman" w:cs="Times New Roman"/>
          <w:iCs/>
          <w:sz w:val="28"/>
          <w:szCs w:val="28"/>
          <w:lang w:eastAsia="ru-RU"/>
        </w:rPr>
      </w:pPr>
      <w:r w:rsidRPr="00D363E6">
        <w:rPr>
          <w:rFonts w:ascii="Times New Roman" w:eastAsia="Times New Roman" w:hAnsi="Times New Roman" w:cs="Times New Roman"/>
          <w:iCs/>
          <w:sz w:val="28"/>
          <w:szCs w:val="28"/>
          <w:lang w:eastAsia="ru-RU"/>
        </w:rPr>
        <w:lastRenderedPageBreak/>
        <w:t>Таблиця 3.1</w:t>
      </w:r>
    </w:p>
    <w:p w14:paraId="4941CD10" w14:textId="77777777" w:rsidR="00101360" w:rsidRPr="00FA6369" w:rsidRDefault="00101360" w:rsidP="00101360">
      <w:pPr>
        <w:spacing w:after="0" w:line="360" w:lineRule="auto"/>
        <w:jc w:val="center"/>
        <w:rPr>
          <w:rFonts w:ascii="Times New Roman" w:eastAsia="Times New Roman" w:hAnsi="Times New Roman" w:cs="Times New Roman"/>
          <w:b/>
          <w:sz w:val="28"/>
          <w:szCs w:val="28"/>
          <w:lang w:eastAsia="ru-RU"/>
        </w:rPr>
      </w:pPr>
      <w:r w:rsidRPr="001475A2">
        <w:rPr>
          <w:rFonts w:ascii="Times New Roman" w:eastAsia="Times New Roman" w:hAnsi="Times New Roman" w:cs="Times New Roman"/>
          <w:b/>
          <w:bCs/>
          <w:sz w:val="28"/>
          <w:szCs w:val="28"/>
          <w:lang w:eastAsia="ru-RU"/>
        </w:rPr>
        <w:t>Показники вербальної креативності молодших школярів за методикою С. Медника після психокорекційної процедури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9"/>
        <w:gridCol w:w="884"/>
        <w:gridCol w:w="916"/>
        <w:gridCol w:w="711"/>
        <w:gridCol w:w="1174"/>
        <w:gridCol w:w="850"/>
        <w:gridCol w:w="1187"/>
      </w:tblGrid>
      <w:tr w:rsidR="00101360" w:rsidRPr="00D363E6" w14:paraId="38DA281B" w14:textId="77777777" w:rsidTr="00FC6B61">
        <w:trPr>
          <w:jc w:val="center"/>
        </w:trPr>
        <w:tc>
          <w:tcPr>
            <w:tcW w:w="0" w:type="auto"/>
            <w:vMerge w:val="restart"/>
          </w:tcPr>
          <w:p w14:paraId="7C64C131" w14:textId="77777777" w:rsidR="00101360" w:rsidRPr="00313365" w:rsidRDefault="00101360" w:rsidP="00FC6B61">
            <w:pPr>
              <w:spacing w:after="0" w:line="240" w:lineRule="auto"/>
              <w:rPr>
                <w:rFonts w:ascii="Times New Roman" w:eastAsia="Times New Roman" w:hAnsi="Times New Roman" w:cs="Times New Roman"/>
                <w:sz w:val="24"/>
                <w:szCs w:val="24"/>
                <w:lang w:eastAsia="ru-RU"/>
              </w:rPr>
            </w:pPr>
            <w:bookmarkStart w:id="27" w:name="OLE_LINK1"/>
            <w:bookmarkStart w:id="28" w:name="OLE_LINK2"/>
            <w:r w:rsidRPr="00313365">
              <w:rPr>
                <w:rFonts w:ascii="Times New Roman" w:eastAsia="Times New Roman" w:hAnsi="Times New Roman" w:cs="Times New Roman"/>
                <w:sz w:val="24"/>
                <w:szCs w:val="24"/>
                <w:lang w:eastAsia="ru-RU"/>
              </w:rPr>
              <w:t xml:space="preserve">Показники вербальної креативності </w:t>
            </w:r>
          </w:p>
        </w:tc>
        <w:tc>
          <w:tcPr>
            <w:tcW w:w="0" w:type="auto"/>
            <w:gridSpan w:val="2"/>
          </w:tcPr>
          <w:p w14:paraId="40546199"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Високий рівень</w:t>
            </w:r>
          </w:p>
        </w:tc>
        <w:tc>
          <w:tcPr>
            <w:tcW w:w="1886" w:type="dxa"/>
            <w:gridSpan w:val="2"/>
          </w:tcPr>
          <w:p w14:paraId="0030FA89"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Середній рівень</w:t>
            </w:r>
          </w:p>
        </w:tc>
        <w:tc>
          <w:tcPr>
            <w:tcW w:w="2037" w:type="dxa"/>
            <w:gridSpan w:val="2"/>
          </w:tcPr>
          <w:p w14:paraId="720805F9"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Низький рівень</w:t>
            </w:r>
          </w:p>
        </w:tc>
      </w:tr>
      <w:tr w:rsidR="00101360" w:rsidRPr="00D363E6" w14:paraId="3308EFDA" w14:textId="77777777" w:rsidTr="00FC6B61">
        <w:trPr>
          <w:jc w:val="center"/>
        </w:trPr>
        <w:tc>
          <w:tcPr>
            <w:tcW w:w="0" w:type="auto"/>
            <w:vMerge/>
          </w:tcPr>
          <w:p w14:paraId="24416568" w14:textId="77777777" w:rsidR="00101360" w:rsidRPr="00313365"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7BDC1933"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осіб</w:t>
            </w:r>
          </w:p>
        </w:tc>
        <w:tc>
          <w:tcPr>
            <w:tcW w:w="0" w:type="auto"/>
          </w:tcPr>
          <w:p w14:paraId="45BFB23D"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w:t>
            </w:r>
          </w:p>
        </w:tc>
        <w:tc>
          <w:tcPr>
            <w:tcW w:w="0" w:type="auto"/>
          </w:tcPr>
          <w:p w14:paraId="6625999C"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осіб</w:t>
            </w:r>
          </w:p>
        </w:tc>
        <w:tc>
          <w:tcPr>
            <w:tcW w:w="1041" w:type="dxa"/>
          </w:tcPr>
          <w:p w14:paraId="4B82F281"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w:t>
            </w:r>
          </w:p>
        </w:tc>
        <w:tc>
          <w:tcPr>
            <w:tcW w:w="850" w:type="dxa"/>
          </w:tcPr>
          <w:p w14:paraId="799E09DD"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осіб</w:t>
            </w:r>
          </w:p>
        </w:tc>
        <w:tc>
          <w:tcPr>
            <w:tcW w:w="1187" w:type="dxa"/>
          </w:tcPr>
          <w:p w14:paraId="3EED5CAB"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w:t>
            </w:r>
          </w:p>
        </w:tc>
      </w:tr>
      <w:tr w:rsidR="00101360" w:rsidRPr="00D363E6" w14:paraId="1D7DB45C" w14:textId="77777777" w:rsidTr="00FC6B61">
        <w:trPr>
          <w:jc w:val="center"/>
        </w:trPr>
        <w:tc>
          <w:tcPr>
            <w:tcW w:w="0" w:type="auto"/>
          </w:tcPr>
          <w:p w14:paraId="78E64EF7" w14:textId="77777777" w:rsidR="00101360" w:rsidRPr="00313365" w:rsidRDefault="00101360" w:rsidP="00FC6B61">
            <w:pPr>
              <w:spacing w:after="0" w:line="240" w:lineRule="auto"/>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 xml:space="preserve">Індекс оригінальності </w:t>
            </w:r>
          </w:p>
        </w:tc>
        <w:tc>
          <w:tcPr>
            <w:tcW w:w="0" w:type="auto"/>
          </w:tcPr>
          <w:p w14:paraId="36705297"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0" w:type="auto"/>
          </w:tcPr>
          <w:p w14:paraId="0E1D4440"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313365">
              <w:rPr>
                <w:rFonts w:ascii="Times New Roman" w:eastAsia="Times New Roman" w:hAnsi="Times New Roman" w:cs="Times New Roman"/>
                <w:sz w:val="24"/>
                <w:szCs w:val="24"/>
                <w:lang w:eastAsia="ru-RU"/>
              </w:rPr>
              <w:t>5%</w:t>
            </w:r>
          </w:p>
        </w:tc>
        <w:tc>
          <w:tcPr>
            <w:tcW w:w="0" w:type="auto"/>
          </w:tcPr>
          <w:p w14:paraId="13CFF31D"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9</w:t>
            </w:r>
          </w:p>
        </w:tc>
        <w:tc>
          <w:tcPr>
            <w:tcW w:w="1041" w:type="dxa"/>
          </w:tcPr>
          <w:p w14:paraId="2BAE6B4A"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45%</w:t>
            </w:r>
          </w:p>
        </w:tc>
        <w:tc>
          <w:tcPr>
            <w:tcW w:w="850" w:type="dxa"/>
          </w:tcPr>
          <w:p w14:paraId="5D56C1DC"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87" w:type="dxa"/>
          </w:tcPr>
          <w:p w14:paraId="6457F5CD"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313365">
              <w:rPr>
                <w:rFonts w:ascii="Times New Roman" w:eastAsia="Times New Roman" w:hAnsi="Times New Roman" w:cs="Times New Roman"/>
                <w:sz w:val="24"/>
                <w:szCs w:val="24"/>
                <w:lang w:eastAsia="ru-RU"/>
              </w:rPr>
              <w:t>0%</w:t>
            </w:r>
          </w:p>
        </w:tc>
      </w:tr>
      <w:tr w:rsidR="00101360" w:rsidRPr="00D363E6" w14:paraId="5DF44C64" w14:textId="77777777" w:rsidTr="00FC6B61">
        <w:trPr>
          <w:jc w:val="center"/>
        </w:trPr>
        <w:tc>
          <w:tcPr>
            <w:tcW w:w="0" w:type="auto"/>
          </w:tcPr>
          <w:p w14:paraId="7A7CDCB3" w14:textId="77777777" w:rsidR="00101360" w:rsidRPr="00313365" w:rsidRDefault="00101360" w:rsidP="00FC6B61">
            <w:pPr>
              <w:spacing w:after="0" w:line="240" w:lineRule="auto"/>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 xml:space="preserve">Індекс унікальності </w:t>
            </w:r>
          </w:p>
        </w:tc>
        <w:tc>
          <w:tcPr>
            <w:tcW w:w="0" w:type="auto"/>
          </w:tcPr>
          <w:p w14:paraId="232BB079"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0" w:type="auto"/>
          </w:tcPr>
          <w:p w14:paraId="5E1DC5BB"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313365">
              <w:rPr>
                <w:rFonts w:ascii="Times New Roman" w:eastAsia="Times New Roman" w:hAnsi="Times New Roman" w:cs="Times New Roman"/>
                <w:sz w:val="24"/>
                <w:szCs w:val="24"/>
                <w:lang w:eastAsia="ru-RU"/>
              </w:rPr>
              <w:t>0%</w:t>
            </w:r>
          </w:p>
        </w:tc>
        <w:tc>
          <w:tcPr>
            <w:tcW w:w="0" w:type="auto"/>
          </w:tcPr>
          <w:p w14:paraId="3737847B"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10</w:t>
            </w:r>
          </w:p>
        </w:tc>
        <w:tc>
          <w:tcPr>
            <w:tcW w:w="1041" w:type="dxa"/>
          </w:tcPr>
          <w:p w14:paraId="67E22B96"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50%</w:t>
            </w:r>
          </w:p>
        </w:tc>
        <w:tc>
          <w:tcPr>
            <w:tcW w:w="850" w:type="dxa"/>
          </w:tcPr>
          <w:p w14:paraId="6AAF0F94"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87" w:type="dxa"/>
          </w:tcPr>
          <w:p w14:paraId="58F584CB"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313365">
              <w:rPr>
                <w:rFonts w:ascii="Times New Roman" w:eastAsia="Times New Roman" w:hAnsi="Times New Roman" w:cs="Times New Roman"/>
                <w:sz w:val="24"/>
                <w:szCs w:val="24"/>
                <w:lang w:eastAsia="ru-RU"/>
              </w:rPr>
              <w:t>0%</w:t>
            </w:r>
          </w:p>
        </w:tc>
      </w:tr>
      <w:tr w:rsidR="00101360" w:rsidRPr="00D363E6" w14:paraId="26BA191B" w14:textId="77777777" w:rsidTr="00FC6B61">
        <w:trPr>
          <w:jc w:val="center"/>
        </w:trPr>
        <w:tc>
          <w:tcPr>
            <w:tcW w:w="0" w:type="auto"/>
          </w:tcPr>
          <w:p w14:paraId="002380B5" w14:textId="77777777" w:rsidR="00101360" w:rsidRPr="00313365" w:rsidRDefault="00101360" w:rsidP="00FC6B61">
            <w:pPr>
              <w:spacing w:after="0" w:line="240" w:lineRule="auto"/>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Індекс продуктивності</w:t>
            </w:r>
          </w:p>
        </w:tc>
        <w:tc>
          <w:tcPr>
            <w:tcW w:w="0" w:type="auto"/>
          </w:tcPr>
          <w:p w14:paraId="6D0D5434"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0" w:type="auto"/>
          </w:tcPr>
          <w:p w14:paraId="33642E6D"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313365">
              <w:rPr>
                <w:rFonts w:ascii="Times New Roman" w:eastAsia="Times New Roman" w:hAnsi="Times New Roman" w:cs="Times New Roman"/>
                <w:sz w:val="24"/>
                <w:szCs w:val="24"/>
                <w:lang w:eastAsia="ru-RU"/>
              </w:rPr>
              <w:t>5%</w:t>
            </w:r>
          </w:p>
        </w:tc>
        <w:tc>
          <w:tcPr>
            <w:tcW w:w="0" w:type="auto"/>
          </w:tcPr>
          <w:p w14:paraId="2555E43D"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7</w:t>
            </w:r>
          </w:p>
        </w:tc>
        <w:tc>
          <w:tcPr>
            <w:tcW w:w="1041" w:type="dxa"/>
          </w:tcPr>
          <w:p w14:paraId="6B21CD6D"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35%</w:t>
            </w:r>
          </w:p>
        </w:tc>
        <w:tc>
          <w:tcPr>
            <w:tcW w:w="850" w:type="dxa"/>
          </w:tcPr>
          <w:p w14:paraId="0AD2C390"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87" w:type="dxa"/>
          </w:tcPr>
          <w:p w14:paraId="52A5339E"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313365">
              <w:rPr>
                <w:rFonts w:ascii="Times New Roman" w:eastAsia="Times New Roman" w:hAnsi="Times New Roman" w:cs="Times New Roman"/>
                <w:sz w:val="24"/>
                <w:szCs w:val="24"/>
                <w:lang w:eastAsia="ru-RU"/>
              </w:rPr>
              <w:t>0%</w:t>
            </w:r>
          </w:p>
        </w:tc>
      </w:tr>
      <w:tr w:rsidR="00101360" w:rsidRPr="00D363E6" w14:paraId="562AC35D" w14:textId="77777777" w:rsidTr="00FC6B61">
        <w:trPr>
          <w:jc w:val="center"/>
        </w:trPr>
        <w:tc>
          <w:tcPr>
            <w:tcW w:w="0" w:type="auto"/>
          </w:tcPr>
          <w:p w14:paraId="4C61D914" w14:textId="77777777" w:rsidR="00101360" w:rsidRPr="00313365" w:rsidRDefault="00101360" w:rsidP="00FC6B61">
            <w:pPr>
              <w:spacing w:after="0" w:line="240" w:lineRule="auto"/>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 xml:space="preserve">Загальний прояв креативності </w:t>
            </w:r>
          </w:p>
        </w:tc>
        <w:tc>
          <w:tcPr>
            <w:tcW w:w="0" w:type="auto"/>
          </w:tcPr>
          <w:p w14:paraId="60D1BDEA"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0" w:type="auto"/>
          </w:tcPr>
          <w:p w14:paraId="696F9831"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313365">
              <w:rPr>
                <w:rFonts w:ascii="Times New Roman" w:eastAsia="Times New Roman" w:hAnsi="Times New Roman" w:cs="Times New Roman"/>
                <w:sz w:val="24"/>
                <w:szCs w:val="24"/>
                <w:lang w:eastAsia="ru-RU"/>
              </w:rPr>
              <w:t>5%</w:t>
            </w:r>
          </w:p>
        </w:tc>
        <w:tc>
          <w:tcPr>
            <w:tcW w:w="0" w:type="auto"/>
          </w:tcPr>
          <w:p w14:paraId="792E7600"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9</w:t>
            </w:r>
          </w:p>
        </w:tc>
        <w:tc>
          <w:tcPr>
            <w:tcW w:w="1041" w:type="dxa"/>
          </w:tcPr>
          <w:p w14:paraId="0671D4EA"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45%</w:t>
            </w:r>
          </w:p>
        </w:tc>
        <w:tc>
          <w:tcPr>
            <w:tcW w:w="850" w:type="dxa"/>
          </w:tcPr>
          <w:p w14:paraId="5801D2AC"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87" w:type="dxa"/>
          </w:tcPr>
          <w:p w14:paraId="58FBFD21"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313365">
              <w:rPr>
                <w:rFonts w:ascii="Times New Roman" w:eastAsia="Times New Roman" w:hAnsi="Times New Roman" w:cs="Times New Roman"/>
                <w:sz w:val="24"/>
                <w:szCs w:val="24"/>
                <w:lang w:eastAsia="ru-RU"/>
              </w:rPr>
              <w:t>0%</w:t>
            </w:r>
          </w:p>
        </w:tc>
      </w:tr>
      <w:bookmarkEnd w:id="27"/>
      <w:bookmarkEnd w:id="28"/>
    </w:tbl>
    <w:p w14:paraId="4195A199" w14:textId="77777777" w:rsidR="00101360" w:rsidRPr="00D363E6" w:rsidRDefault="00101360" w:rsidP="00101360">
      <w:pPr>
        <w:spacing w:after="0" w:line="360" w:lineRule="auto"/>
        <w:rPr>
          <w:rFonts w:ascii="Times New Roman" w:eastAsia="Times New Roman" w:hAnsi="Times New Roman" w:cs="Times New Roman"/>
          <w:sz w:val="28"/>
          <w:szCs w:val="28"/>
          <w:lang w:eastAsia="ru-RU"/>
        </w:rPr>
      </w:pPr>
    </w:p>
    <w:p w14:paraId="24654A1E" w14:textId="77777777" w:rsidR="00101360" w:rsidRPr="00D363E6" w:rsidRDefault="00101360" w:rsidP="0010136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даними табл. </w:t>
      </w:r>
      <w:r w:rsidRPr="001475A2">
        <w:rPr>
          <w:rFonts w:ascii="Times New Roman" w:eastAsia="Times New Roman" w:hAnsi="Times New Roman" w:cs="Times New Roman"/>
          <w:sz w:val="28"/>
          <w:szCs w:val="28"/>
          <w:lang w:eastAsia="ru-RU"/>
        </w:rPr>
        <w:t>3.1</w:t>
      </w:r>
      <w:r w:rsidRPr="00D363E6">
        <w:rPr>
          <w:rFonts w:ascii="Times New Roman" w:eastAsia="Times New Roman" w:hAnsi="Times New Roman" w:cs="Times New Roman"/>
          <w:sz w:val="28"/>
          <w:szCs w:val="28"/>
          <w:lang w:eastAsia="ru-RU"/>
        </w:rPr>
        <w:t xml:space="preserve"> більшість опитуваних дітей молодшого шкільного віку </w:t>
      </w:r>
      <w:r w:rsidRPr="00313365">
        <w:rPr>
          <w:rFonts w:ascii="Times New Roman" w:eastAsia="Times New Roman" w:hAnsi="Times New Roman" w:cs="Times New Roman"/>
          <w:sz w:val="28"/>
          <w:szCs w:val="28"/>
          <w:lang w:eastAsia="ru-RU"/>
        </w:rPr>
        <w:t xml:space="preserve">психокорекційної процедури </w:t>
      </w:r>
      <w:r w:rsidRPr="00D363E6">
        <w:rPr>
          <w:rFonts w:ascii="Times New Roman" w:eastAsia="Times New Roman" w:hAnsi="Times New Roman" w:cs="Times New Roman"/>
          <w:sz w:val="28"/>
          <w:szCs w:val="28"/>
          <w:lang w:eastAsia="ru-RU"/>
        </w:rPr>
        <w:t xml:space="preserve">мають </w:t>
      </w:r>
      <w:r>
        <w:rPr>
          <w:rFonts w:ascii="Times New Roman" w:eastAsia="Times New Roman" w:hAnsi="Times New Roman" w:cs="Times New Roman"/>
          <w:sz w:val="28"/>
          <w:szCs w:val="28"/>
          <w:lang w:eastAsia="ru-RU"/>
        </w:rPr>
        <w:t xml:space="preserve">високий </w:t>
      </w:r>
      <w:r w:rsidRPr="00D363E6">
        <w:rPr>
          <w:rFonts w:ascii="Times New Roman" w:eastAsia="Times New Roman" w:hAnsi="Times New Roman" w:cs="Times New Roman"/>
          <w:sz w:val="28"/>
          <w:szCs w:val="28"/>
          <w:lang w:eastAsia="ru-RU"/>
        </w:rPr>
        <w:t>рівень прояву індексів оригінальності, унікал</w:t>
      </w:r>
      <w:r>
        <w:rPr>
          <w:rFonts w:ascii="Times New Roman" w:eastAsia="Times New Roman" w:hAnsi="Times New Roman" w:cs="Times New Roman"/>
          <w:sz w:val="28"/>
          <w:szCs w:val="28"/>
          <w:lang w:eastAsia="ru-RU"/>
        </w:rPr>
        <w:t>ьності та продуктивності (45%, 40% та 5</w:t>
      </w:r>
      <w:r w:rsidRPr="00D363E6">
        <w:rPr>
          <w:rFonts w:ascii="Times New Roman" w:eastAsia="Times New Roman" w:hAnsi="Times New Roman" w:cs="Times New Roman"/>
          <w:sz w:val="28"/>
          <w:szCs w:val="28"/>
          <w:lang w:eastAsia="ru-RU"/>
        </w:rPr>
        <w:t xml:space="preserve">5% відповідно). Варто зазначити, що </w:t>
      </w:r>
      <w:r>
        <w:rPr>
          <w:rFonts w:ascii="Times New Roman" w:eastAsia="Times New Roman" w:hAnsi="Times New Roman" w:cs="Times New Roman"/>
          <w:sz w:val="28"/>
          <w:szCs w:val="28"/>
          <w:lang w:eastAsia="ru-RU"/>
        </w:rPr>
        <w:t xml:space="preserve">лише 10% </w:t>
      </w:r>
      <w:r w:rsidRPr="00D363E6">
        <w:rPr>
          <w:rFonts w:ascii="Times New Roman" w:eastAsia="Times New Roman" w:hAnsi="Times New Roman" w:cs="Times New Roman"/>
          <w:sz w:val="28"/>
          <w:szCs w:val="28"/>
          <w:lang w:eastAsia="ru-RU"/>
        </w:rPr>
        <w:t>всіх опитуваних молодших школярів мають низькі показники прояву унікальності, оригінальності та продуктивності у прояв</w:t>
      </w:r>
      <w:r>
        <w:rPr>
          <w:rFonts w:ascii="Times New Roman" w:eastAsia="Times New Roman" w:hAnsi="Times New Roman" w:cs="Times New Roman"/>
          <w:sz w:val="28"/>
          <w:szCs w:val="28"/>
          <w:lang w:eastAsia="ru-RU"/>
        </w:rPr>
        <w:t>ах вербальної креативності (по 10% відповідно). Середній</w:t>
      </w:r>
      <w:r w:rsidRPr="00D363E6">
        <w:rPr>
          <w:rFonts w:ascii="Times New Roman" w:eastAsia="Times New Roman" w:hAnsi="Times New Roman" w:cs="Times New Roman"/>
          <w:sz w:val="28"/>
          <w:szCs w:val="28"/>
          <w:lang w:eastAsia="ru-RU"/>
        </w:rPr>
        <w:t xml:space="preserve"> рівень</w:t>
      </w:r>
      <w:r>
        <w:rPr>
          <w:rFonts w:ascii="Times New Roman" w:eastAsia="Times New Roman" w:hAnsi="Times New Roman" w:cs="Times New Roman"/>
          <w:sz w:val="28"/>
          <w:szCs w:val="28"/>
          <w:lang w:eastAsia="ru-RU"/>
        </w:rPr>
        <w:t xml:space="preserve"> оригінальності проявляється у 4</w:t>
      </w:r>
      <w:r w:rsidRPr="00D363E6">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опитуваних,                 унікальності – у 5</w:t>
      </w:r>
      <w:r w:rsidRPr="00D363E6">
        <w:rPr>
          <w:rFonts w:ascii="Times New Roman" w:eastAsia="Times New Roman" w:hAnsi="Times New Roman" w:cs="Times New Roman"/>
          <w:sz w:val="28"/>
          <w:szCs w:val="28"/>
          <w:lang w:eastAsia="ru-RU"/>
        </w:rPr>
        <w:t>0%, прод</w:t>
      </w:r>
      <w:r>
        <w:rPr>
          <w:rFonts w:ascii="Times New Roman" w:eastAsia="Times New Roman" w:hAnsi="Times New Roman" w:cs="Times New Roman"/>
          <w:sz w:val="28"/>
          <w:szCs w:val="28"/>
          <w:lang w:eastAsia="ru-RU"/>
        </w:rPr>
        <w:t>уктивності – у 3</w:t>
      </w:r>
      <w:r w:rsidRPr="00D363E6">
        <w:rPr>
          <w:rFonts w:ascii="Times New Roman" w:eastAsia="Times New Roman" w:hAnsi="Times New Roman" w:cs="Times New Roman"/>
          <w:sz w:val="28"/>
          <w:szCs w:val="28"/>
          <w:lang w:eastAsia="ru-RU"/>
        </w:rPr>
        <w:t xml:space="preserve">5%. </w:t>
      </w:r>
    </w:p>
    <w:p w14:paraId="5CD92B13" w14:textId="77777777" w:rsidR="00101360" w:rsidRPr="00D363E6"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D363E6">
        <w:rPr>
          <w:rFonts w:ascii="Times New Roman" w:eastAsia="Times New Roman" w:hAnsi="Times New Roman" w:cs="Times New Roman"/>
          <w:sz w:val="28"/>
          <w:szCs w:val="28"/>
          <w:lang w:eastAsia="ru-RU"/>
        </w:rPr>
        <w:t xml:space="preserve">Відповідно до узагальнених даних зроблено висновок про загальний прояв вербальної креативності молодших школярів – більшість мають </w:t>
      </w:r>
      <w:r>
        <w:rPr>
          <w:rFonts w:ascii="Times New Roman" w:eastAsia="Times New Roman" w:hAnsi="Times New Roman" w:cs="Times New Roman"/>
          <w:sz w:val="28"/>
          <w:szCs w:val="28"/>
          <w:lang w:eastAsia="ru-RU"/>
        </w:rPr>
        <w:t xml:space="preserve">високий та </w:t>
      </w:r>
      <w:r w:rsidRPr="00D363E6">
        <w:rPr>
          <w:rFonts w:ascii="Times New Roman" w:eastAsia="Times New Roman" w:hAnsi="Times New Roman" w:cs="Times New Roman"/>
          <w:sz w:val="28"/>
          <w:szCs w:val="28"/>
          <w:lang w:eastAsia="ru-RU"/>
        </w:rPr>
        <w:t>середній рівень (</w:t>
      </w:r>
      <w:r>
        <w:rPr>
          <w:rFonts w:ascii="Times New Roman" w:eastAsia="Times New Roman" w:hAnsi="Times New Roman" w:cs="Times New Roman"/>
          <w:sz w:val="28"/>
          <w:szCs w:val="28"/>
          <w:lang w:eastAsia="ru-RU"/>
        </w:rPr>
        <w:t xml:space="preserve">по </w:t>
      </w:r>
      <w:r w:rsidRPr="00D363E6">
        <w:rPr>
          <w:rFonts w:ascii="Times New Roman" w:eastAsia="Times New Roman" w:hAnsi="Times New Roman" w:cs="Times New Roman"/>
          <w:sz w:val="28"/>
          <w:szCs w:val="28"/>
          <w:lang w:eastAsia="ru-RU"/>
        </w:rPr>
        <w:t xml:space="preserve">45%), досить </w:t>
      </w:r>
      <w:r>
        <w:rPr>
          <w:rFonts w:ascii="Times New Roman" w:eastAsia="Times New Roman" w:hAnsi="Times New Roman" w:cs="Times New Roman"/>
          <w:sz w:val="28"/>
          <w:szCs w:val="28"/>
          <w:lang w:eastAsia="ru-RU"/>
        </w:rPr>
        <w:t>не</w:t>
      </w:r>
      <w:r w:rsidRPr="00D363E6">
        <w:rPr>
          <w:rFonts w:ascii="Times New Roman" w:eastAsia="Times New Roman" w:hAnsi="Times New Roman" w:cs="Times New Roman"/>
          <w:sz w:val="28"/>
          <w:szCs w:val="28"/>
          <w:lang w:eastAsia="ru-RU"/>
        </w:rPr>
        <w:t>значна</w:t>
      </w:r>
      <w:r>
        <w:rPr>
          <w:rFonts w:ascii="Times New Roman" w:eastAsia="Times New Roman" w:hAnsi="Times New Roman" w:cs="Times New Roman"/>
          <w:sz w:val="28"/>
          <w:szCs w:val="28"/>
          <w:lang w:eastAsia="ru-RU"/>
        </w:rPr>
        <w:t xml:space="preserve"> частина володіє низьким рівнем – 10%</w:t>
      </w:r>
      <w:r w:rsidRPr="00D363E6">
        <w:rPr>
          <w:rFonts w:ascii="Times New Roman" w:eastAsia="Times New Roman" w:hAnsi="Times New Roman" w:cs="Times New Roman"/>
          <w:sz w:val="28"/>
          <w:szCs w:val="28"/>
          <w:lang w:eastAsia="ru-RU"/>
        </w:rPr>
        <w:t>.</w:t>
      </w:r>
    </w:p>
    <w:p w14:paraId="1256715D" w14:textId="77777777" w:rsidR="00101360" w:rsidRPr="00D363E6"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D363E6">
        <w:rPr>
          <w:rFonts w:ascii="Times New Roman" w:eastAsia="Times New Roman" w:hAnsi="Times New Roman" w:cs="Times New Roman"/>
          <w:sz w:val="28"/>
          <w:szCs w:val="28"/>
          <w:lang w:eastAsia="ru-RU"/>
        </w:rPr>
        <w:t xml:space="preserve">Зважаючи на </w:t>
      </w:r>
      <w:r>
        <w:rPr>
          <w:rFonts w:ascii="Times New Roman" w:eastAsia="Times New Roman" w:hAnsi="Times New Roman" w:cs="Times New Roman"/>
          <w:sz w:val="28"/>
          <w:szCs w:val="28"/>
          <w:lang w:eastAsia="ru-RU"/>
        </w:rPr>
        <w:t xml:space="preserve">90% </w:t>
      </w:r>
      <w:r w:rsidRPr="00D363E6">
        <w:rPr>
          <w:rFonts w:ascii="Times New Roman" w:eastAsia="Times New Roman" w:hAnsi="Times New Roman" w:cs="Times New Roman"/>
          <w:sz w:val="28"/>
          <w:szCs w:val="28"/>
          <w:lang w:eastAsia="ru-RU"/>
        </w:rPr>
        <w:t xml:space="preserve">опитуваних молодших школярів, які мають </w:t>
      </w:r>
      <w:r>
        <w:rPr>
          <w:rFonts w:ascii="Times New Roman" w:eastAsia="Times New Roman" w:hAnsi="Times New Roman" w:cs="Times New Roman"/>
          <w:sz w:val="28"/>
          <w:szCs w:val="28"/>
          <w:lang w:eastAsia="ru-RU"/>
        </w:rPr>
        <w:t xml:space="preserve">високий та середній </w:t>
      </w:r>
      <w:r w:rsidRPr="00D363E6">
        <w:rPr>
          <w:rFonts w:ascii="Times New Roman" w:eastAsia="Times New Roman" w:hAnsi="Times New Roman" w:cs="Times New Roman"/>
          <w:sz w:val="28"/>
          <w:szCs w:val="28"/>
          <w:lang w:eastAsia="ru-RU"/>
        </w:rPr>
        <w:t>рівень розвитку вербальної креативності, вважаємо вартим наголосити на</w:t>
      </w:r>
      <w:r>
        <w:rPr>
          <w:rFonts w:ascii="Times New Roman" w:eastAsia="Times New Roman" w:hAnsi="Times New Roman" w:cs="Times New Roman"/>
          <w:sz w:val="28"/>
          <w:szCs w:val="28"/>
          <w:lang w:eastAsia="ru-RU"/>
        </w:rPr>
        <w:t xml:space="preserve"> ефективності застосування </w:t>
      </w:r>
      <w:r w:rsidRPr="00313365">
        <w:rPr>
          <w:rFonts w:ascii="Times New Roman" w:eastAsia="Times New Roman" w:hAnsi="Times New Roman" w:cs="Times New Roman"/>
          <w:sz w:val="28"/>
          <w:szCs w:val="28"/>
          <w:lang w:eastAsia="ru-RU"/>
        </w:rPr>
        <w:t>психокорекційної процедури</w:t>
      </w:r>
      <w:r>
        <w:rPr>
          <w:rFonts w:ascii="Times New Roman" w:eastAsia="Times New Roman" w:hAnsi="Times New Roman" w:cs="Times New Roman"/>
          <w:sz w:val="28"/>
          <w:szCs w:val="28"/>
          <w:lang w:eastAsia="ru-RU"/>
        </w:rPr>
        <w:t xml:space="preserve"> та покращенні пізнавальної активності досліджуваних учнів</w:t>
      </w:r>
      <w:r w:rsidRPr="00D363E6">
        <w:rPr>
          <w:rFonts w:ascii="Times New Roman" w:eastAsia="Times New Roman" w:hAnsi="Times New Roman" w:cs="Times New Roman"/>
          <w:sz w:val="28"/>
          <w:szCs w:val="28"/>
          <w:lang w:eastAsia="ru-RU"/>
        </w:rPr>
        <w:t>.</w:t>
      </w:r>
    </w:p>
    <w:p w14:paraId="1947C11F" w14:textId="77777777" w:rsidR="00101360" w:rsidRPr="00D363E6"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1475A2">
        <w:rPr>
          <w:rFonts w:ascii="Times New Roman" w:eastAsia="Times New Roman" w:hAnsi="Times New Roman" w:cs="Times New Roman"/>
          <w:sz w:val="28"/>
          <w:szCs w:val="28"/>
          <w:lang w:eastAsia="ru-RU"/>
        </w:rPr>
        <w:t xml:space="preserve">Аналізуючи результати опитування школярів за субтестами шкали Д. Векслера, помічаємо такі прояви інтелектуальних здібностей </w:t>
      </w:r>
      <w:r>
        <w:rPr>
          <w:rFonts w:ascii="Times New Roman" w:eastAsia="Times New Roman" w:hAnsi="Times New Roman" w:cs="Times New Roman"/>
          <w:sz w:val="28"/>
          <w:szCs w:val="28"/>
          <w:lang w:eastAsia="ru-RU"/>
        </w:rPr>
        <w:t xml:space="preserve">                          </w:t>
      </w:r>
      <w:r w:rsidRPr="001475A2">
        <w:rPr>
          <w:rFonts w:ascii="Times New Roman" w:eastAsia="Times New Roman" w:hAnsi="Times New Roman" w:cs="Times New Roman"/>
          <w:sz w:val="28"/>
          <w:szCs w:val="28"/>
          <w:lang w:eastAsia="ru-RU"/>
        </w:rPr>
        <w:t>(див. табл. 3.2.):</w:t>
      </w:r>
    </w:p>
    <w:p w14:paraId="70C88EE9" w14:textId="77777777" w:rsidR="00101360" w:rsidRDefault="00101360" w:rsidP="00101360">
      <w:pPr>
        <w:spacing w:after="0" w:line="360" w:lineRule="auto"/>
        <w:ind w:firstLine="708"/>
        <w:jc w:val="right"/>
        <w:rPr>
          <w:rFonts w:ascii="Times New Roman" w:eastAsia="Times New Roman" w:hAnsi="Times New Roman" w:cs="Times New Roman"/>
          <w:iCs/>
          <w:sz w:val="28"/>
          <w:szCs w:val="28"/>
          <w:lang w:eastAsia="ru-RU"/>
        </w:rPr>
      </w:pPr>
    </w:p>
    <w:p w14:paraId="591F79E1" w14:textId="77777777" w:rsidR="00101360" w:rsidRDefault="00101360" w:rsidP="00101360">
      <w:pPr>
        <w:spacing w:after="0" w:line="360" w:lineRule="auto"/>
        <w:ind w:firstLine="708"/>
        <w:jc w:val="right"/>
        <w:rPr>
          <w:rFonts w:ascii="Times New Roman" w:eastAsia="Times New Roman" w:hAnsi="Times New Roman" w:cs="Times New Roman"/>
          <w:iCs/>
          <w:sz w:val="28"/>
          <w:szCs w:val="28"/>
          <w:lang w:eastAsia="ru-RU"/>
        </w:rPr>
      </w:pPr>
    </w:p>
    <w:p w14:paraId="279382AF" w14:textId="77777777" w:rsidR="00101360" w:rsidRDefault="00101360" w:rsidP="00101360">
      <w:pPr>
        <w:spacing w:after="0" w:line="360" w:lineRule="auto"/>
        <w:ind w:firstLine="708"/>
        <w:jc w:val="right"/>
        <w:rPr>
          <w:rFonts w:ascii="Times New Roman" w:eastAsia="Times New Roman" w:hAnsi="Times New Roman" w:cs="Times New Roman"/>
          <w:iCs/>
          <w:sz w:val="28"/>
          <w:szCs w:val="28"/>
          <w:lang w:eastAsia="ru-RU"/>
        </w:rPr>
      </w:pPr>
    </w:p>
    <w:p w14:paraId="61093429" w14:textId="77777777" w:rsidR="00101360" w:rsidRPr="00D363E6" w:rsidRDefault="00101360" w:rsidP="00101360">
      <w:pPr>
        <w:spacing w:after="0" w:line="360" w:lineRule="auto"/>
        <w:ind w:firstLine="708"/>
        <w:jc w:val="right"/>
        <w:rPr>
          <w:rFonts w:ascii="Times New Roman" w:eastAsia="Times New Roman" w:hAnsi="Times New Roman" w:cs="Times New Roman"/>
          <w:iCs/>
          <w:sz w:val="28"/>
          <w:szCs w:val="28"/>
          <w:lang w:eastAsia="ru-RU"/>
        </w:rPr>
      </w:pPr>
      <w:r w:rsidRPr="00D363E6">
        <w:rPr>
          <w:rFonts w:ascii="Times New Roman" w:eastAsia="Times New Roman" w:hAnsi="Times New Roman" w:cs="Times New Roman"/>
          <w:iCs/>
          <w:sz w:val="28"/>
          <w:szCs w:val="28"/>
          <w:lang w:eastAsia="ru-RU"/>
        </w:rPr>
        <w:lastRenderedPageBreak/>
        <w:t>Таблиця 3.2</w:t>
      </w:r>
    </w:p>
    <w:p w14:paraId="3922F8C3" w14:textId="77777777" w:rsidR="00101360" w:rsidRPr="00FA6369" w:rsidRDefault="00101360" w:rsidP="00101360">
      <w:pPr>
        <w:spacing w:after="0" w:line="360" w:lineRule="auto"/>
        <w:jc w:val="center"/>
        <w:rPr>
          <w:rFonts w:ascii="Times New Roman" w:eastAsia="Times New Roman" w:hAnsi="Times New Roman" w:cs="Times New Roman"/>
          <w:b/>
          <w:bCs/>
          <w:sz w:val="28"/>
          <w:szCs w:val="28"/>
          <w:lang w:eastAsia="ru-RU"/>
        </w:rPr>
      </w:pPr>
      <w:r w:rsidRPr="001475A2">
        <w:rPr>
          <w:rFonts w:ascii="Times New Roman" w:eastAsia="Times New Roman" w:hAnsi="Times New Roman" w:cs="Times New Roman"/>
          <w:b/>
          <w:bCs/>
          <w:sz w:val="28"/>
          <w:szCs w:val="28"/>
          <w:lang w:eastAsia="ru-RU"/>
        </w:rPr>
        <w:t>Рівні прояву інтелектуальних здібностей молодших школярів за шкалою Д. Векслера після психокорекційної процедури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9"/>
        <w:gridCol w:w="689"/>
        <w:gridCol w:w="715"/>
        <w:gridCol w:w="695"/>
        <w:gridCol w:w="721"/>
        <w:gridCol w:w="688"/>
        <w:gridCol w:w="714"/>
      </w:tblGrid>
      <w:tr w:rsidR="00101360" w:rsidRPr="00D363E6" w14:paraId="5E688349" w14:textId="77777777" w:rsidTr="00FC6B61">
        <w:trPr>
          <w:jc w:val="center"/>
        </w:trPr>
        <w:tc>
          <w:tcPr>
            <w:tcW w:w="0" w:type="auto"/>
            <w:vMerge w:val="restart"/>
          </w:tcPr>
          <w:p w14:paraId="0DAE31F3" w14:textId="77777777" w:rsidR="00101360" w:rsidRPr="00313365" w:rsidRDefault="00101360" w:rsidP="00FC6B61">
            <w:pPr>
              <w:spacing w:after="0" w:line="240" w:lineRule="auto"/>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 xml:space="preserve">Показники інтелектуальних здібностей </w:t>
            </w:r>
          </w:p>
        </w:tc>
        <w:tc>
          <w:tcPr>
            <w:tcW w:w="0" w:type="auto"/>
            <w:gridSpan w:val="2"/>
          </w:tcPr>
          <w:p w14:paraId="6EBEFA56"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Високий рівень</w:t>
            </w:r>
          </w:p>
        </w:tc>
        <w:tc>
          <w:tcPr>
            <w:tcW w:w="0" w:type="auto"/>
            <w:gridSpan w:val="2"/>
          </w:tcPr>
          <w:p w14:paraId="2F96A4E3"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Середній рівень</w:t>
            </w:r>
          </w:p>
        </w:tc>
        <w:tc>
          <w:tcPr>
            <w:tcW w:w="0" w:type="auto"/>
            <w:gridSpan w:val="2"/>
          </w:tcPr>
          <w:p w14:paraId="414064D1"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Низький рівень</w:t>
            </w:r>
          </w:p>
        </w:tc>
      </w:tr>
      <w:tr w:rsidR="00101360" w:rsidRPr="00D363E6" w14:paraId="11932DB8" w14:textId="77777777" w:rsidTr="00FC6B61">
        <w:trPr>
          <w:jc w:val="center"/>
        </w:trPr>
        <w:tc>
          <w:tcPr>
            <w:tcW w:w="0" w:type="auto"/>
            <w:vMerge/>
          </w:tcPr>
          <w:p w14:paraId="6A816DCB" w14:textId="77777777" w:rsidR="00101360" w:rsidRPr="00313365"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025E02A1"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осіб</w:t>
            </w:r>
          </w:p>
        </w:tc>
        <w:tc>
          <w:tcPr>
            <w:tcW w:w="0" w:type="auto"/>
          </w:tcPr>
          <w:p w14:paraId="6B9793F5"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w:t>
            </w:r>
          </w:p>
        </w:tc>
        <w:tc>
          <w:tcPr>
            <w:tcW w:w="0" w:type="auto"/>
          </w:tcPr>
          <w:p w14:paraId="3114040F"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осіб</w:t>
            </w:r>
          </w:p>
        </w:tc>
        <w:tc>
          <w:tcPr>
            <w:tcW w:w="0" w:type="auto"/>
          </w:tcPr>
          <w:p w14:paraId="67EC8D23"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w:t>
            </w:r>
          </w:p>
        </w:tc>
        <w:tc>
          <w:tcPr>
            <w:tcW w:w="0" w:type="auto"/>
          </w:tcPr>
          <w:p w14:paraId="78EF61CF"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осіб</w:t>
            </w:r>
          </w:p>
        </w:tc>
        <w:tc>
          <w:tcPr>
            <w:tcW w:w="0" w:type="auto"/>
          </w:tcPr>
          <w:p w14:paraId="12884A32"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w:t>
            </w:r>
          </w:p>
        </w:tc>
      </w:tr>
      <w:tr w:rsidR="00101360" w:rsidRPr="00D363E6" w14:paraId="65B53069" w14:textId="77777777" w:rsidTr="00FC6B61">
        <w:trPr>
          <w:jc w:val="center"/>
        </w:trPr>
        <w:tc>
          <w:tcPr>
            <w:tcW w:w="0" w:type="auto"/>
          </w:tcPr>
          <w:p w14:paraId="564D9F3E" w14:textId="77777777" w:rsidR="00101360" w:rsidRPr="00313365" w:rsidRDefault="00101360" w:rsidP="00FC6B61">
            <w:pPr>
              <w:spacing w:after="0" w:line="240" w:lineRule="auto"/>
              <w:jc w:val="both"/>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Рівень розвитку абстрактно-логічного вербального мислення (за субтестом «Подібність»)</w:t>
            </w:r>
          </w:p>
        </w:tc>
        <w:tc>
          <w:tcPr>
            <w:tcW w:w="0" w:type="auto"/>
            <w:vAlign w:val="center"/>
          </w:tcPr>
          <w:p w14:paraId="7AE2FE96"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0" w:type="auto"/>
            <w:vAlign w:val="center"/>
          </w:tcPr>
          <w:p w14:paraId="714DC45D"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313365">
              <w:rPr>
                <w:rFonts w:ascii="Times New Roman" w:eastAsia="Times New Roman" w:hAnsi="Times New Roman" w:cs="Times New Roman"/>
                <w:sz w:val="24"/>
                <w:szCs w:val="24"/>
                <w:lang w:eastAsia="ru-RU"/>
              </w:rPr>
              <w:t>5%</w:t>
            </w:r>
          </w:p>
        </w:tc>
        <w:tc>
          <w:tcPr>
            <w:tcW w:w="0" w:type="auto"/>
            <w:vAlign w:val="center"/>
          </w:tcPr>
          <w:p w14:paraId="4F731800"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10</w:t>
            </w:r>
          </w:p>
        </w:tc>
        <w:tc>
          <w:tcPr>
            <w:tcW w:w="0" w:type="auto"/>
            <w:vAlign w:val="center"/>
          </w:tcPr>
          <w:p w14:paraId="0D6C875A"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50%</w:t>
            </w:r>
          </w:p>
        </w:tc>
        <w:tc>
          <w:tcPr>
            <w:tcW w:w="0" w:type="auto"/>
            <w:vAlign w:val="center"/>
          </w:tcPr>
          <w:p w14:paraId="179148E3"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vAlign w:val="center"/>
          </w:tcPr>
          <w:p w14:paraId="3BA5E0FD"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5%</w:t>
            </w:r>
          </w:p>
        </w:tc>
      </w:tr>
      <w:tr w:rsidR="00101360" w:rsidRPr="00D363E6" w14:paraId="15991A3B" w14:textId="77777777" w:rsidTr="00FC6B61">
        <w:trPr>
          <w:jc w:val="center"/>
        </w:trPr>
        <w:tc>
          <w:tcPr>
            <w:tcW w:w="0" w:type="auto"/>
          </w:tcPr>
          <w:p w14:paraId="730F1890" w14:textId="77777777" w:rsidR="00101360" w:rsidRPr="00313365" w:rsidRDefault="00101360" w:rsidP="00FC6B61">
            <w:pPr>
              <w:spacing w:after="0" w:line="240" w:lineRule="auto"/>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Рівень гостроти сприйняття, вміння диференціювати головні та другорядні ознаки (за субтестом «Відсутні деталі»</w:t>
            </w:r>
          </w:p>
        </w:tc>
        <w:tc>
          <w:tcPr>
            <w:tcW w:w="0" w:type="auto"/>
            <w:vAlign w:val="center"/>
          </w:tcPr>
          <w:p w14:paraId="252E4626"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0" w:type="auto"/>
            <w:vAlign w:val="center"/>
          </w:tcPr>
          <w:p w14:paraId="7B45E0C4"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313365">
              <w:rPr>
                <w:rFonts w:ascii="Times New Roman" w:eastAsia="Times New Roman" w:hAnsi="Times New Roman" w:cs="Times New Roman"/>
                <w:sz w:val="24"/>
                <w:szCs w:val="24"/>
                <w:lang w:eastAsia="ru-RU"/>
              </w:rPr>
              <w:t>0%</w:t>
            </w:r>
          </w:p>
        </w:tc>
        <w:tc>
          <w:tcPr>
            <w:tcW w:w="0" w:type="auto"/>
            <w:vAlign w:val="center"/>
          </w:tcPr>
          <w:p w14:paraId="42CCAB8D"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10</w:t>
            </w:r>
          </w:p>
        </w:tc>
        <w:tc>
          <w:tcPr>
            <w:tcW w:w="0" w:type="auto"/>
            <w:vAlign w:val="center"/>
          </w:tcPr>
          <w:p w14:paraId="40DE0CE0"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50%</w:t>
            </w:r>
          </w:p>
        </w:tc>
        <w:tc>
          <w:tcPr>
            <w:tcW w:w="0" w:type="auto"/>
            <w:vAlign w:val="center"/>
          </w:tcPr>
          <w:p w14:paraId="21A0C03F"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vAlign w:val="center"/>
          </w:tcPr>
          <w:p w14:paraId="2EFC06AE"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313365">
              <w:rPr>
                <w:rFonts w:ascii="Times New Roman" w:eastAsia="Times New Roman" w:hAnsi="Times New Roman" w:cs="Times New Roman"/>
                <w:sz w:val="24"/>
                <w:szCs w:val="24"/>
                <w:lang w:eastAsia="ru-RU"/>
              </w:rPr>
              <w:t>0%</w:t>
            </w:r>
          </w:p>
        </w:tc>
      </w:tr>
      <w:tr w:rsidR="00101360" w:rsidRPr="00D363E6" w14:paraId="20AEDFD4" w14:textId="77777777" w:rsidTr="00FC6B61">
        <w:trPr>
          <w:jc w:val="center"/>
        </w:trPr>
        <w:tc>
          <w:tcPr>
            <w:tcW w:w="0" w:type="auto"/>
          </w:tcPr>
          <w:p w14:paraId="2D8FF4D2" w14:textId="77777777" w:rsidR="00101360" w:rsidRPr="00313365" w:rsidRDefault="00101360" w:rsidP="00FC6B61">
            <w:pPr>
              <w:spacing w:after="0" w:line="240" w:lineRule="auto"/>
              <w:jc w:val="both"/>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Рівень розвитку аналітико-синтетичних здібностей дитини, міра стійкості та довільності пам’яті, ефективність роботи оперативної пам’яті (за субтестом «Лабіринти»)</w:t>
            </w:r>
          </w:p>
        </w:tc>
        <w:tc>
          <w:tcPr>
            <w:tcW w:w="0" w:type="auto"/>
            <w:vAlign w:val="center"/>
          </w:tcPr>
          <w:p w14:paraId="06AFD64A"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0" w:type="auto"/>
            <w:vAlign w:val="center"/>
          </w:tcPr>
          <w:p w14:paraId="22BC78A0"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Pr="00313365">
              <w:rPr>
                <w:rFonts w:ascii="Times New Roman" w:eastAsia="Times New Roman" w:hAnsi="Times New Roman" w:cs="Times New Roman"/>
                <w:sz w:val="24"/>
                <w:szCs w:val="24"/>
                <w:lang w:eastAsia="ru-RU"/>
              </w:rPr>
              <w:t>%</w:t>
            </w:r>
          </w:p>
        </w:tc>
        <w:tc>
          <w:tcPr>
            <w:tcW w:w="0" w:type="auto"/>
            <w:vAlign w:val="center"/>
          </w:tcPr>
          <w:p w14:paraId="336C5E41"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10</w:t>
            </w:r>
          </w:p>
        </w:tc>
        <w:tc>
          <w:tcPr>
            <w:tcW w:w="0" w:type="auto"/>
            <w:vAlign w:val="center"/>
          </w:tcPr>
          <w:p w14:paraId="5F68AC11"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sidRPr="00313365">
              <w:rPr>
                <w:rFonts w:ascii="Times New Roman" w:eastAsia="Times New Roman" w:hAnsi="Times New Roman" w:cs="Times New Roman"/>
                <w:sz w:val="24"/>
                <w:szCs w:val="24"/>
                <w:lang w:eastAsia="ru-RU"/>
              </w:rPr>
              <w:t>50%</w:t>
            </w:r>
          </w:p>
        </w:tc>
        <w:tc>
          <w:tcPr>
            <w:tcW w:w="0" w:type="auto"/>
            <w:vAlign w:val="center"/>
          </w:tcPr>
          <w:p w14:paraId="4D9DFAD1"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vAlign w:val="center"/>
          </w:tcPr>
          <w:p w14:paraId="40ABFA52" w14:textId="77777777" w:rsidR="00101360" w:rsidRPr="0031336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313365">
              <w:rPr>
                <w:rFonts w:ascii="Times New Roman" w:eastAsia="Times New Roman" w:hAnsi="Times New Roman" w:cs="Times New Roman"/>
                <w:sz w:val="24"/>
                <w:szCs w:val="24"/>
                <w:lang w:eastAsia="ru-RU"/>
              </w:rPr>
              <w:t>%</w:t>
            </w:r>
          </w:p>
        </w:tc>
      </w:tr>
    </w:tbl>
    <w:p w14:paraId="6FCD78CB" w14:textId="77777777" w:rsidR="00101360" w:rsidRPr="00D363E6" w:rsidRDefault="00101360" w:rsidP="00101360">
      <w:pPr>
        <w:spacing w:after="0" w:line="360" w:lineRule="auto"/>
        <w:ind w:firstLine="708"/>
        <w:jc w:val="both"/>
        <w:rPr>
          <w:rFonts w:ascii="Times New Roman" w:eastAsia="Times New Roman" w:hAnsi="Times New Roman" w:cs="Times New Roman"/>
          <w:sz w:val="28"/>
          <w:szCs w:val="28"/>
          <w:lang w:eastAsia="ru-RU"/>
        </w:rPr>
      </w:pPr>
    </w:p>
    <w:p w14:paraId="389FE71A" w14:textId="77777777" w:rsidR="00101360" w:rsidRPr="00D363E6" w:rsidRDefault="00101360" w:rsidP="0010136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даними табл. </w:t>
      </w:r>
      <w:r w:rsidRPr="001475A2">
        <w:rPr>
          <w:rFonts w:ascii="Times New Roman" w:eastAsia="Times New Roman" w:hAnsi="Times New Roman" w:cs="Times New Roman"/>
          <w:sz w:val="28"/>
          <w:szCs w:val="28"/>
          <w:lang w:eastAsia="ru-RU"/>
        </w:rPr>
        <w:t>3.2</w:t>
      </w:r>
      <w:r w:rsidRPr="00D363E6">
        <w:rPr>
          <w:rFonts w:ascii="Times New Roman" w:eastAsia="Times New Roman" w:hAnsi="Times New Roman" w:cs="Times New Roman"/>
          <w:sz w:val="28"/>
          <w:szCs w:val="28"/>
          <w:lang w:eastAsia="ru-RU"/>
        </w:rPr>
        <w:t xml:space="preserve"> помітно, що переважна більшість опитуваних молодших школярів</w:t>
      </w:r>
      <w:r>
        <w:rPr>
          <w:rFonts w:ascii="Times New Roman" w:eastAsia="Times New Roman" w:hAnsi="Times New Roman" w:cs="Times New Roman"/>
          <w:sz w:val="28"/>
          <w:szCs w:val="28"/>
          <w:lang w:eastAsia="ru-RU"/>
        </w:rPr>
        <w:t xml:space="preserve"> </w:t>
      </w:r>
      <w:r w:rsidRPr="009F66B3">
        <w:rPr>
          <w:rFonts w:ascii="Times New Roman" w:eastAsia="Times New Roman" w:hAnsi="Times New Roman" w:cs="Times New Roman"/>
          <w:sz w:val="28"/>
          <w:szCs w:val="28"/>
          <w:lang w:eastAsia="ru-RU"/>
        </w:rPr>
        <w:t>після психокорекційної процедури</w:t>
      </w:r>
      <w:r w:rsidRPr="00D363E6">
        <w:rPr>
          <w:rFonts w:ascii="Times New Roman" w:eastAsia="Times New Roman" w:hAnsi="Times New Roman" w:cs="Times New Roman"/>
          <w:sz w:val="28"/>
          <w:szCs w:val="28"/>
          <w:lang w:eastAsia="ru-RU"/>
        </w:rPr>
        <w:t>, виконуючи завдання субтесту «Подібність», виявили середній рівень розвитку абстрактно-логічного верб</w:t>
      </w:r>
      <w:r>
        <w:rPr>
          <w:rFonts w:ascii="Times New Roman" w:eastAsia="Times New Roman" w:hAnsi="Times New Roman" w:cs="Times New Roman"/>
          <w:sz w:val="28"/>
          <w:szCs w:val="28"/>
          <w:lang w:eastAsia="ru-RU"/>
        </w:rPr>
        <w:t>ального мислення (50%), ще для 4</w:t>
      </w:r>
      <w:r w:rsidRPr="00D363E6">
        <w:rPr>
          <w:rFonts w:ascii="Times New Roman" w:eastAsia="Times New Roman" w:hAnsi="Times New Roman" w:cs="Times New Roman"/>
          <w:sz w:val="28"/>
          <w:szCs w:val="28"/>
          <w:lang w:eastAsia="ru-RU"/>
        </w:rPr>
        <w:t>5% вл</w:t>
      </w:r>
      <w:r>
        <w:rPr>
          <w:rFonts w:ascii="Times New Roman" w:eastAsia="Times New Roman" w:hAnsi="Times New Roman" w:cs="Times New Roman"/>
          <w:sz w:val="28"/>
          <w:szCs w:val="28"/>
          <w:lang w:eastAsia="ru-RU"/>
        </w:rPr>
        <w:t xml:space="preserve">астивий високий його рівень, і </w:t>
      </w:r>
      <w:r w:rsidRPr="00D363E6">
        <w:rPr>
          <w:rFonts w:ascii="Times New Roman" w:eastAsia="Times New Roman" w:hAnsi="Times New Roman" w:cs="Times New Roman"/>
          <w:sz w:val="28"/>
          <w:szCs w:val="28"/>
          <w:lang w:eastAsia="ru-RU"/>
        </w:rPr>
        <w:t>5% мають низький рівень.</w:t>
      </w:r>
    </w:p>
    <w:p w14:paraId="6971A4E3" w14:textId="77777777" w:rsidR="00101360" w:rsidRPr="00D363E6"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D363E6">
        <w:rPr>
          <w:rFonts w:ascii="Times New Roman" w:eastAsia="Times New Roman" w:hAnsi="Times New Roman" w:cs="Times New Roman"/>
          <w:sz w:val="28"/>
          <w:szCs w:val="28"/>
          <w:lang w:eastAsia="ru-RU"/>
        </w:rPr>
        <w:t>За субтестом «Відсутні деталі», проведеним із молодшими школярами, встановлено переважно середній та високий рівні гостроти сприйняття, вміння диференціювати головн</w:t>
      </w:r>
      <w:r>
        <w:rPr>
          <w:rFonts w:ascii="Times New Roman" w:eastAsia="Times New Roman" w:hAnsi="Times New Roman" w:cs="Times New Roman"/>
          <w:sz w:val="28"/>
          <w:szCs w:val="28"/>
          <w:lang w:eastAsia="ru-RU"/>
        </w:rPr>
        <w:t>і та другорядні ознаки (50% і 45% відповідно). І лише для 1</w:t>
      </w:r>
      <w:r w:rsidRPr="00D363E6">
        <w:rPr>
          <w:rFonts w:ascii="Times New Roman" w:eastAsia="Times New Roman" w:hAnsi="Times New Roman" w:cs="Times New Roman"/>
          <w:sz w:val="28"/>
          <w:szCs w:val="28"/>
          <w:lang w:eastAsia="ru-RU"/>
        </w:rPr>
        <w:t>0% властивий низький рівень прояву досліджуваних інтелектуальних здібностей.</w:t>
      </w:r>
    </w:p>
    <w:p w14:paraId="47CF8D81" w14:textId="77777777" w:rsidR="00101360" w:rsidRPr="00D363E6"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D363E6">
        <w:rPr>
          <w:rFonts w:ascii="Times New Roman" w:eastAsia="Times New Roman" w:hAnsi="Times New Roman" w:cs="Times New Roman"/>
          <w:sz w:val="28"/>
          <w:szCs w:val="28"/>
          <w:lang w:eastAsia="ru-RU"/>
        </w:rPr>
        <w:t>Аналізуючи результати опитування молодших школярів за субтестом «Лабіринти», встановлено переважаючий середній рівень розвитку аналітико-синтетичних здібностей, довільності та ефективності о</w:t>
      </w:r>
      <w:r>
        <w:rPr>
          <w:rFonts w:ascii="Times New Roman" w:eastAsia="Times New Roman" w:hAnsi="Times New Roman" w:cs="Times New Roman"/>
          <w:sz w:val="28"/>
          <w:szCs w:val="28"/>
          <w:lang w:eastAsia="ru-RU"/>
        </w:rPr>
        <w:t>перативної пам’яті (50%). Для 5</w:t>
      </w:r>
      <w:r w:rsidRPr="00D363E6">
        <w:rPr>
          <w:rFonts w:ascii="Times New Roman" w:eastAsia="Times New Roman" w:hAnsi="Times New Roman" w:cs="Times New Roman"/>
          <w:sz w:val="28"/>
          <w:szCs w:val="28"/>
          <w:lang w:eastAsia="ru-RU"/>
        </w:rPr>
        <w:t>% властивий низький рівень даних інт</w:t>
      </w:r>
      <w:r>
        <w:rPr>
          <w:rFonts w:ascii="Times New Roman" w:eastAsia="Times New Roman" w:hAnsi="Times New Roman" w:cs="Times New Roman"/>
          <w:sz w:val="28"/>
          <w:szCs w:val="28"/>
          <w:lang w:eastAsia="ru-RU"/>
        </w:rPr>
        <w:t>електуальних здібностей, а ще 45</w:t>
      </w:r>
      <w:r w:rsidRPr="00D363E6">
        <w:rPr>
          <w:rFonts w:ascii="Times New Roman" w:eastAsia="Times New Roman" w:hAnsi="Times New Roman" w:cs="Times New Roman"/>
          <w:sz w:val="28"/>
          <w:szCs w:val="28"/>
          <w:lang w:eastAsia="ru-RU"/>
        </w:rPr>
        <w:t>% мають високий рівень їх розвитку.</w:t>
      </w:r>
    </w:p>
    <w:p w14:paraId="00745D11" w14:textId="77777777" w:rsidR="00101360" w:rsidRPr="00D363E6" w:rsidRDefault="00101360" w:rsidP="00101360">
      <w:pPr>
        <w:spacing w:after="0" w:line="360" w:lineRule="auto"/>
        <w:ind w:firstLine="708"/>
        <w:jc w:val="both"/>
        <w:rPr>
          <w:rFonts w:ascii="Times New Roman" w:eastAsia="Times New Roman" w:hAnsi="Times New Roman" w:cs="Times New Roman"/>
          <w:sz w:val="28"/>
          <w:szCs w:val="28"/>
          <w:lang w:eastAsia="ru-RU"/>
        </w:rPr>
      </w:pPr>
      <w:r w:rsidRPr="00D363E6">
        <w:rPr>
          <w:rFonts w:ascii="Times New Roman" w:eastAsia="Times New Roman" w:hAnsi="Times New Roman" w:cs="Times New Roman"/>
          <w:sz w:val="28"/>
          <w:szCs w:val="28"/>
          <w:lang w:eastAsia="ru-RU"/>
        </w:rPr>
        <w:t xml:space="preserve">Отже, за узагальненими даними опитування молодших школярів помічаємо, що </w:t>
      </w:r>
      <w:r>
        <w:rPr>
          <w:rFonts w:ascii="Times New Roman" w:eastAsia="Times New Roman" w:hAnsi="Times New Roman" w:cs="Times New Roman"/>
          <w:sz w:val="28"/>
          <w:szCs w:val="28"/>
          <w:lang w:eastAsia="ru-RU"/>
        </w:rPr>
        <w:t>майже половина з них (45%) мають високий</w:t>
      </w:r>
      <w:r w:rsidRPr="00D363E6">
        <w:rPr>
          <w:rFonts w:ascii="Times New Roman" w:eastAsia="Times New Roman" w:hAnsi="Times New Roman" w:cs="Times New Roman"/>
          <w:sz w:val="28"/>
          <w:szCs w:val="28"/>
          <w:lang w:eastAsia="ru-RU"/>
        </w:rPr>
        <w:t xml:space="preserve"> рівень розвитку вербальної креативності, абстрактно-логічного вербального мислення, </w:t>
      </w:r>
      <w:r w:rsidRPr="00D363E6">
        <w:rPr>
          <w:rFonts w:ascii="Times New Roman" w:eastAsia="Times New Roman" w:hAnsi="Times New Roman" w:cs="Times New Roman"/>
          <w:sz w:val="28"/>
          <w:szCs w:val="28"/>
          <w:lang w:eastAsia="ru-RU"/>
        </w:rPr>
        <w:lastRenderedPageBreak/>
        <w:t xml:space="preserve">гостроти сприйняття, аналітико-синтетичних здібностей, довільності та ефективність роботи оперативної пам’яті. Ці дані вказують на </w:t>
      </w:r>
      <w:r>
        <w:rPr>
          <w:rFonts w:ascii="Times New Roman" w:eastAsia="Times New Roman" w:hAnsi="Times New Roman" w:cs="Times New Roman"/>
          <w:sz w:val="28"/>
          <w:szCs w:val="28"/>
          <w:lang w:eastAsia="ru-RU"/>
        </w:rPr>
        <w:t xml:space="preserve">ефективність застосованої </w:t>
      </w:r>
      <w:r w:rsidRPr="00D363E6">
        <w:rPr>
          <w:rFonts w:ascii="Times New Roman" w:eastAsia="Times New Roman" w:hAnsi="Times New Roman" w:cs="Times New Roman"/>
          <w:sz w:val="28"/>
          <w:szCs w:val="28"/>
          <w:lang w:eastAsia="ru-RU"/>
        </w:rPr>
        <w:t xml:space="preserve">психологічної розвивальної роботи. </w:t>
      </w:r>
    </w:p>
    <w:p w14:paraId="0B23086E"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5A0720BA"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5E7F70D3" w14:textId="77777777" w:rsidR="00101360" w:rsidRPr="009B4213" w:rsidRDefault="00101360" w:rsidP="00101360">
      <w:pPr>
        <w:pStyle w:val="a3"/>
        <w:spacing w:line="360" w:lineRule="auto"/>
        <w:ind w:firstLine="709"/>
        <w:rPr>
          <w:rFonts w:ascii="Times New Roman" w:hAnsi="Times New Roman" w:cs="Times New Roman"/>
          <w:sz w:val="28"/>
          <w:szCs w:val="28"/>
          <w:lang w:val="ru-RU"/>
        </w:rPr>
      </w:pPr>
    </w:p>
    <w:p w14:paraId="5A182A5D" w14:textId="77777777" w:rsidR="00101360" w:rsidRPr="001912D2" w:rsidRDefault="00101360" w:rsidP="00101360">
      <w:pPr>
        <w:pStyle w:val="a3"/>
        <w:spacing w:line="360" w:lineRule="auto"/>
        <w:ind w:firstLine="709"/>
        <w:outlineLvl w:val="0"/>
        <w:rPr>
          <w:rFonts w:ascii="Times New Roman" w:hAnsi="Times New Roman" w:cs="Times New Roman"/>
          <w:b/>
          <w:sz w:val="28"/>
          <w:szCs w:val="28"/>
          <w:lang w:val="ru-RU"/>
        </w:rPr>
      </w:pPr>
      <w:bookmarkStart w:id="29" w:name="_Toc90935017"/>
      <w:bookmarkStart w:id="30" w:name="_Toc91012621"/>
      <w:r w:rsidRPr="001912D2">
        <w:rPr>
          <w:rFonts w:ascii="Times New Roman" w:hAnsi="Times New Roman" w:cs="Times New Roman"/>
          <w:b/>
          <w:sz w:val="28"/>
          <w:szCs w:val="28"/>
        </w:rPr>
        <w:t>3.3. Оцінка ефективності проведених психокорекційних заходів</w:t>
      </w:r>
      <w:bookmarkEnd w:id="29"/>
      <w:bookmarkEnd w:id="30"/>
    </w:p>
    <w:p w14:paraId="6C1E1836"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5993B512" w14:textId="77777777" w:rsidR="00101360" w:rsidRDefault="00101360" w:rsidP="00101360">
      <w:pPr>
        <w:pStyle w:val="a3"/>
        <w:spacing w:line="360" w:lineRule="auto"/>
        <w:ind w:firstLine="709"/>
        <w:jc w:val="both"/>
        <w:rPr>
          <w:rFonts w:ascii="Times New Roman" w:hAnsi="Times New Roman" w:cs="Times New Roman"/>
          <w:sz w:val="28"/>
          <w:szCs w:val="28"/>
        </w:rPr>
      </w:pPr>
      <w:r w:rsidRPr="009F66B3">
        <w:rPr>
          <w:rFonts w:ascii="Times New Roman" w:hAnsi="Times New Roman" w:cs="Times New Roman"/>
          <w:sz w:val="28"/>
          <w:szCs w:val="28"/>
        </w:rPr>
        <w:t>Для оцінки ефективності проведених психокорекційних заходів</w:t>
      </w:r>
      <w:r>
        <w:rPr>
          <w:rFonts w:ascii="Times New Roman" w:hAnsi="Times New Roman" w:cs="Times New Roman"/>
          <w:sz w:val="28"/>
          <w:szCs w:val="28"/>
        </w:rPr>
        <w:t xml:space="preserve"> визначимо кореляційний зв</w:t>
      </w:r>
      <w:r w:rsidRPr="00EF56B0">
        <w:rPr>
          <w:rFonts w:ascii="Times New Roman" w:hAnsi="Times New Roman" w:cs="Times New Roman"/>
          <w:sz w:val="28"/>
          <w:szCs w:val="28"/>
          <w:lang w:val="ru-RU"/>
        </w:rPr>
        <w:t>’</w:t>
      </w:r>
      <w:r>
        <w:rPr>
          <w:rFonts w:ascii="Times New Roman" w:hAnsi="Times New Roman" w:cs="Times New Roman"/>
          <w:sz w:val="28"/>
          <w:szCs w:val="28"/>
        </w:rPr>
        <w:t>язок між рівнем інтелектуальних здібностей і креативністю дітей молодшого шкільного віку, що виник в процесі застосування запропанованих методик.</w:t>
      </w:r>
    </w:p>
    <w:p w14:paraId="12964B48" w14:textId="77777777" w:rsidR="00101360" w:rsidRPr="009F66B3" w:rsidRDefault="00101360" w:rsidP="00101360">
      <w:pPr>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Кореляційний зв’язок − це узгоджені змінення двох ознак або більшої кількості ознак (множинний кореляційний зв’язок). Кореляційний зв’язок відображає той факт, що змінюваність однієї ознаки знаходиться у певній відповідності із змінюваністю іншої [23, с. 101].</w:t>
      </w:r>
    </w:p>
    <w:p w14:paraId="2AD2D788" w14:textId="77777777" w:rsidR="00101360" w:rsidRPr="009F66B3" w:rsidRDefault="00101360" w:rsidP="00101360">
      <w:pPr>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 xml:space="preserve">Кореляційна залежність – це змінення, які вносять значення однієї ознаки до ймовірності появлення різних значень іншої ознаки. Обидва терміни – кореляційний зв’язок і кореляційна залежність, часто використовуються як синоніми. Між тим, узгоджені змінення ознак і кореляційний зв’язок, який це відображає, між ними може свідчити не про залежність цих ознак між собою, а про залежність цих ознак від певної третьої ознаки або сполуки ознак, які не розглядались у дослідженні. </w:t>
      </w:r>
    </w:p>
    <w:p w14:paraId="75A35618" w14:textId="77777777" w:rsidR="00101360" w:rsidRPr="009F66B3" w:rsidRDefault="00101360" w:rsidP="00101360">
      <w:pPr>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Кореляційні зв’язки відрізняються по формі, напрямку і рівню (силі). Використовуються системи класифікації кореляційних зв’язків за їх силою: загальна і окрема. Загальна класифікація кореляційного зв’язку [23, с. 102]:</w:t>
      </w:r>
    </w:p>
    <w:p w14:paraId="162AC0D2" w14:textId="77777777" w:rsidR="00101360" w:rsidRPr="009F66B3" w:rsidRDefault="00101360" w:rsidP="00101360">
      <w:pPr>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1) сильна або щільна при коефіцієнті кореляції r&gt;0.70</w:t>
      </w:r>
    </w:p>
    <w:p w14:paraId="0133F390" w14:textId="77777777" w:rsidR="00101360" w:rsidRPr="009F66B3" w:rsidRDefault="00101360" w:rsidP="00101360">
      <w:pPr>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2) середня при 0.50&lt;r&lt;0.69</w:t>
      </w:r>
    </w:p>
    <w:p w14:paraId="4113826D" w14:textId="77777777" w:rsidR="00101360" w:rsidRPr="009F66B3" w:rsidRDefault="00101360" w:rsidP="00101360">
      <w:pPr>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3) помірна при 0.30&lt;r&lt;0.49</w:t>
      </w:r>
    </w:p>
    <w:p w14:paraId="247F6266" w14:textId="77777777" w:rsidR="00101360" w:rsidRPr="009F66B3" w:rsidRDefault="00101360" w:rsidP="00101360">
      <w:pPr>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4) слабка при 0.20&lt;r&lt;0.29</w:t>
      </w:r>
    </w:p>
    <w:p w14:paraId="45EE96FB" w14:textId="77777777" w:rsidR="00101360" w:rsidRPr="009F66B3" w:rsidRDefault="00101360" w:rsidP="00101360">
      <w:pPr>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lastRenderedPageBreak/>
        <w:t>5) дуже слабка при r&lt;0.19</w:t>
      </w:r>
    </w:p>
    <w:p w14:paraId="6D22F04D" w14:textId="77777777" w:rsidR="00101360" w:rsidRPr="009F66B3" w:rsidRDefault="00101360" w:rsidP="00101360">
      <w:pPr>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Окрема класифікація кореляційних зв’язків:</w:t>
      </w:r>
    </w:p>
    <w:p w14:paraId="7069A0FF" w14:textId="77777777" w:rsidR="00101360" w:rsidRPr="009F66B3" w:rsidRDefault="00101360" w:rsidP="00101360">
      <w:pPr>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 xml:space="preserve">1) висока значуща кореляція при r,  який відповідає рівню статистичної значущості </w:t>
      </w:r>
      <w:r w:rsidRPr="009F66B3">
        <w:rPr>
          <w:rFonts w:ascii="Times New Roman" w:eastAsia="Times New Roman" w:hAnsi="Times New Roman" w:cs="Times New Roman"/>
          <w:noProof/>
          <w:position w:val="-6"/>
          <w:sz w:val="28"/>
          <w:szCs w:val="24"/>
          <w:lang w:eastAsia="ru-RU"/>
        </w:rPr>
        <w:object w:dxaOrig="880" w:dyaOrig="279" w14:anchorId="19736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3.8pt" o:ole="" fillcolor="window">
            <v:imagedata r:id="rId10" o:title=""/>
          </v:shape>
          <o:OLEObject Type="Embed" ProgID="Equation.3" ShapeID="_x0000_i1025" DrawAspect="Content" ObjectID="_1701762558" r:id="rId11"/>
        </w:object>
      </w:r>
    </w:p>
    <w:p w14:paraId="1F524D8D" w14:textId="77777777" w:rsidR="00101360" w:rsidRPr="009F66B3" w:rsidRDefault="00101360" w:rsidP="00101360">
      <w:pPr>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 xml:space="preserve">2) значуща кореляція при r,  який відповідає рівню статистичної значущості </w:t>
      </w:r>
      <w:r w:rsidRPr="009F66B3">
        <w:rPr>
          <w:rFonts w:ascii="Times New Roman" w:eastAsia="Times New Roman" w:hAnsi="Times New Roman" w:cs="Times New Roman"/>
          <w:noProof/>
          <w:position w:val="-6"/>
          <w:sz w:val="28"/>
          <w:szCs w:val="24"/>
          <w:lang w:eastAsia="ru-RU"/>
        </w:rPr>
        <w:object w:dxaOrig="900" w:dyaOrig="279" w14:anchorId="7AD53999">
          <v:shape id="_x0000_i1026" type="#_x0000_t75" style="width:45pt;height:13.8pt" o:ole="" fillcolor="window">
            <v:imagedata r:id="rId12" o:title=""/>
          </v:shape>
          <o:OLEObject Type="Embed" ProgID="Equation.3" ShapeID="_x0000_i1026" DrawAspect="Content" ObjectID="_1701762559" r:id="rId13"/>
        </w:object>
      </w:r>
    </w:p>
    <w:p w14:paraId="3375D7E4" w14:textId="77777777" w:rsidR="00101360" w:rsidRPr="009F66B3" w:rsidRDefault="00101360" w:rsidP="00101360">
      <w:pPr>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 xml:space="preserve">3) тенденція вірогідного зв’язку при r,  що відповідає рівню статистичної значущості </w:t>
      </w:r>
      <w:r w:rsidRPr="009F66B3">
        <w:rPr>
          <w:rFonts w:ascii="Times New Roman" w:eastAsia="Times New Roman" w:hAnsi="Times New Roman" w:cs="Times New Roman"/>
          <w:noProof/>
          <w:position w:val="-6"/>
          <w:sz w:val="28"/>
          <w:szCs w:val="24"/>
          <w:lang w:eastAsia="ru-RU"/>
        </w:rPr>
        <w:object w:dxaOrig="900" w:dyaOrig="279" w14:anchorId="610FAD33">
          <v:shape id="_x0000_i1027" type="#_x0000_t75" style="width:45pt;height:13.8pt" o:ole="" fillcolor="window">
            <v:imagedata r:id="rId14" o:title=""/>
          </v:shape>
          <o:OLEObject Type="Embed" ProgID="Equation.3" ShapeID="_x0000_i1027" DrawAspect="Content" ObjectID="_1701762560" r:id="rId15"/>
        </w:object>
      </w:r>
    </w:p>
    <w:p w14:paraId="4AE80C1C" w14:textId="77777777" w:rsidR="00101360" w:rsidRPr="009F66B3" w:rsidRDefault="00101360" w:rsidP="00101360">
      <w:pPr>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4) незначуща кореляція при r,  що не досягає рівня статистичної значущості.</w:t>
      </w:r>
    </w:p>
    <w:p w14:paraId="4325768C" w14:textId="77777777" w:rsidR="00101360" w:rsidRPr="009F66B3" w:rsidRDefault="00101360" w:rsidP="00101360">
      <w:pPr>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 xml:space="preserve">Ці дві класифікації не співпадають. Перша орієнтована тільки на величину коефіцієнта кореляції, а друга визначає, якого рівня значущості досягає дана величина коефіцієнта кореляції при даному обсязі вибірки. Чим більше обсяг вибірки, тим меншої величини коефіцієнта кореляції виявляється достатньо, щоб кореляція була визнана вірогідною. В результаті при малому обсязі вибірки може виявитися так, що сильна кореляція опиниться невірогідною. В той же час при великих обсягах вибірки навіть слабка кореляція може виявитися вірогідною. </w:t>
      </w:r>
    </w:p>
    <w:p w14:paraId="0F41B3AD" w14:textId="77777777" w:rsidR="00101360" w:rsidRPr="009F66B3" w:rsidRDefault="00101360" w:rsidP="00101360">
      <w:pPr>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Зазвичай прийнято орієнтуватися на другу класифікацію, оскільки вона враховує обсяг вибірки. Разом з тим, необхідно пам’ятати, що сильна або висока кореляція – це кореляція з коефіцієнтом г&gt;0,70, а не просто кореляція  високого рівня значущості. В якості міри кореляції використовуються:</w:t>
      </w:r>
    </w:p>
    <w:p w14:paraId="6696AD04" w14:textId="77777777" w:rsidR="00101360" w:rsidRPr="009F66B3" w:rsidRDefault="00101360" w:rsidP="00101360">
      <w:pPr>
        <w:tabs>
          <w:tab w:val="left" w:pos="1134"/>
        </w:tabs>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1)</w:t>
      </w:r>
      <w:r w:rsidRPr="009F66B3">
        <w:rPr>
          <w:rFonts w:ascii="Times New Roman" w:eastAsia="Times New Roman" w:hAnsi="Times New Roman" w:cs="Times New Roman"/>
          <w:sz w:val="28"/>
          <w:szCs w:val="24"/>
          <w:lang w:eastAsia="ru-RU"/>
        </w:rPr>
        <w:tab/>
        <w:t>емпіричні міри щільності зв’язку, багато з яких були отримані ще д відкриття методу кореляції, а саме:</w:t>
      </w:r>
    </w:p>
    <w:p w14:paraId="3D7862FF" w14:textId="77777777" w:rsidR="00101360" w:rsidRPr="009F66B3" w:rsidRDefault="00101360" w:rsidP="00101360">
      <w:pPr>
        <w:tabs>
          <w:tab w:val="left" w:pos="1134"/>
        </w:tabs>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а)</w:t>
      </w:r>
      <w:r w:rsidRPr="009F66B3">
        <w:rPr>
          <w:rFonts w:ascii="Times New Roman" w:eastAsia="Times New Roman" w:hAnsi="Times New Roman" w:cs="Times New Roman"/>
          <w:sz w:val="28"/>
          <w:szCs w:val="24"/>
          <w:lang w:eastAsia="ru-RU"/>
        </w:rPr>
        <w:tab/>
        <w:t>коефіцієнт асоціації, або тетрахоричний показник зв’язку;</w:t>
      </w:r>
    </w:p>
    <w:p w14:paraId="4E7AA3BB" w14:textId="77777777" w:rsidR="00101360" w:rsidRPr="009F66B3" w:rsidRDefault="00101360" w:rsidP="00101360">
      <w:pPr>
        <w:tabs>
          <w:tab w:val="left" w:pos="1134"/>
        </w:tabs>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б)</w:t>
      </w:r>
      <w:r w:rsidRPr="009F66B3">
        <w:rPr>
          <w:rFonts w:ascii="Times New Roman" w:eastAsia="Times New Roman" w:hAnsi="Times New Roman" w:cs="Times New Roman"/>
          <w:sz w:val="28"/>
          <w:szCs w:val="24"/>
          <w:lang w:eastAsia="ru-RU"/>
        </w:rPr>
        <w:tab/>
        <w:t>коефіцієнти взаємного сполучення Пірсона и Чупрова;</w:t>
      </w:r>
    </w:p>
    <w:p w14:paraId="51E827A1" w14:textId="77777777" w:rsidR="00101360" w:rsidRPr="009F66B3" w:rsidRDefault="00101360" w:rsidP="00101360">
      <w:pPr>
        <w:tabs>
          <w:tab w:val="left" w:pos="1134"/>
        </w:tabs>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в)</w:t>
      </w:r>
      <w:r w:rsidRPr="009F66B3">
        <w:rPr>
          <w:rFonts w:ascii="Times New Roman" w:eastAsia="Times New Roman" w:hAnsi="Times New Roman" w:cs="Times New Roman"/>
          <w:sz w:val="28"/>
          <w:szCs w:val="24"/>
          <w:lang w:eastAsia="ru-RU"/>
        </w:rPr>
        <w:tab/>
        <w:t>коефіцієнт  Фехнера;</w:t>
      </w:r>
    </w:p>
    <w:p w14:paraId="52453E81" w14:textId="77777777" w:rsidR="00101360" w:rsidRPr="009F66B3" w:rsidRDefault="00101360" w:rsidP="00101360">
      <w:pPr>
        <w:tabs>
          <w:tab w:val="left" w:pos="1134"/>
        </w:tabs>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г)</w:t>
      </w:r>
      <w:r w:rsidRPr="009F66B3">
        <w:rPr>
          <w:rFonts w:ascii="Times New Roman" w:eastAsia="Times New Roman" w:hAnsi="Times New Roman" w:cs="Times New Roman"/>
          <w:sz w:val="28"/>
          <w:szCs w:val="24"/>
          <w:lang w:eastAsia="ru-RU"/>
        </w:rPr>
        <w:tab/>
        <w:t>коефіцієнт кореляції рангів;</w:t>
      </w:r>
    </w:p>
    <w:p w14:paraId="457BADBC" w14:textId="77777777" w:rsidR="00101360" w:rsidRPr="009F66B3" w:rsidRDefault="00101360" w:rsidP="00101360">
      <w:pPr>
        <w:tabs>
          <w:tab w:val="left" w:pos="1134"/>
        </w:tabs>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2)</w:t>
      </w:r>
      <w:r w:rsidRPr="009F66B3">
        <w:rPr>
          <w:rFonts w:ascii="Times New Roman" w:eastAsia="Times New Roman" w:hAnsi="Times New Roman" w:cs="Times New Roman"/>
          <w:sz w:val="28"/>
          <w:szCs w:val="24"/>
          <w:lang w:eastAsia="ru-RU"/>
        </w:rPr>
        <w:tab/>
        <w:t>лінійний коефіцієнт кореляції r;</w:t>
      </w:r>
    </w:p>
    <w:p w14:paraId="34C4DB17" w14:textId="77777777" w:rsidR="00101360" w:rsidRPr="009F66B3" w:rsidRDefault="00101360" w:rsidP="00101360">
      <w:pPr>
        <w:tabs>
          <w:tab w:val="left" w:pos="1134"/>
        </w:tabs>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3)</w:t>
      </w:r>
      <w:r w:rsidRPr="009F66B3">
        <w:rPr>
          <w:rFonts w:ascii="Times New Roman" w:eastAsia="Times New Roman" w:hAnsi="Times New Roman" w:cs="Times New Roman"/>
          <w:sz w:val="28"/>
          <w:szCs w:val="24"/>
          <w:lang w:eastAsia="ru-RU"/>
        </w:rPr>
        <w:tab/>
        <w:t xml:space="preserve">кореляційне відношення </w:t>
      </w:r>
      <w:r w:rsidRPr="009F66B3">
        <w:rPr>
          <w:rFonts w:ascii="Times New Roman" w:eastAsia="Times New Roman" w:hAnsi="Times New Roman" w:cs="Times New Roman"/>
          <w:noProof/>
          <w:position w:val="-10"/>
          <w:sz w:val="28"/>
          <w:szCs w:val="24"/>
          <w:lang w:eastAsia="ru-RU"/>
        </w:rPr>
        <w:object w:dxaOrig="200" w:dyaOrig="260" w14:anchorId="317458DE">
          <v:shape id="_x0000_i1028" type="#_x0000_t75" style="width:10.2pt;height:13.2pt" o:ole="" fillcolor="window">
            <v:imagedata r:id="rId16" o:title=""/>
          </v:shape>
          <o:OLEObject Type="Embed" ProgID="Equation.3" ShapeID="_x0000_i1028" DrawAspect="Content" ObjectID="_1701762561" r:id="rId17"/>
        </w:object>
      </w:r>
      <w:r w:rsidRPr="009F66B3">
        <w:rPr>
          <w:rFonts w:ascii="Times New Roman" w:eastAsia="Times New Roman" w:hAnsi="Times New Roman" w:cs="Times New Roman"/>
          <w:sz w:val="28"/>
          <w:szCs w:val="24"/>
          <w:lang w:eastAsia="ru-RU"/>
        </w:rPr>
        <w:t>;</w:t>
      </w:r>
    </w:p>
    <w:p w14:paraId="7F15DA5E" w14:textId="77777777" w:rsidR="00101360" w:rsidRPr="009F66B3" w:rsidRDefault="00101360" w:rsidP="00101360">
      <w:pPr>
        <w:tabs>
          <w:tab w:val="left" w:pos="1134"/>
        </w:tabs>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lastRenderedPageBreak/>
        <w:t>4)</w:t>
      </w:r>
      <w:r w:rsidRPr="009F66B3">
        <w:rPr>
          <w:rFonts w:ascii="Times New Roman" w:eastAsia="Times New Roman" w:hAnsi="Times New Roman" w:cs="Times New Roman"/>
          <w:sz w:val="28"/>
          <w:szCs w:val="24"/>
          <w:lang w:eastAsia="ru-RU"/>
        </w:rPr>
        <w:tab/>
        <w:t>множинні коефіцієнти кореляції тощо.</w:t>
      </w:r>
    </w:p>
    <w:p w14:paraId="04674043" w14:textId="77777777" w:rsidR="00101360" w:rsidRPr="009F66B3" w:rsidRDefault="00101360" w:rsidP="00101360">
      <w:pPr>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В психологічних дослідженнях частіш за все застосовується коефіцієнт кореляції r Пірсона. Проте цей метод є параметричним і тому не позбавлений недоліків, властивих параметричним методам. Параметрич</w:t>
      </w:r>
      <w:r>
        <w:rPr>
          <w:rFonts w:ascii="Times New Roman" w:eastAsia="Times New Roman" w:hAnsi="Times New Roman" w:cs="Times New Roman"/>
          <w:sz w:val="28"/>
          <w:szCs w:val="24"/>
          <w:lang w:eastAsia="ru-RU"/>
        </w:rPr>
        <w:t xml:space="preserve">ними є також методи визначення </w:t>
      </w:r>
      <w:r w:rsidRPr="009F66B3">
        <w:rPr>
          <w:rFonts w:ascii="Times New Roman" w:eastAsia="Times New Roman" w:hAnsi="Times New Roman" w:cs="Times New Roman"/>
          <w:sz w:val="28"/>
          <w:szCs w:val="24"/>
          <w:lang w:eastAsia="ru-RU"/>
        </w:rPr>
        <w:t xml:space="preserve">кореляційного відношення і підрахунку множинних коефіцієнтів кореляції. Окрім того, ці методи, як правило, потребують машинної обробки даних. З цих причин вони залишаються поза межами нашого розгляду. </w:t>
      </w:r>
    </w:p>
    <w:p w14:paraId="0819046A" w14:textId="77777777" w:rsidR="00101360" w:rsidRPr="009F66B3" w:rsidRDefault="00101360" w:rsidP="00101360">
      <w:pPr>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 xml:space="preserve">Метод рангової кореляції Спірмена дозволяє визначити щільність (силу) і напрямок кореляційного зв’язку між двома ознаками або двома профілями (ієрархіями) ознак. </w:t>
      </w:r>
    </w:p>
    <w:p w14:paraId="42CB0138" w14:textId="77777777" w:rsidR="00101360" w:rsidRPr="009F66B3" w:rsidRDefault="00101360" w:rsidP="00101360">
      <w:pPr>
        <w:spacing w:after="0" w:line="360" w:lineRule="auto"/>
        <w:ind w:firstLine="709"/>
        <w:jc w:val="both"/>
        <w:rPr>
          <w:rFonts w:ascii="Times New Roman" w:eastAsia="Times New Roman" w:hAnsi="Times New Roman" w:cs="Times New Roman"/>
          <w:sz w:val="28"/>
          <w:szCs w:val="24"/>
          <w:lang w:eastAsia="ru-RU"/>
        </w:rPr>
      </w:pPr>
      <w:r w:rsidRPr="009F66B3">
        <w:rPr>
          <w:rFonts w:ascii="Times New Roman" w:eastAsia="Times New Roman" w:hAnsi="Times New Roman" w:cs="Times New Roman"/>
          <w:sz w:val="28"/>
          <w:szCs w:val="24"/>
          <w:lang w:eastAsia="ru-RU"/>
        </w:rPr>
        <w:t xml:space="preserve">Всі емпіричні міри щільності зв’язку, окрім коефіцієнту рангової кореляції, можуть бути замінені методами зіставлення і порівняння. </w:t>
      </w:r>
    </w:p>
    <w:p w14:paraId="00FA895B" w14:textId="77777777" w:rsidR="00101360" w:rsidRDefault="00101360" w:rsidP="00101360">
      <w:pPr>
        <w:widowControl w:val="0"/>
        <w:spacing w:after="0" w:line="360" w:lineRule="auto"/>
        <w:ind w:firstLine="709"/>
        <w:jc w:val="both"/>
        <w:outlineLvl w:val="0"/>
        <w:rPr>
          <w:rFonts w:ascii="Times New Roman" w:eastAsia="Times New Roman" w:hAnsi="Times New Roman" w:cs="Times New Roman"/>
          <w:bCs/>
          <w:kern w:val="32"/>
          <w:sz w:val="28"/>
          <w:szCs w:val="28"/>
          <w:lang w:eastAsia="ru-RU"/>
        </w:rPr>
      </w:pPr>
      <w:bookmarkStart w:id="31" w:name="_Toc90935018"/>
      <w:bookmarkStart w:id="32" w:name="_Toc91012622"/>
      <w:r w:rsidRPr="00D363E6">
        <w:rPr>
          <w:rFonts w:ascii="Times New Roman" w:eastAsia="Times New Roman" w:hAnsi="Times New Roman" w:cs="Times New Roman"/>
          <w:bCs/>
          <w:kern w:val="32"/>
          <w:sz w:val="28"/>
          <w:szCs w:val="28"/>
          <w:lang w:eastAsia="ru-RU"/>
        </w:rPr>
        <w:t xml:space="preserve">Для оцінки наявності кореляційного зв’язку між рівнем </w:t>
      </w:r>
      <w:r>
        <w:rPr>
          <w:rFonts w:ascii="Times New Roman" w:eastAsia="Times New Roman" w:hAnsi="Times New Roman" w:cs="Times New Roman"/>
          <w:bCs/>
          <w:kern w:val="32"/>
          <w:sz w:val="28"/>
          <w:szCs w:val="28"/>
          <w:lang w:eastAsia="ru-RU"/>
        </w:rPr>
        <w:t xml:space="preserve">інтелектуальних здібностей і </w:t>
      </w:r>
      <w:r w:rsidRPr="00D363E6">
        <w:rPr>
          <w:rFonts w:ascii="Times New Roman" w:eastAsia="Times New Roman" w:hAnsi="Times New Roman" w:cs="Times New Roman"/>
          <w:bCs/>
          <w:kern w:val="32"/>
          <w:sz w:val="28"/>
          <w:szCs w:val="28"/>
          <w:lang w:eastAsia="ru-RU"/>
        </w:rPr>
        <w:t>креативності дітей використано коефіцієнт кореляції Спірмена. Розрахунки проводились за допомогою програмного забезпечення SPSS Statistics, результати</w:t>
      </w:r>
      <w:r>
        <w:rPr>
          <w:rFonts w:ascii="Times New Roman" w:eastAsia="Times New Roman" w:hAnsi="Times New Roman" w:cs="Times New Roman"/>
          <w:bCs/>
          <w:kern w:val="32"/>
          <w:sz w:val="28"/>
          <w:szCs w:val="28"/>
          <w:lang w:eastAsia="ru-RU"/>
        </w:rPr>
        <w:t xml:space="preserve"> розрахунків приведені </w:t>
      </w:r>
      <w:r w:rsidRPr="001475A2">
        <w:rPr>
          <w:rFonts w:ascii="Times New Roman" w:eastAsia="Times New Roman" w:hAnsi="Times New Roman" w:cs="Times New Roman"/>
          <w:bCs/>
          <w:kern w:val="32"/>
          <w:sz w:val="28"/>
          <w:szCs w:val="28"/>
          <w:lang w:eastAsia="ru-RU"/>
        </w:rPr>
        <w:t>в табл. 3.3.</w:t>
      </w:r>
      <w:bookmarkEnd w:id="31"/>
      <w:bookmarkEnd w:id="32"/>
    </w:p>
    <w:p w14:paraId="26740A87" w14:textId="77777777" w:rsidR="00101360" w:rsidRPr="00D363E6" w:rsidRDefault="00101360" w:rsidP="00101360">
      <w:pPr>
        <w:spacing w:after="0" w:line="240" w:lineRule="auto"/>
        <w:jc w:val="right"/>
        <w:rPr>
          <w:rFonts w:ascii="Times New Roman" w:eastAsia="Times New Roman" w:hAnsi="Times New Roman" w:cs="Times New Roman"/>
          <w:sz w:val="28"/>
          <w:szCs w:val="28"/>
          <w:lang w:eastAsia="ru-RU"/>
        </w:rPr>
      </w:pPr>
      <w:r w:rsidRPr="00D363E6">
        <w:rPr>
          <w:rFonts w:ascii="Times New Roman" w:eastAsia="Times New Roman" w:hAnsi="Times New Roman" w:cs="Times New Roman"/>
          <w:sz w:val="28"/>
          <w:szCs w:val="28"/>
          <w:lang w:eastAsia="ru-RU"/>
        </w:rPr>
        <w:t>Таблиця 3.3</w:t>
      </w:r>
    </w:p>
    <w:p w14:paraId="4CC4A5CD" w14:textId="77777777" w:rsidR="00101360" w:rsidRPr="00FA6369" w:rsidRDefault="00101360" w:rsidP="00101360">
      <w:pPr>
        <w:spacing w:after="0" w:line="360" w:lineRule="auto"/>
        <w:jc w:val="center"/>
        <w:rPr>
          <w:rFonts w:ascii="Times New Roman" w:eastAsia="Times New Roman" w:hAnsi="Times New Roman" w:cs="Times New Roman"/>
          <w:b/>
          <w:sz w:val="28"/>
          <w:szCs w:val="28"/>
          <w:lang w:eastAsia="ru-RU"/>
        </w:rPr>
      </w:pPr>
      <w:r w:rsidRPr="001475A2">
        <w:rPr>
          <w:rFonts w:ascii="Times New Roman" w:eastAsia="Times New Roman" w:hAnsi="Times New Roman" w:cs="Times New Roman"/>
          <w:b/>
          <w:sz w:val="28"/>
          <w:szCs w:val="28"/>
          <w:lang w:eastAsia="ru-RU"/>
        </w:rPr>
        <w:t>Оцінка кореляційного зв’язку між рівнем інтелектуальних здібностей та креативністю випробуваних після психокорекційної процедури</w:t>
      </w:r>
    </w:p>
    <w:tbl>
      <w:tblPr>
        <w:tblW w:w="963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43"/>
        <w:gridCol w:w="1985"/>
        <w:gridCol w:w="1005"/>
        <w:gridCol w:w="1404"/>
        <w:gridCol w:w="1134"/>
        <w:gridCol w:w="1134"/>
        <w:gridCol w:w="1134"/>
      </w:tblGrid>
      <w:tr w:rsidR="00101360" w:rsidRPr="00D363E6" w14:paraId="7AE275A3" w14:textId="77777777" w:rsidTr="00FC6B61">
        <w:trPr>
          <w:cantSplit/>
          <w:tblHeader/>
        </w:trPr>
        <w:tc>
          <w:tcPr>
            <w:tcW w:w="1843" w:type="dxa"/>
            <w:shd w:val="clear" w:color="auto" w:fill="FFFFFF"/>
            <w:tcMar>
              <w:top w:w="30" w:type="dxa"/>
              <w:left w:w="30" w:type="dxa"/>
              <w:bottom w:w="30" w:type="dxa"/>
              <w:right w:w="30" w:type="dxa"/>
            </w:tcMar>
            <w:vAlign w:val="center"/>
          </w:tcPr>
          <w:p w14:paraId="2F1976C3" w14:textId="77777777" w:rsidR="00101360" w:rsidRPr="00D363E6" w:rsidRDefault="00101360" w:rsidP="00FC6B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Ознака</w:t>
            </w:r>
          </w:p>
        </w:tc>
        <w:tc>
          <w:tcPr>
            <w:tcW w:w="1985" w:type="dxa"/>
            <w:shd w:val="clear" w:color="auto" w:fill="FFFFFF"/>
            <w:tcMar>
              <w:top w:w="30" w:type="dxa"/>
              <w:left w:w="30" w:type="dxa"/>
              <w:bottom w:w="30" w:type="dxa"/>
              <w:right w:w="30" w:type="dxa"/>
            </w:tcMar>
            <w:vAlign w:val="center"/>
          </w:tcPr>
          <w:p w14:paraId="7EEDEB5B" w14:textId="77777777" w:rsidR="00101360" w:rsidRPr="00D363E6" w:rsidRDefault="00101360" w:rsidP="00FC6B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Показник</w:t>
            </w:r>
          </w:p>
        </w:tc>
        <w:tc>
          <w:tcPr>
            <w:tcW w:w="1005" w:type="dxa"/>
            <w:shd w:val="clear" w:color="auto" w:fill="FFFFFF"/>
            <w:tcMar>
              <w:top w:w="30" w:type="dxa"/>
              <w:left w:w="30" w:type="dxa"/>
              <w:bottom w:w="30" w:type="dxa"/>
              <w:right w:w="30" w:type="dxa"/>
            </w:tcMar>
            <w:vAlign w:val="center"/>
          </w:tcPr>
          <w:p w14:paraId="086AFE12" w14:textId="77777777" w:rsidR="00101360" w:rsidRPr="00D363E6" w:rsidRDefault="00101360" w:rsidP="00FC6B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Стать</w:t>
            </w:r>
          </w:p>
        </w:tc>
        <w:tc>
          <w:tcPr>
            <w:tcW w:w="1404" w:type="dxa"/>
            <w:shd w:val="clear" w:color="auto" w:fill="FFFFFF"/>
            <w:tcMar>
              <w:top w:w="30" w:type="dxa"/>
              <w:left w:w="30" w:type="dxa"/>
              <w:bottom w:w="30" w:type="dxa"/>
              <w:right w:w="30" w:type="dxa"/>
            </w:tcMar>
            <w:vAlign w:val="center"/>
          </w:tcPr>
          <w:p w14:paraId="0BA19D55" w14:textId="77777777" w:rsidR="00101360" w:rsidRPr="00D363E6" w:rsidRDefault="00101360" w:rsidP="00FC6B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Вербальна креативність</w:t>
            </w:r>
          </w:p>
        </w:tc>
        <w:tc>
          <w:tcPr>
            <w:tcW w:w="1134" w:type="dxa"/>
            <w:shd w:val="clear" w:color="auto" w:fill="FFFFFF"/>
            <w:tcMar>
              <w:top w:w="30" w:type="dxa"/>
              <w:left w:w="30" w:type="dxa"/>
              <w:bottom w:w="30" w:type="dxa"/>
              <w:right w:w="30" w:type="dxa"/>
            </w:tcMar>
            <w:vAlign w:val="center"/>
          </w:tcPr>
          <w:p w14:paraId="521D8079" w14:textId="77777777" w:rsidR="00101360" w:rsidRPr="00D363E6" w:rsidRDefault="00101360" w:rsidP="00FC6B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Абстрактно-логічне  мислення</w:t>
            </w:r>
          </w:p>
        </w:tc>
        <w:tc>
          <w:tcPr>
            <w:tcW w:w="1134" w:type="dxa"/>
            <w:shd w:val="clear" w:color="auto" w:fill="FFFFFF"/>
            <w:tcMar>
              <w:top w:w="30" w:type="dxa"/>
              <w:left w:w="30" w:type="dxa"/>
              <w:bottom w:w="30" w:type="dxa"/>
              <w:right w:w="30" w:type="dxa"/>
            </w:tcMar>
            <w:vAlign w:val="center"/>
          </w:tcPr>
          <w:p w14:paraId="50D67D72" w14:textId="77777777" w:rsidR="00101360" w:rsidRPr="00D363E6" w:rsidRDefault="00101360" w:rsidP="00FC6B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Гострота сприйняття</w:t>
            </w:r>
          </w:p>
        </w:tc>
        <w:tc>
          <w:tcPr>
            <w:tcW w:w="1134" w:type="dxa"/>
            <w:shd w:val="clear" w:color="auto" w:fill="FFFFFF"/>
            <w:tcMar>
              <w:top w:w="30" w:type="dxa"/>
              <w:left w:w="30" w:type="dxa"/>
              <w:bottom w:w="30" w:type="dxa"/>
              <w:right w:w="30" w:type="dxa"/>
            </w:tcMar>
            <w:vAlign w:val="center"/>
          </w:tcPr>
          <w:p w14:paraId="4F974FEF" w14:textId="77777777" w:rsidR="00101360" w:rsidRPr="00D363E6" w:rsidRDefault="00101360" w:rsidP="00FC6B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Аналітико-синтетичні здібності</w:t>
            </w:r>
          </w:p>
        </w:tc>
      </w:tr>
      <w:tr w:rsidR="00101360" w:rsidRPr="00D363E6" w14:paraId="53138AB1" w14:textId="77777777" w:rsidTr="00FC6B61">
        <w:trPr>
          <w:cantSplit/>
          <w:tblHeader/>
        </w:trPr>
        <w:tc>
          <w:tcPr>
            <w:tcW w:w="1843" w:type="dxa"/>
            <w:vMerge w:val="restart"/>
            <w:shd w:val="clear" w:color="auto" w:fill="FFFFFF"/>
            <w:tcMar>
              <w:top w:w="30" w:type="dxa"/>
              <w:left w:w="30" w:type="dxa"/>
              <w:bottom w:w="30" w:type="dxa"/>
              <w:right w:w="30" w:type="dxa"/>
            </w:tcMar>
          </w:tcPr>
          <w:p w14:paraId="5CC7EB0B"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Стать</w:t>
            </w:r>
          </w:p>
        </w:tc>
        <w:tc>
          <w:tcPr>
            <w:tcW w:w="1985" w:type="dxa"/>
            <w:shd w:val="clear" w:color="auto" w:fill="FFFFFF"/>
            <w:tcMar>
              <w:top w:w="30" w:type="dxa"/>
              <w:left w:w="30" w:type="dxa"/>
              <w:bottom w:w="30" w:type="dxa"/>
              <w:right w:w="30" w:type="dxa"/>
            </w:tcMar>
          </w:tcPr>
          <w:p w14:paraId="7C90F682"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Коефіцієнт кореляції</w:t>
            </w:r>
          </w:p>
        </w:tc>
        <w:tc>
          <w:tcPr>
            <w:tcW w:w="1005" w:type="dxa"/>
            <w:shd w:val="clear" w:color="auto" w:fill="FFFFFF"/>
            <w:tcMar>
              <w:top w:w="30" w:type="dxa"/>
              <w:left w:w="30" w:type="dxa"/>
              <w:bottom w:w="30" w:type="dxa"/>
              <w:right w:w="30" w:type="dxa"/>
            </w:tcMar>
          </w:tcPr>
          <w:p w14:paraId="604DE08C"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1,000</w:t>
            </w:r>
          </w:p>
        </w:tc>
        <w:tc>
          <w:tcPr>
            <w:tcW w:w="1404" w:type="dxa"/>
            <w:shd w:val="clear" w:color="auto" w:fill="FFFFFF"/>
            <w:tcMar>
              <w:top w:w="30" w:type="dxa"/>
              <w:left w:w="30" w:type="dxa"/>
              <w:bottom w:w="30" w:type="dxa"/>
              <w:right w:w="30" w:type="dxa"/>
            </w:tcMar>
          </w:tcPr>
          <w:p w14:paraId="26AC3680"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-,205</w:t>
            </w:r>
          </w:p>
        </w:tc>
        <w:tc>
          <w:tcPr>
            <w:tcW w:w="1134" w:type="dxa"/>
            <w:shd w:val="clear" w:color="auto" w:fill="FFFFFF"/>
            <w:tcMar>
              <w:top w:w="30" w:type="dxa"/>
              <w:left w:w="30" w:type="dxa"/>
              <w:bottom w:w="30" w:type="dxa"/>
              <w:right w:w="30" w:type="dxa"/>
            </w:tcMar>
          </w:tcPr>
          <w:p w14:paraId="37B38599"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,019</w:t>
            </w:r>
          </w:p>
        </w:tc>
        <w:tc>
          <w:tcPr>
            <w:tcW w:w="1134" w:type="dxa"/>
            <w:shd w:val="clear" w:color="auto" w:fill="FFFFFF"/>
            <w:tcMar>
              <w:top w:w="30" w:type="dxa"/>
              <w:left w:w="30" w:type="dxa"/>
              <w:bottom w:w="30" w:type="dxa"/>
              <w:right w:w="30" w:type="dxa"/>
            </w:tcMar>
          </w:tcPr>
          <w:p w14:paraId="7D1901CA"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,000</w:t>
            </w:r>
          </w:p>
        </w:tc>
        <w:tc>
          <w:tcPr>
            <w:tcW w:w="1134" w:type="dxa"/>
            <w:shd w:val="clear" w:color="auto" w:fill="FFFFFF"/>
            <w:tcMar>
              <w:top w:w="30" w:type="dxa"/>
              <w:left w:w="30" w:type="dxa"/>
              <w:bottom w:w="30" w:type="dxa"/>
              <w:right w:w="30" w:type="dxa"/>
            </w:tcMar>
          </w:tcPr>
          <w:p w14:paraId="43669FF6"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-,151</w:t>
            </w:r>
          </w:p>
        </w:tc>
      </w:tr>
      <w:tr w:rsidR="00101360" w:rsidRPr="00D363E6" w14:paraId="73A9D347" w14:textId="77777777" w:rsidTr="00FC6B61">
        <w:trPr>
          <w:cantSplit/>
          <w:tblHeader/>
        </w:trPr>
        <w:tc>
          <w:tcPr>
            <w:tcW w:w="1843" w:type="dxa"/>
            <w:vMerge/>
            <w:shd w:val="clear" w:color="auto" w:fill="FFFFFF"/>
            <w:tcMar>
              <w:top w:w="30" w:type="dxa"/>
              <w:left w:w="30" w:type="dxa"/>
              <w:bottom w:w="30" w:type="dxa"/>
              <w:right w:w="30" w:type="dxa"/>
            </w:tcMar>
          </w:tcPr>
          <w:p w14:paraId="2FBC787A"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85" w:type="dxa"/>
            <w:shd w:val="clear" w:color="auto" w:fill="FFFFFF"/>
            <w:tcMar>
              <w:top w:w="30" w:type="dxa"/>
              <w:left w:w="30" w:type="dxa"/>
              <w:bottom w:w="30" w:type="dxa"/>
              <w:right w:w="30" w:type="dxa"/>
            </w:tcMar>
          </w:tcPr>
          <w:p w14:paraId="6C66A16E"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Знч. (2-сторон)</w:t>
            </w:r>
          </w:p>
        </w:tc>
        <w:tc>
          <w:tcPr>
            <w:tcW w:w="1005" w:type="dxa"/>
            <w:shd w:val="clear" w:color="auto" w:fill="FFFFFF"/>
            <w:tcMar>
              <w:top w:w="30" w:type="dxa"/>
              <w:left w:w="30" w:type="dxa"/>
              <w:bottom w:w="30" w:type="dxa"/>
              <w:right w:w="30" w:type="dxa"/>
            </w:tcMar>
          </w:tcPr>
          <w:p w14:paraId="384BF33F"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w:t>
            </w:r>
          </w:p>
        </w:tc>
        <w:tc>
          <w:tcPr>
            <w:tcW w:w="1404" w:type="dxa"/>
            <w:shd w:val="clear" w:color="auto" w:fill="FFFFFF"/>
            <w:tcMar>
              <w:top w:w="30" w:type="dxa"/>
              <w:left w:w="30" w:type="dxa"/>
              <w:bottom w:w="30" w:type="dxa"/>
              <w:right w:w="30" w:type="dxa"/>
            </w:tcMar>
          </w:tcPr>
          <w:p w14:paraId="54BF7C25"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,387</w:t>
            </w:r>
          </w:p>
        </w:tc>
        <w:tc>
          <w:tcPr>
            <w:tcW w:w="1134" w:type="dxa"/>
            <w:shd w:val="clear" w:color="auto" w:fill="FFFFFF"/>
            <w:tcMar>
              <w:top w:w="30" w:type="dxa"/>
              <w:left w:w="30" w:type="dxa"/>
              <w:bottom w:w="30" w:type="dxa"/>
              <w:right w:w="30" w:type="dxa"/>
            </w:tcMar>
          </w:tcPr>
          <w:p w14:paraId="510A837D"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,937</w:t>
            </w:r>
          </w:p>
        </w:tc>
        <w:tc>
          <w:tcPr>
            <w:tcW w:w="1134" w:type="dxa"/>
            <w:shd w:val="clear" w:color="auto" w:fill="FFFFFF"/>
            <w:tcMar>
              <w:top w:w="30" w:type="dxa"/>
              <w:left w:w="30" w:type="dxa"/>
              <w:bottom w:w="30" w:type="dxa"/>
              <w:right w:w="30" w:type="dxa"/>
            </w:tcMar>
          </w:tcPr>
          <w:p w14:paraId="1B632968"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1,000</w:t>
            </w:r>
          </w:p>
        </w:tc>
        <w:tc>
          <w:tcPr>
            <w:tcW w:w="1134" w:type="dxa"/>
            <w:shd w:val="clear" w:color="auto" w:fill="FFFFFF"/>
            <w:tcMar>
              <w:top w:w="30" w:type="dxa"/>
              <w:left w:w="30" w:type="dxa"/>
              <w:bottom w:w="30" w:type="dxa"/>
              <w:right w:w="30" w:type="dxa"/>
            </w:tcMar>
          </w:tcPr>
          <w:p w14:paraId="463829D6"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,525</w:t>
            </w:r>
          </w:p>
        </w:tc>
      </w:tr>
      <w:tr w:rsidR="00101360" w:rsidRPr="00D363E6" w14:paraId="6799071D" w14:textId="77777777" w:rsidTr="00FC6B61">
        <w:trPr>
          <w:cantSplit/>
          <w:tblHeader/>
        </w:trPr>
        <w:tc>
          <w:tcPr>
            <w:tcW w:w="1843" w:type="dxa"/>
            <w:vMerge/>
            <w:shd w:val="clear" w:color="auto" w:fill="FFFFFF"/>
            <w:tcMar>
              <w:top w:w="30" w:type="dxa"/>
              <w:left w:w="30" w:type="dxa"/>
              <w:bottom w:w="30" w:type="dxa"/>
              <w:right w:w="30" w:type="dxa"/>
            </w:tcMar>
          </w:tcPr>
          <w:p w14:paraId="551B3125"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85" w:type="dxa"/>
            <w:shd w:val="clear" w:color="auto" w:fill="FFFFFF"/>
            <w:tcMar>
              <w:top w:w="30" w:type="dxa"/>
              <w:left w:w="30" w:type="dxa"/>
              <w:bottom w:w="30" w:type="dxa"/>
              <w:right w:w="30" w:type="dxa"/>
            </w:tcMar>
          </w:tcPr>
          <w:p w14:paraId="0F393714"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N</w:t>
            </w:r>
          </w:p>
        </w:tc>
        <w:tc>
          <w:tcPr>
            <w:tcW w:w="1005" w:type="dxa"/>
            <w:shd w:val="clear" w:color="auto" w:fill="FFFFFF"/>
            <w:tcMar>
              <w:top w:w="30" w:type="dxa"/>
              <w:left w:w="30" w:type="dxa"/>
              <w:bottom w:w="30" w:type="dxa"/>
              <w:right w:w="30" w:type="dxa"/>
            </w:tcMar>
          </w:tcPr>
          <w:p w14:paraId="2102BD8E"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404" w:type="dxa"/>
            <w:shd w:val="clear" w:color="auto" w:fill="FFFFFF"/>
            <w:tcMar>
              <w:top w:w="30" w:type="dxa"/>
              <w:left w:w="30" w:type="dxa"/>
              <w:bottom w:w="30" w:type="dxa"/>
              <w:right w:w="30" w:type="dxa"/>
            </w:tcMar>
          </w:tcPr>
          <w:p w14:paraId="012EA869"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134" w:type="dxa"/>
            <w:shd w:val="clear" w:color="auto" w:fill="FFFFFF"/>
            <w:tcMar>
              <w:top w:w="30" w:type="dxa"/>
              <w:left w:w="30" w:type="dxa"/>
              <w:bottom w:w="30" w:type="dxa"/>
              <w:right w:w="30" w:type="dxa"/>
            </w:tcMar>
          </w:tcPr>
          <w:p w14:paraId="75FF83FB"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134" w:type="dxa"/>
            <w:shd w:val="clear" w:color="auto" w:fill="FFFFFF"/>
            <w:tcMar>
              <w:top w:w="30" w:type="dxa"/>
              <w:left w:w="30" w:type="dxa"/>
              <w:bottom w:w="30" w:type="dxa"/>
              <w:right w:w="30" w:type="dxa"/>
            </w:tcMar>
          </w:tcPr>
          <w:p w14:paraId="66772B18"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134" w:type="dxa"/>
            <w:shd w:val="clear" w:color="auto" w:fill="FFFFFF"/>
            <w:tcMar>
              <w:top w:w="30" w:type="dxa"/>
              <w:left w:w="30" w:type="dxa"/>
              <w:bottom w:w="30" w:type="dxa"/>
              <w:right w:w="30" w:type="dxa"/>
            </w:tcMar>
          </w:tcPr>
          <w:p w14:paraId="04BD274A"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r>
      <w:tr w:rsidR="00101360" w:rsidRPr="00D363E6" w14:paraId="3AA49797" w14:textId="77777777" w:rsidTr="00FC6B61">
        <w:trPr>
          <w:cantSplit/>
          <w:tblHeader/>
        </w:trPr>
        <w:tc>
          <w:tcPr>
            <w:tcW w:w="1843" w:type="dxa"/>
            <w:vMerge w:val="restart"/>
            <w:shd w:val="clear" w:color="auto" w:fill="FFFFFF"/>
            <w:tcMar>
              <w:top w:w="30" w:type="dxa"/>
              <w:left w:w="30" w:type="dxa"/>
              <w:bottom w:w="30" w:type="dxa"/>
              <w:right w:w="30" w:type="dxa"/>
            </w:tcMar>
          </w:tcPr>
          <w:p w14:paraId="74B2DD71"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Вербальна креативність</w:t>
            </w:r>
          </w:p>
        </w:tc>
        <w:tc>
          <w:tcPr>
            <w:tcW w:w="1985" w:type="dxa"/>
            <w:shd w:val="clear" w:color="auto" w:fill="FFFFFF"/>
            <w:tcMar>
              <w:top w:w="30" w:type="dxa"/>
              <w:left w:w="30" w:type="dxa"/>
              <w:bottom w:w="30" w:type="dxa"/>
              <w:right w:w="30" w:type="dxa"/>
            </w:tcMar>
          </w:tcPr>
          <w:p w14:paraId="0CE62633"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Коефіцієнт кореляції</w:t>
            </w:r>
          </w:p>
        </w:tc>
        <w:tc>
          <w:tcPr>
            <w:tcW w:w="1005" w:type="dxa"/>
            <w:shd w:val="clear" w:color="auto" w:fill="FFFFFF"/>
            <w:tcMar>
              <w:top w:w="30" w:type="dxa"/>
              <w:left w:w="30" w:type="dxa"/>
              <w:bottom w:w="30" w:type="dxa"/>
              <w:right w:w="30" w:type="dxa"/>
            </w:tcMar>
          </w:tcPr>
          <w:p w14:paraId="7454269A"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-,205</w:t>
            </w:r>
          </w:p>
        </w:tc>
        <w:tc>
          <w:tcPr>
            <w:tcW w:w="1404" w:type="dxa"/>
            <w:shd w:val="clear" w:color="auto" w:fill="FFFFFF"/>
            <w:tcMar>
              <w:top w:w="30" w:type="dxa"/>
              <w:left w:w="30" w:type="dxa"/>
              <w:bottom w:w="30" w:type="dxa"/>
              <w:right w:w="30" w:type="dxa"/>
            </w:tcMar>
          </w:tcPr>
          <w:p w14:paraId="5B59C500"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1,000</w:t>
            </w:r>
          </w:p>
        </w:tc>
        <w:tc>
          <w:tcPr>
            <w:tcW w:w="1134" w:type="dxa"/>
            <w:shd w:val="clear" w:color="auto" w:fill="FFFFFF"/>
            <w:tcMar>
              <w:top w:w="30" w:type="dxa"/>
              <w:left w:w="30" w:type="dxa"/>
              <w:bottom w:w="30" w:type="dxa"/>
              <w:right w:w="30" w:type="dxa"/>
            </w:tcMar>
          </w:tcPr>
          <w:p w14:paraId="1DE76FF0"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,610</w:t>
            </w:r>
            <w:r w:rsidRPr="00D363E6">
              <w:rPr>
                <w:rFonts w:ascii="Times New Roman" w:eastAsia="Times New Roman" w:hAnsi="Times New Roman" w:cs="Times New Roman"/>
                <w:sz w:val="20"/>
                <w:szCs w:val="20"/>
                <w:vertAlign w:val="superscript"/>
                <w:lang w:eastAsia="ru-RU"/>
              </w:rPr>
              <w:t>**</w:t>
            </w:r>
          </w:p>
        </w:tc>
        <w:tc>
          <w:tcPr>
            <w:tcW w:w="1134" w:type="dxa"/>
            <w:shd w:val="clear" w:color="auto" w:fill="FFFFFF"/>
            <w:tcMar>
              <w:top w:w="30" w:type="dxa"/>
              <w:left w:w="30" w:type="dxa"/>
              <w:bottom w:w="30" w:type="dxa"/>
              <w:right w:w="30" w:type="dxa"/>
            </w:tcMar>
          </w:tcPr>
          <w:p w14:paraId="52BE02FB"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,682</w:t>
            </w:r>
            <w:r w:rsidRPr="00D363E6">
              <w:rPr>
                <w:rFonts w:ascii="Times New Roman" w:eastAsia="Times New Roman" w:hAnsi="Times New Roman" w:cs="Times New Roman"/>
                <w:sz w:val="20"/>
                <w:szCs w:val="20"/>
                <w:vertAlign w:val="superscript"/>
                <w:lang w:eastAsia="ru-RU"/>
              </w:rPr>
              <w:t>**</w:t>
            </w:r>
          </w:p>
        </w:tc>
        <w:tc>
          <w:tcPr>
            <w:tcW w:w="1134" w:type="dxa"/>
            <w:shd w:val="clear" w:color="auto" w:fill="FFFFFF"/>
            <w:tcMar>
              <w:top w:w="30" w:type="dxa"/>
              <w:left w:w="30" w:type="dxa"/>
              <w:bottom w:w="30" w:type="dxa"/>
              <w:right w:w="30" w:type="dxa"/>
            </w:tcMar>
          </w:tcPr>
          <w:p w14:paraId="5E854B3F"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,874</w:t>
            </w:r>
            <w:r w:rsidRPr="00D363E6">
              <w:rPr>
                <w:rFonts w:ascii="Times New Roman" w:eastAsia="Times New Roman" w:hAnsi="Times New Roman" w:cs="Times New Roman"/>
                <w:sz w:val="20"/>
                <w:szCs w:val="20"/>
                <w:vertAlign w:val="superscript"/>
                <w:lang w:eastAsia="ru-RU"/>
              </w:rPr>
              <w:t>**</w:t>
            </w:r>
          </w:p>
        </w:tc>
      </w:tr>
      <w:tr w:rsidR="00101360" w:rsidRPr="00D363E6" w14:paraId="3099B2AB" w14:textId="77777777" w:rsidTr="00FC6B61">
        <w:trPr>
          <w:cantSplit/>
          <w:tblHeader/>
        </w:trPr>
        <w:tc>
          <w:tcPr>
            <w:tcW w:w="1843" w:type="dxa"/>
            <w:vMerge/>
            <w:shd w:val="clear" w:color="auto" w:fill="FFFFFF"/>
            <w:tcMar>
              <w:top w:w="30" w:type="dxa"/>
              <w:left w:w="30" w:type="dxa"/>
              <w:bottom w:w="30" w:type="dxa"/>
              <w:right w:w="30" w:type="dxa"/>
            </w:tcMar>
          </w:tcPr>
          <w:p w14:paraId="57583E51"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85" w:type="dxa"/>
            <w:shd w:val="clear" w:color="auto" w:fill="FFFFFF"/>
            <w:tcMar>
              <w:top w:w="30" w:type="dxa"/>
              <w:left w:w="30" w:type="dxa"/>
              <w:bottom w:w="30" w:type="dxa"/>
              <w:right w:w="30" w:type="dxa"/>
            </w:tcMar>
          </w:tcPr>
          <w:p w14:paraId="6F5B87AF"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Знч. (2-сторон)</w:t>
            </w:r>
          </w:p>
        </w:tc>
        <w:tc>
          <w:tcPr>
            <w:tcW w:w="1005" w:type="dxa"/>
            <w:shd w:val="clear" w:color="auto" w:fill="FFFFFF"/>
            <w:tcMar>
              <w:top w:w="30" w:type="dxa"/>
              <w:left w:w="30" w:type="dxa"/>
              <w:bottom w:w="30" w:type="dxa"/>
              <w:right w:w="30" w:type="dxa"/>
            </w:tcMar>
          </w:tcPr>
          <w:p w14:paraId="257131BF"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,387</w:t>
            </w:r>
          </w:p>
        </w:tc>
        <w:tc>
          <w:tcPr>
            <w:tcW w:w="1404" w:type="dxa"/>
            <w:shd w:val="clear" w:color="auto" w:fill="FFFFFF"/>
            <w:tcMar>
              <w:top w:w="30" w:type="dxa"/>
              <w:left w:w="30" w:type="dxa"/>
              <w:bottom w:w="30" w:type="dxa"/>
              <w:right w:w="30" w:type="dxa"/>
            </w:tcMar>
          </w:tcPr>
          <w:p w14:paraId="028E38E5"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w:t>
            </w:r>
          </w:p>
        </w:tc>
        <w:tc>
          <w:tcPr>
            <w:tcW w:w="1134" w:type="dxa"/>
            <w:shd w:val="clear" w:color="auto" w:fill="FFFFFF"/>
            <w:tcMar>
              <w:top w:w="30" w:type="dxa"/>
              <w:left w:w="30" w:type="dxa"/>
              <w:bottom w:w="30" w:type="dxa"/>
              <w:right w:w="30" w:type="dxa"/>
            </w:tcMar>
          </w:tcPr>
          <w:p w14:paraId="252947C4"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,004</w:t>
            </w:r>
          </w:p>
        </w:tc>
        <w:tc>
          <w:tcPr>
            <w:tcW w:w="1134" w:type="dxa"/>
            <w:shd w:val="clear" w:color="auto" w:fill="FFFFFF"/>
            <w:tcMar>
              <w:top w:w="30" w:type="dxa"/>
              <w:left w:w="30" w:type="dxa"/>
              <w:bottom w:w="30" w:type="dxa"/>
              <w:right w:w="30" w:type="dxa"/>
            </w:tcMar>
          </w:tcPr>
          <w:p w14:paraId="3BB2E1E1"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,001</w:t>
            </w:r>
          </w:p>
        </w:tc>
        <w:tc>
          <w:tcPr>
            <w:tcW w:w="1134" w:type="dxa"/>
            <w:shd w:val="clear" w:color="auto" w:fill="FFFFFF"/>
            <w:tcMar>
              <w:top w:w="30" w:type="dxa"/>
              <w:left w:w="30" w:type="dxa"/>
              <w:bottom w:w="30" w:type="dxa"/>
              <w:right w:w="30" w:type="dxa"/>
            </w:tcMar>
          </w:tcPr>
          <w:p w14:paraId="58903DA4"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,000</w:t>
            </w:r>
          </w:p>
        </w:tc>
      </w:tr>
      <w:tr w:rsidR="00101360" w:rsidRPr="00D363E6" w14:paraId="368E0F80" w14:textId="77777777" w:rsidTr="00FC6B61">
        <w:trPr>
          <w:cantSplit/>
          <w:tblHeader/>
        </w:trPr>
        <w:tc>
          <w:tcPr>
            <w:tcW w:w="1843" w:type="dxa"/>
            <w:vMerge/>
            <w:shd w:val="clear" w:color="auto" w:fill="FFFFFF"/>
            <w:tcMar>
              <w:top w:w="30" w:type="dxa"/>
              <w:left w:w="30" w:type="dxa"/>
              <w:bottom w:w="30" w:type="dxa"/>
              <w:right w:w="30" w:type="dxa"/>
            </w:tcMar>
          </w:tcPr>
          <w:p w14:paraId="136807CA"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85" w:type="dxa"/>
            <w:shd w:val="clear" w:color="auto" w:fill="FFFFFF"/>
            <w:tcMar>
              <w:top w:w="30" w:type="dxa"/>
              <w:left w:w="30" w:type="dxa"/>
              <w:bottom w:w="30" w:type="dxa"/>
              <w:right w:w="30" w:type="dxa"/>
            </w:tcMar>
          </w:tcPr>
          <w:p w14:paraId="18FF96AB"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N</w:t>
            </w:r>
          </w:p>
        </w:tc>
        <w:tc>
          <w:tcPr>
            <w:tcW w:w="1005" w:type="dxa"/>
            <w:shd w:val="clear" w:color="auto" w:fill="FFFFFF"/>
            <w:tcMar>
              <w:top w:w="30" w:type="dxa"/>
              <w:left w:w="30" w:type="dxa"/>
              <w:bottom w:w="30" w:type="dxa"/>
              <w:right w:w="30" w:type="dxa"/>
            </w:tcMar>
          </w:tcPr>
          <w:p w14:paraId="2043E023"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404" w:type="dxa"/>
            <w:shd w:val="clear" w:color="auto" w:fill="FFFFFF"/>
            <w:tcMar>
              <w:top w:w="30" w:type="dxa"/>
              <w:left w:w="30" w:type="dxa"/>
              <w:bottom w:w="30" w:type="dxa"/>
              <w:right w:w="30" w:type="dxa"/>
            </w:tcMar>
          </w:tcPr>
          <w:p w14:paraId="66FA532A"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134" w:type="dxa"/>
            <w:shd w:val="clear" w:color="auto" w:fill="FFFFFF"/>
            <w:tcMar>
              <w:top w:w="30" w:type="dxa"/>
              <w:left w:w="30" w:type="dxa"/>
              <w:bottom w:w="30" w:type="dxa"/>
              <w:right w:w="30" w:type="dxa"/>
            </w:tcMar>
          </w:tcPr>
          <w:p w14:paraId="2C5551CB"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134" w:type="dxa"/>
            <w:shd w:val="clear" w:color="auto" w:fill="FFFFFF"/>
            <w:tcMar>
              <w:top w:w="30" w:type="dxa"/>
              <w:left w:w="30" w:type="dxa"/>
              <w:bottom w:w="30" w:type="dxa"/>
              <w:right w:w="30" w:type="dxa"/>
            </w:tcMar>
          </w:tcPr>
          <w:p w14:paraId="602FA2EC"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134" w:type="dxa"/>
            <w:shd w:val="clear" w:color="auto" w:fill="FFFFFF"/>
            <w:tcMar>
              <w:top w:w="30" w:type="dxa"/>
              <w:left w:w="30" w:type="dxa"/>
              <w:bottom w:w="30" w:type="dxa"/>
              <w:right w:w="30" w:type="dxa"/>
            </w:tcMar>
          </w:tcPr>
          <w:p w14:paraId="1E8A3132"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r>
      <w:tr w:rsidR="00101360" w:rsidRPr="00D363E6" w14:paraId="4BBE9F5C" w14:textId="77777777" w:rsidTr="00FC6B61">
        <w:trPr>
          <w:cantSplit/>
          <w:tblHeader/>
        </w:trPr>
        <w:tc>
          <w:tcPr>
            <w:tcW w:w="1843" w:type="dxa"/>
            <w:vMerge w:val="restart"/>
            <w:shd w:val="clear" w:color="auto" w:fill="FFFFFF"/>
            <w:tcMar>
              <w:top w:w="30" w:type="dxa"/>
              <w:left w:w="30" w:type="dxa"/>
              <w:bottom w:w="30" w:type="dxa"/>
              <w:right w:w="30" w:type="dxa"/>
            </w:tcMar>
          </w:tcPr>
          <w:p w14:paraId="02F56E28"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Абстрактно-логічне  мислення</w:t>
            </w:r>
          </w:p>
        </w:tc>
        <w:tc>
          <w:tcPr>
            <w:tcW w:w="1985" w:type="dxa"/>
            <w:shd w:val="clear" w:color="auto" w:fill="FFFFFF"/>
            <w:tcMar>
              <w:top w:w="30" w:type="dxa"/>
              <w:left w:w="30" w:type="dxa"/>
              <w:bottom w:w="30" w:type="dxa"/>
              <w:right w:w="30" w:type="dxa"/>
            </w:tcMar>
          </w:tcPr>
          <w:p w14:paraId="1C8FA10B"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Коефіцієнт кореляції</w:t>
            </w:r>
          </w:p>
        </w:tc>
        <w:tc>
          <w:tcPr>
            <w:tcW w:w="1005" w:type="dxa"/>
            <w:shd w:val="clear" w:color="auto" w:fill="FFFFFF"/>
            <w:tcMar>
              <w:top w:w="30" w:type="dxa"/>
              <w:left w:w="30" w:type="dxa"/>
              <w:bottom w:w="30" w:type="dxa"/>
              <w:right w:w="30" w:type="dxa"/>
            </w:tcMar>
          </w:tcPr>
          <w:p w14:paraId="4D21D26D"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,019</w:t>
            </w:r>
          </w:p>
        </w:tc>
        <w:tc>
          <w:tcPr>
            <w:tcW w:w="1404" w:type="dxa"/>
            <w:shd w:val="clear" w:color="auto" w:fill="FFFFFF"/>
            <w:tcMar>
              <w:top w:w="30" w:type="dxa"/>
              <w:left w:w="30" w:type="dxa"/>
              <w:bottom w:w="30" w:type="dxa"/>
              <w:right w:w="30" w:type="dxa"/>
            </w:tcMar>
          </w:tcPr>
          <w:p w14:paraId="25928F9E"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,610</w:t>
            </w:r>
            <w:r w:rsidRPr="00D363E6">
              <w:rPr>
                <w:rFonts w:ascii="Times New Roman" w:eastAsia="Times New Roman" w:hAnsi="Times New Roman" w:cs="Times New Roman"/>
                <w:sz w:val="20"/>
                <w:szCs w:val="20"/>
                <w:vertAlign w:val="superscript"/>
                <w:lang w:eastAsia="ru-RU"/>
              </w:rPr>
              <w:t>**</w:t>
            </w:r>
          </w:p>
        </w:tc>
        <w:tc>
          <w:tcPr>
            <w:tcW w:w="1134" w:type="dxa"/>
            <w:shd w:val="clear" w:color="auto" w:fill="FFFFFF"/>
            <w:tcMar>
              <w:top w:w="30" w:type="dxa"/>
              <w:left w:w="30" w:type="dxa"/>
              <w:bottom w:w="30" w:type="dxa"/>
              <w:right w:w="30" w:type="dxa"/>
            </w:tcMar>
          </w:tcPr>
          <w:p w14:paraId="029C6915"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1,000</w:t>
            </w:r>
          </w:p>
        </w:tc>
        <w:tc>
          <w:tcPr>
            <w:tcW w:w="1134" w:type="dxa"/>
            <w:shd w:val="clear" w:color="auto" w:fill="FFFFFF"/>
            <w:tcMar>
              <w:top w:w="30" w:type="dxa"/>
              <w:left w:w="30" w:type="dxa"/>
              <w:bottom w:w="30" w:type="dxa"/>
              <w:right w:w="30" w:type="dxa"/>
            </w:tcMar>
          </w:tcPr>
          <w:p w14:paraId="45780573"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,418</w:t>
            </w:r>
          </w:p>
        </w:tc>
        <w:tc>
          <w:tcPr>
            <w:tcW w:w="1134" w:type="dxa"/>
            <w:shd w:val="clear" w:color="auto" w:fill="FFFFFF"/>
            <w:tcMar>
              <w:top w:w="30" w:type="dxa"/>
              <w:left w:w="30" w:type="dxa"/>
              <w:bottom w:w="30" w:type="dxa"/>
              <w:right w:w="30" w:type="dxa"/>
            </w:tcMar>
          </w:tcPr>
          <w:p w14:paraId="2875D6D0"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,566</w:t>
            </w:r>
            <w:r w:rsidRPr="00D363E6">
              <w:rPr>
                <w:rFonts w:ascii="Times New Roman" w:eastAsia="Times New Roman" w:hAnsi="Times New Roman" w:cs="Times New Roman"/>
                <w:sz w:val="20"/>
                <w:szCs w:val="20"/>
                <w:vertAlign w:val="superscript"/>
                <w:lang w:eastAsia="ru-RU"/>
              </w:rPr>
              <w:t>**</w:t>
            </w:r>
          </w:p>
        </w:tc>
      </w:tr>
      <w:tr w:rsidR="00101360" w:rsidRPr="00D363E6" w14:paraId="2725E273" w14:textId="77777777" w:rsidTr="00FC6B61">
        <w:trPr>
          <w:cantSplit/>
          <w:tblHeader/>
        </w:trPr>
        <w:tc>
          <w:tcPr>
            <w:tcW w:w="1843" w:type="dxa"/>
            <w:vMerge/>
            <w:shd w:val="clear" w:color="auto" w:fill="FFFFFF"/>
            <w:tcMar>
              <w:top w:w="30" w:type="dxa"/>
              <w:left w:w="30" w:type="dxa"/>
              <w:bottom w:w="30" w:type="dxa"/>
              <w:right w:w="30" w:type="dxa"/>
            </w:tcMar>
          </w:tcPr>
          <w:p w14:paraId="6AF4764B"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85" w:type="dxa"/>
            <w:shd w:val="clear" w:color="auto" w:fill="FFFFFF"/>
            <w:tcMar>
              <w:top w:w="30" w:type="dxa"/>
              <w:left w:w="30" w:type="dxa"/>
              <w:bottom w:w="30" w:type="dxa"/>
              <w:right w:w="30" w:type="dxa"/>
            </w:tcMar>
          </w:tcPr>
          <w:p w14:paraId="3F6B0E56"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Знч. (2-сторон)</w:t>
            </w:r>
          </w:p>
        </w:tc>
        <w:tc>
          <w:tcPr>
            <w:tcW w:w="1005" w:type="dxa"/>
            <w:shd w:val="clear" w:color="auto" w:fill="FFFFFF"/>
            <w:tcMar>
              <w:top w:w="30" w:type="dxa"/>
              <w:left w:w="30" w:type="dxa"/>
              <w:bottom w:w="30" w:type="dxa"/>
              <w:right w:w="30" w:type="dxa"/>
            </w:tcMar>
          </w:tcPr>
          <w:p w14:paraId="0911D316"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,937</w:t>
            </w:r>
          </w:p>
        </w:tc>
        <w:tc>
          <w:tcPr>
            <w:tcW w:w="1404" w:type="dxa"/>
            <w:shd w:val="clear" w:color="auto" w:fill="FFFFFF"/>
            <w:tcMar>
              <w:top w:w="30" w:type="dxa"/>
              <w:left w:w="30" w:type="dxa"/>
              <w:bottom w:w="30" w:type="dxa"/>
              <w:right w:w="30" w:type="dxa"/>
            </w:tcMar>
          </w:tcPr>
          <w:p w14:paraId="0BDB9E4E"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,004</w:t>
            </w:r>
          </w:p>
        </w:tc>
        <w:tc>
          <w:tcPr>
            <w:tcW w:w="1134" w:type="dxa"/>
            <w:shd w:val="clear" w:color="auto" w:fill="FFFFFF"/>
            <w:tcMar>
              <w:top w:w="30" w:type="dxa"/>
              <w:left w:w="30" w:type="dxa"/>
              <w:bottom w:w="30" w:type="dxa"/>
              <w:right w:w="30" w:type="dxa"/>
            </w:tcMar>
          </w:tcPr>
          <w:p w14:paraId="0354C95E"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w:t>
            </w:r>
          </w:p>
        </w:tc>
        <w:tc>
          <w:tcPr>
            <w:tcW w:w="1134" w:type="dxa"/>
            <w:shd w:val="clear" w:color="auto" w:fill="FFFFFF"/>
            <w:tcMar>
              <w:top w:w="30" w:type="dxa"/>
              <w:left w:w="30" w:type="dxa"/>
              <w:bottom w:w="30" w:type="dxa"/>
              <w:right w:w="30" w:type="dxa"/>
            </w:tcMar>
          </w:tcPr>
          <w:p w14:paraId="66BDC302"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,067</w:t>
            </w:r>
          </w:p>
        </w:tc>
        <w:tc>
          <w:tcPr>
            <w:tcW w:w="1134" w:type="dxa"/>
            <w:shd w:val="clear" w:color="auto" w:fill="FFFFFF"/>
            <w:tcMar>
              <w:top w:w="30" w:type="dxa"/>
              <w:left w:w="30" w:type="dxa"/>
              <w:bottom w:w="30" w:type="dxa"/>
              <w:right w:w="30" w:type="dxa"/>
            </w:tcMar>
          </w:tcPr>
          <w:p w14:paraId="18EF15D9"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,009</w:t>
            </w:r>
          </w:p>
        </w:tc>
      </w:tr>
      <w:tr w:rsidR="00101360" w:rsidRPr="00D363E6" w14:paraId="7E55DD59" w14:textId="77777777" w:rsidTr="00FC6B61">
        <w:trPr>
          <w:cantSplit/>
          <w:tblHeader/>
        </w:trPr>
        <w:tc>
          <w:tcPr>
            <w:tcW w:w="1843" w:type="dxa"/>
            <w:vMerge/>
            <w:shd w:val="clear" w:color="auto" w:fill="FFFFFF"/>
            <w:tcMar>
              <w:top w:w="30" w:type="dxa"/>
              <w:left w:w="30" w:type="dxa"/>
              <w:bottom w:w="30" w:type="dxa"/>
              <w:right w:w="30" w:type="dxa"/>
            </w:tcMar>
          </w:tcPr>
          <w:p w14:paraId="736D2D97"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85" w:type="dxa"/>
            <w:shd w:val="clear" w:color="auto" w:fill="FFFFFF"/>
            <w:tcMar>
              <w:top w:w="30" w:type="dxa"/>
              <w:left w:w="30" w:type="dxa"/>
              <w:bottom w:w="30" w:type="dxa"/>
              <w:right w:w="30" w:type="dxa"/>
            </w:tcMar>
          </w:tcPr>
          <w:p w14:paraId="3E7AF590"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N</w:t>
            </w:r>
          </w:p>
        </w:tc>
        <w:tc>
          <w:tcPr>
            <w:tcW w:w="1005" w:type="dxa"/>
            <w:shd w:val="clear" w:color="auto" w:fill="FFFFFF"/>
            <w:tcMar>
              <w:top w:w="30" w:type="dxa"/>
              <w:left w:w="30" w:type="dxa"/>
              <w:bottom w:w="30" w:type="dxa"/>
              <w:right w:w="30" w:type="dxa"/>
            </w:tcMar>
          </w:tcPr>
          <w:p w14:paraId="0E2B6AF5"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404" w:type="dxa"/>
            <w:shd w:val="clear" w:color="auto" w:fill="FFFFFF"/>
            <w:tcMar>
              <w:top w:w="30" w:type="dxa"/>
              <w:left w:w="30" w:type="dxa"/>
              <w:bottom w:w="30" w:type="dxa"/>
              <w:right w:w="30" w:type="dxa"/>
            </w:tcMar>
          </w:tcPr>
          <w:p w14:paraId="32B30415"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134" w:type="dxa"/>
            <w:shd w:val="clear" w:color="auto" w:fill="FFFFFF"/>
            <w:tcMar>
              <w:top w:w="30" w:type="dxa"/>
              <w:left w:w="30" w:type="dxa"/>
              <w:bottom w:w="30" w:type="dxa"/>
              <w:right w:w="30" w:type="dxa"/>
            </w:tcMar>
          </w:tcPr>
          <w:p w14:paraId="18B0739F"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134" w:type="dxa"/>
            <w:shd w:val="clear" w:color="auto" w:fill="FFFFFF"/>
            <w:tcMar>
              <w:top w:w="30" w:type="dxa"/>
              <w:left w:w="30" w:type="dxa"/>
              <w:bottom w:w="30" w:type="dxa"/>
              <w:right w:w="30" w:type="dxa"/>
            </w:tcMar>
          </w:tcPr>
          <w:p w14:paraId="44505402"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134" w:type="dxa"/>
            <w:shd w:val="clear" w:color="auto" w:fill="FFFFFF"/>
            <w:tcMar>
              <w:top w:w="30" w:type="dxa"/>
              <w:left w:w="30" w:type="dxa"/>
              <w:bottom w:w="30" w:type="dxa"/>
              <w:right w:w="30" w:type="dxa"/>
            </w:tcMar>
          </w:tcPr>
          <w:p w14:paraId="58B3A1DF"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r>
      <w:tr w:rsidR="00101360" w:rsidRPr="00D363E6" w14:paraId="7095CE7B" w14:textId="77777777" w:rsidTr="00FC6B61">
        <w:trPr>
          <w:cantSplit/>
          <w:tblHeader/>
        </w:trPr>
        <w:tc>
          <w:tcPr>
            <w:tcW w:w="1843" w:type="dxa"/>
            <w:vMerge w:val="restart"/>
            <w:shd w:val="clear" w:color="auto" w:fill="FFFFFF"/>
            <w:tcMar>
              <w:top w:w="30" w:type="dxa"/>
              <w:left w:w="30" w:type="dxa"/>
              <w:bottom w:w="30" w:type="dxa"/>
              <w:right w:w="30" w:type="dxa"/>
            </w:tcMar>
          </w:tcPr>
          <w:p w14:paraId="3F198A68"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Гострота сприйняття</w:t>
            </w:r>
          </w:p>
        </w:tc>
        <w:tc>
          <w:tcPr>
            <w:tcW w:w="1985" w:type="dxa"/>
            <w:shd w:val="clear" w:color="auto" w:fill="FFFFFF"/>
            <w:tcMar>
              <w:top w:w="30" w:type="dxa"/>
              <w:left w:w="30" w:type="dxa"/>
              <w:bottom w:w="30" w:type="dxa"/>
              <w:right w:w="30" w:type="dxa"/>
            </w:tcMar>
          </w:tcPr>
          <w:p w14:paraId="51DF80FC"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Коефіцієнт кореляції</w:t>
            </w:r>
          </w:p>
        </w:tc>
        <w:tc>
          <w:tcPr>
            <w:tcW w:w="1005" w:type="dxa"/>
            <w:shd w:val="clear" w:color="auto" w:fill="FFFFFF"/>
            <w:tcMar>
              <w:top w:w="30" w:type="dxa"/>
              <w:left w:w="30" w:type="dxa"/>
              <w:bottom w:w="30" w:type="dxa"/>
              <w:right w:w="30" w:type="dxa"/>
            </w:tcMar>
          </w:tcPr>
          <w:p w14:paraId="06642F26"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,000</w:t>
            </w:r>
          </w:p>
        </w:tc>
        <w:tc>
          <w:tcPr>
            <w:tcW w:w="1404" w:type="dxa"/>
            <w:shd w:val="clear" w:color="auto" w:fill="FFFFFF"/>
            <w:tcMar>
              <w:top w:w="30" w:type="dxa"/>
              <w:left w:w="30" w:type="dxa"/>
              <w:bottom w:w="30" w:type="dxa"/>
              <w:right w:w="30" w:type="dxa"/>
            </w:tcMar>
          </w:tcPr>
          <w:p w14:paraId="4C7171FC"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,682</w:t>
            </w:r>
            <w:r w:rsidRPr="00D363E6">
              <w:rPr>
                <w:rFonts w:ascii="Times New Roman" w:eastAsia="Times New Roman" w:hAnsi="Times New Roman" w:cs="Times New Roman"/>
                <w:sz w:val="20"/>
                <w:szCs w:val="20"/>
                <w:vertAlign w:val="superscript"/>
                <w:lang w:eastAsia="ru-RU"/>
              </w:rPr>
              <w:t>**</w:t>
            </w:r>
          </w:p>
        </w:tc>
        <w:tc>
          <w:tcPr>
            <w:tcW w:w="1134" w:type="dxa"/>
            <w:shd w:val="clear" w:color="auto" w:fill="FFFFFF"/>
            <w:tcMar>
              <w:top w:w="30" w:type="dxa"/>
              <w:left w:w="30" w:type="dxa"/>
              <w:bottom w:w="30" w:type="dxa"/>
              <w:right w:w="30" w:type="dxa"/>
            </w:tcMar>
          </w:tcPr>
          <w:p w14:paraId="372EBEB1"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,418</w:t>
            </w:r>
          </w:p>
        </w:tc>
        <w:tc>
          <w:tcPr>
            <w:tcW w:w="1134" w:type="dxa"/>
            <w:shd w:val="clear" w:color="auto" w:fill="FFFFFF"/>
            <w:tcMar>
              <w:top w:w="30" w:type="dxa"/>
              <w:left w:w="30" w:type="dxa"/>
              <w:bottom w:w="30" w:type="dxa"/>
              <w:right w:w="30" w:type="dxa"/>
            </w:tcMar>
          </w:tcPr>
          <w:p w14:paraId="17566698"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1,000</w:t>
            </w:r>
          </w:p>
        </w:tc>
        <w:tc>
          <w:tcPr>
            <w:tcW w:w="1134" w:type="dxa"/>
            <w:shd w:val="clear" w:color="auto" w:fill="FFFFFF"/>
            <w:tcMar>
              <w:top w:w="30" w:type="dxa"/>
              <w:left w:w="30" w:type="dxa"/>
              <w:bottom w:w="30" w:type="dxa"/>
              <w:right w:w="30" w:type="dxa"/>
            </w:tcMar>
          </w:tcPr>
          <w:p w14:paraId="68AA83F9"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,736</w:t>
            </w:r>
            <w:r w:rsidRPr="00D363E6">
              <w:rPr>
                <w:rFonts w:ascii="Times New Roman" w:eastAsia="Times New Roman" w:hAnsi="Times New Roman" w:cs="Times New Roman"/>
                <w:sz w:val="20"/>
                <w:szCs w:val="20"/>
                <w:vertAlign w:val="superscript"/>
                <w:lang w:eastAsia="ru-RU"/>
              </w:rPr>
              <w:t>**</w:t>
            </w:r>
          </w:p>
        </w:tc>
      </w:tr>
      <w:tr w:rsidR="00101360" w:rsidRPr="00D363E6" w14:paraId="34C4F219" w14:textId="77777777" w:rsidTr="00FC6B61">
        <w:trPr>
          <w:cantSplit/>
          <w:tblHeader/>
        </w:trPr>
        <w:tc>
          <w:tcPr>
            <w:tcW w:w="1843" w:type="dxa"/>
            <w:vMerge/>
            <w:shd w:val="clear" w:color="auto" w:fill="FFFFFF"/>
            <w:tcMar>
              <w:top w:w="30" w:type="dxa"/>
              <w:left w:w="30" w:type="dxa"/>
              <w:bottom w:w="30" w:type="dxa"/>
              <w:right w:w="30" w:type="dxa"/>
            </w:tcMar>
          </w:tcPr>
          <w:p w14:paraId="3E1F3B85"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85" w:type="dxa"/>
            <w:shd w:val="clear" w:color="auto" w:fill="FFFFFF"/>
            <w:tcMar>
              <w:top w:w="30" w:type="dxa"/>
              <w:left w:w="30" w:type="dxa"/>
              <w:bottom w:w="30" w:type="dxa"/>
              <w:right w:w="30" w:type="dxa"/>
            </w:tcMar>
          </w:tcPr>
          <w:p w14:paraId="4F3B3A74"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Знч. (2-сторон)</w:t>
            </w:r>
          </w:p>
        </w:tc>
        <w:tc>
          <w:tcPr>
            <w:tcW w:w="1005" w:type="dxa"/>
            <w:shd w:val="clear" w:color="auto" w:fill="FFFFFF"/>
            <w:tcMar>
              <w:top w:w="30" w:type="dxa"/>
              <w:left w:w="30" w:type="dxa"/>
              <w:bottom w:w="30" w:type="dxa"/>
              <w:right w:w="30" w:type="dxa"/>
            </w:tcMar>
          </w:tcPr>
          <w:p w14:paraId="2E3E4584"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1,000</w:t>
            </w:r>
          </w:p>
        </w:tc>
        <w:tc>
          <w:tcPr>
            <w:tcW w:w="1404" w:type="dxa"/>
            <w:shd w:val="clear" w:color="auto" w:fill="FFFFFF"/>
            <w:tcMar>
              <w:top w:w="30" w:type="dxa"/>
              <w:left w:w="30" w:type="dxa"/>
              <w:bottom w:w="30" w:type="dxa"/>
              <w:right w:w="30" w:type="dxa"/>
            </w:tcMar>
          </w:tcPr>
          <w:p w14:paraId="25FD9679"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,001</w:t>
            </w:r>
          </w:p>
        </w:tc>
        <w:tc>
          <w:tcPr>
            <w:tcW w:w="1134" w:type="dxa"/>
            <w:shd w:val="clear" w:color="auto" w:fill="FFFFFF"/>
            <w:tcMar>
              <w:top w:w="30" w:type="dxa"/>
              <w:left w:w="30" w:type="dxa"/>
              <w:bottom w:w="30" w:type="dxa"/>
              <w:right w:w="30" w:type="dxa"/>
            </w:tcMar>
          </w:tcPr>
          <w:p w14:paraId="0C82584E"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,067</w:t>
            </w:r>
          </w:p>
        </w:tc>
        <w:tc>
          <w:tcPr>
            <w:tcW w:w="1134" w:type="dxa"/>
            <w:shd w:val="clear" w:color="auto" w:fill="FFFFFF"/>
            <w:tcMar>
              <w:top w:w="30" w:type="dxa"/>
              <w:left w:w="30" w:type="dxa"/>
              <w:bottom w:w="30" w:type="dxa"/>
              <w:right w:w="30" w:type="dxa"/>
            </w:tcMar>
          </w:tcPr>
          <w:p w14:paraId="7F827296"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w:t>
            </w:r>
          </w:p>
        </w:tc>
        <w:tc>
          <w:tcPr>
            <w:tcW w:w="1134" w:type="dxa"/>
            <w:shd w:val="clear" w:color="auto" w:fill="FFFFFF"/>
            <w:tcMar>
              <w:top w:w="30" w:type="dxa"/>
              <w:left w:w="30" w:type="dxa"/>
              <w:bottom w:w="30" w:type="dxa"/>
              <w:right w:w="30" w:type="dxa"/>
            </w:tcMar>
          </w:tcPr>
          <w:p w14:paraId="4A72E4EB"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,000</w:t>
            </w:r>
          </w:p>
        </w:tc>
      </w:tr>
      <w:tr w:rsidR="00101360" w:rsidRPr="00D363E6" w14:paraId="4A5726E5" w14:textId="77777777" w:rsidTr="00FC6B61">
        <w:trPr>
          <w:cantSplit/>
          <w:tblHeader/>
        </w:trPr>
        <w:tc>
          <w:tcPr>
            <w:tcW w:w="1843" w:type="dxa"/>
            <w:vMerge/>
            <w:shd w:val="clear" w:color="auto" w:fill="FFFFFF"/>
            <w:tcMar>
              <w:top w:w="30" w:type="dxa"/>
              <w:left w:w="30" w:type="dxa"/>
              <w:bottom w:w="30" w:type="dxa"/>
              <w:right w:w="30" w:type="dxa"/>
            </w:tcMar>
          </w:tcPr>
          <w:p w14:paraId="0288840D"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85" w:type="dxa"/>
            <w:shd w:val="clear" w:color="auto" w:fill="FFFFFF"/>
            <w:tcMar>
              <w:top w:w="30" w:type="dxa"/>
              <w:left w:w="30" w:type="dxa"/>
              <w:bottom w:w="30" w:type="dxa"/>
              <w:right w:w="30" w:type="dxa"/>
            </w:tcMar>
          </w:tcPr>
          <w:p w14:paraId="4A3E8777"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N</w:t>
            </w:r>
          </w:p>
        </w:tc>
        <w:tc>
          <w:tcPr>
            <w:tcW w:w="1005" w:type="dxa"/>
            <w:shd w:val="clear" w:color="auto" w:fill="FFFFFF"/>
            <w:tcMar>
              <w:top w:w="30" w:type="dxa"/>
              <w:left w:w="30" w:type="dxa"/>
              <w:bottom w:w="30" w:type="dxa"/>
              <w:right w:w="30" w:type="dxa"/>
            </w:tcMar>
          </w:tcPr>
          <w:p w14:paraId="5BDFC888"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404" w:type="dxa"/>
            <w:shd w:val="clear" w:color="auto" w:fill="FFFFFF"/>
            <w:tcMar>
              <w:top w:w="30" w:type="dxa"/>
              <w:left w:w="30" w:type="dxa"/>
              <w:bottom w:w="30" w:type="dxa"/>
              <w:right w:w="30" w:type="dxa"/>
            </w:tcMar>
          </w:tcPr>
          <w:p w14:paraId="331CF441"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134" w:type="dxa"/>
            <w:shd w:val="clear" w:color="auto" w:fill="FFFFFF"/>
            <w:tcMar>
              <w:top w:w="30" w:type="dxa"/>
              <w:left w:w="30" w:type="dxa"/>
              <w:bottom w:w="30" w:type="dxa"/>
              <w:right w:w="30" w:type="dxa"/>
            </w:tcMar>
          </w:tcPr>
          <w:p w14:paraId="78D33C33"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134" w:type="dxa"/>
            <w:shd w:val="clear" w:color="auto" w:fill="FFFFFF"/>
            <w:tcMar>
              <w:top w:w="30" w:type="dxa"/>
              <w:left w:w="30" w:type="dxa"/>
              <w:bottom w:w="30" w:type="dxa"/>
              <w:right w:w="30" w:type="dxa"/>
            </w:tcMar>
          </w:tcPr>
          <w:p w14:paraId="5AB96185"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134" w:type="dxa"/>
            <w:shd w:val="clear" w:color="auto" w:fill="FFFFFF"/>
            <w:tcMar>
              <w:top w:w="30" w:type="dxa"/>
              <w:left w:w="30" w:type="dxa"/>
              <w:bottom w:w="30" w:type="dxa"/>
              <w:right w:w="30" w:type="dxa"/>
            </w:tcMar>
          </w:tcPr>
          <w:p w14:paraId="14DF01DD"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r>
    </w:tbl>
    <w:p w14:paraId="0C7BEE18" w14:textId="77777777" w:rsidR="00101360" w:rsidRDefault="00101360" w:rsidP="00101360">
      <w:r>
        <w:br w:type="page"/>
      </w:r>
    </w:p>
    <w:p w14:paraId="0969CC77" w14:textId="77777777" w:rsidR="00101360" w:rsidRDefault="00101360" w:rsidP="00101360">
      <w:pPr>
        <w:jc w:val="right"/>
        <w:rPr>
          <w:rFonts w:ascii="Times New Roman" w:hAnsi="Times New Roman" w:cs="Times New Roman"/>
          <w:sz w:val="28"/>
          <w:szCs w:val="28"/>
        </w:rPr>
      </w:pPr>
      <w:r>
        <w:rPr>
          <w:rFonts w:ascii="Times New Roman" w:hAnsi="Times New Roman" w:cs="Times New Roman"/>
          <w:sz w:val="28"/>
          <w:szCs w:val="28"/>
        </w:rPr>
        <w:lastRenderedPageBreak/>
        <w:t>Продовж. табл. 3.3</w:t>
      </w:r>
    </w:p>
    <w:tbl>
      <w:tblPr>
        <w:tblW w:w="963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43"/>
        <w:gridCol w:w="1985"/>
        <w:gridCol w:w="1005"/>
        <w:gridCol w:w="1404"/>
        <w:gridCol w:w="1134"/>
        <w:gridCol w:w="1134"/>
        <w:gridCol w:w="1134"/>
      </w:tblGrid>
      <w:tr w:rsidR="00101360" w:rsidRPr="00D363E6" w14:paraId="1EC77A11" w14:textId="77777777" w:rsidTr="00FC6B61">
        <w:trPr>
          <w:cantSplit/>
          <w:tblHeader/>
        </w:trPr>
        <w:tc>
          <w:tcPr>
            <w:tcW w:w="1843" w:type="dxa"/>
            <w:shd w:val="clear" w:color="auto" w:fill="FFFFFF"/>
            <w:tcMar>
              <w:top w:w="30" w:type="dxa"/>
              <w:left w:w="30" w:type="dxa"/>
              <w:bottom w:w="30" w:type="dxa"/>
              <w:right w:w="30" w:type="dxa"/>
            </w:tcMar>
            <w:vAlign w:val="center"/>
          </w:tcPr>
          <w:p w14:paraId="3AD5981E" w14:textId="77777777" w:rsidR="00101360" w:rsidRPr="00D363E6" w:rsidRDefault="00101360" w:rsidP="00FC6B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Ознака</w:t>
            </w:r>
          </w:p>
        </w:tc>
        <w:tc>
          <w:tcPr>
            <w:tcW w:w="1985" w:type="dxa"/>
            <w:shd w:val="clear" w:color="auto" w:fill="FFFFFF"/>
            <w:tcMar>
              <w:top w:w="30" w:type="dxa"/>
              <w:left w:w="30" w:type="dxa"/>
              <w:bottom w:w="30" w:type="dxa"/>
              <w:right w:w="30" w:type="dxa"/>
            </w:tcMar>
            <w:vAlign w:val="center"/>
          </w:tcPr>
          <w:p w14:paraId="2F399B27" w14:textId="77777777" w:rsidR="00101360" w:rsidRPr="00D363E6" w:rsidRDefault="00101360" w:rsidP="00FC6B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Показник</w:t>
            </w:r>
          </w:p>
        </w:tc>
        <w:tc>
          <w:tcPr>
            <w:tcW w:w="1005" w:type="dxa"/>
            <w:shd w:val="clear" w:color="auto" w:fill="FFFFFF"/>
            <w:tcMar>
              <w:top w:w="30" w:type="dxa"/>
              <w:left w:w="30" w:type="dxa"/>
              <w:bottom w:w="30" w:type="dxa"/>
              <w:right w:w="30" w:type="dxa"/>
            </w:tcMar>
            <w:vAlign w:val="center"/>
          </w:tcPr>
          <w:p w14:paraId="5002025B" w14:textId="77777777" w:rsidR="00101360" w:rsidRPr="00D363E6" w:rsidRDefault="00101360" w:rsidP="00FC6B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Стать</w:t>
            </w:r>
          </w:p>
        </w:tc>
        <w:tc>
          <w:tcPr>
            <w:tcW w:w="1404" w:type="dxa"/>
            <w:shd w:val="clear" w:color="auto" w:fill="FFFFFF"/>
            <w:tcMar>
              <w:top w:w="30" w:type="dxa"/>
              <w:left w:w="30" w:type="dxa"/>
              <w:bottom w:w="30" w:type="dxa"/>
              <w:right w:w="30" w:type="dxa"/>
            </w:tcMar>
            <w:vAlign w:val="center"/>
          </w:tcPr>
          <w:p w14:paraId="78213911" w14:textId="77777777" w:rsidR="00101360" w:rsidRPr="00D363E6" w:rsidRDefault="00101360" w:rsidP="00FC6B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Вербальна креативність</w:t>
            </w:r>
          </w:p>
        </w:tc>
        <w:tc>
          <w:tcPr>
            <w:tcW w:w="1134" w:type="dxa"/>
            <w:shd w:val="clear" w:color="auto" w:fill="FFFFFF"/>
            <w:tcMar>
              <w:top w:w="30" w:type="dxa"/>
              <w:left w:w="30" w:type="dxa"/>
              <w:bottom w:w="30" w:type="dxa"/>
              <w:right w:w="30" w:type="dxa"/>
            </w:tcMar>
            <w:vAlign w:val="center"/>
          </w:tcPr>
          <w:p w14:paraId="2D97437A" w14:textId="77777777" w:rsidR="00101360" w:rsidRPr="00D363E6" w:rsidRDefault="00101360" w:rsidP="00FC6B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Абстрактно-логічне  мислення</w:t>
            </w:r>
          </w:p>
        </w:tc>
        <w:tc>
          <w:tcPr>
            <w:tcW w:w="1134" w:type="dxa"/>
            <w:shd w:val="clear" w:color="auto" w:fill="FFFFFF"/>
            <w:tcMar>
              <w:top w:w="30" w:type="dxa"/>
              <w:left w:w="30" w:type="dxa"/>
              <w:bottom w:w="30" w:type="dxa"/>
              <w:right w:w="30" w:type="dxa"/>
            </w:tcMar>
            <w:vAlign w:val="center"/>
          </w:tcPr>
          <w:p w14:paraId="1F04745E" w14:textId="77777777" w:rsidR="00101360" w:rsidRPr="00D363E6" w:rsidRDefault="00101360" w:rsidP="00FC6B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Гострота сприйняття</w:t>
            </w:r>
          </w:p>
        </w:tc>
        <w:tc>
          <w:tcPr>
            <w:tcW w:w="1134" w:type="dxa"/>
            <w:shd w:val="clear" w:color="auto" w:fill="FFFFFF"/>
            <w:tcMar>
              <w:top w:w="30" w:type="dxa"/>
              <w:left w:w="30" w:type="dxa"/>
              <w:bottom w:w="30" w:type="dxa"/>
              <w:right w:w="30" w:type="dxa"/>
            </w:tcMar>
            <w:vAlign w:val="center"/>
          </w:tcPr>
          <w:p w14:paraId="08F0F3D9" w14:textId="77777777" w:rsidR="00101360" w:rsidRPr="00D363E6" w:rsidRDefault="00101360" w:rsidP="00FC6B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Аналітико-синтетичні здібності</w:t>
            </w:r>
          </w:p>
        </w:tc>
      </w:tr>
      <w:tr w:rsidR="00101360" w:rsidRPr="00D363E6" w14:paraId="46FCA743" w14:textId="77777777" w:rsidTr="00FC6B61">
        <w:trPr>
          <w:cantSplit/>
          <w:tblHeader/>
        </w:trPr>
        <w:tc>
          <w:tcPr>
            <w:tcW w:w="1843" w:type="dxa"/>
            <w:vMerge w:val="restart"/>
            <w:shd w:val="clear" w:color="auto" w:fill="FFFFFF"/>
            <w:tcMar>
              <w:top w:w="30" w:type="dxa"/>
              <w:left w:w="30" w:type="dxa"/>
              <w:bottom w:w="30" w:type="dxa"/>
              <w:right w:w="30" w:type="dxa"/>
            </w:tcMar>
          </w:tcPr>
          <w:p w14:paraId="65A2946C"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Аналітико-синтетичні здібності</w:t>
            </w:r>
          </w:p>
        </w:tc>
        <w:tc>
          <w:tcPr>
            <w:tcW w:w="1985" w:type="dxa"/>
            <w:shd w:val="clear" w:color="auto" w:fill="FFFFFF"/>
            <w:tcMar>
              <w:top w:w="30" w:type="dxa"/>
              <w:left w:w="30" w:type="dxa"/>
              <w:bottom w:w="30" w:type="dxa"/>
              <w:right w:w="30" w:type="dxa"/>
            </w:tcMar>
          </w:tcPr>
          <w:p w14:paraId="2924E08E"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Коефіцієнт кореляції</w:t>
            </w:r>
          </w:p>
        </w:tc>
        <w:tc>
          <w:tcPr>
            <w:tcW w:w="1005" w:type="dxa"/>
            <w:shd w:val="clear" w:color="auto" w:fill="FFFFFF"/>
            <w:tcMar>
              <w:top w:w="30" w:type="dxa"/>
              <w:left w:w="30" w:type="dxa"/>
              <w:bottom w:w="30" w:type="dxa"/>
              <w:right w:w="30" w:type="dxa"/>
            </w:tcMar>
          </w:tcPr>
          <w:p w14:paraId="06C781F4"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-,151</w:t>
            </w:r>
          </w:p>
        </w:tc>
        <w:tc>
          <w:tcPr>
            <w:tcW w:w="1404" w:type="dxa"/>
            <w:shd w:val="clear" w:color="auto" w:fill="FFFFFF"/>
            <w:tcMar>
              <w:top w:w="30" w:type="dxa"/>
              <w:left w:w="30" w:type="dxa"/>
              <w:bottom w:w="30" w:type="dxa"/>
              <w:right w:w="30" w:type="dxa"/>
            </w:tcMar>
          </w:tcPr>
          <w:p w14:paraId="2ED1235E"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,874</w:t>
            </w:r>
            <w:r w:rsidRPr="00D363E6">
              <w:rPr>
                <w:rFonts w:ascii="Times New Roman" w:eastAsia="Times New Roman" w:hAnsi="Times New Roman" w:cs="Times New Roman"/>
                <w:sz w:val="20"/>
                <w:szCs w:val="20"/>
                <w:vertAlign w:val="superscript"/>
                <w:lang w:eastAsia="ru-RU"/>
              </w:rPr>
              <w:t>**</w:t>
            </w:r>
          </w:p>
        </w:tc>
        <w:tc>
          <w:tcPr>
            <w:tcW w:w="1134" w:type="dxa"/>
            <w:shd w:val="clear" w:color="auto" w:fill="FFFFFF"/>
            <w:tcMar>
              <w:top w:w="30" w:type="dxa"/>
              <w:left w:w="30" w:type="dxa"/>
              <w:bottom w:w="30" w:type="dxa"/>
              <w:right w:w="30" w:type="dxa"/>
            </w:tcMar>
          </w:tcPr>
          <w:p w14:paraId="284689B1"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,566</w:t>
            </w:r>
            <w:r w:rsidRPr="00D363E6">
              <w:rPr>
                <w:rFonts w:ascii="Times New Roman" w:eastAsia="Times New Roman" w:hAnsi="Times New Roman" w:cs="Times New Roman"/>
                <w:sz w:val="20"/>
                <w:szCs w:val="20"/>
                <w:vertAlign w:val="superscript"/>
                <w:lang w:eastAsia="ru-RU"/>
              </w:rPr>
              <w:t>**</w:t>
            </w:r>
          </w:p>
        </w:tc>
        <w:tc>
          <w:tcPr>
            <w:tcW w:w="1134" w:type="dxa"/>
            <w:shd w:val="clear" w:color="auto" w:fill="FFFFFF"/>
            <w:tcMar>
              <w:top w:w="30" w:type="dxa"/>
              <w:left w:w="30" w:type="dxa"/>
              <w:bottom w:w="30" w:type="dxa"/>
              <w:right w:w="30" w:type="dxa"/>
            </w:tcMar>
          </w:tcPr>
          <w:p w14:paraId="351D1C26"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,736</w:t>
            </w:r>
            <w:r w:rsidRPr="00D363E6">
              <w:rPr>
                <w:rFonts w:ascii="Times New Roman" w:eastAsia="Times New Roman" w:hAnsi="Times New Roman" w:cs="Times New Roman"/>
                <w:sz w:val="20"/>
                <w:szCs w:val="20"/>
                <w:vertAlign w:val="superscript"/>
                <w:lang w:eastAsia="ru-RU"/>
              </w:rPr>
              <w:t>**</w:t>
            </w:r>
          </w:p>
        </w:tc>
        <w:tc>
          <w:tcPr>
            <w:tcW w:w="1134" w:type="dxa"/>
            <w:shd w:val="clear" w:color="auto" w:fill="FFFFFF"/>
            <w:tcMar>
              <w:top w:w="30" w:type="dxa"/>
              <w:left w:w="30" w:type="dxa"/>
              <w:bottom w:w="30" w:type="dxa"/>
              <w:right w:w="30" w:type="dxa"/>
            </w:tcMar>
          </w:tcPr>
          <w:p w14:paraId="38CDB745"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1,000</w:t>
            </w:r>
          </w:p>
        </w:tc>
      </w:tr>
      <w:tr w:rsidR="00101360" w:rsidRPr="00D363E6" w14:paraId="3926F9DE" w14:textId="77777777" w:rsidTr="00FC6B61">
        <w:trPr>
          <w:cantSplit/>
          <w:tblHeader/>
        </w:trPr>
        <w:tc>
          <w:tcPr>
            <w:tcW w:w="1843" w:type="dxa"/>
            <w:vMerge/>
            <w:shd w:val="clear" w:color="auto" w:fill="FFFFFF"/>
            <w:tcMar>
              <w:top w:w="30" w:type="dxa"/>
              <w:left w:w="30" w:type="dxa"/>
              <w:bottom w:w="30" w:type="dxa"/>
              <w:right w:w="30" w:type="dxa"/>
            </w:tcMar>
          </w:tcPr>
          <w:p w14:paraId="65A97CF8"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85" w:type="dxa"/>
            <w:shd w:val="clear" w:color="auto" w:fill="FFFFFF"/>
            <w:tcMar>
              <w:top w:w="30" w:type="dxa"/>
              <w:left w:w="30" w:type="dxa"/>
              <w:bottom w:w="30" w:type="dxa"/>
              <w:right w:w="30" w:type="dxa"/>
            </w:tcMar>
          </w:tcPr>
          <w:p w14:paraId="322C28CF"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Знч. (2-сторон)</w:t>
            </w:r>
          </w:p>
        </w:tc>
        <w:tc>
          <w:tcPr>
            <w:tcW w:w="1005" w:type="dxa"/>
            <w:shd w:val="clear" w:color="auto" w:fill="FFFFFF"/>
            <w:tcMar>
              <w:top w:w="30" w:type="dxa"/>
              <w:left w:w="30" w:type="dxa"/>
              <w:bottom w:w="30" w:type="dxa"/>
              <w:right w:w="30" w:type="dxa"/>
            </w:tcMar>
          </w:tcPr>
          <w:p w14:paraId="63266A8F"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,525</w:t>
            </w:r>
          </w:p>
        </w:tc>
        <w:tc>
          <w:tcPr>
            <w:tcW w:w="1404" w:type="dxa"/>
            <w:shd w:val="clear" w:color="auto" w:fill="FFFFFF"/>
            <w:tcMar>
              <w:top w:w="30" w:type="dxa"/>
              <w:left w:w="30" w:type="dxa"/>
              <w:bottom w:w="30" w:type="dxa"/>
              <w:right w:w="30" w:type="dxa"/>
            </w:tcMar>
          </w:tcPr>
          <w:p w14:paraId="53D2D63A"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,000</w:t>
            </w:r>
          </w:p>
        </w:tc>
        <w:tc>
          <w:tcPr>
            <w:tcW w:w="1134" w:type="dxa"/>
            <w:shd w:val="clear" w:color="auto" w:fill="FFFFFF"/>
            <w:tcMar>
              <w:top w:w="30" w:type="dxa"/>
              <w:left w:w="30" w:type="dxa"/>
              <w:bottom w:w="30" w:type="dxa"/>
              <w:right w:w="30" w:type="dxa"/>
            </w:tcMar>
          </w:tcPr>
          <w:p w14:paraId="5A714696"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,009</w:t>
            </w:r>
          </w:p>
        </w:tc>
        <w:tc>
          <w:tcPr>
            <w:tcW w:w="1134" w:type="dxa"/>
            <w:shd w:val="clear" w:color="auto" w:fill="FFFFFF"/>
            <w:tcMar>
              <w:top w:w="30" w:type="dxa"/>
              <w:left w:w="30" w:type="dxa"/>
              <w:bottom w:w="30" w:type="dxa"/>
              <w:right w:w="30" w:type="dxa"/>
            </w:tcMar>
          </w:tcPr>
          <w:p w14:paraId="46ADC853"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,000</w:t>
            </w:r>
          </w:p>
        </w:tc>
        <w:tc>
          <w:tcPr>
            <w:tcW w:w="1134" w:type="dxa"/>
            <w:shd w:val="clear" w:color="auto" w:fill="FFFFFF"/>
            <w:tcMar>
              <w:top w:w="30" w:type="dxa"/>
              <w:left w:w="30" w:type="dxa"/>
              <w:bottom w:w="30" w:type="dxa"/>
              <w:right w:w="30" w:type="dxa"/>
            </w:tcMar>
          </w:tcPr>
          <w:p w14:paraId="13EAFE35"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w:t>
            </w:r>
          </w:p>
        </w:tc>
      </w:tr>
      <w:tr w:rsidR="00101360" w:rsidRPr="00D363E6" w14:paraId="2EE28ABB" w14:textId="77777777" w:rsidTr="00FC6B61">
        <w:trPr>
          <w:cantSplit/>
          <w:tblHeader/>
        </w:trPr>
        <w:tc>
          <w:tcPr>
            <w:tcW w:w="1843" w:type="dxa"/>
            <w:vMerge/>
            <w:shd w:val="clear" w:color="auto" w:fill="FFFFFF"/>
            <w:tcMar>
              <w:top w:w="30" w:type="dxa"/>
              <w:left w:w="30" w:type="dxa"/>
              <w:bottom w:w="30" w:type="dxa"/>
              <w:right w:w="30" w:type="dxa"/>
            </w:tcMar>
          </w:tcPr>
          <w:p w14:paraId="274C7F7C"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85" w:type="dxa"/>
            <w:shd w:val="clear" w:color="auto" w:fill="FFFFFF"/>
            <w:tcMar>
              <w:top w:w="30" w:type="dxa"/>
              <w:left w:w="30" w:type="dxa"/>
              <w:bottom w:w="30" w:type="dxa"/>
              <w:right w:w="30" w:type="dxa"/>
            </w:tcMar>
          </w:tcPr>
          <w:p w14:paraId="3CC3769D" w14:textId="77777777" w:rsidR="00101360" w:rsidRPr="00D363E6" w:rsidRDefault="00101360" w:rsidP="00FC6B61">
            <w:pPr>
              <w:autoSpaceDE w:val="0"/>
              <w:autoSpaceDN w:val="0"/>
              <w:adjustRightInd w:val="0"/>
              <w:spacing w:after="0" w:line="240" w:lineRule="auto"/>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N</w:t>
            </w:r>
          </w:p>
        </w:tc>
        <w:tc>
          <w:tcPr>
            <w:tcW w:w="1005" w:type="dxa"/>
            <w:shd w:val="clear" w:color="auto" w:fill="FFFFFF"/>
            <w:tcMar>
              <w:top w:w="30" w:type="dxa"/>
              <w:left w:w="30" w:type="dxa"/>
              <w:bottom w:w="30" w:type="dxa"/>
              <w:right w:w="30" w:type="dxa"/>
            </w:tcMar>
          </w:tcPr>
          <w:p w14:paraId="31AA3236"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404" w:type="dxa"/>
            <w:shd w:val="clear" w:color="auto" w:fill="FFFFFF"/>
            <w:tcMar>
              <w:top w:w="30" w:type="dxa"/>
              <w:left w:w="30" w:type="dxa"/>
              <w:bottom w:w="30" w:type="dxa"/>
              <w:right w:w="30" w:type="dxa"/>
            </w:tcMar>
          </w:tcPr>
          <w:p w14:paraId="69551EE7"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134" w:type="dxa"/>
            <w:shd w:val="clear" w:color="auto" w:fill="FFFFFF"/>
            <w:tcMar>
              <w:top w:w="30" w:type="dxa"/>
              <w:left w:w="30" w:type="dxa"/>
              <w:bottom w:w="30" w:type="dxa"/>
              <w:right w:w="30" w:type="dxa"/>
            </w:tcMar>
          </w:tcPr>
          <w:p w14:paraId="018F633B"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134" w:type="dxa"/>
            <w:shd w:val="clear" w:color="auto" w:fill="FFFFFF"/>
            <w:tcMar>
              <w:top w:w="30" w:type="dxa"/>
              <w:left w:w="30" w:type="dxa"/>
              <w:bottom w:w="30" w:type="dxa"/>
              <w:right w:w="30" w:type="dxa"/>
            </w:tcMar>
          </w:tcPr>
          <w:p w14:paraId="74DE83B4"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c>
          <w:tcPr>
            <w:tcW w:w="1134" w:type="dxa"/>
            <w:shd w:val="clear" w:color="auto" w:fill="FFFFFF"/>
            <w:tcMar>
              <w:top w:w="30" w:type="dxa"/>
              <w:left w:w="30" w:type="dxa"/>
              <w:bottom w:w="30" w:type="dxa"/>
              <w:right w:w="30" w:type="dxa"/>
            </w:tcMar>
          </w:tcPr>
          <w:p w14:paraId="176F9637" w14:textId="77777777" w:rsidR="00101360" w:rsidRPr="00D363E6" w:rsidRDefault="00101360" w:rsidP="00FC6B61">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D363E6">
              <w:rPr>
                <w:rFonts w:ascii="Times New Roman" w:eastAsia="Times New Roman" w:hAnsi="Times New Roman" w:cs="Times New Roman"/>
                <w:sz w:val="20"/>
                <w:szCs w:val="20"/>
                <w:lang w:eastAsia="ru-RU"/>
              </w:rPr>
              <w:t>20</w:t>
            </w:r>
          </w:p>
        </w:tc>
      </w:tr>
    </w:tbl>
    <w:p w14:paraId="43F0FE1A" w14:textId="77777777" w:rsidR="00101360" w:rsidRDefault="00101360" w:rsidP="0010136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0F5100F1" w14:textId="77777777" w:rsidR="00101360" w:rsidRPr="00D363E6" w:rsidRDefault="00101360" w:rsidP="0010136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w:t>
      </w:r>
      <w:r w:rsidRPr="001475A2">
        <w:rPr>
          <w:rFonts w:ascii="Times New Roman" w:eastAsia="Times New Roman" w:hAnsi="Times New Roman" w:cs="Times New Roman"/>
          <w:sz w:val="28"/>
          <w:szCs w:val="28"/>
          <w:lang w:eastAsia="ru-RU"/>
        </w:rPr>
        <w:t>даними табл.</w:t>
      </w:r>
      <w:r w:rsidRPr="00D363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3.3 </w:t>
      </w:r>
      <w:r w:rsidRPr="00D363E6">
        <w:rPr>
          <w:rFonts w:ascii="Times New Roman" w:eastAsia="Times New Roman" w:hAnsi="Times New Roman" w:cs="Times New Roman"/>
          <w:sz w:val="28"/>
          <w:szCs w:val="28"/>
          <w:lang w:eastAsia="ru-RU"/>
        </w:rPr>
        <w:t>виявлені наступні кореляційні зв’язки:</w:t>
      </w:r>
    </w:p>
    <w:p w14:paraId="319DDAB2" w14:textId="77777777" w:rsidR="00101360" w:rsidRPr="00D363E6" w:rsidRDefault="00101360" w:rsidP="0010136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363E6">
        <w:rPr>
          <w:rFonts w:ascii="Times New Roman" w:eastAsia="Times New Roman" w:hAnsi="Times New Roman" w:cs="Times New Roman"/>
          <w:sz w:val="28"/>
          <w:szCs w:val="28"/>
          <w:lang w:eastAsia="ru-RU"/>
        </w:rPr>
        <w:t>1) прямий кореляційний зв’язок між вербальними здібностями та абстрактно-логічним мисленням (коефіцієнт кореляції 0,610), тобто чим вищий рівень вербальних здібностей тим вище рівень абстрактно-логічного мислення;</w:t>
      </w:r>
    </w:p>
    <w:p w14:paraId="0FDB9A89" w14:textId="77777777" w:rsidR="00101360" w:rsidRPr="00D363E6" w:rsidRDefault="00101360" w:rsidP="0010136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363E6">
        <w:rPr>
          <w:rFonts w:ascii="Times New Roman" w:eastAsia="Times New Roman" w:hAnsi="Times New Roman" w:cs="Times New Roman"/>
          <w:sz w:val="28"/>
          <w:szCs w:val="28"/>
          <w:lang w:eastAsia="ru-RU"/>
        </w:rPr>
        <w:t>2) прямий кореляційний зв’язок між вербальними здібностями та гостротою сприйняятя (коефіцієнт кореляції 0,682), тобто чим вищий рівень вербальних здібностей тим вище рівень гостроти сприяняття;</w:t>
      </w:r>
    </w:p>
    <w:p w14:paraId="76C43243" w14:textId="77777777" w:rsidR="00101360" w:rsidRPr="00D363E6" w:rsidRDefault="00101360" w:rsidP="0010136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363E6">
        <w:rPr>
          <w:rFonts w:ascii="Times New Roman" w:eastAsia="Times New Roman" w:hAnsi="Times New Roman" w:cs="Times New Roman"/>
          <w:sz w:val="28"/>
          <w:szCs w:val="28"/>
          <w:lang w:eastAsia="ru-RU"/>
        </w:rPr>
        <w:t>3) прямий кореляційний зв’язок між вербальними здібностями та аналітико-синтетичними здібностями (коефіцієнт кореляції 0,874), тобто чим вищий рівень вербальних здібностей тим вище рівень аналітико-синтетичних здібностей.</w:t>
      </w:r>
    </w:p>
    <w:p w14:paraId="5FC932E4" w14:textId="77777777" w:rsidR="00101360" w:rsidRPr="00D363E6" w:rsidRDefault="00101360" w:rsidP="0010136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363E6">
        <w:rPr>
          <w:rFonts w:ascii="Times New Roman" w:eastAsia="Times New Roman" w:hAnsi="Times New Roman" w:cs="Times New Roman"/>
          <w:sz w:val="28"/>
          <w:szCs w:val="28"/>
          <w:lang w:eastAsia="ru-RU"/>
        </w:rPr>
        <w:t>Таким чином зроблені вище висновки про залежність рівня інтелектуальних здібностей дитини від вербальної креативності підтверджується методами мат</w:t>
      </w:r>
      <w:r>
        <w:rPr>
          <w:rFonts w:ascii="Times New Roman" w:eastAsia="Times New Roman" w:hAnsi="Times New Roman" w:cs="Times New Roman"/>
          <w:sz w:val="28"/>
          <w:szCs w:val="28"/>
          <w:lang w:eastAsia="ru-RU"/>
        </w:rPr>
        <w:t xml:space="preserve">ематичної статистики та говорить про правильний вибір </w:t>
      </w:r>
      <w:r w:rsidRPr="00D672F9">
        <w:rPr>
          <w:rFonts w:ascii="Times New Roman" w:eastAsia="Times New Roman" w:hAnsi="Times New Roman" w:cs="Times New Roman"/>
          <w:sz w:val="28"/>
          <w:szCs w:val="28"/>
          <w:lang w:eastAsia="ru-RU"/>
        </w:rPr>
        <w:t>психокорекційної процедури</w:t>
      </w:r>
      <w:r>
        <w:rPr>
          <w:rFonts w:ascii="Times New Roman" w:eastAsia="Times New Roman" w:hAnsi="Times New Roman" w:cs="Times New Roman"/>
          <w:sz w:val="28"/>
          <w:szCs w:val="28"/>
          <w:lang w:eastAsia="ru-RU"/>
        </w:rPr>
        <w:t xml:space="preserve"> яка направлена на підвищення творчих здібностей та пізнавальної активності учнів.</w:t>
      </w:r>
    </w:p>
    <w:p w14:paraId="44B24D17"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0744334A"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5E705FBE"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1815EF44"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1C88C51E"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45FED954"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5CE445A7" w14:textId="77777777" w:rsidR="00101360" w:rsidRDefault="00101360" w:rsidP="00101360">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3C510537" w14:textId="77777777" w:rsidR="00101360" w:rsidRDefault="00101360" w:rsidP="00101360">
      <w:pPr>
        <w:pStyle w:val="a3"/>
        <w:spacing w:line="360" w:lineRule="auto"/>
        <w:jc w:val="center"/>
        <w:outlineLvl w:val="0"/>
        <w:rPr>
          <w:rFonts w:ascii="Times New Roman" w:hAnsi="Times New Roman" w:cs="Times New Roman"/>
          <w:b/>
          <w:sz w:val="28"/>
          <w:szCs w:val="28"/>
        </w:rPr>
      </w:pPr>
      <w:bookmarkStart w:id="33" w:name="_Toc90935019"/>
      <w:bookmarkStart w:id="34" w:name="_Toc91012623"/>
      <w:r w:rsidRPr="001475A2">
        <w:rPr>
          <w:rFonts w:ascii="Times New Roman" w:hAnsi="Times New Roman" w:cs="Times New Roman"/>
          <w:b/>
          <w:sz w:val="28"/>
          <w:szCs w:val="28"/>
        </w:rPr>
        <w:lastRenderedPageBreak/>
        <w:t>ВИСНОВКИ ДО РОЗДІЛУ 3</w:t>
      </w:r>
      <w:bookmarkEnd w:id="33"/>
      <w:bookmarkEnd w:id="34"/>
    </w:p>
    <w:p w14:paraId="0B41D7E4" w14:textId="77777777" w:rsidR="00101360" w:rsidRPr="003712D0" w:rsidRDefault="00101360" w:rsidP="00101360">
      <w:pPr>
        <w:pStyle w:val="a3"/>
        <w:spacing w:line="360" w:lineRule="auto"/>
        <w:jc w:val="center"/>
        <w:outlineLvl w:val="0"/>
        <w:rPr>
          <w:rFonts w:ascii="Times New Roman" w:hAnsi="Times New Roman" w:cs="Times New Roman"/>
          <w:b/>
          <w:sz w:val="28"/>
          <w:szCs w:val="28"/>
        </w:rPr>
      </w:pPr>
    </w:p>
    <w:p w14:paraId="7803EF2F" w14:textId="77777777" w:rsidR="00101360" w:rsidRPr="003712D0" w:rsidRDefault="00101360" w:rsidP="00101360">
      <w:pPr>
        <w:pStyle w:val="a3"/>
        <w:spacing w:line="360" w:lineRule="auto"/>
        <w:ind w:firstLine="709"/>
        <w:jc w:val="both"/>
        <w:rPr>
          <w:rFonts w:ascii="Times New Roman" w:hAnsi="Times New Roman" w:cs="Times New Roman"/>
          <w:sz w:val="28"/>
          <w:szCs w:val="28"/>
        </w:rPr>
      </w:pPr>
      <w:r w:rsidRPr="003712D0">
        <w:rPr>
          <w:rFonts w:ascii="Times New Roman" w:hAnsi="Times New Roman" w:cs="Times New Roman"/>
          <w:sz w:val="28"/>
          <w:szCs w:val="28"/>
        </w:rPr>
        <w:t>На основі визначених умов за яких можна досягти позитивного впливу на розвиток пізнавальної активності у молодших школярів, нами було обрано засоби арт-терапії за допомогою сенсорної кімнати.</w:t>
      </w:r>
    </w:p>
    <w:p w14:paraId="49FBE877" w14:textId="77777777" w:rsidR="00101360" w:rsidRPr="003712D0" w:rsidRDefault="00101360" w:rsidP="00101360">
      <w:pPr>
        <w:pStyle w:val="a3"/>
        <w:spacing w:line="360" w:lineRule="auto"/>
        <w:ind w:firstLine="709"/>
        <w:jc w:val="both"/>
        <w:rPr>
          <w:rFonts w:ascii="Times New Roman" w:hAnsi="Times New Roman" w:cs="Times New Roman"/>
          <w:sz w:val="28"/>
          <w:szCs w:val="28"/>
        </w:rPr>
      </w:pPr>
      <w:r w:rsidRPr="003712D0">
        <w:rPr>
          <w:rFonts w:ascii="Times New Roman" w:hAnsi="Times New Roman" w:cs="Times New Roman"/>
          <w:sz w:val="28"/>
          <w:szCs w:val="28"/>
        </w:rPr>
        <w:t>Кабінет психолога обладнаний:</w:t>
      </w:r>
    </w:p>
    <w:p w14:paraId="601209F3" w14:textId="77777777" w:rsidR="00101360" w:rsidRPr="003712D0" w:rsidRDefault="00101360" w:rsidP="00101360">
      <w:pPr>
        <w:pStyle w:val="a3"/>
        <w:numPr>
          <w:ilvl w:val="0"/>
          <w:numId w:val="31"/>
        </w:numPr>
        <w:tabs>
          <w:tab w:val="left" w:pos="993"/>
        </w:tabs>
        <w:spacing w:line="360" w:lineRule="auto"/>
        <w:ind w:left="0" w:firstLine="709"/>
        <w:jc w:val="both"/>
        <w:rPr>
          <w:rFonts w:ascii="Times New Roman" w:hAnsi="Times New Roman" w:cs="Times New Roman"/>
          <w:sz w:val="28"/>
          <w:szCs w:val="28"/>
        </w:rPr>
      </w:pPr>
      <w:r w:rsidRPr="003712D0">
        <w:rPr>
          <w:rFonts w:ascii="Times New Roman" w:hAnsi="Times New Roman" w:cs="Times New Roman"/>
          <w:sz w:val="28"/>
          <w:szCs w:val="28"/>
        </w:rPr>
        <w:t>Сухим басейном;</w:t>
      </w:r>
    </w:p>
    <w:p w14:paraId="2F149E9F" w14:textId="77777777" w:rsidR="00101360" w:rsidRPr="003712D0" w:rsidRDefault="00101360" w:rsidP="00101360">
      <w:pPr>
        <w:pStyle w:val="a3"/>
        <w:numPr>
          <w:ilvl w:val="0"/>
          <w:numId w:val="31"/>
        </w:numPr>
        <w:tabs>
          <w:tab w:val="left" w:pos="993"/>
        </w:tabs>
        <w:spacing w:line="360" w:lineRule="auto"/>
        <w:ind w:left="0" w:firstLine="709"/>
        <w:jc w:val="both"/>
        <w:rPr>
          <w:rFonts w:ascii="Times New Roman" w:hAnsi="Times New Roman" w:cs="Times New Roman"/>
          <w:sz w:val="28"/>
          <w:szCs w:val="28"/>
        </w:rPr>
      </w:pPr>
      <w:r w:rsidRPr="003712D0">
        <w:rPr>
          <w:rFonts w:ascii="Times New Roman" w:hAnsi="Times New Roman" w:cs="Times New Roman"/>
          <w:sz w:val="28"/>
          <w:szCs w:val="28"/>
        </w:rPr>
        <w:t>Грально-дидактичним комплексом «Сонечко»;</w:t>
      </w:r>
    </w:p>
    <w:p w14:paraId="45161074" w14:textId="77777777" w:rsidR="00101360" w:rsidRPr="003712D0" w:rsidRDefault="00101360" w:rsidP="00101360">
      <w:pPr>
        <w:pStyle w:val="a3"/>
        <w:numPr>
          <w:ilvl w:val="0"/>
          <w:numId w:val="31"/>
        </w:numPr>
        <w:tabs>
          <w:tab w:val="left" w:pos="993"/>
        </w:tabs>
        <w:spacing w:line="360" w:lineRule="auto"/>
        <w:ind w:left="0" w:firstLine="709"/>
        <w:jc w:val="both"/>
        <w:rPr>
          <w:rFonts w:ascii="Times New Roman" w:hAnsi="Times New Roman" w:cs="Times New Roman"/>
          <w:sz w:val="28"/>
          <w:szCs w:val="28"/>
        </w:rPr>
      </w:pPr>
      <w:r w:rsidRPr="003712D0">
        <w:rPr>
          <w:rFonts w:ascii="Times New Roman" w:hAnsi="Times New Roman" w:cs="Times New Roman"/>
          <w:sz w:val="28"/>
          <w:szCs w:val="28"/>
        </w:rPr>
        <w:t>Гральний комплект «Пуголовок»;</w:t>
      </w:r>
    </w:p>
    <w:p w14:paraId="7A82120C" w14:textId="77777777" w:rsidR="00101360" w:rsidRPr="003712D0" w:rsidRDefault="00101360" w:rsidP="00101360">
      <w:pPr>
        <w:pStyle w:val="a3"/>
        <w:numPr>
          <w:ilvl w:val="0"/>
          <w:numId w:val="31"/>
        </w:numPr>
        <w:tabs>
          <w:tab w:val="left" w:pos="993"/>
        </w:tabs>
        <w:spacing w:line="360" w:lineRule="auto"/>
        <w:ind w:left="0" w:firstLine="709"/>
        <w:jc w:val="both"/>
        <w:rPr>
          <w:rFonts w:ascii="Times New Roman" w:hAnsi="Times New Roman" w:cs="Times New Roman"/>
          <w:sz w:val="28"/>
          <w:szCs w:val="28"/>
        </w:rPr>
      </w:pPr>
      <w:r w:rsidRPr="003712D0">
        <w:rPr>
          <w:rFonts w:ascii="Times New Roman" w:hAnsi="Times New Roman" w:cs="Times New Roman"/>
          <w:sz w:val="28"/>
          <w:szCs w:val="28"/>
        </w:rPr>
        <w:t>Столом-ванною для ігор з водою та піском;</w:t>
      </w:r>
    </w:p>
    <w:p w14:paraId="6AFB4361" w14:textId="77777777" w:rsidR="00101360" w:rsidRPr="003712D0" w:rsidRDefault="00101360" w:rsidP="00101360">
      <w:pPr>
        <w:pStyle w:val="a3"/>
        <w:numPr>
          <w:ilvl w:val="0"/>
          <w:numId w:val="31"/>
        </w:numPr>
        <w:tabs>
          <w:tab w:val="left" w:pos="993"/>
        </w:tabs>
        <w:spacing w:line="360" w:lineRule="auto"/>
        <w:ind w:left="0" w:firstLine="709"/>
        <w:jc w:val="both"/>
        <w:rPr>
          <w:rFonts w:ascii="Times New Roman" w:hAnsi="Times New Roman" w:cs="Times New Roman"/>
          <w:sz w:val="28"/>
          <w:szCs w:val="28"/>
        </w:rPr>
      </w:pPr>
      <w:r w:rsidRPr="003712D0">
        <w:rPr>
          <w:rFonts w:ascii="Times New Roman" w:hAnsi="Times New Roman" w:cs="Times New Roman"/>
          <w:sz w:val="28"/>
          <w:szCs w:val="28"/>
        </w:rPr>
        <w:t>Посібником «Дидактична черепаха».</w:t>
      </w:r>
    </w:p>
    <w:p w14:paraId="4454C52B" w14:textId="77777777" w:rsidR="00101360" w:rsidRPr="003712D0" w:rsidRDefault="00101360" w:rsidP="00101360">
      <w:pPr>
        <w:pStyle w:val="a3"/>
        <w:spacing w:line="360" w:lineRule="auto"/>
        <w:ind w:firstLine="709"/>
        <w:jc w:val="both"/>
        <w:rPr>
          <w:rFonts w:ascii="Times New Roman" w:hAnsi="Times New Roman" w:cs="Times New Roman"/>
          <w:sz w:val="28"/>
          <w:szCs w:val="28"/>
        </w:rPr>
      </w:pPr>
      <w:r w:rsidRPr="003712D0">
        <w:rPr>
          <w:rFonts w:ascii="Times New Roman" w:hAnsi="Times New Roman" w:cs="Times New Roman"/>
          <w:sz w:val="28"/>
          <w:szCs w:val="28"/>
        </w:rPr>
        <w:t>Для дослідження ефективності застосування психокорекційної процедури було обрано наступні психодіагностичні методики: «Діагностика вербальної креативності» (методика С. Медника, адаптована А. Вороніним); «Шкала дослідження інтелектуального розвитку Д. Векслера» – субтести «Подібність», «Відсутні деталі», «Лабіринти».</w:t>
      </w:r>
    </w:p>
    <w:p w14:paraId="031CCFE0" w14:textId="77777777" w:rsidR="00101360" w:rsidRPr="003712D0" w:rsidRDefault="00101360" w:rsidP="00101360">
      <w:pPr>
        <w:pStyle w:val="a3"/>
        <w:spacing w:line="360" w:lineRule="auto"/>
        <w:ind w:firstLine="709"/>
        <w:jc w:val="both"/>
        <w:rPr>
          <w:rFonts w:ascii="Times New Roman" w:hAnsi="Times New Roman" w:cs="Times New Roman"/>
          <w:sz w:val="28"/>
          <w:szCs w:val="28"/>
        </w:rPr>
      </w:pPr>
      <w:r w:rsidRPr="003712D0">
        <w:rPr>
          <w:rFonts w:ascii="Times New Roman" w:hAnsi="Times New Roman" w:cs="Times New Roman"/>
          <w:sz w:val="28"/>
          <w:szCs w:val="28"/>
        </w:rPr>
        <w:t>Отже, за узагальненими даними опитування молодших школярів помічаємо, що майже половина з них (45%) мають високий рівень розвитку вербальної креативності, абстрактно-логічного вербального мислення, гостроти сприйняття, аналітико-синтетичних здібностей, довільності та ефективність роботи оперативної пам’яті. Ці дані вказують на ефективність застосованої психологічної розвивальної роботи.</w:t>
      </w:r>
    </w:p>
    <w:p w14:paraId="035F8245" w14:textId="77777777" w:rsidR="00101360" w:rsidRPr="003712D0" w:rsidRDefault="00101360" w:rsidP="00101360">
      <w:pPr>
        <w:pStyle w:val="a3"/>
        <w:spacing w:line="360" w:lineRule="auto"/>
        <w:ind w:firstLine="709"/>
        <w:jc w:val="both"/>
        <w:rPr>
          <w:rFonts w:ascii="Times New Roman" w:hAnsi="Times New Roman" w:cs="Times New Roman"/>
          <w:sz w:val="28"/>
          <w:szCs w:val="28"/>
        </w:rPr>
      </w:pPr>
      <w:r w:rsidRPr="003712D0">
        <w:rPr>
          <w:rFonts w:ascii="Times New Roman" w:hAnsi="Times New Roman" w:cs="Times New Roman"/>
          <w:sz w:val="28"/>
          <w:szCs w:val="28"/>
        </w:rPr>
        <w:t>Для оцінки ефективності проведених психокорекційних заходів визначимо кореляційний зв’язок між рівнем інтелектуальних здібностей і креативністю дітей молодшого шкільного віку, що виник в процесі застосування запропанованих методик.</w:t>
      </w:r>
    </w:p>
    <w:p w14:paraId="021545E6" w14:textId="77777777" w:rsidR="00101360" w:rsidRPr="003712D0" w:rsidRDefault="00101360" w:rsidP="00101360">
      <w:pPr>
        <w:pStyle w:val="a3"/>
        <w:spacing w:line="360" w:lineRule="auto"/>
        <w:ind w:firstLine="709"/>
        <w:jc w:val="both"/>
        <w:rPr>
          <w:rFonts w:ascii="Times New Roman" w:hAnsi="Times New Roman" w:cs="Times New Roman"/>
          <w:sz w:val="28"/>
          <w:szCs w:val="28"/>
        </w:rPr>
      </w:pPr>
      <w:r w:rsidRPr="003712D0">
        <w:rPr>
          <w:rFonts w:ascii="Times New Roman" w:hAnsi="Times New Roman" w:cs="Times New Roman"/>
          <w:sz w:val="28"/>
          <w:szCs w:val="28"/>
        </w:rPr>
        <w:t>За даними дослідження виявлені наступні кореляційні зв’язки:</w:t>
      </w:r>
    </w:p>
    <w:p w14:paraId="05272ED6" w14:textId="77777777" w:rsidR="00101360" w:rsidRPr="003712D0" w:rsidRDefault="00101360" w:rsidP="00101360">
      <w:pPr>
        <w:pStyle w:val="a3"/>
        <w:spacing w:line="360" w:lineRule="auto"/>
        <w:ind w:firstLine="709"/>
        <w:jc w:val="both"/>
        <w:rPr>
          <w:rFonts w:ascii="Times New Roman" w:hAnsi="Times New Roman" w:cs="Times New Roman"/>
          <w:sz w:val="28"/>
          <w:szCs w:val="28"/>
        </w:rPr>
      </w:pPr>
      <w:r w:rsidRPr="003712D0">
        <w:rPr>
          <w:rFonts w:ascii="Times New Roman" w:hAnsi="Times New Roman" w:cs="Times New Roman"/>
          <w:sz w:val="28"/>
          <w:szCs w:val="28"/>
        </w:rPr>
        <w:t xml:space="preserve">1) прямий кореляційний зв’язок між вербальними здібностями та абстрактно-логічним мисленням (коефіцієнт кореляції 0,610), тобто чим </w:t>
      </w:r>
      <w:r w:rsidRPr="003712D0">
        <w:rPr>
          <w:rFonts w:ascii="Times New Roman" w:hAnsi="Times New Roman" w:cs="Times New Roman"/>
          <w:sz w:val="28"/>
          <w:szCs w:val="28"/>
        </w:rPr>
        <w:lastRenderedPageBreak/>
        <w:t>вищий рівень вербальних здібностей тим вище рівень абстрактно-логічного мислення;</w:t>
      </w:r>
    </w:p>
    <w:p w14:paraId="4B3C8B5C" w14:textId="77777777" w:rsidR="00101360" w:rsidRPr="003712D0" w:rsidRDefault="00101360" w:rsidP="00101360">
      <w:pPr>
        <w:pStyle w:val="a3"/>
        <w:spacing w:line="360" w:lineRule="auto"/>
        <w:ind w:firstLine="709"/>
        <w:jc w:val="both"/>
        <w:rPr>
          <w:rFonts w:ascii="Times New Roman" w:hAnsi="Times New Roman" w:cs="Times New Roman"/>
          <w:sz w:val="28"/>
          <w:szCs w:val="28"/>
        </w:rPr>
      </w:pPr>
      <w:r w:rsidRPr="003712D0">
        <w:rPr>
          <w:rFonts w:ascii="Times New Roman" w:hAnsi="Times New Roman" w:cs="Times New Roman"/>
          <w:sz w:val="28"/>
          <w:szCs w:val="28"/>
        </w:rPr>
        <w:t>2) прямий кореляційний зв’язок між вербальними здібностями та гостротою сприйняятя (коефіцієнт кореляції 0,682), тобто чим вищий рівень вербальних здібностей тим вище рівень гостроти сприяняття;</w:t>
      </w:r>
    </w:p>
    <w:p w14:paraId="6CBB1427" w14:textId="77777777" w:rsidR="00101360" w:rsidRPr="003712D0" w:rsidRDefault="00101360" w:rsidP="00101360">
      <w:pPr>
        <w:pStyle w:val="a3"/>
        <w:spacing w:line="360" w:lineRule="auto"/>
        <w:ind w:firstLine="709"/>
        <w:jc w:val="both"/>
        <w:rPr>
          <w:rFonts w:ascii="Times New Roman" w:hAnsi="Times New Roman" w:cs="Times New Roman"/>
          <w:sz w:val="28"/>
          <w:szCs w:val="28"/>
        </w:rPr>
      </w:pPr>
      <w:r w:rsidRPr="003712D0">
        <w:rPr>
          <w:rFonts w:ascii="Times New Roman" w:hAnsi="Times New Roman" w:cs="Times New Roman"/>
          <w:sz w:val="28"/>
          <w:szCs w:val="28"/>
        </w:rPr>
        <w:t>3) прямий кореляційний зв’язок між вербальними здібностями та аналітико-синтетичними здібностями (коефіцієнт кореляції 0,874), тобто чим вищий рівень вербальних здібностей тим вище рівень аналітико-синтетичних здібностей.</w:t>
      </w:r>
    </w:p>
    <w:p w14:paraId="60011660" w14:textId="77777777" w:rsidR="00101360" w:rsidRDefault="00101360" w:rsidP="00101360">
      <w:pPr>
        <w:pStyle w:val="a3"/>
        <w:spacing w:line="360" w:lineRule="auto"/>
        <w:ind w:firstLine="709"/>
        <w:jc w:val="both"/>
        <w:rPr>
          <w:rFonts w:ascii="Times New Roman" w:hAnsi="Times New Roman" w:cs="Times New Roman"/>
          <w:sz w:val="28"/>
          <w:szCs w:val="28"/>
        </w:rPr>
      </w:pPr>
      <w:r w:rsidRPr="003712D0">
        <w:rPr>
          <w:rFonts w:ascii="Times New Roman" w:hAnsi="Times New Roman" w:cs="Times New Roman"/>
          <w:sz w:val="28"/>
          <w:szCs w:val="28"/>
        </w:rPr>
        <w:t>Таким чином зроблені вище висновки про залежність рівня інтелектуальних здібностей дитини від вербальної креативності підтверджується методами математичної статистики та говорить про правильний вибір психокорекційної процедури яка направлена на підвищення творчих здібностей та пізнавальної активності учнів.</w:t>
      </w:r>
      <w:r>
        <w:rPr>
          <w:rFonts w:ascii="Times New Roman" w:hAnsi="Times New Roman" w:cs="Times New Roman"/>
          <w:sz w:val="28"/>
          <w:szCs w:val="28"/>
        </w:rPr>
        <w:t xml:space="preserve"> </w:t>
      </w:r>
    </w:p>
    <w:p w14:paraId="24C4449B" w14:textId="77777777" w:rsidR="00101360" w:rsidRDefault="00101360" w:rsidP="00101360">
      <w:pPr>
        <w:pStyle w:val="a3"/>
        <w:spacing w:line="360" w:lineRule="auto"/>
        <w:ind w:firstLine="709"/>
        <w:jc w:val="both"/>
        <w:rPr>
          <w:rFonts w:ascii="Times New Roman" w:hAnsi="Times New Roman" w:cs="Times New Roman"/>
          <w:sz w:val="28"/>
          <w:szCs w:val="28"/>
        </w:rPr>
      </w:pPr>
    </w:p>
    <w:p w14:paraId="1888BF16" w14:textId="77777777" w:rsidR="00101360" w:rsidRDefault="00101360" w:rsidP="00101360">
      <w:pPr>
        <w:pStyle w:val="a3"/>
        <w:spacing w:line="360" w:lineRule="auto"/>
        <w:ind w:firstLine="709"/>
        <w:jc w:val="both"/>
        <w:rPr>
          <w:rFonts w:ascii="Times New Roman" w:hAnsi="Times New Roman" w:cs="Times New Roman"/>
          <w:sz w:val="28"/>
          <w:szCs w:val="28"/>
        </w:rPr>
      </w:pPr>
    </w:p>
    <w:p w14:paraId="51175B20" w14:textId="77777777" w:rsidR="00101360" w:rsidRDefault="00101360" w:rsidP="00101360">
      <w:pPr>
        <w:pStyle w:val="a3"/>
        <w:spacing w:line="360" w:lineRule="auto"/>
        <w:ind w:firstLine="709"/>
        <w:jc w:val="both"/>
        <w:rPr>
          <w:rFonts w:ascii="Times New Roman" w:hAnsi="Times New Roman" w:cs="Times New Roman"/>
          <w:sz w:val="28"/>
          <w:szCs w:val="28"/>
        </w:rPr>
      </w:pPr>
    </w:p>
    <w:p w14:paraId="080FB3F1" w14:textId="77777777" w:rsidR="00101360" w:rsidRDefault="00101360" w:rsidP="00101360">
      <w:pPr>
        <w:pStyle w:val="a3"/>
        <w:spacing w:line="360" w:lineRule="auto"/>
        <w:ind w:firstLine="709"/>
        <w:jc w:val="both"/>
        <w:rPr>
          <w:rFonts w:ascii="Times New Roman" w:hAnsi="Times New Roman" w:cs="Times New Roman"/>
          <w:sz w:val="28"/>
          <w:szCs w:val="28"/>
        </w:rPr>
      </w:pPr>
    </w:p>
    <w:p w14:paraId="5D76EBCE" w14:textId="77777777" w:rsidR="00101360" w:rsidRDefault="00101360" w:rsidP="00101360">
      <w:pPr>
        <w:pStyle w:val="a3"/>
        <w:spacing w:line="360" w:lineRule="auto"/>
        <w:ind w:firstLine="709"/>
        <w:jc w:val="both"/>
        <w:rPr>
          <w:rFonts w:ascii="Times New Roman" w:hAnsi="Times New Roman" w:cs="Times New Roman"/>
          <w:sz w:val="28"/>
          <w:szCs w:val="28"/>
        </w:rPr>
      </w:pPr>
    </w:p>
    <w:p w14:paraId="36413413" w14:textId="77777777" w:rsidR="00101360" w:rsidRDefault="00101360" w:rsidP="00101360">
      <w:pPr>
        <w:rPr>
          <w:rFonts w:ascii="Times New Roman" w:hAnsi="Times New Roman" w:cs="Times New Roman"/>
          <w:sz w:val="28"/>
          <w:szCs w:val="28"/>
        </w:rPr>
      </w:pPr>
      <w:r>
        <w:rPr>
          <w:rFonts w:ascii="Times New Roman" w:hAnsi="Times New Roman" w:cs="Times New Roman"/>
          <w:sz w:val="28"/>
          <w:szCs w:val="28"/>
        </w:rPr>
        <w:br w:type="page"/>
      </w:r>
    </w:p>
    <w:p w14:paraId="7E778880" w14:textId="77777777" w:rsidR="00101360" w:rsidRDefault="00101360" w:rsidP="00101360">
      <w:pPr>
        <w:pStyle w:val="a3"/>
        <w:spacing w:line="360" w:lineRule="auto"/>
        <w:jc w:val="center"/>
        <w:outlineLvl w:val="0"/>
        <w:rPr>
          <w:rFonts w:ascii="Times New Roman" w:hAnsi="Times New Roman" w:cs="Times New Roman"/>
          <w:b/>
          <w:sz w:val="28"/>
          <w:szCs w:val="28"/>
        </w:rPr>
      </w:pPr>
      <w:bookmarkStart w:id="35" w:name="_Toc90935020"/>
      <w:bookmarkStart w:id="36" w:name="_Toc91012624"/>
      <w:r w:rsidRPr="00073C3B">
        <w:rPr>
          <w:rFonts w:ascii="Times New Roman" w:hAnsi="Times New Roman" w:cs="Times New Roman"/>
          <w:b/>
          <w:sz w:val="28"/>
          <w:szCs w:val="28"/>
        </w:rPr>
        <w:lastRenderedPageBreak/>
        <w:t>ВИСНОВКИ</w:t>
      </w:r>
      <w:bookmarkEnd w:id="35"/>
      <w:bookmarkEnd w:id="36"/>
    </w:p>
    <w:p w14:paraId="4ABCA144" w14:textId="77777777" w:rsidR="00101360" w:rsidRPr="00073C3B" w:rsidRDefault="00101360" w:rsidP="00101360">
      <w:pPr>
        <w:pStyle w:val="a3"/>
        <w:spacing w:line="360" w:lineRule="auto"/>
        <w:jc w:val="center"/>
        <w:outlineLvl w:val="0"/>
        <w:rPr>
          <w:rFonts w:ascii="Times New Roman" w:hAnsi="Times New Roman" w:cs="Times New Roman"/>
          <w:b/>
          <w:sz w:val="28"/>
          <w:szCs w:val="28"/>
        </w:rPr>
      </w:pPr>
    </w:p>
    <w:p w14:paraId="418396D4" w14:textId="77777777" w:rsidR="00101360" w:rsidRDefault="00101360" w:rsidP="00101360">
      <w:pPr>
        <w:spacing w:after="0" w:line="360" w:lineRule="auto"/>
        <w:ind w:firstLine="720"/>
        <w:jc w:val="both"/>
        <w:rPr>
          <w:rFonts w:ascii="Times New Roman" w:hAnsi="Times New Roman"/>
          <w:sz w:val="28"/>
          <w:szCs w:val="28"/>
        </w:rPr>
      </w:pPr>
      <w:r w:rsidRPr="001475A2">
        <w:rPr>
          <w:rFonts w:ascii="Times New Roman" w:hAnsi="Times New Roman"/>
          <w:sz w:val="28"/>
          <w:szCs w:val="28"/>
        </w:rPr>
        <w:t xml:space="preserve">У кваліфікаційній роботі наведено теоретичне узагальнення та результати емпіричного дослідження щодо </w:t>
      </w:r>
      <w:r w:rsidRPr="001475A2">
        <w:rPr>
          <w:rFonts w:ascii="Times New Roman" w:eastAsia="Times New Roman" w:hAnsi="Times New Roman" w:cs="Times New Roman"/>
          <w:color w:val="222222"/>
          <w:sz w:val="28"/>
          <w:szCs w:val="28"/>
          <w:lang w:eastAsia="ru-RU"/>
        </w:rPr>
        <w:t xml:space="preserve">особливостей пізнавальної сфери дітей молодшого шкільного віку та шляхів їхнього когнітивного зростання. </w:t>
      </w:r>
      <w:r w:rsidRPr="001475A2">
        <w:rPr>
          <w:rFonts w:ascii="Times New Roman" w:hAnsi="Times New Roman"/>
          <w:sz w:val="28"/>
          <w:szCs w:val="28"/>
          <w:lang w:eastAsia="ru-RU"/>
        </w:rPr>
        <w:t>Результати проведеного дослідження дозволяють зробити такі узагальненні висновки.</w:t>
      </w:r>
    </w:p>
    <w:p w14:paraId="703E16C8" w14:textId="77777777" w:rsidR="00101360"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D826D8">
        <w:rPr>
          <w:rFonts w:ascii="Times New Roman" w:eastAsia="Times New Roman" w:hAnsi="Times New Roman" w:cs="Times New Roman"/>
          <w:sz w:val="28"/>
          <w:szCs w:val="28"/>
          <w:lang w:eastAsia="ru-RU"/>
        </w:rPr>
        <w:t xml:space="preserve">Вивчення теоретичних підходів до проблеми пізнавальної </w:t>
      </w:r>
      <w:r>
        <w:rPr>
          <w:rFonts w:ascii="Times New Roman" w:eastAsia="Times New Roman" w:hAnsi="Times New Roman" w:cs="Times New Roman"/>
          <w:sz w:val="28"/>
          <w:szCs w:val="28"/>
          <w:lang w:eastAsia="ru-RU"/>
        </w:rPr>
        <w:t>дяльності засвідчує, що п</w:t>
      </w:r>
      <w:r w:rsidRPr="00D826D8">
        <w:rPr>
          <w:rFonts w:ascii="Times New Roman" w:eastAsia="Times New Roman" w:hAnsi="Times New Roman" w:cs="Times New Roman"/>
          <w:sz w:val="28"/>
          <w:szCs w:val="28"/>
          <w:lang w:eastAsia="ru-RU"/>
        </w:rPr>
        <w:t>ізнавальна діяльність – це усвідомлений, цілеспрямований, результативно завершений пізнавальний процес, пов’язаний із розв’язанням пізнавального завдання. Становлення пізнавальної самостійності можливе за умов набуття знань, поряд із формуванням умінь самостійного пошуку. Самостійна пізнавальна діяльність передбачає виконання завдань, заданих викладачем на самостійне опрацювання, для підготовки до наступного заняття. Вона є позакласною діяльністю. Самостійна пізнавальна діяльність – це специфічна форма (вид) навчальної діяльності старшокласника, основний вид навчальної діяльності</w:t>
      </w:r>
    </w:p>
    <w:p w14:paraId="18FCF9B5" w14:textId="77777777" w:rsidR="00101360" w:rsidRPr="00E1354B"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Аналіз особливостей</w:t>
      </w:r>
      <w:r w:rsidRPr="00E1354B">
        <w:rPr>
          <w:rFonts w:ascii="Times New Roman" w:eastAsia="Times New Roman" w:hAnsi="Times New Roman" w:cs="Times New Roman"/>
          <w:sz w:val="28"/>
          <w:szCs w:val="28"/>
          <w:lang w:eastAsia="ru-RU"/>
        </w:rPr>
        <w:t xml:space="preserve"> розвитку пізнавальної сфери</w:t>
      </w:r>
      <w:r>
        <w:rPr>
          <w:rFonts w:ascii="Times New Roman" w:eastAsia="Times New Roman" w:hAnsi="Times New Roman" w:cs="Times New Roman"/>
          <w:sz w:val="28"/>
          <w:szCs w:val="28"/>
          <w:lang w:eastAsia="ru-RU"/>
        </w:rPr>
        <w:t xml:space="preserve"> дітей молодшого шкільного віку дає нам підстави стверджувати, що д</w:t>
      </w:r>
      <w:r w:rsidRPr="00D826D8">
        <w:rPr>
          <w:rFonts w:ascii="Times New Roman" w:eastAsia="Times New Roman" w:hAnsi="Times New Roman" w:cs="Times New Roman"/>
          <w:sz w:val="28"/>
          <w:szCs w:val="28"/>
          <w:lang w:eastAsia="ru-RU"/>
        </w:rPr>
        <w:t>итина молодшого шкільного віку активно опановує елементи навчальної діяльності. Наприклад, за вказівкою педагога дитина виконує певні вправи, завдання, але повна структура навчальної діяльності зі системою взаємопов’язаних її компонентів формується протягом усього початкового навчання. При опановуванні дитиною всіма компонентами навчальної діяльності говорять про самостійну навчальну діяльність, яка є необхідною умовою успішного навчання дитини.</w:t>
      </w:r>
    </w:p>
    <w:p w14:paraId="3C0462C1" w14:textId="77777777" w:rsidR="00101360" w:rsidRPr="00E1354B"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D826D8">
        <w:rPr>
          <w:rFonts w:ascii="Times New Roman" w:eastAsia="Times New Roman" w:hAnsi="Times New Roman" w:cs="Times New Roman"/>
          <w:sz w:val="28"/>
          <w:szCs w:val="28"/>
          <w:lang w:eastAsia="ru-RU"/>
        </w:rPr>
        <w:t>Наша сучасна початкова школа поки що, на жаль, не готова відповідати принципам</w:t>
      </w:r>
      <w:r>
        <w:rPr>
          <w:rFonts w:ascii="Times New Roman" w:eastAsia="Times New Roman" w:hAnsi="Times New Roman" w:cs="Times New Roman"/>
          <w:sz w:val="28"/>
          <w:szCs w:val="28"/>
          <w:lang w:eastAsia="ru-RU"/>
        </w:rPr>
        <w:t xml:space="preserve"> </w:t>
      </w:r>
      <w:r w:rsidRPr="00D826D8">
        <w:rPr>
          <w:rFonts w:ascii="Times New Roman" w:eastAsia="Times New Roman" w:hAnsi="Times New Roman" w:cs="Times New Roman"/>
          <w:sz w:val="28"/>
          <w:szCs w:val="28"/>
          <w:lang w:eastAsia="ru-RU"/>
        </w:rPr>
        <w:t xml:space="preserve">ЮНЕСКО. Досі залишаються невирішеними низка проблем: орієнтація, що спрямовується на навчання як єдину мету роботи школи; авторитарне ставлення вчителів до учнів; недостатня підготовка учнів </w:t>
      </w:r>
      <w:r w:rsidRPr="00D826D8">
        <w:rPr>
          <w:rFonts w:ascii="Times New Roman" w:eastAsia="Times New Roman" w:hAnsi="Times New Roman" w:cs="Times New Roman"/>
          <w:sz w:val="28"/>
          <w:szCs w:val="28"/>
          <w:lang w:eastAsia="ru-RU"/>
        </w:rPr>
        <w:lastRenderedPageBreak/>
        <w:t>до реального життя; неготовність до роботи з проблемними дітьми різних категорій (в т.ч. обдарованих); розрив у цінностях освіти школи та сім’ї. Це призводить до посилення зовнішнього та внутрішнього тиску на сучасну школу.</w:t>
      </w:r>
    </w:p>
    <w:p w14:paraId="0F4D6354" w14:textId="77777777" w:rsidR="00101360" w:rsidRPr="00D826D8"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D826D8">
        <w:rPr>
          <w:rFonts w:ascii="Times New Roman" w:eastAsia="Times New Roman" w:hAnsi="Times New Roman" w:cs="Times New Roman"/>
          <w:sz w:val="28"/>
          <w:szCs w:val="28"/>
          <w:lang w:eastAsia="ru-RU"/>
        </w:rPr>
        <w:t>Дослідження проводилося в Орловській філії Шульгинського ліцею. Загальна кількість досліджуваних становить 20 осіб, з них – 10 хлопців,                    10 – дівчат. Вибіркову групу складають учні 2-А класу. Середній вік усіх реципієнтів – 8 років.</w:t>
      </w:r>
    </w:p>
    <w:p w14:paraId="26E83F7F" w14:textId="77777777" w:rsidR="00101360" w:rsidRPr="00D826D8"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D826D8">
        <w:rPr>
          <w:rFonts w:ascii="Times New Roman" w:eastAsia="Times New Roman" w:hAnsi="Times New Roman" w:cs="Times New Roman"/>
          <w:sz w:val="28"/>
          <w:szCs w:val="28"/>
          <w:lang w:eastAsia="ru-RU"/>
        </w:rPr>
        <w:t>Дослідження проходило в умовах кабінету психолога в Орловській філії Шульгинського ліцею. Психокорекційна методика включала в себе застосування методів арт-терапії у сенсорній кімнаті.</w:t>
      </w:r>
    </w:p>
    <w:p w14:paraId="36D8A488" w14:textId="77777777" w:rsidR="00101360" w:rsidRPr="00D826D8"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D826D8">
        <w:rPr>
          <w:rFonts w:ascii="Times New Roman" w:eastAsia="Times New Roman" w:hAnsi="Times New Roman" w:cs="Times New Roman"/>
          <w:sz w:val="28"/>
          <w:szCs w:val="28"/>
          <w:lang w:eastAsia="ru-RU"/>
        </w:rPr>
        <w:t>Згідно з поставленою метою нашого дослідження, констатувальний етап дослідження був спрямований на визначення рівнів розвитку пізнавальної активності дітей.</w:t>
      </w:r>
    </w:p>
    <w:p w14:paraId="302CD47E" w14:textId="77777777" w:rsidR="00101360" w:rsidRPr="00D826D8"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D826D8">
        <w:rPr>
          <w:rFonts w:ascii="Times New Roman" w:eastAsia="Times New Roman" w:hAnsi="Times New Roman" w:cs="Times New Roman"/>
          <w:sz w:val="28"/>
          <w:szCs w:val="28"/>
          <w:lang w:eastAsia="ru-RU"/>
        </w:rPr>
        <w:t>У констатувальному дослідженні були використані методики:                     «10 предметів», тест П. Торренса, В. Синельникової і В. Кудрявцевої «Сонце в кімнаті».</w:t>
      </w:r>
    </w:p>
    <w:p w14:paraId="42E0AC82" w14:textId="77777777" w:rsidR="00101360"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D826D8">
        <w:rPr>
          <w:rFonts w:ascii="Times New Roman" w:eastAsia="Times New Roman" w:hAnsi="Times New Roman" w:cs="Times New Roman"/>
          <w:sz w:val="28"/>
          <w:szCs w:val="28"/>
          <w:lang w:eastAsia="ru-RU"/>
        </w:rPr>
        <w:t>роведене констотувальне дослідження дає підстави стверджувати, що досліджувані учні 2-А класу мають посередній рівень розвитку памяті, творчого мислення та інтелектуальних здібностей. Ці дані вказують на потребу проведення із ними активної психологічної розвивальної роботи.</w:t>
      </w:r>
    </w:p>
    <w:p w14:paraId="4046BCAF" w14:textId="77777777" w:rsidR="00101360" w:rsidRPr="00D826D8"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13300">
        <w:rPr>
          <w:rFonts w:ascii="Times New Roman" w:eastAsia="Times New Roman" w:hAnsi="Times New Roman" w:cs="Times New Roman"/>
          <w:sz w:val="28"/>
          <w:szCs w:val="28"/>
          <w:lang w:eastAsia="ru-RU"/>
        </w:rPr>
        <w:t xml:space="preserve">5. </w:t>
      </w:r>
      <w:r w:rsidRPr="00D826D8">
        <w:rPr>
          <w:rFonts w:ascii="Times New Roman" w:eastAsia="Times New Roman" w:hAnsi="Times New Roman" w:cs="Times New Roman"/>
          <w:sz w:val="28"/>
          <w:szCs w:val="28"/>
          <w:lang w:eastAsia="ru-RU"/>
        </w:rPr>
        <w:t>На основі визначених умов за яких можна досягти позитивного впливу на розвиток пізнавальної активності у молодших школярів, нами було обрано засоби арт-терапії за допомогою сенсорної кімнати.</w:t>
      </w:r>
    </w:p>
    <w:p w14:paraId="74C16E05" w14:textId="77777777" w:rsidR="00101360" w:rsidRPr="00D826D8"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D826D8">
        <w:rPr>
          <w:rFonts w:ascii="Times New Roman" w:eastAsia="Times New Roman" w:hAnsi="Times New Roman" w:cs="Times New Roman"/>
          <w:sz w:val="28"/>
          <w:szCs w:val="28"/>
          <w:lang w:eastAsia="ru-RU"/>
        </w:rPr>
        <w:t>Кабінет психолога обладнаний:</w:t>
      </w:r>
    </w:p>
    <w:p w14:paraId="3BA6BDF6" w14:textId="77777777" w:rsidR="00101360" w:rsidRPr="00D826D8" w:rsidRDefault="00101360" w:rsidP="00101360">
      <w:pPr>
        <w:pStyle w:val="ad"/>
        <w:numPr>
          <w:ilvl w:val="0"/>
          <w:numId w:val="3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D826D8">
        <w:rPr>
          <w:rFonts w:ascii="Times New Roman" w:eastAsia="Times New Roman" w:hAnsi="Times New Roman" w:cs="Times New Roman"/>
          <w:sz w:val="28"/>
          <w:szCs w:val="28"/>
          <w:lang w:eastAsia="ru-RU"/>
        </w:rPr>
        <w:t>Сухим басейном;</w:t>
      </w:r>
    </w:p>
    <w:p w14:paraId="06D261DC" w14:textId="77777777" w:rsidR="00101360" w:rsidRPr="00D826D8" w:rsidRDefault="00101360" w:rsidP="00101360">
      <w:pPr>
        <w:pStyle w:val="ad"/>
        <w:numPr>
          <w:ilvl w:val="0"/>
          <w:numId w:val="3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D826D8">
        <w:rPr>
          <w:rFonts w:ascii="Times New Roman" w:eastAsia="Times New Roman" w:hAnsi="Times New Roman" w:cs="Times New Roman"/>
          <w:sz w:val="28"/>
          <w:szCs w:val="28"/>
          <w:lang w:eastAsia="ru-RU"/>
        </w:rPr>
        <w:t>Грально-дидактичним комплексом «Сонечко»;</w:t>
      </w:r>
    </w:p>
    <w:p w14:paraId="5000E014" w14:textId="77777777" w:rsidR="00101360" w:rsidRPr="00D826D8" w:rsidRDefault="00101360" w:rsidP="00101360">
      <w:pPr>
        <w:pStyle w:val="ad"/>
        <w:numPr>
          <w:ilvl w:val="0"/>
          <w:numId w:val="3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D826D8">
        <w:rPr>
          <w:rFonts w:ascii="Times New Roman" w:eastAsia="Times New Roman" w:hAnsi="Times New Roman" w:cs="Times New Roman"/>
          <w:sz w:val="28"/>
          <w:szCs w:val="28"/>
          <w:lang w:eastAsia="ru-RU"/>
        </w:rPr>
        <w:t>Гральний комплект «Пуголовок»;</w:t>
      </w:r>
    </w:p>
    <w:p w14:paraId="4CA15115" w14:textId="77777777" w:rsidR="00101360" w:rsidRPr="00D826D8" w:rsidRDefault="00101360" w:rsidP="00101360">
      <w:pPr>
        <w:pStyle w:val="ad"/>
        <w:numPr>
          <w:ilvl w:val="0"/>
          <w:numId w:val="3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D826D8">
        <w:rPr>
          <w:rFonts w:ascii="Times New Roman" w:eastAsia="Times New Roman" w:hAnsi="Times New Roman" w:cs="Times New Roman"/>
          <w:sz w:val="28"/>
          <w:szCs w:val="28"/>
          <w:lang w:eastAsia="ru-RU"/>
        </w:rPr>
        <w:t>Столом-ванною для ігор з водою та піском;</w:t>
      </w:r>
    </w:p>
    <w:p w14:paraId="63B06918" w14:textId="77777777" w:rsidR="00101360" w:rsidRPr="00D826D8" w:rsidRDefault="00101360" w:rsidP="00101360">
      <w:pPr>
        <w:pStyle w:val="ad"/>
        <w:numPr>
          <w:ilvl w:val="0"/>
          <w:numId w:val="3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D826D8">
        <w:rPr>
          <w:rFonts w:ascii="Times New Roman" w:eastAsia="Times New Roman" w:hAnsi="Times New Roman" w:cs="Times New Roman"/>
          <w:sz w:val="28"/>
          <w:szCs w:val="28"/>
          <w:lang w:eastAsia="ru-RU"/>
        </w:rPr>
        <w:t>Посібником «Дидактична черепаха».</w:t>
      </w:r>
    </w:p>
    <w:p w14:paraId="01BCAF17" w14:textId="77777777" w:rsidR="00101360" w:rsidRPr="00D826D8"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D826D8">
        <w:rPr>
          <w:rFonts w:ascii="Times New Roman" w:eastAsia="Times New Roman" w:hAnsi="Times New Roman" w:cs="Times New Roman"/>
          <w:sz w:val="28"/>
          <w:szCs w:val="28"/>
          <w:lang w:eastAsia="ru-RU"/>
        </w:rPr>
        <w:lastRenderedPageBreak/>
        <w:t>Для дослідження ефективності застосування психокорекційної процедури було обрано наступні психодіагностичні методики: «Діагностика вербальної креативності» (методика С. Медника, адаптована А. Вороніним); «Шкала дослідження інтелектуального розвитку Д. Векслера» – субтести «Подібність», «Відсутні деталі», «Лабіринти».</w:t>
      </w:r>
    </w:p>
    <w:p w14:paraId="3E95B203" w14:textId="77777777" w:rsidR="00101360" w:rsidRPr="00D826D8"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D826D8">
        <w:rPr>
          <w:rFonts w:ascii="Times New Roman" w:eastAsia="Times New Roman" w:hAnsi="Times New Roman" w:cs="Times New Roman"/>
          <w:sz w:val="28"/>
          <w:szCs w:val="28"/>
          <w:lang w:eastAsia="ru-RU"/>
        </w:rPr>
        <w:t>а узагальненими даними опитування молодших школярів помічаємо, що майже половина з них (45%) мають високий рівень розвитку вербальної креативності, абстрактно-логічного вербального мислення, гостроти сприйняття, аналітико-синтетичних здібностей, довільності та ефективність роботи оперативної пам’яті. Ці дані вказують на ефективність застосованої психологічної розвивальної роботи.</w:t>
      </w:r>
    </w:p>
    <w:p w14:paraId="0FDB00D3" w14:textId="77777777" w:rsidR="00101360" w:rsidRPr="00D826D8"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D826D8">
        <w:rPr>
          <w:rFonts w:ascii="Times New Roman" w:eastAsia="Times New Roman" w:hAnsi="Times New Roman" w:cs="Times New Roman"/>
          <w:sz w:val="28"/>
          <w:szCs w:val="28"/>
          <w:lang w:eastAsia="ru-RU"/>
        </w:rPr>
        <w:t>Для оцінки ефективності проведених психокорекційних заходів визначимо кореляційний зв’язок між рівнем інтелектуальних здібностей і креативністю дітей молодшого шкільного віку, що виник в процесі застосування запропанованих методик.</w:t>
      </w:r>
    </w:p>
    <w:p w14:paraId="5FBB6010" w14:textId="77777777" w:rsidR="00101360" w:rsidRPr="00D826D8"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D826D8">
        <w:rPr>
          <w:rFonts w:ascii="Times New Roman" w:eastAsia="Times New Roman" w:hAnsi="Times New Roman" w:cs="Times New Roman"/>
          <w:sz w:val="28"/>
          <w:szCs w:val="28"/>
          <w:lang w:eastAsia="ru-RU"/>
        </w:rPr>
        <w:t>За даними дослідження виявлені наступні кореляційні зв’язки:</w:t>
      </w:r>
    </w:p>
    <w:p w14:paraId="3261359B" w14:textId="77777777" w:rsidR="00101360" w:rsidRPr="00D826D8"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D826D8">
        <w:rPr>
          <w:rFonts w:ascii="Times New Roman" w:eastAsia="Times New Roman" w:hAnsi="Times New Roman" w:cs="Times New Roman"/>
          <w:sz w:val="28"/>
          <w:szCs w:val="28"/>
          <w:lang w:eastAsia="ru-RU"/>
        </w:rPr>
        <w:t>1) прямий кореляційний зв’язок між вербальними здібностями та абстрактно-логічним мисленням (коефіцієнт кореляції 0,610), тобто чим вищий рівень вербальних здібностей тим вище рівень абстрактно-логічного мислення;</w:t>
      </w:r>
    </w:p>
    <w:p w14:paraId="56525572" w14:textId="77777777" w:rsidR="00101360" w:rsidRPr="00D826D8"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D826D8">
        <w:rPr>
          <w:rFonts w:ascii="Times New Roman" w:eastAsia="Times New Roman" w:hAnsi="Times New Roman" w:cs="Times New Roman"/>
          <w:sz w:val="28"/>
          <w:szCs w:val="28"/>
          <w:lang w:eastAsia="ru-RU"/>
        </w:rPr>
        <w:t>2) прямий кореляційний зв’язок між вербальними здібностями та гостротою сприйняятя (коефіцієнт кореляції 0,682), тобто чим вищий рівень вербальних здібностей тим вище рівень гостроти сприяняття;</w:t>
      </w:r>
    </w:p>
    <w:p w14:paraId="2FA4E3F6" w14:textId="77777777" w:rsidR="00101360" w:rsidRPr="00D826D8"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D826D8">
        <w:rPr>
          <w:rFonts w:ascii="Times New Roman" w:eastAsia="Times New Roman" w:hAnsi="Times New Roman" w:cs="Times New Roman"/>
          <w:sz w:val="28"/>
          <w:szCs w:val="28"/>
          <w:lang w:eastAsia="ru-RU"/>
        </w:rPr>
        <w:t>3) прямий кореляційний зв’язок між вербальними здібностями та аналітико-синтетичними здібностями (коефіцієнт кореляції 0,874), тобто чим вищий рівень вербальних здібностей тим вище рівень аналітико-синтетичних здібностей.</w:t>
      </w:r>
    </w:p>
    <w:p w14:paraId="63CA1D45" w14:textId="77777777" w:rsidR="00101360" w:rsidRPr="00113300" w:rsidRDefault="00101360" w:rsidP="00101360">
      <w:pPr>
        <w:pStyle w:val="ad"/>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D826D8">
        <w:rPr>
          <w:rFonts w:ascii="Times New Roman" w:eastAsia="Times New Roman" w:hAnsi="Times New Roman" w:cs="Times New Roman"/>
          <w:sz w:val="28"/>
          <w:szCs w:val="28"/>
          <w:lang w:eastAsia="ru-RU"/>
        </w:rPr>
        <w:t xml:space="preserve">Таким чином зроблені вище висновки про залежність рівня інтелектуальних здібностей дитини від вербальної креативності підтверджується методами математичної статистики та говорить про </w:t>
      </w:r>
      <w:r w:rsidRPr="00D826D8">
        <w:rPr>
          <w:rFonts w:ascii="Times New Roman" w:eastAsia="Times New Roman" w:hAnsi="Times New Roman" w:cs="Times New Roman"/>
          <w:sz w:val="28"/>
          <w:szCs w:val="28"/>
          <w:lang w:eastAsia="ru-RU"/>
        </w:rPr>
        <w:lastRenderedPageBreak/>
        <w:t>правильний вибір психокорекційної процедури яка направлена на підвищення творчих здібностей та пізнавальної активності учнів.</w:t>
      </w:r>
    </w:p>
    <w:p w14:paraId="5BD1D627" w14:textId="77777777" w:rsidR="00101360" w:rsidRPr="00B61A75" w:rsidRDefault="00101360" w:rsidP="00101360">
      <w:pPr>
        <w:pStyle w:val="a3"/>
        <w:spacing w:line="360" w:lineRule="auto"/>
        <w:ind w:firstLine="709"/>
        <w:jc w:val="both"/>
        <w:rPr>
          <w:rFonts w:ascii="Times New Roman" w:hAnsi="Times New Roman" w:cs="Times New Roman"/>
          <w:sz w:val="28"/>
          <w:szCs w:val="28"/>
        </w:rPr>
      </w:pPr>
      <w:r w:rsidRPr="0007741A">
        <w:rPr>
          <w:rFonts w:ascii="Times New Roman" w:hAnsi="Times New Roman" w:cs="Times New Roman"/>
          <w:sz w:val="28"/>
          <w:szCs w:val="28"/>
        </w:rPr>
        <w:t xml:space="preserve">Перспективи подальших наукових пошуків ми вбачаємо у визначенні напрямів розвитку креативносту у молодших школярів з метою активізації </w:t>
      </w:r>
      <w:r>
        <w:rPr>
          <w:rFonts w:ascii="Times New Roman" w:hAnsi="Times New Roman" w:cs="Times New Roman"/>
          <w:sz w:val="28"/>
          <w:szCs w:val="28"/>
        </w:rPr>
        <w:t xml:space="preserve">їхньої </w:t>
      </w:r>
      <w:r w:rsidRPr="0007741A">
        <w:rPr>
          <w:rFonts w:ascii="Times New Roman" w:hAnsi="Times New Roman" w:cs="Times New Roman"/>
          <w:sz w:val="28"/>
          <w:szCs w:val="28"/>
        </w:rPr>
        <w:t>пізнавальної активності.</w:t>
      </w:r>
    </w:p>
    <w:p w14:paraId="1C117A33"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6589BCCF"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701D3992"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2C369738"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4553F884"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4171AA22" w14:textId="77777777" w:rsidR="00101360" w:rsidRDefault="00101360" w:rsidP="00101360">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4098AD73" w14:textId="77777777" w:rsidR="00101360" w:rsidRPr="00E278CF" w:rsidRDefault="00101360" w:rsidP="00101360">
      <w:pPr>
        <w:keepNext/>
        <w:keepLines/>
        <w:spacing w:before="480" w:after="0"/>
        <w:jc w:val="center"/>
        <w:outlineLvl w:val="0"/>
        <w:rPr>
          <w:rFonts w:ascii="Times New Roman" w:eastAsia="Times New Roman" w:hAnsi="Times New Roman" w:cs="Times New Roman"/>
          <w:b/>
          <w:bCs/>
          <w:caps/>
          <w:sz w:val="28"/>
          <w:szCs w:val="28"/>
          <w:lang w:eastAsia="ru-RU"/>
        </w:rPr>
      </w:pPr>
      <w:bookmarkStart w:id="37" w:name="_Toc509671857"/>
      <w:bookmarkStart w:id="38" w:name="_Toc90935021"/>
      <w:bookmarkStart w:id="39" w:name="_Toc91012625"/>
      <w:r w:rsidRPr="00E278CF">
        <w:rPr>
          <w:rFonts w:ascii="Times New Roman" w:eastAsia="Times New Roman" w:hAnsi="Times New Roman" w:cs="Times New Roman"/>
          <w:b/>
          <w:bCs/>
          <w:caps/>
          <w:sz w:val="28"/>
          <w:szCs w:val="28"/>
          <w:lang w:eastAsia="ru-RU"/>
        </w:rPr>
        <w:lastRenderedPageBreak/>
        <w:t>Список використан</w:t>
      </w:r>
      <w:r>
        <w:rPr>
          <w:rFonts w:ascii="Times New Roman" w:eastAsia="Times New Roman" w:hAnsi="Times New Roman" w:cs="Times New Roman"/>
          <w:b/>
          <w:bCs/>
          <w:caps/>
          <w:sz w:val="28"/>
          <w:szCs w:val="28"/>
          <w:lang w:eastAsia="ru-RU"/>
        </w:rPr>
        <w:t>ої</w:t>
      </w:r>
      <w:r w:rsidRPr="00E278CF">
        <w:rPr>
          <w:rFonts w:ascii="Times New Roman" w:eastAsia="Times New Roman" w:hAnsi="Times New Roman" w:cs="Times New Roman"/>
          <w:b/>
          <w:bCs/>
          <w:caps/>
          <w:sz w:val="28"/>
          <w:szCs w:val="28"/>
          <w:lang w:eastAsia="ru-RU"/>
        </w:rPr>
        <w:t xml:space="preserve"> </w:t>
      </w:r>
      <w:bookmarkEnd w:id="37"/>
      <w:bookmarkEnd w:id="38"/>
      <w:bookmarkEnd w:id="39"/>
      <w:r>
        <w:rPr>
          <w:rFonts w:ascii="Times New Roman" w:eastAsia="Times New Roman" w:hAnsi="Times New Roman" w:cs="Times New Roman"/>
          <w:b/>
          <w:bCs/>
          <w:caps/>
          <w:sz w:val="28"/>
          <w:szCs w:val="28"/>
          <w:lang w:eastAsia="ru-RU"/>
        </w:rPr>
        <w:t>літератури</w:t>
      </w:r>
    </w:p>
    <w:p w14:paraId="3C42D91D" w14:textId="77777777" w:rsidR="00101360" w:rsidRPr="00E278CF" w:rsidRDefault="00101360" w:rsidP="00101360">
      <w:pPr>
        <w:tabs>
          <w:tab w:val="left" w:pos="426"/>
        </w:tabs>
        <w:spacing w:after="0" w:line="360" w:lineRule="auto"/>
        <w:jc w:val="both"/>
        <w:rPr>
          <w:rFonts w:ascii="Times New Roman" w:eastAsia="Times New Roman" w:hAnsi="Times New Roman" w:cs="Times New Roman"/>
          <w:spacing w:val="4"/>
          <w:sz w:val="28"/>
          <w:szCs w:val="28"/>
          <w:highlight w:val="yellow"/>
          <w:lang w:eastAsia="ru-RU"/>
        </w:rPr>
      </w:pPr>
    </w:p>
    <w:p w14:paraId="6B8FFA2F"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iCs/>
          <w:sz w:val="28"/>
          <w:szCs w:val="28"/>
          <w:lang w:eastAsia="ru-RU"/>
        </w:rPr>
        <w:t xml:space="preserve">Амонашвили Ш. </w:t>
      </w:r>
      <w:r w:rsidRPr="00E278CF">
        <w:rPr>
          <w:rFonts w:ascii="Times New Roman" w:eastAsia="Times New Roman" w:hAnsi="Times New Roman" w:cs="Times New Roman"/>
          <w:sz w:val="28"/>
          <w:szCs w:val="28"/>
          <w:lang w:eastAsia="ru-RU"/>
        </w:rPr>
        <w:t>Развитие познавательной активности учащихся /</w:t>
      </w:r>
      <w:r w:rsidRPr="00E278CF">
        <w:rPr>
          <w:rFonts w:ascii="Times New Roman" w:eastAsia="Times New Roman" w:hAnsi="Times New Roman" w:cs="Times New Roman"/>
          <w:iCs/>
          <w:sz w:val="28"/>
          <w:szCs w:val="28"/>
          <w:lang w:eastAsia="ru-RU"/>
        </w:rPr>
        <w:t xml:space="preserve"> Ш. Амонашвили</w:t>
      </w:r>
      <w:r w:rsidRPr="00E278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278CF">
        <w:rPr>
          <w:rFonts w:ascii="Times New Roman" w:eastAsia="Times New Roman" w:hAnsi="Times New Roman" w:cs="Times New Roman"/>
          <w:sz w:val="28"/>
          <w:szCs w:val="28"/>
          <w:lang w:eastAsia="ru-RU"/>
        </w:rPr>
        <w:t xml:space="preserve">Вопросы психологии.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2014.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 5.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С. 36</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41. </w:t>
      </w:r>
    </w:p>
    <w:p w14:paraId="0D7DD650"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Ананьев </w:t>
      </w:r>
      <w:r w:rsidRPr="00E278CF">
        <w:rPr>
          <w:rFonts w:ascii="Times New Roman" w:eastAsia="Times New Roman" w:hAnsi="Times New Roman" w:cs="Times New Roman"/>
          <w:spacing w:val="4"/>
          <w:sz w:val="28"/>
          <w:szCs w:val="28"/>
          <w:lang w:eastAsia="ru-RU"/>
        </w:rPr>
        <w:t>Б. Избранные психологические труды: В 2-х томах / Б. Ананьев. – М. : Наука, 1999. – Т.2. – 288 с.</w:t>
      </w:r>
    </w:p>
    <w:p w14:paraId="2F936AA5" w14:textId="77777777" w:rsidR="00101360"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825FA">
        <w:rPr>
          <w:rFonts w:ascii="Times New Roman" w:hAnsi="Times New Roman" w:cs="Times New Roman"/>
          <w:sz w:val="28"/>
          <w:szCs w:val="28"/>
        </w:rPr>
        <w:t>Арістов В. Психологічні аспекти розвитку інтелектуальних здібностей. / В. Арістов // Психолог. – 2007. – № 18-19. – С. 25-29.</w:t>
      </w:r>
    </w:p>
    <w:p w14:paraId="456EFC88"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Баранова </w:t>
      </w:r>
      <w:r w:rsidRPr="00E278CF">
        <w:rPr>
          <w:rFonts w:ascii="Times New Roman" w:eastAsia="Times New Roman" w:hAnsi="Times New Roman" w:cs="Times New Roman"/>
          <w:spacing w:val="4"/>
          <w:sz w:val="28"/>
          <w:szCs w:val="28"/>
          <w:lang w:eastAsia="ru-RU"/>
        </w:rPr>
        <w:t xml:space="preserve">Э. Диагностика познавательного интереса у младших школьников </w:t>
      </w:r>
      <w:r>
        <w:rPr>
          <w:rFonts w:ascii="Times New Roman" w:eastAsia="Times New Roman" w:hAnsi="Times New Roman" w:cs="Times New Roman"/>
          <w:spacing w:val="4"/>
          <w:sz w:val="28"/>
          <w:szCs w:val="28"/>
          <w:lang w:eastAsia="ru-RU"/>
        </w:rPr>
        <w:t xml:space="preserve">и дошкольников / Э. Баранова. – </w:t>
      </w:r>
      <w:r w:rsidRPr="00E278CF">
        <w:rPr>
          <w:rFonts w:ascii="Times New Roman" w:eastAsia="Times New Roman" w:hAnsi="Times New Roman" w:cs="Times New Roman"/>
          <w:spacing w:val="4"/>
          <w:sz w:val="28"/>
          <w:szCs w:val="28"/>
          <w:lang w:eastAsia="ru-RU"/>
        </w:rPr>
        <w:t>СПБ. : Речь, 2005. – 128 с.</w:t>
      </w:r>
    </w:p>
    <w:p w14:paraId="4DDAB6E9"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Белопольская </w:t>
      </w:r>
      <w:r w:rsidRPr="00E278CF">
        <w:rPr>
          <w:rFonts w:ascii="Times New Roman" w:eastAsia="Times New Roman" w:hAnsi="Times New Roman" w:cs="Times New Roman"/>
          <w:spacing w:val="4"/>
          <w:sz w:val="28"/>
          <w:szCs w:val="28"/>
          <w:lang w:eastAsia="ru-RU"/>
        </w:rPr>
        <w:t>Н. Психологические исследования мотивов учебной деятельности у детей с ЗПР : автореф. дисс. канд. псих. наук / Н. Белопольская. – М. : Наука, 2006. – 21с.</w:t>
      </w:r>
    </w:p>
    <w:p w14:paraId="5AA7E9C0" w14:textId="77777777" w:rsidR="00101360"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825FA">
        <w:rPr>
          <w:rFonts w:ascii="Times New Roman" w:hAnsi="Times New Roman" w:cs="Times New Roman"/>
          <w:sz w:val="28"/>
          <w:szCs w:val="28"/>
        </w:rPr>
        <w:t>Бех І. Д. Виховання особистості. Особистісно-орієнтований підхід науково-практичні засади. Київ : Либідь, 2003. – 211 с.</w:t>
      </w:r>
    </w:p>
    <w:p w14:paraId="76BF542C" w14:textId="77777777" w:rsidR="00101360" w:rsidRPr="00502974"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Богоявленская Д.Б. Исследование творчества и одаренности в </w:t>
      </w:r>
      <w:r w:rsidRPr="00502974">
        <w:rPr>
          <w:rFonts w:ascii="Times New Roman" w:hAnsi="Times New Roman" w:cs="Times New Roman"/>
          <w:sz w:val="28"/>
          <w:szCs w:val="28"/>
        </w:rPr>
        <w:t>традициях процессуаль</w:t>
      </w:r>
      <w:r>
        <w:rPr>
          <w:rFonts w:ascii="Times New Roman" w:hAnsi="Times New Roman" w:cs="Times New Roman"/>
          <w:sz w:val="28"/>
          <w:szCs w:val="28"/>
        </w:rPr>
        <w:t>но-деятельностной  парадигмы // Основные концепции творчества</w:t>
      </w:r>
      <w:r w:rsidRPr="00502974">
        <w:rPr>
          <w:rFonts w:ascii="Times New Roman" w:hAnsi="Times New Roman" w:cs="Times New Roman"/>
          <w:sz w:val="28"/>
          <w:szCs w:val="28"/>
        </w:rPr>
        <w:t xml:space="preserve"> и одаренности. – М.</w:t>
      </w:r>
      <w:r>
        <w:rPr>
          <w:rFonts w:ascii="Times New Roman" w:hAnsi="Times New Roman" w:cs="Times New Roman"/>
          <w:sz w:val="28"/>
          <w:szCs w:val="28"/>
        </w:rPr>
        <w:t xml:space="preserve"> </w:t>
      </w:r>
      <w:r w:rsidRPr="00502974">
        <w:rPr>
          <w:rFonts w:ascii="Times New Roman" w:hAnsi="Times New Roman" w:cs="Times New Roman"/>
          <w:sz w:val="28"/>
          <w:szCs w:val="28"/>
        </w:rPr>
        <w:t xml:space="preserve">: Молодая гвардия, 1997. – </w:t>
      </w:r>
      <w:r>
        <w:rPr>
          <w:rFonts w:ascii="Times New Roman" w:hAnsi="Times New Roman" w:cs="Times New Roman"/>
          <w:sz w:val="28"/>
          <w:szCs w:val="28"/>
        </w:rPr>
        <w:t xml:space="preserve">                       </w:t>
      </w:r>
      <w:r w:rsidRPr="00502974">
        <w:rPr>
          <w:rFonts w:ascii="Times New Roman" w:hAnsi="Times New Roman" w:cs="Times New Roman"/>
          <w:sz w:val="28"/>
          <w:szCs w:val="28"/>
        </w:rPr>
        <w:t>С. 328 – 348.</w:t>
      </w:r>
    </w:p>
    <w:p w14:paraId="250D0BA1" w14:textId="77777777" w:rsidR="00101360"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825FA">
        <w:rPr>
          <w:rFonts w:ascii="Times New Roman" w:hAnsi="Times New Roman" w:cs="Times New Roman"/>
          <w:sz w:val="28"/>
          <w:szCs w:val="28"/>
        </w:rPr>
        <w:t>Большакова І. Проблеми психологічної готовності дитини до школи. / І. Большакова // Початкова школа. – 2005. – №5. – С. 11-15.</w:t>
      </w:r>
    </w:p>
    <w:p w14:paraId="0083EBD8" w14:textId="77777777" w:rsidR="00101360"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825FA">
        <w:rPr>
          <w:rFonts w:ascii="Times New Roman" w:hAnsi="Times New Roman" w:cs="Times New Roman"/>
          <w:sz w:val="28"/>
          <w:szCs w:val="28"/>
        </w:rPr>
        <w:t>Волощук І. С. Дидактичні особливості залучення дітей до розв’язування творчих завдань наукового характеру. / І. С. Волощук // Математика в школі. – 2002. – № 4. – C. 15-20.</w:t>
      </w:r>
    </w:p>
    <w:p w14:paraId="5FFB7477" w14:textId="77777777" w:rsidR="00101360" w:rsidRPr="00502974"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Волощук І.С. </w:t>
      </w:r>
      <w:r w:rsidRPr="00502974">
        <w:rPr>
          <w:rFonts w:ascii="Times New Roman" w:hAnsi="Times New Roman" w:cs="Times New Roman"/>
          <w:sz w:val="28"/>
          <w:szCs w:val="28"/>
        </w:rPr>
        <w:t>Дидактичні особливості залучення учнів до розв’язування творчих завдань наукового характеру / І.С. Волощук // Математика в школі. – 2002. – № 4. – C. 15.</w:t>
      </w:r>
    </w:p>
    <w:p w14:paraId="4CAFDF82"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iCs/>
          <w:sz w:val="28"/>
          <w:szCs w:val="28"/>
          <w:lang w:eastAsia="ru-RU"/>
        </w:rPr>
        <w:t xml:space="preserve">Выготский Л. </w:t>
      </w:r>
      <w:r w:rsidRPr="00E278CF">
        <w:rPr>
          <w:rFonts w:ascii="Times New Roman" w:eastAsia="Times New Roman" w:hAnsi="Times New Roman" w:cs="Times New Roman"/>
          <w:sz w:val="28"/>
          <w:szCs w:val="28"/>
          <w:lang w:eastAsia="ru-RU"/>
        </w:rPr>
        <w:t xml:space="preserve">Педагогическая психология / Л. С. Выготский.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М. : АСТ, 2005.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671 с. </w:t>
      </w:r>
    </w:p>
    <w:p w14:paraId="121E6136"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iCs/>
          <w:sz w:val="28"/>
          <w:szCs w:val="28"/>
          <w:lang w:eastAsia="ru-RU"/>
        </w:rPr>
        <w:lastRenderedPageBreak/>
        <w:t>Выготский Л. С.</w:t>
      </w:r>
      <w:r w:rsidRPr="00E278CF">
        <w:rPr>
          <w:rFonts w:ascii="Times New Roman" w:eastAsia="Times New Roman" w:hAnsi="Times New Roman" w:cs="Times New Roman"/>
          <w:sz w:val="28"/>
          <w:szCs w:val="28"/>
          <w:lang w:eastAsia="ru-RU"/>
        </w:rPr>
        <w:t xml:space="preserve"> Психология развития человека / Л. Выготский. – М. : Изд-во Смысл, 2004.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1136 с.</w:t>
      </w:r>
    </w:p>
    <w:p w14:paraId="32840612"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pacing w:val="4"/>
          <w:sz w:val="28"/>
          <w:szCs w:val="28"/>
          <w:lang w:eastAsia="ru-RU"/>
        </w:rPr>
      </w:pPr>
      <w:r w:rsidRPr="00E278CF">
        <w:rPr>
          <w:rFonts w:ascii="Times New Roman" w:eastAsia="Times New Roman" w:hAnsi="Times New Roman" w:cs="Times New Roman"/>
          <w:spacing w:val="4"/>
          <w:sz w:val="28"/>
          <w:szCs w:val="28"/>
          <w:lang w:eastAsia="ru-RU"/>
        </w:rPr>
        <w:t>Гнетецька О. Пізнавальний інтерес як критерій розвитку дослідницьких здібностей дітей старшого дошкільного віку / О. Гнетецька // </w:t>
      </w:r>
      <w:hyperlink r:id="rId18" w:tooltip="Періодичне видання" w:history="1">
        <w:r w:rsidRPr="00E278CF">
          <w:rPr>
            <w:rFonts w:ascii="Times New Roman" w:eastAsia="Times New Roman" w:hAnsi="Times New Roman" w:cs="Times New Roman"/>
            <w:spacing w:val="4"/>
            <w:sz w:val="28"/>
            <w:szCs w:val="28"/>
            <w:lang w:eastAsia="ru-RU"/>
          </w:rPr>
          <w:t>Вісник Інституту розвитку дитини. Сер. : Філософія, педагогіка, психологія</w:t>
        </w:r>
      </w:hyperlink>
      <w:r w:rsidRPr="00E278CF">
        <w:rPr>
          <w:rFonts w:ascii="Times New Roman" w:eastAsia="Times New Roman" w:hAnsi="Times New Roman" w:cs="Times New Roman"/>
          <w:spacing w:val="4"/>
          <w:sz w:val="28"/>
          <w:szCs w:val="28"/>
          <w:lang w:eastAsia="ru-RU"/>
        </w:rPr>
        <w:t>. – 2013. – Вип. 29. – С. 135–139.</w:t>
      </w:r>
    </w:p>
    <w:p w14:paraId="0DE9B5E3" w14:textId="77777777" w:rsidR="00101360"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825FA">
        <w:rPr>
          <w:rFonts w:ascii="Times New Roman" w:hAnsi="Times New Roman" w:cs="Times New Roman"/>
          <w:sz w:val="28"/>
          <w:szCs w:val="28"/>
        </w:rPr>
        <w:t>Давыдов В. В. Теория развивающего обучения. / В. В. Давыдов. Москва: Педагогика, 1996. – 420 с.</w:t>
      </w:r>
    </w:p>
    <w:p w14:paraId="59F374AB" w14:textId="77777777" w:rsidR="00101360"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sidRPr="00DF0683">
        <w:rPr>
          <w:rFonts w:ascii="Times New Roman" w:hAnsi="Times New Roman" w:cs="Times New Roman"/>
          <w:sz w:val="28"/>
          <w:szCs w:val="28"/>
        </w:rPr>
        <w:t xml:space="preserve">Демченко О. П. Проблеми використання проектної технології у навчально-виховній роботі з молодшими школярами [Електронний ресурс]. / О. П. Демченко. Режим доступу: </w:t>
      </w:r>
      <w:hyperlink r:id="rId19" w:history="1">
        <w:r w:rsidRPr="00A97145">
          <w:rPr>
            <w:rStyle w:val="ab"/>
            <w:rFonts w:ascii="Times New Roman" w:hAnsi="Times New Roman" w:cs="Times New Roman"/>
            <w:sz w:val="28"/>
            <w:szCs w:val="28"/>
          </w:rPr>
          <w:t>http://vuzlib.com/content/view /204/84/</w:t>
        </w:r>
      </w:hyperlink>
    </w:p>
    <w:p w14:paraId="6BCFAE98" w14:textId="77777777" w:rsidR="00101360" w:rsidRPr="00EA0959"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Занков Л.В. Избранные </w:t>
      </w:r>
      <w:r w:rsidRPr="00EA0959">
        <w:rPr>
          <w:rFonts w:ascii="Times New Roman" w:hAnsi="Times New Roman" w:cs="Times New Roman"/>
          <w:sz w:val="28"/>
          <w:szCs w:val="28"/>
        </w:rPr>
        <w:t>педагогические</w:t>
      </w:r>
      <w:r>
        <w:rPr>
          <w:rFonts w:ascii="Times New Roman" w:hAnsi="Times New Roman" w:cs="Times New Roman"/>
          <w:sz w:val="28"/>
          <w:szCs w:val="28"/>
        </w:rPr>
        <w:t xml:space="preserve"> </w:t>
      </w:r>
      <w:r w:rsidRPr="00EA0959">
        <w:rPr>
          <w:rFonts w:ascii="Times New Roman" w:hAnsi="Times New Roman" w:cs="Times New Roman"/>
          <w:sz w:val="28"/>
          <w:szCs w:val="28"/>
        </w:rPr>
        <w:t>труды / [cост. М.В. Зверева, Н.К. Индик, В.В. Занков].</w:t>
      </w:r>
      <w:r>
        <w:rPr>
          <w:rFonts w:ascii="Times New Roman" w:hAnsi="Times New Roman" w:cs="Times New Roman"/>
          <w:sz w:val="28"/>
          <w:szCs w:val="28"/>
        </w:rPr>
        <w:t xml:space="preserve"> </w:t>
      </w:r>
      <w:r w:rsidRPr="00EA0959">
        <w:rPr>
          <w:rFonts w:ascii="Times New Roman" w:hAnsi="Times New Roman" w:cs="Times New Roman"/>
          <w:sz w:val="28"/>
          <w:szCs w:val="28"/>
        </w:rPr>
        <w:t>– М.: Педагогика, 1990. – 424 с.</w:t>
      </w:r>
    </w:p>
    <w:p w14:paraId="1969DB55" w14:textId="77777777" w:rsidR="00101360"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lang w:val="ru-RU"/>
        </w:rPr>
      </w:pPr>
      <w:r w:rsidRPr="00034E58">
        <w:rPr>
          <w:rFonts w:ascii="Times New Roman" w:hAnsi="Times New Roman" w:cs="Times New Roman"/>
          <w:sz w:val="28"/>
          <w:szCs w:val="28"/>
          <w:lang w:val="ru-RU"/>
        </w:rPr>
        <w:t xml:space="preserve">Катаєва Т. Особливості самоповаги у дошкільників. Вісник Національної 18 академії оборони. </w:t>
      </w:r>
      <w:r>
        <w:rPr>
          <w:rFonts w:ascii="Times New Roman" w:hAnsi="Times New Roman" w:cs="Times New Roman"/>
          <w:sz w:val="28"/>
          <w:szCs w:val="28"/>
          <w:lang w:val="ru-RU"/>
        </w:rPr>
        <w:t xml:space="preserve">– </w:t>
      </w:r>
      <w:r w:rsidRPr="00034E58">
        <w:rPr>
          <w:rFonts w:ascii="Times New Roman" w:hAnsi="Times New Roman" w:cs="Times New Roman"/>
          <w:sz w:val="28"/>
          <w:szCs w:val="28"/>
          <w:lang w:val="ru-RU"/>
        </w:rPr>
        <w:t xml:space="preserve">2009. </w:t>
      </w:r>
      <w:r>
        <w:rPr>
          <w:rFonts w:ascii="Times New Roman" w:hAnsi="Times New Roman" w:cs="Times New Roman"/>
          <w:sz w:val="28"/>
          <w:szCs w:val="28"/>
          <w:lang w:val="ru-RU"/>
        </w:rPr>
        <w:t xml:space="preserve">– </w:t>
      </w:r>
      <w:r w:rsidRPr="00034E58">
        <w:rPr>
          <w:rFonts w:ascii="Times New Roman" w:hAnsi="Times New Roman" w:cs="Times New Roman"/>
          <w:sz w:val="28"/>
          <w:szCs w:val="28"/>
          <w:lang w:val="ru-RU"/>
        </w:rPr>
        <w:t xml:space="preserve">№ 4 (12). URL : http:// </w:t>
      </w:r>
      <w:hyperlink r:id="rId20" w:history="1">
        <w:r w:rsidRPr="000C5453">
          <w:rPr>
            <w:rStyle w:val="ab"/>
            <w:rFonts w:ascii="Times New Roman" w:hAnsi="Times New Roman" w:cs="Times New Roman"/>
            <w:sz w:val="28"/>
            <w:szCs w:val="28"/>
            <w:lang w:val="ru-RU"/>
          </w:rPr>
          <w:t>www.nbuv.gov.ua/portal/.../Kataewa.pdf</w:t>
        </w:r>
      </w:hyperlink>
      <w:r w:rsidRPr="00034E58">
        <w:rPr>
          <w:rFonts w:ascii="Times New Roman" w:hAnsi="Times New Roman" w:cs="Times New Roman"/>
          <w:sz w:val="28"/>
          <w:szCs w:val="28"/>
          <w:lang w:val="ru-RU"/>
        </w:rPr>
        <w:t>.</w:t>
      </w:r>
    </w:p>
    <w:p w14:paraId="0D1004C1"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iCs/>
          <w:sz w:val="28"/>
          <w:szCs w:val="28"/>
          <w:lang w:eastAsia="ru-RU"/>
        </w:rPr>
        <w:t>Коберник Г.</w:t>
      </w:r>
      <w:r w:rsidRPr="00E278CF">
        <w:rPr>
          <w:rFonts w:ascii="Times New Roman" w:eastAsia="Times New Roman" w:hAnsi="Times New Roman" w:cs="Times New Roman"/>
          <w:sz w:val="28"/>
          <w:szCs w:val="28"/>
          <w:lang w:eastAsia="ru-RU"/>
        </w:rPr>
        <w:t xml:space="preserve"> Стимулювання навчально-пізнавальної активності молодших школярів в умовах диференційованого навчання (на матеріалі уроків математики) : автореф. дис. ... канд.. пед. Наук : 13.00.01 / Г. Коберник.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К. :Укр. держ. пед.ун-т ім. М. П.Драгоманова,1995.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23 с. </w:t>
      </w:r>
    </w:p>
    <w:p w14:paraId="3A930E6B" w14:textId="77777777" w:rsidR="00101360"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lang w:val="ru-RU"/>
        </w:rPr>
      </w:pPr>
      <w:r w:rsidRPr="00034E58">
        <w:rPr>
          <w:rFonts w:ascii="Times New Roman" w:hAnsi="Times New Roman" w:cs="Times New Roman"/>
          <w:sz w:val="28"/>
          <w:szCs w:val="28"/>
          <w:lang w:val="ru-RU"/>
        </w:rPr>
        <w:t>Костюк Г. Вікова психологія. Київ : Рад. школа, 1976. – 245 с.</w:t>
      </w:r>
    </w:p>
    <w:p w14:paraId="369D0274" w14:textId="77777777" w:rsidR="00101360"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sidRPr="00DF0683">
        <w:rPr>
          <w:rFonts w:ascii="Times New Roman" w:hAnsi="Times New Roman" w:cs="Times New Roman"/>
          <w:sz w:val="28"/>
          <w:szCs w:val="28"/>
        </w:rPr>
        <w:t>Кравченко Г. Ю. Освоєння вчителями початкової школи педагогічних інновацій в умовах внутрішньошкільної науково-методичної роботи: дисертація канд. пед. наук: 13.00.04 / Кравченко Ганна Юріївна, Криворізький держ. педагогічний ун-т. – Кривий Ріг, 2003. – 165 с.</w:t>
      </w:r>
    </w:p>
    <w:p w14:paraId="4073DEFA"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pacing w:val="4"/>
          <w:sz w:val="28"/>
          <w:szCs w:val="28"/>
          <w:lang w:eastAsia="ru-RU"/>
        </w:rPr>
      </w:pPr>
      <w:r w:rsidRPr="00E278CF">
        <w:rPr>
          <w:rFonts w:ascii="Times New Roman" w:eastAsia="Times New Roman" w:hAnsi="Times New Roman" w:cs="Times New Roman"/>
          <w:spacing w:val="4"/>
          <w:sz w:val="28"/>
          <w:szCs w:val="28"/>
          <w:lang w:eastAsia="ru-RU"/>
        </w:rPr>
        <w:t>Кузнецова Л. Особенности мотивационно-волевой готовности детей с ЗПР к школьному обучению : автореф. дисс. канд. псих. наук / Л. Кузнецова. – М. : Наука, 1999. – 16 с.</w:t>
      </w:r>
    </w:p>
    <w:p w14:paraId="383DF78F"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iCs/>
          <w:sz w:val="28"/>
          <w:szCs w:val="28"/>
          <w:lang w:eastAsia="ru-RU"/>
        </w:rPr>
        <w:lastRenderedPageBreak/>
        <w:t>Лисина М.</w:t>
      </w:r>
      <w:r w:rsidRPr="00E278CF">
        <w:rPr>
          <w:rFonts w:ascii="Times New Roman" w:eastAsia="Times New Roman" w:hAnsi="Times New Roman" w:cs="Times New Roman"/>
          <w:sz w:val="28"/>
          <w:szCs w:val="28"/>
          <w:lang w:eastAsia="ru-RU"/>
        </w:rPr>
        <w:t xml:space="preserve"> Развитие познавательной активности детей в ходе общения со взрослыми и сверстниками / М. Лисина // Вопросы психологии.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2002.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 4. – С. 18</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35. </w:t>
      </w:r>
    </w:p>
    <w:p w14:paraId="3C4F0184"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pacing w:val="4"/>
          <w:sz w:val="28"/>
          <w:szCs w:val="28"/>
          <w:lang w:eastAsia="ru-RU"/>
        </w:rPr>
      </w:pPr>
      <w:r w:rsidRPr="00E278CF">
        <w:rPr>
          <w:rFonts w:ascii="Times New Roman" w:eastAsia="Times New Roman" w:hAnsi="Times New Roman" w:cs="Times New Roman"/>
          <w:spacing w:val="4"/>
          <w:sz w:val="28"/>
          <w:szCs w:val="28"/>
          <w:lang w:eastAsia="ru-RU"/>
        </w:rPr>
        <w:t>Лохвицька Л. Пізнавальні інтереси в системі самореалізації особистості дошкільника / Л. Лохвицька // Гуманітарний вісник Переяслав-Хмельницького державного педагогічного інституту імені Г. С. Сковороди : наукю-теорет. збірник. – 2000. – Вип. 1: Педагогіка. Психологія. Філологія. Філософія. – С. 82–89.</w:t>
      </w:r>
    </w:p>
    <w:p w14:paraId="3DF9F341"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pacing w:val="4"/>
          <w:sz w:val="28"/>
          <w:szCs w:val="28"/>
          <w:lang w:eastAsia="ru-RU"/>
        </w:rPr>
      </w:pPr>
      <w:r w:rsidRPr="00E278CF">
        <w:rPr>
          <w:rFonts w:ascii="Times New Roman" w:eastAsia="Times New Roman" w:hAnsi="Times New Roman" w:cs="Times New Roman"/>
          <w:spacing w:val="4"/>
          <w:sz w:val="28"/>
          <w:szCs w:val="28"/>
          <w:lang w:eastAsia="ru-RU"/>
        </w:rPr>
        <w:t>Макеева Е. Особенности мотивации уче</w:t>
      </w:r>
      <w:r w:rsidRPr="00E278CF">
        <w:rPr>
          <w:rFonts w:ascii="Times New Roman" w:eastAsia="Times New Roman" w:hAnsi="Times New Roman" w:cs="Times New Roman"/>
          <w:spacing w:val="4"/>
          <w:sz w:val="28"/>
          <w:szCs w:val="28"/>
          <w:lang w:eastAsia="ru-RU"/>
        </w:rPr>
        <w:softHyphen/>
        <w:t>ния мла</w:t>
      </w:r>
      <w:r>
        <w:rPr>
          <w:rFonts w:ascii="Times New Roman" w:eastAsia="Times New Roman" w:hAnsi="Times New Roman" w:cs="Times New Roman"/>
          <w:spacing w:val="4"/>
          <w:sz w:val="28"/>
          <w:szCs w:val="28"/>
          <w:lang w:eastAsia="ru-RU"/>
        </w:rPr>
        <w:t>дших школьников с задержкой пси</w:t>
      </w:r>
      <w:r w:rsidRPr="00E278CF">
        <w:rPr>
          <w:rFonts w:ascii="Times New Roman" w:eastAsia="Times New Roman" w:hAnsi="Times New Roman" w:cs="Times New Roman"/>
          <w:spacing w:val="4"/>
          <w:sz w:val="28"/>
          <w:szCs w:val="28"/>
          <w:lang w:eastAsia="ru-RU"/>
        </w:rPr>
        <w:t>хического развития: дис.канд. псих, наук / Е. Макеева. – М., 2004. – 223 с.</w:t>
      </w:r>
    </w:p>
    <w:p w14:paraId="38F5D756"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iCs/>
          <w:sz w:val="28"/>
          <w:szCs w:val="28"/>
          <w:lang w:eastAsia="ru-RU"/>
        </w:rPr>
        <w:t>Максименко С.</w:t>
      </w:r>
      <w:r w:rsidRPr="00E278CF">
        <w:rPr>
          <w:rFonts w:ascii="Times New Roman" w:eastAsia="Times New Roman" w:hAnsi="Times New Roman" w:cs="Times New Roman"/>
          <w:sz w:val="28"/>
          <w:szCs w:val="28"/>
          <w:lang w:eastAsia="ru-RU"/>
        </w:rPr>
        <w:t xml:space="preserve"> Психологічна ґенеза буття особистості / С. Максименко // Наукові записки Інституту психології імені Г. Костюка АПН України / За ред. С. Максименка. – К. : Міленіум, 2006. – Вип. 27. – С.7–24.</w:t>
      </w:r>
    </w:p>
    <w:p w14:paraId="4A52C619"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iCs/>
          <w:sz w:val="28"/>
          <w:szCs w:val="28"/>
          <w:lang w:eastAsia="ru-RU"/>
        </w:rPr>
        <w:t>Мамажанов М.</w:t>
      </w:r>
      <w:r w:rsidRPr="00E278CF">
        <w:rPr>
          <w:rFonts w:ascii="Times New Roman" w:eastAsia="Times New Roman" w:hAnsi="Times New Roman" w:cs="Times New Roman"/>
          <w:sz w:val="28"/>
          <w:szCs w:val="28"/>
          <w:lang w:eastAsia="ru-RU"/>
        </w:rPr>
        <w:t xml:space="preserve"> Психологические особенности связи познавательной активности с самооценкой в младшем школьном возрасте: автореф. дисс. канд. психол. наук : 19.00.07 / НИИ общей и педагогической психологии АПН / М. Мажанов. – М., 2011.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22 с. </w:t>
      </w:r>
    </w:p>
    <w:p w14:paraId="64868E56"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iCs/>
          <w:sz w:val="28"/>
          <w:szCs w:val="28"/>
          <w:lang w:eastAsia="ru-RU"/>
        </w:rPr>
        <w:t>Маркова А.</w:t>
      </w:r>
      <w:r w:rsidRPr="00E278CF">
        <w:rPr>
          <w:rFonts w:ascii="Times New Roman" w:eastAsia="Times New Roman" w:hAnsi="Times New Roman" w:cs="Times New Roman"/>
          <w:sz w:val="28"/>
          <w:szCs w:val="28"/>
          <w:lang w:eastAsia="ru-RU"/>
        </w:rPr>
        <w:t xml:space="preserve"> Мотивация учения и ее воспитание у школьников / А. Маркова. – М.: Педагогика, 2003. – 64 с.</w:t>
      </w:r>
    </w:p>
    <w:p w14:paraId="190F709B"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iCs/>
          <w:sz w:val="28"/>
          <w:szCs w:val="28"/>
          <w:lang w:eastAsia="ru-RU"/>
        </w:rPr>
        <w:t>Матюшкин А.</w:t>
      </w:r>
      <w:r w:rsidRPr="00E278CF">
        <w:rPr>
          <w:rFonts w:ascii="Times New Roman" w:eastAsia="Times New Roman" w:hAnsi="Times New Roman" w:cs="Times New Roman"/>
          <w:sz w:val="28"/>
          <w:szCs w:val="28"/>
          <w:lang w:eastAsia="ru-RU"/>
        </w:rPr>
        <w:t xml:space="preserve"> Психологическая структура, динамика и развитие познавательной активности / А. Матюшкин // Вопросы психологии. – 1982. – № 4. – С. 5</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17. </w:t>
      </w:r>
    </w:p>
    <w:p w14:paraId="005FAB5A" w14:textId="77777777" w:rsidR="00101360"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825FA">
        <w:rPr>
          <w:rFonts w:ascii="Times New Roman" w:hAnsi="Times New Roman" w:cs="Times New Roman"/>
          <w:sz w:val="28"/>
          <w:szCs w:val="28"/>
        </w:rPr>
        <w:t>Мацейків М. А. До історії зародження психології творчості в Україні. / М. А. Мацейків // Обдарована дитина. – 2000. – № 5. – С. 2-7.</w:t>
      </w:r>
    </w:p>
    <w:p w14:paraId="713D4248" w14:textId="77777777" w:rsidR="00101360" w:rsidRPr="00CE18EF"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sidRPr="00CE18EF">
        <w:rPr>
          <w:rFonts w:ascii="Times New Roman" w:hAnsi="Times New Roman" w:cs="Times New Roman"/>
          <w:sz w:val="28"/>
          <w:szCs w:val="28"/>
        </w:rPr>
        <w:t xml:space="preserve">Моляко В. А. Психологическая система тренинга конструктивного мышления / В. А. </w:t>
      </w:r>
      <w:r>
        <w:rPr>
          <w:rFonts w:ascii="Times New Roman" w:hAnsi="Times New Roman" w:cs="Times New Roman"/>
          <w:sz w:val="28"/>
          <w:szCs w:val="28"/>
        </w:rPr>
        <w:t>Моляко // Вопросы психологии. – 2000. – № 1. – С. 136-</w:t>
      </w:r>
      <w:r w:rsidRPr="00CE18EF">
        <w:rPr>
          <w:rFonts w:ascii="Times New Roman" w:hAnsi="Times New Roman" w:cs="Times New Roman"/>
          <w:sz w:val="28"/>
          <w:szCs w:val="28"/>
        </w:rPr>
        <w:t>141.</w:t>
      </w:r>
    </w:p>
    <w:p w14:paraId="5624B2E7" w14:textId="77777777" w:rsidR="00101360" w:rsidRPr="00CE18EF" w:rsidRDefault="00101360" w:rsidP="00101360">
      <w:pPr>
        <w:pStyle w:val="a3"/>
        <w:numPr>
          <w:ilvl w:val="0"/>
          <w:numId w:val="12"/>
        </w:numPr>
        <w:tabs>
          <w:tab w:val="left" w:pos="851"/>
          <w:tab w:val="left" w:pos="1134"/>
        </w:tabs>
        <w:spacing w:line="360" w:lineRule="auto"/>
        <w:ind w:left="0" w:firstLine="709"/>
        <w:jc w:val="both"/>
        <w:rPr>
          <w:rFonts w:ascii="Times New Roman" w:hAnsi="Times New Roman" w:cs="Times New Roman"/>
          <w:sz w:val="28"/>
          <w:szCs w:val="28"/>
        </w:rPr>
      </w:pPr>
      <w:r w:rsidRPr="00CE18EF">
        <w:rPr>
          <w:rFonts w:ascii="Times New Roman" w:hAnsi="Times New Roman" w:cs="Times New Roman"/>
          <w:sz w:val="28"/>
          <w:szCs w:val="28"/>
        </w:rPr>
        <w:lastRenderedPageBreak/>
        <w:t>Моляко В. О. Психологічна теорія творчості / В. О. Моляко // Наукові записки Ін-ту психології ім. Г.С. Костюка АПН України. – Вип. 22: Актуальні проблеми суч</w:t>
      </w:r>
      <w:r>
        <w:rPr>
          <w:rFonts w:ascii="Times New Roman" w:hAnsi="Times New Roman" w:cs="Times New Roman"/>
          <w:sz w:val="28"/>
          <w:szCs w:val="28"/>
        </w:rPr>
        <w:t>асної української психології. – К., 2002. – С. 221-</w:t>
      </w:r>
      <w:r w:rsidRPr="00CE18EF">
        <w:rPr>
          <w:rFonts w:ascii="Times New Roman" w:hAnsi="Times New Roman" w:cs="Times New Roman"/>
          <w:sz w:val="28"/>
          <w:szCs w:val="28"/>
        </w:rPr>
        <w:t>229.</w:t>
      </w:r>
    </w:p>
    <w:p w14:paraId="58F01B9D" w14:textId="77777777" w:rsidR="00101360"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825FA">
        <w:rPr>
          <w:rFonts w:ascii="Times New Roman" w:hAnsi="Times New Roman" w:cs="Times New Roman"/>
          <w:sz w:val="28"/>
          <w:szCs w:val="28"/>
        </w:rPr>
        <w:t>Моляко В. О. Психологічна теорія творчості. / В. О. Моляко // Наукові записки Ін-ту психології ім. Г.С. Костюка АПН України. Вип. 22: Актуальні проблеми сучасної української психології. Київ, 2002. – С. 221-229.</w:t>
      </w:r>
    </w:p>
    <w:p w14:paraId="0E602BC2" w14:textId="77777777" w:rsidR="00101360"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825FA">
        <w:rPr>
          <w:rFonts w:ascii="Times New Roman" w:hAnsi="Times New Roman" w:cs="Times New Roman"/>
          <w:sz w:val="28"/>
          <w:szCs w:val="28"/>
        </w:rPr>
        <w:t>Моляко В. О. Психологія творчості – нова парадигма дослідження конструктивної діяльності людини. / В. О. Моляко // Практична психологія та соціальна робота. 2004. – № 8. – С. 1-4.</w:t>
      </w:r>
    </w:p>
    <w:p w14:paraId="1A7B5D2A" w14:textId="77777777" w:rsidR="00101360" w:rsidRPr="00CE18EF"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sidRPr="00CE18EF">
        <w:rPr>
          <w:rFonts w:ascii="Times New Roman" w:hAnsi="Times New Roman" w:cs="Times New Roman"/>
          <w:sz w:val="28"/>
          <w:szCs w:val="28"/>
        </w:rPr>
        <w:t xml:space="preserve"> Моляко В. О. Психологія творчості – нова парадигма дослідження конструктивної діяльності людини / В. О. Моляко // Практична психологія та соціальна </w:t>
      </w:r>
      <w:r>
        <w:rPr>
          <w:rFonts w:ascii="Times New Roman" w:hAnsi="Times New Roman" w:cs="Times New Roman"/>
          <w:sz w:val="28"/>
          <w:szCs w:val="28"/>
        </w:rPr>
        <w:t>робота. – 2004. – № 8. – С. 1-</w:t>
      </w:r>
      <w:r w:rsidRPr="00CE18EF">
        <w:rPr>
          <w:rFonts w:ascii="Times New Roman" w:hAnsi="Times New Roman" w:cs="Times New Roman"/>
          <w:sz w:val="28"/>
          <w:szCs w:val="28"/>
        </w:rPr>
        <w:t>4.</w:t>
      </w:r>
    </w:p>
    <w:p w14:paraId="09B1C3C4" w14:textId="77777777" w:rsidR="00101360" w:rsidRPr="00502974"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Моляко В.</w:t>
      </w:r>
      <w:r w:rsidRPr="00502974">
        <w:rPr>
          <w:rFonts w:ascii="Times New Roman" w:hAnsi="Times New Roman" w:cs="Times New Roman"/>
          <w:sz w:val="28"/>
          <w:szCs w:val="28"/>
        </w:rPr>
        <w:t xml:space="preserve">А. Психологія вирішення школярами творчих завдань / </w:t>
      </w:r>
      <w:r>
        <w:rPr>
          <w:rFonts w:ascii="Times New Roman" w:hAnsi="Times New Roman" w:cs="Times New Roman"/>
          <w:sz w:val="28"/>
          <w:szCs w:val="28"/>
        </w:rPr>
        <w:t xml:space="preserve">                      В.</w:t>
      </w:r>
      <w:r w:rsidRPr="00502974">
        <w:rPr>
          <w:rFonts w:ascii="Times New Roman" w:hAnsi="Times New Roman" w:cs="Times New Roman"/>
          <w:sz w:val="28"/>
          <w:szCs w:val="28"/>
        </w:rPr>
        <w:t>А. Моляко. – К. : Рад. шк., 1984. – 94 с.</w:t>
      </w:r>
    </w:p>
    <w:p w14:paraId="03AFEFD4" w14:textId="77777777" w:rsidR="00101360" w:rsidRPr="00EA0959"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sidRPr="00EA0959">
        <w:rPr>
          <w:rFonts w:ascii="Times New Roman" w:hAnsi="Times New Roman" w:cs="Times New Roman"/>
          <w:sz w:val="28"/>
          <w:szCs w:val="28"/>
        </w:rPr>
        <w:t>Монтессори М. Помоги мне сделать это</w:t>
      </w:r>
      <w:r>
        <w:rPr>
          <w:rFonts w:ascii="Times New Roman" w:hAnsi="Times New Roman" w:cs="Times New Roman"/>
          <w:sz w:val="28"/>
          <w:szCs w:val="28"/>
        </w:rPr>
        <w:t xml:space="preserve"> </w:t>
      </w:r>
      <w:r w:rsidRPr="00EA0959">
        <w:rPr>
          <w:rFonts w:ascii="Times New Roman" w:hAnsi="Times New Roman" w:cs="Times New Roman"/>
          <w:sz w:val="28"/>
          <w:szCs w:val="28"/>
        </w:rPr>
        <w:t>самому / М. Монтессори. – М.</w:t>
      </w:r>
      <w:r>
        <w:rPr>
          <w:rFonts w:ascii="Times New Roman" w:hAnsi="Times New Roman" w:cs="Times New Roman"/>
          <w:sz w:val="28"/>
          <w:szCs w:val="28"/>
        </w:rPr>
        <w:t xml:space="preserve"> </w:t>
      </w:r>
      <w:r w:rsidRPr="00EA0959">
        <w:rPr>
          <w:rFonts w:ascii="Times New Roman" w:hAnsi="Times New Roman" w:cs="Times New Roman"/>
          <w:sz w:val="28"/>
          <w:szCs w:val="28"/>
        </w:rPr>
        <w:t>: Карапуз, 2000. – 272 с.</w:t>
      </w:r>
    </w:p>
    <w:p w14:paraId="0F903F48" w14:textId="77777777" w:rsidR="00101360"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825FA">
        <w:rPr>
          <w:rFonts w:ascii="Times New Roman" w:hAnsi="Times New Roman" w:cs="Times New Roman"/>
          <w:sz w:val="28"/>
          <w:szCs w:val="28"/>
        </w:rPr>
        <w:t>Монтессори М. Помоги мне сделать это самому. / М. Монтессори. Москва: Карапуз, 2000. 272 с.</w:t>
      </w:r>
    </w:p>
    <w:p w14:paraId="2BD86787"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iCs/>
          <w:sz w:val="28"/>
          <w:szCs w:val="28"/>
          <w:lang w:eastAsia="ru-RU"/>
        </w:rPr>
        <w:t>Мухацька Б.</w:t>
      </w:r>
      <w:r w:rsidRPr="00E278CF">
        <w:rPr>
          <w:rFonts w:ascii="Times New Roman" w:eastAsia="Times New Roman" w:hAnsi="Times New Roman" w:cs="Times New Roman"/>
          <w:sz w:val="28"/>
          <w:szCs w:val="28"/>
          <w:lang w:eastAsia="ru-RU"/>
        </w:rPr>
        <w:t xml:space="preserve"> Стимулювання пізнавальної активності дітей у дитячому садку : автореф. дис. доктора пед. Наук : 13.00.08 / Б. Мухацька. </w:t>
      </w:r>
      <w:r w:rsidRPr="00E278CF">
        <w:rPr>
          <w:rFonts w:ascii="Calibri" w:eastAsia="Times New Roman" w:hAnsi="Calibri" w:cs="Times New Roman"/>
          <w:lang w:eastAsia="ru-RU"/>
        </w:rPr>
        <w:sym w:font="Symbol" w:char="F02D"/>
      </w:r>
      <w:r>
        <w:rPr>
          <w:rFonts w:ascii="Times New Roman" w:eastAsia="Times New Roman" w:hAnsi="Times New Roman" w:cs="Times New Roman"/>
          <w:sz w:val="28"/>
          <w:szCs w:val="28"/>
          <w:lang w:eastAsia="ru-RU"/>
        </w:rPr>
        <w:t xml:space="preserve"> К., НПУ ім. М. </w:t>
      </w:r>
      <w:r w:rsidRPr="00E278CF">
        <w:rPr>
          <w:rFonts w:ascii="Times New Roman" w:eastAsia="Times New Roman" w:hAnsi="Times New Roman" w:cs="Times New Roman"/>
          <w:sz w:val="28"/>
          <w:szCs w:val="28"/>
          <w:lang w:eastAsia="ru-RU"/>
        </w:rPr>
        <w:t xml:space="preserve">Драгоманова 2001.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41 с. </w:t>
      </w:r>
    </w:p>
    <w:p w14:paraId="28086CA1" w14:textId="77777777" w:rsidR="00101360" w:rsidRPr="00C9489D" w:rsidRDefault="00101360" w:rsidP="00101360">
      <w:pPr>
        <w:numPr>
          <w:ilvl w:val="0"/>
          <w:numId w:val="12"/>
        </w:numPr>
        <w:tabs>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C9489D">
        <w:rPr>
          <w:rFonts w:ascii="Times New Roman" w:eastAsia="Times New Roman" w:hAnsi="Times New Roman" w:cs="Times New Roman"/>
          <w:sz w:val="28"/>
          <w:szCs w:val="28"/>
          <w:lang w:eastAsia="ru-RU"/>
        </w:rPr>
        <w:t>Немов Р. Психология : учеб для студентов высш. пед. учеб. заведений: В 3 кн. Кн. 3: Психодиагностика. Введение в научное психологическое исследование с элементами математической стат</w:t>
      </w:r>
      <w:r>
        <w:rPr>
          <w:rFonts w:ascii="Times New Roman" w:eastAsia="Times New Roman" w:hAnsi="Times New Roman" w:cs="Times New Roman"/>
          <w:sz w:val="28"/>
          <w:szCs w:val="28"/>
          <w:lang w:eastAsia="ru-RU"/>
        </w:rPr>
        <w:t xml:space="preserve">истики. – 3-е изд. Москва : ВЛАДОС, 2004. – </w:t>
      </w:r>
      <w:r w:rsidRPr="00C9489D">
        <w:rPr>
          <w:rFonts w:ascii="Times New Roman" w:eastAsia="Times New Roman" w:hAnsi="Times New Roman" w:cs="Times New Roman"/>
          <w:sz w:val="28"/>
          <w:szCs w:val="28"/>
          <w:lang w:eastAsia="ru-RU"/>
        </w:rPr>
        <w:t>632 с.</w:t>
      </w:r>
    </w:p>
    <w:p w14:paraId="663C1402" w14:textId="77777777" w:rsidR="00101360" w:rsidRPr="00C9489D" w:rsidRDefault="00101360" w:rsidP="00101360">
      <w:pPr>
        <w:numPr>
          <w:ilvl w:val="0"/>
          <w:numId w:val="12"/>
        </w:numPr>
        <w:tabs>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C9489D">
        <w:rPr>
          <w:rFonts w:ascii="Times New Roman" w:eastAsia="Times New Roman" w:hAnsi="Times New Roman" w:cs="Times New Roman"/>
          <w:sz w:val="28"/>
          <w:szCs w:val="28"/>
          <w:lang w:eastAsia="ru-RU"/>
        </w:rPr>
        <w:t>Непомнящая Н. Ценностность как личностное основание</w:t>
      </w:r>
      <w:r>
        <w:rPr>
          <w:rFonts w:ascii="Times New Roman" w:eastAsia="Times New Roman" w:hAnsi="Times New Roman" w:cs="Times New Roman"/>
          <w:sz w:val="28"/>
          <w:szCs w:val="28"/>
          <w:lang w:eastAsia="ru-RU"/>
        </w:rPr>
        <w:t xml:space="preserve"> </w:t>
      </w:r>
      <w:r w:rsidRPr="00C9489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Типы. Диагностика. Формирование. Москва</w:t>
      </w:r>
      <w:r w:rsidRPr="00C9489D">
        <w:rPr>
          <w:rFonts w:ascii="Times New Roman" w:eastAsia="Times New Roman" w:hAnsi="Times New Roman" w:cs="Times New Roman"/>
          <w:sz w:val="28"/>
          <w:szCs w:val="28"/>
          <w:lang w:eastAsia="ru-RU"/>
        </w:rPr>
        <w:t xml:space="preserve"> : МПСИ; Воронеж: Изд-во НПО «МОДЭК», </w:t>
      </w:r>
      <w:r>
        <w:rPr>
          <w:rFonts w:ascii="Times New Roman" w:eastAsia="Times New Roman" w:hAnsi="Times New Roman" w:cs="Times New Roman"/>
          <w:sz w:val="28"/>
          <w:szCs w:val="28"/>
          <w:lang w:eastAsia="ru-RU"/>
        </w:rPr>
        <w:t xml:space="preserve">2000. – </w:t>
      </w:r>
      <w:r w:rsidRPr="00C9489D">
        <w:rPr>
          <w:rFonts w:ascii="Times New Roman" w:eastAsia="Times New Roman" w:hAnsi="Times New Roman" w:cs="Times New Roman"/>
          <w:sz w:val="28"/>
          <w:szCs w:val="28"/>
          <w:lang w:eastAsia="ru-RU"/>
        </w:rPr>
        <w:t>170 с.</w:t>
      </w:r>
    </w:p>
    <w:p w14:paraId="29D8816C"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iCs/>
          <w:sz w:val="28"/>
          <w:szCs w:val="28"/>
          <w:lang w:eastAsia="ru-RU"/>
        </w:rPr>
        <w:lastRenderedPageBreak/>
        <w:t>Основы</w:t>
      </w:r>
      <w:r w:rsidRPr="00E278CF">
        <w:rPr>
          <w:rFonts w:ascii="Times New Roman" w:eastAsia="Times New Roman" w:hAnsi="Times New Roman" w:cs="Times New Roman"/>
          <w:sz w:val="28"/>
          <w:szCs w:val="28"/>
          <w:lang w:eastAsia="ru-RU"/>
        </w:rPr>
        <w:t xml:space="preserve"> психологии: практикум / ред. Л. Столяренко. – Изд-е 4-е., доп. и переработ. – Ростов н/Д : Феникс, 2003. – 704 с. </w:t>
      </w:r>
    </w:p>
    <w:p w14:paraId="71E9C6E7" w14:textId="77777777" w:rsidR="00101360" w:rsidRPr="00D672F9"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672F9">
        <w:rPr>
          <w:rFonts w:ascii="Times New Roman" w:hAnsi="Times New Roman" w:cs="Times New Roman"/>
          <w:sz w:val="28"/>
          <w:szCs w:val="28"/>
        </w:rPr>
        <w:t>Палій О. В. Розвиток пізнавальних, творчих, інтелектуальних здібностей молодших школярів [Електронний ресурс] / О. В. Палій // Режим доступу: http://klasnaocinka.com.ua/ru/article/rozvitok-piznavalnikh-tvorchikh-intelektualnikh-zd.html.</w:t>
      </w:r>
    </w:p>
    <w:p w14:paraId="30806E60" w14:textId="77777777" w:rsidR="00101360" w:rsidRPr="00034E58" w:rsidRDefault="00101360" w:rsidP="00101360">
      <w:pPr>
        <w:numPr>
          <w:ilvl w:val="0"/>
          <w:numId w:val="12"/>
        </w:numPr>
        <w:tabs>
          <w:tab w:val="num" w:pos="1134"/>
        </w:tabs>
        <w:autoSpaceDE w:val="0"/>
        <w:autoSpaceDN w:val="0"/>
        <w:adjustRightInd w:val="0"/>
        <w:spacing w:after="0" w:line="360" w:lineRule="auto"/>
        <w:ind w:left="0" w:firstLine="709"/>
        <w:jc w:val="both"/>
        <w:rPr>
          <w:rFonts w:ascii="Times New Roman" w:hAnsi="Times New Roman" w:cs="Times New Roman"/>
          <w:sz w:val="28"/>
          <w:szCs w:val="28"/>
          <w:lang w:val="ru-RU"/>
        </w:rPr>
      </w:pPr>
      <w:r w:rsidRPr="00034E58">
        <w:rPr>
          <w:rFonts w:ascii="Times New Roman" w:eastAsia="Times New Roman" w:hAnsi="Times New Roman" w:cs="Times New Roman"/>
          <w:sz w:val="28"/>
          <w:szCs w:val="28"/>
          <w:lang w:eastAsia="ru-RU"/>
        </w:rPr>
        <w:t xml:space="preserve">Пантилеев С. Методика исследования самоотношения. Москва : Смысл, 2003. </w:t>
      </w:r>
      <w:r>
        <w:rPr>
          <w:rFonts w:ascii="Times New Roman" w:eastAsia="Times New Roman" w:hAnsi="Times New Roman" w:cs="Times New Roman"/>
          <w:sz w:val="28"/>
          <w:szCs w:val="28"/>
          <w:lang w:eastAsia="ru-RU"/>
        </w:rPr>
        <w:t xml:space="preserve">– </w:t>
      </w:r>
      <w:r w:rsidRPr="00034E58">
        <w:rPr>
          <w:rFonts w:ascii="Times New Roman" w:eastAsia="Times New Roman" w:hAnsi="Times New Roman" w:cs="Times New Roman"/>
          <w:sz w:val="28"/>
          <w:szCs w:val="28"/>
          <w:lang w:eastAsia="ru-RU"/>
        </w:rPr>
        <w:t>32 с.</w:t>
      </w:r>
    </w:p>
    <w:p w14:paraId="4A17266D"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pacing w:val="4"/>
          <w:sz w:val="28"/>
          <w:szCs w:val="28"/>
          <w:lang w:eastAsia="ru-RU"/>
        </w:rPr>
      </w:pPr>
      <w:r w:rsidRPr="00E278CF">
        <w:rPr>
          <w:rFonts w:ascii="Times New Roman" w:eastAsia="Times New Roman" w:hAnsi="Times New Roman" w:cs="Times New Roman"/>
          <w:spacing w:val="4"/>
          <w:sz w:val="28"/>
          <w:szCs w:val="28"/>
          <w:lang w:eastAsia="ru-RU"/>
        </w:rPr>
        <w:t xml:space="preserve">Пастушенко Н. Розвиток пізнавальних інтересів дітей дошкільного віку засобами пошуково-дослідницької діяльності / Н. Пастушенко З. Суддя // Наукові записки [Ніжинського державного університету ім. Миколи Гоголя]. Сер. : Психолого-педагогічні науки. – 2012. – № 5. – С. 129-133. </w:t>
      </w:r>
    </w:p>
    <w:p w14:paraId="7529FD5C" w14:textId="77777777" w:rsidR="00101360"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sidRPr="00DF0683">
        <w:rPr>
          <w:rFonts w:ascii="Times New Roman" w:hAnsi="Times New Roman" w:cs="Times New Roman"/>
          <w:sz w:val="28"/>
          <w:szCs w:val="28"/>
        </w:rPr>
        <w:t>Піхманець Р. В. Психологія художньої творчості /                                      Р. В. Піхманець. – К. : Наукова думка, 1991. – 161 с.</w:t>
      </w:r>
    </w:p>
    <w:p w14:paraId="66E9A37D" w14:textId="77777777" w:rsidR="00101360" w:rsidRPr="00D672F9"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672F9">
        <w:rPr>
          <w:rFonts w:ascii="Times New Roman" w:hAnsi="Times New Roman" w:cs="Times New Roman"/>
          <w:sz w:val="28"/>
          <w:szCs w:val="28"/>
        </w:rPr>
        <w:t xml:space="preserve"> Погребицкая М. В. Математические методы в психологии : Учебно-методическое пособие / М. В. Погребицкая. – Петропавловск, СКГУ, 2004. − 228 с.</w:t>
      </w:r>
    </w:p>
    <w:p w14:paraId="2C31CFFF" w14:textId="77777777" w:rsidR="00101360"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sidRPr="00DF0683">
        <w:rPr>
          <w:rFonts w:ascii="Times New Roman" w:hAnsi="Times New Roman" w:cs="Times New Roman"/>
          <w:sz w:val="28"/>
          <w:szCs w:val="28"/>
        </w:rPr>
        <w:t xml:space="preserve">Психологія і педагогіка життєтворчості: Навч.-метод. посібник / Ред. рада: В.М.Доній (голова), Г.М.Несен (заст.голови), Л.В. Сохань, </w:t>
      </w:r>
      <w:r>
        <w:rPr>
          <w:rFonts w:ascii="Times New Roman" w:hAnsi="Times New Roman" w:cs="Times New Roman"/>
          <w:sz w:val="28"/>
          <w:szCs w:val="28"/>
        </w:rPr>
        <w:t xml:space="preserve">                        </w:t>
      </w:r>
      <w:r w:rsidRPr="00DF0683">
        <w:rPr>
          <w:rFonts w:ascii="Times New Roman" w:hAnsi="Times New Roman" w:cs="Times New Roman"/>
          <w:sz w:val="28"/>
          <w:szCs w:val="28"/>
        </w:rPr>
        <w:t>І.Г. Єрмаков (наук.ред.) та ін. – К., 2006. – 792 с.</w:t>
      </w:r>
    </w:p>
    <w:p w14:paraId="0E053E75" w14:textId="77777777" w:rsidR="00101360" w:rsidRPr="00D672F9"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672F9">
        <w:rPr>
          <w:rFonts w:ascii="Times New Roman" w:hAnsi="Times New Roman" w:cs="Times New Roman"/>
          <w:sz w:val="28"/>
          <w:szCs w:val="28"/>
        </w:rPr>
        <w:t xml:space="preserve"> Психологія творчості : конспект лекцій / Укладач О. А. Кривопишина. – Суми : Вид-во СумДУ, 2009.– 81 с.</w:t>
      </w:r>
    </w:p>
    <w:p w14:paraId="7A39D9A7" w14:textId="77777777" w:rsidR="00101360" w:rsidRPr="00CE18EF"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sidRPr="00CE18EF">
        <w:rPr>
          <w:rFonts w:ascii="Times New Roman" w:hAnsi="Times New Roman" w:cs="Times New Roman"/>
          <w:sz w:val="28"/>
          <w:szCs w:val="28"/>
        </w:rPr>
        <w:t>Роменець В. А. Психологія творчості: навч. посіб. /</w:t>
      </w:r>
      <w:r>
        <w:rPr>
          <w:rFonts w:ascii="Times New Roman" w:hAnsi="Times New Roman" w:cs="Times New Roman"/>
          <w:sz w:val="28"/>
          <w:szCs w:val="28"/>
        </w:rPr>
        <w:t xml:space="preserve">                                 В. А. Роменець. – </w:t>
      </w:r>
      <w:r w:rsidRPr="00CE18EF">
        <w:rPr>
          <w:rFonts w:ascii="Times New Roman" w:hAnsi="Times New Roman" w:cs="Times New Roman"/>
          <w:sz w:val="28"/>
          <w:szCs w:val="28"/>
        </w:rPr>
        <w:t xml:space="preserve">К. : </w:t>
      </w:r>
      <w:r>
        <w:rPr>
          <w:rFonts w:ascii="Times New Roman" w:hAnsi="Times New Roman" w:cs="Times New Roman"/>
          <w:sz w:val="28"/>
          <w:szCs w:val="28"/>
        </w:rPr>
        <w:t xml:space="preserve">Либідь, 2004. – </w:t>
      </w:r>
      <w:r w:rsidRPr="00CE18EF">
        <w:rPr>
          <w:rFonts w:ascii="Times New Roman" w:hAnsi="Times New Roman" w:cs="Times New Roman"/>
          <w:sz w:val="28"/>
          <w:szCs w:val="28"/>
        </w:rPr>
        <w:t>288с.</w:t>
      </w:r>
    </w:p>
    <w:p w14:paraId="185FE2FE" w14:textId="77777777" w:rsidR="00101360" w:rsidRPr="00D825FA"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825FA">
        <w:rPr>
          <w:rFonts w:ascii="Times New Roman" w:hAnsi="Times New Roman" w:cs="Times New Roman"/>
          <w:sz w:val="28"/>
          <w:szCs w:val="28"/>
        </w:rPr>
        <w:t>Роменець В. А. Психологія творчості: навч. посіб. Київ: Либідь, 2004. – 288 с.</w:t>
      </w:r>
    </w:p>
    <w:p w14:paraId="3193DF8C"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iCs/>
          <w:sz w:val="28"/>
          <w:szCs w:val="28"/>
          <w:lang w:eastAsia="ru-RU"/>
        </w:rPr>
        <w:t>Рубинштейн С.</w:t>
      </w:r>
      <w:r w:rsidRPr="00E278CF">
        <w:rPr>
          <w:rFonts w:ascii="Times New Roman" w:eastAsia="Times New Roman" w:hAnsi="Times New Roman" w:cs="Times New Roman"/>
          <w:sz w:val="28"/>
          <w:szCs w:val="28"/>
          <w:lang w:eastAsia="ru-RU"/>
        </w:rPr>
        <w:t xml:space="preserve"> Основы общей психологии / С.</w:t>
      </w:r>
      <w:r w:rsidRPr="00E278CF">
        <w:rPr>
          <w:rFonts w:ascii="Times New Roman" w:eastAsia="Times New Roman" w:hAnsi="Times New Roman" w:cs="Times New Roman"/>
          <w:iCs/>
          <w:sz w:val="28"/>
          <w:szCs w:val="28"/>
          <w:lang w:eastAsia="ru-RU"/>
        </w:rPr>
        <w:t xml:space="preserve"> Рубинштейн</w:t>
      </w:r>
      <w:r w:rsidRPr="00E278CF">
        <w:rPr>
          <w:rFonts w:ascii="Times New Roman" w:eastAsia="Times New Roman" w:hAnsi="Times New Roman" w:cs="Times New Roman"/>
          <w:sz w:val="28"/>
          <w:szCs w:val="28"/>
          <w:lang w:eastAsia="ru-RU"/>
        </w:rPr>
        <w:t xml:space="preserve">.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СПб. : Питер, 2005.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713 с.</w:t>
      </w:r>
    </w:p>
    <w:p w14:paraId="10F3DD52" w14:textId="77777777" w:rsidR="00101360" w:rsidRPr="00EA0959"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sidRPr="00EA0959">
        <w:rPr>
          <w:rFonts w:ascii="Times New Roman" w:hAnsi="Times New Roman" w:cs="Times New Roman"/>
          <w:sz w:val="28"/>
          <w:szCs w:val="28"/>
        </w:rPr>
        <w:lastRenderedPageBreak/>
        <w:t>Руденко Л.С. До питання типологізації індивідуального вияву творчого розвитку учнів 5–9 класів / / Зб. наук. праць / В.Г. Кузь (гол. ред.) та ін. – К.: Наук. світ, 2002. – С. 218–227.</w:t>
      </w:r>
    </w:p>
    <w:p w14:paraId="767E55FF" w14:textId="77777777" w:rsidR="00101360" w:rsidRPr="00EA0959"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sidRPr="00EA0959">
        <w:rPr>
          <w:rFonts w:ascii="Times New Roman" w:hAnsi="Times New Roman" w:cs="Times New Roman"/>
          <w:sz w:val="28"/>
          <w:szCs w:val="28"/>
        </w:rPr>
        <w:t>Руденко Л.С. Інноваційний підхід до формування творчих здібностей учнів у позаурочній виховній діяльності / / Рідна школа. – 2003. – № 9. – С. 52–54.</w:t>
      </w:r>
    </w:p>
    <w:p w14:paraId="67B61537" w14:textId="77777777" w:rsidR="00101360" w:rsidRPr="00EA0959"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sidRPr="00EA0959">
        <w:rPr>
          <w:rFonts w:ascii="Times New Roman" w:hAnsi="Times New Roman" w:cs="Times New Roman"/>
          <w:sz w:val="28"/>
          <w:szCs w:val="28"/>
        </w:rPr>
        <w:t>Руденко Л.С. Позаурочна виховна діяльність як система вихов</w:t>
      </w:r>
      <w:r>
        <w:rPr>
          <w:rFonts w:ascii="Times New Roman" w:hAnsi="Times New Roman" w:cs="Times New Roman"/>
          <w:sz w:val="28"/>
          <w:szCs w:val="28"/>
        </w:rPr>
        <w:t>ання творчих здібностей учнів /</w:t>
      </w:r>
      <w:r w:rsidRPr="00EA0959">
        <w:rPr>
          <w:rFonts w:ascii="Times New Roman" w:hAnsi="Times New Roman" w:cs="Times New Roman"/>
          <w:sz w:val="28"/>
          <w:szCs w:val="28"/>
        </w:rPr>
        <w:t>/ Соціалізація особистості: Зб. наук. праць. – К.: Логос, 2000. – Вип. 2. – С. 237–244.</w:t>
      </w:r>
    </w:p>
    <w:p w14:paraId="4F58C94E" w14:textId="77777777" w:rsidR="00101360" w:rsidRPr="00EA0959"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sidRPr="00EA0959">
        <w:rPr>
          <w:rFonts w:ascii="Times New Roman" w:hAnsi="Times New Roman" w:cs="Times New Roman"/>
          <w:sz w:val="28"/>
          <w:szCs w:val="28"/>
        </w:rPr>
        <w:t>Руденко Л.С. Розвиток творчих здібностей учнів н</w:t>
      </w:r>
      <w:r>
        <w:rPr>
          <w:rFonts w:ascii="Times New Roman" w:hAnsi="Times New Roman" w:cs="Times New Roman"/>
          <w:sz w:val="28"/>
          <w:szCs w:val="28"/>
        </w:rPr>
        <w:t>а народних музичних традиціях /</w:t>
      </w:r>
      <w:r w:rsidRPr="00EA0959">
        <w:rPr>
          <w:rFonts w:ascii="Times New Roman" w:hAnsi="Times New Roman" w:cs="Times New Roman"/>
          <w:sz w:val="28"/>
          <w:szCs w:val="28"/>
        </w:rPr>
        <w:t>/ Творча особистість учителя: проблеми теорії і практики: Зб. наук. праць / Ред. кол. Гузій Н.В. (відп. ред.) та ін. – К.: НПУ ім. М. Драгоманова. – 2000. – Вип. 4. – С. 270-275.</w:t>
      </w:r>
    </w:p>
    <w:p w14:paraId="1C2F8583" w14:textId="77777777" w:rsidR="00101360" w:rsidRPr="00EA0959"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sidRPr="00EA0959">
        <w:rPr>
          <w:rFonts w:ascii="Times New Roman" w:hAnsi="Times New Roman" w:cs="Times New Roman"/>
          <w:sz w:val="28"/>
          <w:szCs w:val="28"/>
        </w:rPr>
        <w:t xml:space="preserve">Руденко Л.С. Системный подход к планированию внеурочной воспитательной деятельности – основа развития </w:t>
      </w:r>
      <w:r>
        <w:rPr>
          <w:rFonts w:ascii="Times New Roman" w:hAnsi="Times New Roman" w:cs="Times New Roman"/>
          <w:sz w:val="28"/>
          <w:szCs w:val="28"/>
        </w:rPr>
        <w:t>творческих способностей детей /</w:t>
      </w:r>
      <w:r w:rsidRPr="00EA0959">
        <w:rPr>
          <w:rFonts w:ascii="Times New Roman" w:hAnsi="Times New Roman" w:cs="Times New Roman"/>
          <w:sz w:val="28"/>
          <w:szCs w:val="28"/>
        </w:rPr>
        <w:t>/ Организационно-педагогические основы эффективности управления функционированием школы: Сб. науч. труд. / Авт.–сост., отв. ред. В.С. Сапрыкин. – Симферополь, 2000. – С. 173–181.</w:t>
      </w:r>
    </w:p>
    <w:p w14:paraId="6621B3B3" w14:textId="77777777" w:rsidR="00101360"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sidRPr="00EA0959">
        <w:rPr>
          <w:rFonts w:ascii="Times New Roman" w:hAnsi="Times New Roman" w:cs="Times New Roman"/>
          <w:sz w:val="28"/>
          <w:szCs w:val="28"/>
        </w:rPr>
        <w:t>Руденко Л.С. Творча робота педагога як одна з головних умов формув</w:t>
      </w:r>
      <w:r>
        <w:rPr>
          <w:rFonts w:ascii="Times New Roman" w:hAnsi="Times New Roman" w:cs="Times New Roman"/>
          <w:sz w:val="28"/>
          <w:szCs w:val="28"/>
        </w:rPr>
        <w:t>ання творчих здібностей учнів /</w:t>
      </w:r>
      <w:r w:rsidRPr="00EA0959">
        <w:rPr>
          <w:rFonts w:ascii="Times New Roman" w:hAnsi="Times New Roman" w:cs="Times New Roman"/>
          <w:sz w:val="28"/>
          <w:szCs w:val="28"/>
        </w:rPr>
        <w:t>/ Культурна політика в Україні у контексті світових трансформаційних процесів: Матеріали Міжнародної науково–практичної конференції / Заг. ред. Подкопаєв В.П., Чернець В.Г. Наук. ред.–упоряд. Різник О.О. – К., ДАКККіМ, 2001. – С. 258–260.</w:t>
      </w:r>
    </w:p>
    <w:p w14:paraId="35F7D450" w14:textId="77777777" w:rsidR="00101360" w:rsidRPr="00D672F9"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672F9">
        <w:rPr>
          <w:rFonts w:ascii="Times New Roman" w:hAnsi="Times New Roman" w:cs="Times New Roman"/>
          <w:sz w:val="28"/>
          <w:szCs w:val="28"/>
        </w:rPr>
        <w:t xml:space="preserve">Савенков А. И. Основные подходы к разработке концепции одарённости / А. И. Савенков // Педагогика. – М., 1998. – №3. – С. 24−29. </w:t>
      </w:r>
    </w:p>
    <w:p w14:paraId="7F98C552"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iCs/>
          <w:sz w:val="28"/>
          <w:szCs w:val="28"/>
          <w:lang w:eastAsia="ru-RU"/>
        </w:rPr>
        <w:t>Саулина О.</w:t>
      </w:r>
      <w:r w:rsidRPr="00E278CF">
        <w:rPr>
          <w:rFonts w:ascii="Times New Roman" w:eastAsia="Times New Roman" w:hAnsi="Times New Roman" w:cs="Times New Roman"/>
          <w:sz w:val="28"/>
          <w:szCs w:val="28"/>
          <w:lang w:eastAsia="ru-RU"/>
        </w:rPr>
        <w:t xml:space="preserve"> Воспитание познавательной активности младших школьников в ходе изучения нового материала : автореферат дис. ... канд. пед. наук : 13.00.01 / О. Саулина. – М., Моск. гос. пед. ин-т, 2010. – 21 с.</w:t>
      </w:r>
    </w:p>
    <w:p w14:paraId="22D6C6D6" w14:textId="77777777" w:rsidR="00101360" w:rsidRPr="00D672F9" w:rsidRDefault="00101360" w:rsidP="00101360">
      <w:pPr>
        <w:numPr>
          <w:ilvl w:val="0"/>
          <w:numId w:val="12"/>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D672F9">
        <w:rPr>
          <w:rFonts w:ascii="Times New Roman" w:hAnsi="Times New Roman" w:cs="Times New Roman"/>
          <w:sz w:val="28"/>
          <w:szCs w:val="28"/>
        </w:rPr>
        <w:t>Сисоєва С. О. Основи педагогічної творчості : підручник / С. О. Сисоєва. – К. : Міленіум, 2006. – 346 с.</w:t>
      </w:r>
    </w:p>
    <w:p w14:paraId="2496D6E3" w14:textId="77777777" w:rsidR="00101360" w:rsidRPr="00D672F9"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672F9">
        <w:rPr>
          <w:rFonts w:ascii="Times New Roman" w:hAnsi="Times New Roman" w:cs="Times New Roman"/>
          <w:sz w:val="28"/>
          <w:szCs w:val="28"/>
        </w:rPr>
        <w:lastRenderedPageBreak/>
        <w:t>Скиба М. М. Психологічний супровід розвитку творчих здібностей молодших школярів / М. М. Скиба, Т. Д. Щербан // Проблеми сучасної психології: Збірник наукових праць К-ПНУ імені Івана Огієнка, Інституту психології імені Г.С.Костюка НАПН України. – 2013. – Вип. 21. – С. 670−681.</w:t>
      </w:r>
    </w:p>
    <w:p w14:paraId="49BE7F75"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iCs/>
          <w:sz w:val="28"/>
          <w:szCs w:val="28"/>
          <w:lang w:eastAsia="ru-RU"/>
        </w:rPr>
        <w:t xml:space="preserve">Скрипченко О. </w:t>
      </w:r>
      <w:r w:rsidRPr="00E278CF">
        <w:rPr>
          <w:rFonts w:ascii="Times New Roman" w:eastAsia="Times New Roman" w:hAnsi="Times New Roman" w:cs="Times New Roman"/>
          <w:sz w:val="28"/>
          <w:szCs w:val="28"/>
          <w:lang w:eastAsia="ru-RU"/>
        </w:rPr>
        <w:t>Психолого-п</w:t>
      </w:r>
      <w:r>
        <w:rPr>
          <w:rFonts w:ascii="Times New Roman" w:eastAsia="Times New Roman" w:hAnsi="Times New Roman" w:cs="Times New Roman"/>
          <w:sz w:val="28"/>
          <w:szCs w:val="28"/>
          <w:lang w:eastAsia="ru-RU"/>
        </w:rPr>
        <w:t xml:space="preserve">едагогічні основи навчання /                            О. </w:t>
      </w:r>
      <w:r w:rsidRPr="00E278CF">
        <w:rPr>
          <w:rFonts w:ascii="Times New Roman" w:eastAsia="Times New Roman" w:hAnsi="Times New Roman" w:cs="Times New Roman"/>
          <w:sz w:val="28"/>
          <w:szCs w:val="28"/>
          <w:lang w:eastAsia="ru-RU"/>
        </w:rPr>
        <w:t xml:space="preserve">Скрипченко.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К. : Український Центр духовної культури, 2003.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328 с. </w:t>
      </w:r>
    </w:p>
    <w:p w14:paraId="2C2C7FCD"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iCs/>
          <w:sz w:val="28"/>
          <w:szCs w:val="28"/>
          <w:lang w:eastAsia="ru-RU"/>
        </w:rPr>
        <w:t>Стадник Г.</w:t>
      </w:r>
      <w:r w:rsidRPr="00E278CF">
        <w:rPr>
          <w:rFonts w:ascii="Times New Roman" w:eastAsia="Times New Roman" w:hAnsi="Times New Roman" w:cs="Times New Roman"/>
          <w:sz w:val="28"/>
          <w:szCs w:val="28"/>
          <w:lang w:eastAsia="ru-RU"/>
        </w:rPr>
        <w:t xml:space="preserve"> Развитие познавательной активности дошкольников в семье: Автореф. дис. канд. психол. наук : 19.00.07 / Г. Стадник. – К. : Акад. пед. наук Украины. Институт психологии Украины, 2002. – 14 с. </w:t>
      </w:r>
    </w:p>
    <w:p w14:paraId="422F9C36" w14:textId="77777777" w:rsidR="00101360" w:rsidRPr="00EA0959"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Станчек Н.А. Ученик. Возрастны</w:t>
      </w:r>
      <w:r w:rsidRPr="00EA0959">
        <w:rPr>
          <w:rFonts w:ascii="Times New Roman" w:hAnsi="Times New Roman" w:cs="Times New Roman"/>
          <w:sz w:val="28"/>
          <w:szCs w:val="28"/>
        </w:rPr>
        <w:t>е особенности</w:t>
      </w:r>
      <w:r>
        <w:rPr>
          <w:rFonts w:ascii="Times New Roman" w:hAnsi="Times New Roman" w:cs="Times New Roman"/>
          <w:sz w:val="28"/>
          <w:szCs w:val="28"/>
        </w:rPr>
        <w:t xml:space="preserve"> </w:t>
      </w:r>
      <w:r w:rsidRPr="00EA0959">
        <w:rPr>
          <w:rFonts w:ascii="Times New Roman" w:hAnsi="Times New Roman" w:cs="Times New Roman"/>
          <w:sz w:val="28"/>
          <w:szCs w:val="28"/>
        </w:rPr>
        <w:t>восприятия уч</w:t>
      </w:r>
      <w:r>
        <w:rPr>
          <w:rFonts w:ascii="Times New Roman" w:hAnsi="Times New Roman" w:cs="Times New Roman"/>
          <w:sz w:val="28"/>
          <w:szCs w:val="28"/>
        </w:rPr>
        <w:t>ащимися литературных произведе</w:t>
      </w:r>
      <w:r w:rsidRPr="00EA0959">
        <w:rPr>
          <w:rFonts w:ascii="Times New Roman" w:hAnsi="Times New Roman" w:cs="Times New Roman"/>
          <w:sz w:val="28"/>
          <w:szCs w:val="28"/>
        </w:rPr>
        <w:t>ний. // М</w:t>
      </w:r>
      <w:r>
        <w:rPr>
          <w:rFonts w:ascii="Times New Roman" w:hAnsi="Times New Roman" w:cs="Times New Roman"/>
          <w:sz w:val="28"/>
          <w:szCs w:val="28"/>
        </w:rPr>
        <w:t>етодика преподавания литературы</w:t>
      </w:r>
      <w:r w:rsidRPr="00EA0959">
        <w:rPr>
          <w:rFonts w:ascii="Times New Roman" w:hAnsi="Times New Roman" w:cs="Times New Roman"/>
          <w:sz w:val="28"/>
          <w:szCs w:val="28"/>
        </w:rPr>
        <w:t>/ Под</w:t>
      </w:r>
      <w:r>
        <w:rPr>
          <w:rFonts w:ascii="Times New Roman" w:hAnsi="Times New Roman" w:cs="Times New Roman"/>
          <w:sz w:val="28"/>
          <w:szCs w:val="28"/>
        </w:rPr>
        <w:t xml:space="preserve"> ред. профессора З.Я. Рез. – Изд. 2-е, доработан</w:t>
      </w:r>
      <w:r w:rsidRPr="00EA0959">
        <w:rPr>
          <w:rFonts w:ascii="Times New Roman" w:hAnsi="Times New Roman" w:cs="Times New Roman"/>
          <w:sz w:val="28"/>
          <w:szCs w:val="28"/>
        </w:rPr>
        <w:t>ное.</w:t>
      </w:r>
      <w:r>
        <w:rPr>
          <w:rFonts w:ascii="Times New Roman" w:hAnsi="Times New Roman" w:cs="Times New Roman"/>
          <w:sz w:val="28"/>
          <w:szCs w:val="28"/>
        </w:rPr>
        <w:t xml:space="preserve"> – </w:t>
      </w:r>
      <w:r w:rsidRPr="00EA0959">
        <w:rPr>
          <w:rFonts w:ascii="Times New Roman" w:hAnsi="Times New Roman" w:cs="Times New Roman"/>
          <w:sz w:val="28"/>
          <w:szCs w:val="28"/>
        </w:rPr>
        <w:t>М., 1985.</w:t>
      </w:r>
      <w:r>
        <w:rPr>
          <w:rFonts w:ascii="Times New Roman" w:hAnsi="Times New Roman" w:cs="Times New Roman"/>
          <w:sz w:val="28"/>
          <w:szCs w:val="28"/>
        </w:rPr>
        <w:t xml:space="preserve"> – </w:t>
      </w:r>
      <w:r w:rsidRPr="00EA0959">
        <w:rPr>
          <w:rFonts w:ascii="Times New Roman" w:hAnsi="Times New Roman" w:cs="Times New Roman"/>
          <w:sz w:val="28"/>
          <w:szCs w:val="28"/>
        </w:rPr>
        <w:t>С. 87-95.</w:t>
      </w:r>
    </w:p>
    <w:p w14:paraId="37889B0F" w14:textId="77777777" w:rsidR="00101360" w:rsidRPr="00EA0959"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sidRPr="00EA0959">
        <w:rPr>
          <w:rFonts w:ascii="Times New Roman" w:hAnsi="Times New Roman" w:cs="Times New Roman"/>
          <w:sz w:val="28"/>
          <w:szCs w:val="28"/>
        </w:rPr>
        <w:t>Степанов В.М. Инновационная школа: опыт</w:t>
      </w:r>
      <w:r>
        <w:rPr>
          <w:rFonts w:ascii="Times New Roman" w:hAnsi="Times New Roman" w:cs="Times New Roman"/>
          <w:sz w:val="28"/>
          <w:szCs w:val="28"/>
        </w:rPr>
        <w:t xml:space="preserve"> </w:t>
      </w:r>
      <w:r w:rsidRPr="00EA0959">
        <w:rPr>
          <w:rFonts w:ascii="Times New Roman" w:hAnsi="Times New Roman" w:cs="Times New Roman"/>
          <w:sz w:val="28"/>
          <w:szCs w:val="28"/>
        </w:rPr>
        <w:t>организации единого образовательного пространства /</w:t>
      </w:r>
      <w:r>
        <w:rPr>
          <w:rFonts w:ascii="Times New Roman" w:hAnsi="Times New Roman" w:cs="Times New Roman"/>
          <w:sz w:val="28"/>
          <w:szCs w:val="28"/>
        </w:rPr>
        <w:t xml:space="preserve"> </w:t>
      </w:r>
      <w:r w:rsidRPr="00EA0959">
        <w:rPr>
          <w:rFonts w:ascii="Times New Roman" w:hAnsi="Times New Roman" w:cs="Times New Roman"/>
          <w:sz w:val="28"/>
          <w:szCs w:val="28"/>
        </w:rPr>
        <w:t>В.М. Степанов // Монография. – Иркутск: ЗАО</w:t>
      </w:r>
      <w:r>
        <w:rPr>
          <w:rFonts w:ascii="Times New Roman" w:hAnsi="Times New Roman" w:cs="Times New Roman"/>
          <w:sz w:val="28"/>
          <w:szCs w:val="28"/>
        </w:rPr>
        <w:t xml:space="preserve"> </w:t>
      </w:r>
      <w:r w:rsidRPr="00EA0959">
        <w:rPr>
          <w:rFonts w:ascii="Times New Roman" w:hAnsi="Times New Roman" w:cs="Times New Roman"/>
          <w:sz w:val="28"/>
          <w:szCs w:val="28"/>
        </w:rPr>
        <w:t>«Восточно-Сибирская издательская компания», 2000.</w:t>
      </w:r>
      <w:r>
        <w:rPr>
          <w:rFonts w:ascii="Times New Roman" w:hAnsi="Times New Roman" w:cs="Times New Roman"/>
          <w:sz w:val="28"/>
          <w:szCs w:val="28"/>
        </w:rPr>
        <w:t xml:space="preserve"> </w:t>
      </w:r>
      <w:r w:rsidRPr="00EA0959">
        <w:rPr>
          <w:rFonts w:ascii="Times New Roman" w:hAnsi="Times New Roman" w:cs="Times New Roman"/>
          <w:sz w:val="28"/>
          <w:szCs w:val="28"/>
        </w:rPr>
        <w:t>– 152 с.</w:t>
      </w:r>
    </w:p>
    <w:p w14:paraId="0EB16751" w14:textId="77777777" w:rsidR="00101360" w:rsidRPr="00D672F9"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672F9">
        <w:rPr>
          <w:rFonts w:ascii="Times New Roman" w:hAnsi="Times New Roman" w:cs="Times New Roman"/>
          <w:sz w:val="28"/>
          <w:szCs w:val="28"/>
        </w:rPr>
        <w:t xml:space="preserve">Стрельников В. Методики оцінювання інтелекту та критерії творчої особистості / В. Стрельников // Психологічна підтримка творчості учня [упоряд. О. Главник, В. Зоц]. – К. : Редакції загальнопедагогічних газет, </w:t>
      </w:r>
      <w:r>
        <w:rPr>
          <w:rFonts w:ascii="Times New Roman" w:hAnsi="Times New Roman" w:cs="Times New Roman"/>
          <w:sz w:val="28"/>
          <w:szCs w:val="28"/>
        </w:rPr>
        <w:t xml:space="preserve">             </w:t>
      </w:r>
      <w:r w:rsidRPr="00D672F9">
        <w:rPr>
          <w:rFonts w:ascii="Times New Roman" w:hAnsi="Times New Roman" w:cs="Times New Roman"/>
          <w:sz w:val="28"/>
          <w:szCs w:val="28"/>
        </w:rPr>
        <w:t xml:space="preserve">2003. – 128 с. </w:t>
      </w:r>
    </w:p>
    <w:p w14:paraId="46D5523C" w14:textId="77777777" w:rsidR="00101360" w:rsidRPr="00EA0959"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Султанов Ю.І. Психологічні ас</w:t>
      </w:r>
      <w:r w:rsidRPr="00EA0959">
        <w:rPr>
          <w:rFonts w:ascii="Times New Roman" w:hAnsi="Times New Roman" w:cs="Times New Roman"/>
          <w:sz w:val="28"/>
          <w:szCs w:val="28"/>
        </w:rPr>
        <w:t>пекти проблеми формування і розвитку творчих</w:t>
      </w:r>
      <w:r>
        <w:rPr>
          <w:rFonts w:ascii="Times New Roman" w:hAnsi="Times New Roman" w:cs="Times New Roman"/>
          <w:sz w:val="28"/>
          <w:szCs w:val="28"/>
        </w:rPr>
        <w:t xml:space="preserve"> </w:t>
      </w:r>
      <w:r w:rsidRPr="00EA0959">
        <w:rPr>
          <w:rFonts w:ascii="Times New Roman" w:hAnsi="Times New Roman" w:cs="Times New Roman"/>
          <w:sz w:val="28"/>
          <w:szCs w:val="28"/>
        </w:rPr>
        <w:t>здібностей учнів у системі підвищення кваліфікації</w:t>
      </w:r>
      <w:r>
        <w:rPr>
          <w:rFonts w:ascii="Times New Roman" w:hAnsi="Times New Roman" w:cs="Times New Roman"/>
          <w:sz w:val="28"/>
          <w:szCs w:val="28"/>
        </w:rPr>
        <w:t xml:space="preserve"> </w:t>
      </w:r>
      <w:r w:rsidRPr="00EA0959">
        <w:rPr>
          <w:rFonts w:ascii="Times New Roman" w:hAnsi="Times New Roman" w:cs="Times New Roman"/>
          <w:sz w:val="28"/>
          <w:szCs w:val="28"/>
        </w:rPr>
        <w:t xml:space="preserve">вчителів світової </w:t>
      </w:r>
      <w:r>
        <w:rPr>
          <w:rFonts w:ascii="Times New Roman" w:hAnsi="Times New Roman" w:cs="Times New Roman"/>
          <w:sz w:val="28"/>
          <w:szCs w:val="28"/>
        </w:rPr>
        <w:t>літератури. // Актуальні пробле</w:t>
      </w:r>
      <w:r w:rsidRPr="00EA0959">
        <w:rPr>
          <w:rFonts w:ascii="Times New Roman" w:hAnsi="Times New Roman" w:cs="Times New Roman"/>
          <w:sz w:val="28"/>
          <w:szCs w:val="28"/>
        </w:rPr>
        <w:t>ми психологічної освіти в системі підвищення</w:t>
      </w:r>
      <w:r>
        <w:rPr>
          <w:rFonts w:ascii="Times New Roman" w:hAnsi="Times New Roman" w:cs="Times New Roman"/>
          <w:sz w:val="28"/>
          <w:szCs w:val="28"/>
        </w:rPr>
        <w:t xml:space="preserve"> </w:t>
      </w:r>
      <w:r w:rsidRPr="00EA0959">
        <w:rPr>
          <w:rFonts w:ascii="Times New Roman" w:hAnsi="Times New Roman" w:cs="Times New Roman"/>
          <w:sz w:val="28"/>
          <w:szCs w:val="28"/>
        </w:rPr>
        <w:t xml:space="preserve">кваліфікації кадрів. </w:t>
      </w:r>
      <w:r>
        <w:rPr>
          <w:rFonts w:ascii="Times New Roman" w:hAnsi="Times New Roman" w:cs="Times New Roman"/>
          <w:sz w:val="28"/>
          <w:szCs w:val="28"/>
        </w:rPr>
        <w:t>–</w:t>
      </w:r>
      <w:r w:rsidRPr="00EA0959">
        <w:rPr>
          <w:rFonts w:ascii="Times New Roman" w:hAnsi="Times New Roman" w:cs="Times New Roman"/>
          <w:sz w:val="28"/>
          <w:szCs w:val="28"/>
        </w:rPr>
        <w:t xml:space="preserve"> К., 1994. </w:t>
      </w:r>
      <w:r>
        <w:rPr>
          <w:rFonts w:ascii="Times New Roman" w:hAnsi="Times New Roman" w:cs="Times New Roman"/>
          <w:sz w:val="28"/>
          <w:szCs w:val="28"/>
        </w:rPr>
        <w:t>–</w:t>
      </w:r>
      <w:r w:rsidRPr="00EA0959">
        <w:rPr>
          <w:rFonts w:ascii="Times New Roman" w:hAnsi="Times New Roman" w:cs="Times New Roman"/>
          <w:sz w:val="28"/>
          <w:szCs w:val="28"/>
        </w:rPr>
        <w:t xml:space="preserve"> С. 143-144.</w:t>
      </w:r>
    </w:p>
    <w:p w14:paraId="00C0B067" w14:textId="77777777" w:rsidR="00101360" w:rsidRPr="00D672F9"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672F9">
        <w:rPr>
          <w:rFonts w:ascii="Times New Roman" w:hAnsi="Times New Roman" w:cs="Times New Roman"/>
          <w:spacing w:val="4"/>
          <w:sz w:val="28"/>
          <w:szCs w:val="28"/>
        </w:rPr>
        <w:t>Тарченко В. М. Проблеми розвитку творчості / В. М. Тарченко // Психологія та педагогіка. – 2004. – № 4. – С. 45−46.</w:t>
      </w:r>
    </w:p>
    <w:p w14:paraId="7B3C0268" w14:textId="77777777" w:rsidR="00101360" w:rsidRPr="00D672F9"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672F9">
        <w:rPr>
          <w:rFonts w:ascii="Times New Roman" w:hAnsi="Times New Roman" w:cs="Times New Roman"/>
          <w:sz w:val="28"/>
          <w:szCs w:val="28"/>
        </w:rPr>
        <w:t>Творчі здібності і інтелект [Електронний ресурс] // Режим доступу: http://doshkolnik.org/rozvitok-intelektu-ditini-vdoma/tvorchi-zdibnosti-i-intelekt_uk.html.</w:t>
      </w:r>
    </w:p>
    <w:p w14:paraId="48354951" w14:textId="77777777" w:rsidR="00101360" w:rsidRPr="00D672F9"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672F9">
        <w:rPr>
          <w:rFonts w:ascii="Times New Roman" w:hAnsi="Times New Roman" w:cs="Times New Roman"/>
          <w:sz w:val="28"/>
          <w:szCs w:val="28"/>
        </w:rPr>
        <w:lastRenderedPageBreak/>
        <w:t xml:space="preserve">Терещук А. Креативність як невід’ємний компонент інтелектуального розвитку особистості [Електронний ресурс] / А. Терещук // Режим доступу: http://www.newacropolis.org.ua/ua/study/conference/?thesis=4254. </w:t>
      </w:r>
    </w:p>
    <w:p w14:paraId="3F4A7F45"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iCs/>
          <w:sz w:val="28"/>
          <w:szCs w:val="28"/>
          <w:lang w:eastAsia="ru-RU"/>
        </w:rPr>
        <w:t>Тихомиров О.</w:t>
      </w:r>
      <w:r w:rsidRPr="00E278CF">
        <w:rPr>
          <w:rFonts w:ascii="Times New Roman" w:eastAsia="Times New Roman" w:hAnsi="Times New Roman" w:cs="Times New Roman"/>
          <w:sz w:val="28"/>
          <w:szCs w:val="28"/>
          <w:lang w:eastAsia="ru-RU"/>
        </w:rPr>
        <w:t xml:space="preserve"> Эмоциональная регуляция мыслительной деятельности / О. Тихомиров, В. Клочко // Вопросы психологии.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2009.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 5. – С. 23</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31. </w:t>
      </w:r>
    </w:p>
    <w:p w14:paraId="2801418D"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spacing w:val="4"/>
          <w:sz w:val="28"/>
          <w:szCs w:val="28"/>
          <w:lang w:eastAsia="ru-RU"/>
        </w:rPr>
        <w:t>Товкач І. Пізнавальний інтерес старшого дошкільника як один з вагомих мотиваційних тенденцій навчальної діяльності / І. Товкач // Наука і освіта. – 2010. – № 7. – С. 245–248.</w:t>
      </w:r>
    </w:p>
    <w:p w14:paraId="533C7CA3" w14:textId="77777777" w:rsidR="00101360"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825FA">
        <w:rPr>
          <w:rFonts w:ascii="Times New Roman" w:hAnsi="Times New Roman" w:cs="Times New Roman"/>
          <w:sz w:val="28"/>
          <w:szCs w:val="28"/>
        </w:rPr>
        <w:t>Федорчак О. В. Проектний підхід як інноваційний механізм державного управління. URL: http://www.nbuv.gov.ua/e-journals/dutp/2006-1/txts/TEXNOLOGIYA/06fovmdu.pdf (дата звернення: 03.12.2021).</w:t>
      </w:r>
    </w:p>
    <w:p w14:paraId="52865ED1" w14:textId="77777777" w:rsidR="00101360" w:rsidRPr="00DF0683"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rPr>
      </w:pPr>
      <w:r w:rsidRPr="00DF0683">
        <w:rPr>
          <w:rFonts w:ascii="Times New Roman" w:hAnsi="Times New Roman" w:cs="Times New Roman"/>
          <w:sz w:val="28"/>
          <w:szCs w:val="28"/>
        </w:rPr>
        <w:t>Чаплигін О. К. Творчий потенціал людини : від становлення до реалізації (соціально-філософський аналіз) / О. К. Чаплигін. – Х. : Основа, 1999. – 278 с.</w:t>
      </w:r>
    </w:p>
    <w:p w14:paraId="07F05D75" w14:textId="77777777" w:rsidR="00101360" w:rsidRPr="00D672F9"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rPr>
      </w:pPr>
      <w:r w:rsidRPr="00D672F9">
        <w:rPr>
          <w:rFonts w:ascii="Times New Roman" w:hAnsi="Times New Roman" w:cs="Times New Roman"/>
          <w:sz w:val="28"/>
          <w:szCs w:val="28"/>
        </w:rPr>
        <w:t>Чорноус В. П. Креативне мислення у творчих пошуках особистості: Літературний огляд / В. П. Чорноус // Педагогічні науки: Збірник наукових праць НПУ ім. М.П. Драгоманова. – 2014. – Вип. 1. – С. 345−349.</w:t>
      </w:r>
    </w:p>
    <w:p w14:paraId="2B3E09B4"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iCs/>
          <w:sz w:val="28"/>
          <w:szCs w:val="28"/>
          <w:lang w:eastAsia="ru-RU"/>
        </w:rPr>
        <w:t>Шамова Т.</w:t>
      </w:r>
      <w:r w:rsidRPr="00E278CF">
        <w:rPr>
          <w:rFonts w:ascii="Times New Roman" w:eastAsia="Times New Roman" w:hAnsi="Times New Roman" w:cs="Times New Roman"/>
          <w:sz w:val="28"/>
          <w:szCs w:val="28"/>
          <w:lang w:eastAsia="ru-RU"/>
        </w:rPr>
        <w:t xml:space="preserve"> Активизация учения школьников / Т.</w:t>
      </w:r>
      <w:r w:rsidRPr="00E278CF">
        <w:rPr>
          <w:rFonts w:ascii="Times New Roman" w:eastAsia="Times New Roman" w:hAnsi="Times New Roman" w:cs="Times New Roman"/>
          <w:iCs/>
          <w:sz w:val="28"/>
          <w:szCs w:val="28"/>
          <w:lang w:eastAsia="ru-RU"/>
        </w:rPr>
        <w:t xml:space="preserve"> Шамова</w:t>
      </w:r>
      <w:r w:rsidRPr="00E278CF">
        <w:rPr>
          <w:rFonts w:ascii="Times New Roman" w:eastAsia="Times New Roman" w:hAnsi="Times New Roman" w:cs="Times New Roman"/>
          <w:sz w:val="28"/>
          <w:szCs w:val="28"/>
          <w:lang w:eastAsia="ru-RU"/>
        </w:rPr>
        <w:t xml:space="preserve">.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М. : Педагогика, 2002.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208 с. </w:t>
      </w:r>
    </w:p>
    <w:p w14:paraId="0606FAB6" w14:textId="77777777" w:rsidR="00101360" w:rsidRPr="00D672F9" w:rsidRDefault="00101360" w:rsidP="00101360">
      <w:pPr>
        <w:numPr>
          <w:ilvl w:val="0"/>
          <w:numId w:val="12"/>
        </w:numPr>
        <w:tabs>
          <w:tab w:val="left" w:pos="1134"/>
        </w:tabs>
        <w:spacing w:after="0" w:line="360" w:lineRule="auto"/>
        <w:ind w:left="0" w:firstLine="709"/>
        <w:jc w:val="both"/>
        <w:rPr>
          <w:rFonts w:ascii="Times New Roman" w:hAnsi="Times New Roman" w:cs="Times New Roman"/>
          <w:sz w:val="28"/>
          <w:szCs w:val="28"/>
          <w:lang w:val="ru-RU"/>
        </w:rPr>
      </w:pPr>
      <w:r w:rsidRPr="00D672F9">
        <w:rPr>
          <w:rFonts w:ascii="Times New Roman" w:hAnsi="Times New Roman" w:cs="Times New Roman"/>
          <w:sz w:val="28"/>
          <w:szCs w:val="28"/>
        </w:rPr>
        <w:t>Шандрук С. Психологічні проблеми дослідження творчості /                     С. Шандрук // Вісник ТДТУ. – 2006. – №1. – С. 132-136.</w:t>
      </w:r>
    </w:p>
    <w:p w14:paraId="54CCD40F" w14:textId="77777777" w:rsidR="00101360" w:rsidRPr="00484152" w:rsidRDefault="00101360" w:rsidP="00101360">
      <w:pPr>
        <w:pStyle w:val="a3"/>
        <w:numPr>
          <w:ilvl w:val="0"/>
          <w:numId w:val="12"/>
        </w:numPr>
        <w:tabs>
          <w:tab w:val="left" w:pos="1134"/>
        </w:tabs>
        <w:spacing w:line="360" w:lineRule="auto"/>
        <w:ind w:left="0" w:firstLine="709"/>
        <w:jc w:val="both"/>
        <w:rPr>
          <w:rFonts w:ascii="Times New Roman" w:hAnsi="Times New Roman" w:cs="Times New Roman"/>
          <w:sz w:val="28"/>
          <w:szCs w:val="28"/>
          <w:lang w:val="ru-RU"/>
        </w:rPr>
      </w:pPr>
      <w:r w:rsidRPr="00484152">
        <w:rPr>
          <w:rFonts w:ascii="Times New Roman" w:hAnsi="Times New Roman" w:cs="Times New Roman"/>
          <w:sz w:val="28"/>
          <w:szCs w:val="28"/>
        </w:rPr>
        <w:t>Шаталов В.Ф. Суцвіття талантів / В.Ф. Шаталов. – М. : ГУПЦРП. –             Ч. I. : Москва – Петербург, 2001. – 381 с.</w:t>
      </w:r>
    </w:p>
    <w:p w14:paraId="50F02947" w14:textId="77777777" w:rsidR="00101360" w:rsidRPr="00E278CF" w:rsidRDefault="00101360" w:rsidP="00101360">
      <w:pPr>
        <w:numPr>
          <w:ilvl w:val="0"/>
          <w:numId w:val="12"/>
        </w:numPr>
        <w:tabs>
          <w:tab w:val="left" w:pos="426"/>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E278CF">
        <w:rPr>
          <w:rFonts w:ascii="Times New Roman" w:eastAsia="Times New Roman" w:hAnsi="Times New Roman" w:cs="Times New Roman"/>
          <w:iCs/>
          <w:sz w:val="28"/>
          <w:szCs w:val="28"/>
          <w:lang w:eastAsia="ru-RU"/>
        </w:rPr>
        <w:t>Щукина Г.</w:t>
      </w:r>
      <w:r w:rsidRPr="00E278CF">
        <w:rPr>
          <w:rFonts w:ascii="Times New Roman" w:eastAsia="Times New Roman" w:hAnsi="Times New Roman" w:cs="Times New Roman"/>
          <w:sz w:val="28"/>
          <w:szCs w:val="28"/>
          <w:lang w:eastAsia="ru-RU"/>
        </w:rPr>
        <w:t xml:space="preserve"> Активизация познавательной деятельности учащихся в учебном процессе / Г. </w:t>
      </w:r>
      <w:r w:rsidRPr="00E278CF">
        <w:rPr>
          <w:rFonts w:ascii="Times New Roman" w:eastAsia="Times New Roman" w:hAnsi="Times New Roman" w:cs="Times New Roman"/>
          <w:iCs/>
          <w:sz w:val="28"/>
          <w:szCs w:val="28"/>
          <w:lang w:eastAsia="ru-RU"/>
        </w:rPr>
        <w:t>Щукина</w:t>
      </w:r>
      <w:r w:rsidRPr="00E278CF">
        <w:rPr>
          <w:rFonts w:ascii="Times New Roman" w:eastAsia="Times New Roman" w:hAnsi="Times New Roman" w:cs="Times New Roman"/>
          <w:sz w:val="28"/>
          <w:szCs w:val="28"/>
          <w:lang w:eastAsia="ru-RU"/>
        </w:rPr>
        <w:t xml:space="preserve">.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М. : Просвещение, 2009. </w:t>
      </w:r>
      <w:r w:rsidRPr="00E278CF">
        <w:rPr>
          <w:rFonts w:ascii="Calibri" w:eastAsia="Times New Roman" w:hAnsi="Calibri" w:cs="Times New Roman"/>
          <w:lang w:eastAsia="ru-RU"/>
        </w:rPr>
        <w:sym w:font="Symbol" w:char="F02D"/>
      </w:r>
      <w:r w:rsidRPr="00E278CF">
        <w:rPr>
          <w:rFonts w:ascii="Times New Roman" w:eastAsia="Times New Roman" w:hAnsi="Times New Roman" w:cs="Times New Roman"/>
          <w:sz w:val="28"/>
          <w:szCs w:val="28"/>
          <w:lang w:eastAsia="ru-RU"/>
        </w:rPr>
        <w:t xml:space="preserve"> 160 с.</w:t>
      </w:r>
    </w:p>
    <w:p w14:paraId="286C5CDD" w14:textId="77777777" w:rsidR="00101360" w:rsidRDefault="00101360" w:rsidP="00101360">
      <w:pPr>
        <w:numPr>
          <w:ilvl w:val="0"/>
          <w:numId w:val="12"/>
        </w:numPr>
        <w:tabs>
          <w:tab w:val="left" w:pos="1134"/>
        </w:tabs>
        <w:spacing w:after="0" w:line="360" w:lineRule="auto"/>
        <w:ind w:left="0" w:firstLine="709"/>
        <w:jc w:val="both"/>
        <w:rPr>
          <w:rStyle w:val="ab"/>
          <w:rFonts w:ascii="Times New Roman" w:hAnsi="Times New Roman" w:cs="Times New Roman"/>
          <w:sz w:val="28"/>
          <w:szCs w:val="28"/>
        </w:rPr>
      </w:pPr>
      <w:r w:rsidRPr="00D825FA">
        <w:rPr>
          <w:rFonts w:ascii="Times New Roman" w:hAnsi="Times New Roman" w:cs="Times New Roman"/>
          <w:sz w:val="28"/>
          <w:szCs w:val="28"/>
        </w:rPr>
        <w:t xml:space="preserve">Яковлева Е. Л. Развитие творческого потенциала личности школьника [Електронний ресурс] / Е. Л. Яковлєва // Режим доступу: </w:t>
      </w:r>
      <w:hyperlink r:id="rId21" w:history="1">
        <w:r w:rsidRPr="00D825FA">
          <w:rPr>
            <w:rStyle w:val="ab"/>
            <w:rFonts w:ascii="Times New Roman" w:hAnsi="Times New Roman" w:cs="Times New Roman"/>
            <w:sz w:val="28"/>
            <w:szCs w:val="28"/>
          </w:rPr>
          <w:t>http://www.hrportal.ru/article/razvitie-tvorcheskogo-potentsiala-lichnosti-shkolnika</w:t>
        </w:r>
      </w:hyperlink>
    </w:p>
    <w:p w14:paraId="60335C7B"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2D6FBE7D"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32EB9927"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135F3B8C"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477C1D2F"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7F787E2B"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4C8D3F9E"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61CE5DF3"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44F70D0B"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54BC29B3"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51989589" w14:textId="77777777" w:rsidR="00101360" w:rsidRDefault="00101360" w:rsidP="00101360">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65AD9CFB" w14:textId="77777777" w:rsidR="00101360" w:rsidRPr="00661C42" w:rsidRDefault="00101360" w:rsidP="00101360">
      <w:pPr>
        <w:spacing w:line="360" w:lineRule="auto"/>
        <w:contextualSpacing/>
        <w:jc w:val="right"/>
        <w:rPr>
          <w:rFonts w:ascii="Times New Roman" w:eastAsia="Times New Roman" w:hAnsi="Times New Roman" w:cs="Times New Roman"/>
          <w:b/>
          <w:sz w:val="28"/>
          <w:szCs w:val="28"/>
          <w:lang w:eastAsia="ru-RU"/>
        </w:rPr>
      </w:pPr>
      <w:r w:rsidRPr="001475A2">
        <w:rPr>
          <w:rFonts w:ascii="Times New Roman" w:eastAsia="Times New Roman" w:hAnsi="Times New Roman" w:cs="Times New Roman"/>
          <w:b/>
          <w:sz w:val="28"/>
          <w:szCs w:val="28"/>
          <w:lang w:eastAsia="ru-RU"/>
        </w:rPr>
        <w:lastRenderedPageBreak/>
        <w:t>ДОДАТОК А</w:t>
      </w:r>
    </w:p>
    <w:p w14:paraId="506C3ED2" w14:textId="77777777" w:rsidR="00101360" w:rsidRPr="00661C42" w:rsidRDefault="00101360" w:rsidP="00101360">
      <w:pPr>
        <w:spacing w:line="360" w:lineRule="auto"/>
        <w:contextualSpacing/>
        <w:jc w:val="center"/>
        <w:rPr>
          <w:rFonts w:ascii="Times New Roman" w:eastAsia="Times New Roman" w:hAnsi="Times New Roman" w:cs="Times New Roman"/>
          <w:b/>
          <w:sz w:val="28"/>
          <w:szCs w:val="28"/>
          <w:lang w:eastAsia="ru-RU"/>
        </w:rPr>
      </w:pPr>
    </w:p>
    <w:p w14:paraId="63B2DEDF" w14:textId="77777777" w:rsidR="00101360" w:rsidRPr="00661C42" w:rsidRDefault="00101360" w:rsidP="00101360">
      <w:pPr>
        <w:spacing w:line="360" w:lineRule="auto"/>
        <w:contextualSpacing/>
        <w:jc w:val="center"/>
        <w:rPr>
          <w:rFonts w:ascii="Times New Roman" w:eastAsia="Times New Roman" w:hAnsi="Times New Roman" w:cs="Times New Roman"/>
          <w:b/>
          <w:bCs/>
          <w:sz w:val="28"/>
          <w:szCs w:val="28"/>
          <w:lang w:eastAsia="ru-RU"/>
        </w:rPr>
      </w:pPr>
      <w:r w:rsidRPr="00661C42">
        <w:rPr>
          <w:rFonts w:ascii="Times New Roman" w:eastAsia="Times New Roman" w:hAnsi="Times New Roman" w:cs="Times New Roman"/>
          <w:b/>
          <w:bCs/>
          <w:sz w:val="28"/>
          <w:szCs w:val="28"/>
          <w:lang w:eastAsia="ru-RU"/>
        </w:rPr>
        <w:t>Методика «10 предметів»</w:t>
      </w:r>
    </w:p>
    <w:p w14:paraId="601CF005" w14:textId="77777777" w:rsidR="00101360" w:rsidRPr="00661C42" w:rsidRDefault="00101360" w:rsidP="00101360">
      <w:pPr>
        <w:spacing w:line="360" w:lineRule="auto"/>
        <w:contextualSpacing/>
        <w:jc w:val="center"/>
        <w:rPr>
          <w:rFonts w:ascii="Times New Roman" w:eastAsia="Times New Roman" w:hAnsi="Times New Roman" w:cs="Times New Roman"/>
          <w:bCs/>
          <w:sz w:val="28"/>
          <w:szCs w:val="28"/>
          <w:lang w:eastAsia="ru-RU"/>
        </w:rPr>
      </w:pPr>
      <w:r w:rsidRPr="00661C42">
        <w:rPr>
          <w:rFonts w:ascii="Times New Roman" w:eastAsia="Times New Roman" w:hAnsi="Times New Roman" w:cs="Times New Roman"/>
          <w:bCs/>
          <w:noProof/>
          <w:sz w:val="28"/>
          <w:szCs w:val="28"/>
          <w:lang w:val="ru-RU" w:eastAsia="ru-RU"/>
        </w:rPr>
        <w:drawing>
          <wp:inline distT="0" distB="0" distL="0" distR="0" wp14:anchorId="5782003C" wp14:editId="314FD17E">
            <wp:extent cx="3333750" cy="4752975"/>
            <wp:effectExtent l="19050" t="0" r="0" b="0"/>
            <wp:docPr id="2" name="Рисунок 1" descr="10 предме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предметов.jpg"/>
                    <pic:cNvPicPr/>
                  </pic:nvPicPr>
                  <pic:blipFill>
                    <a:blip r:embed="rId22" cstate="print"/>
                    <a:stretch>
                      <a:fillRect/>
                    </a:stretch>
                  </pic:blipFill>
                  <pic:spPr>
                    <a:xfrm>
                      <a:off x="0" y="0"/>
                      <a:ext cx="3333750" cy="4752975"/>
                    </a:xfrm>
                    <a:prstGeom prst="rect">
                      <a:avLst/>
                    </a:prstGeom>
                  </pic:spPr>
                </pic:pic>
              </a:graphicData>
            </a:graphic>
          </wp:inline>
        </w:drawing>
      </w:r>
    </w:p>
    <w:p w14:paraId="5130D5F1" w14:textId="77777777" w:rsidR="00101360" w:rsidRPr="00661C42"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661C42">
        <w:rPr>
          <w:rFonts w:ascii="Times New Roman" w:eastAsia="Times New Roman" w:hAnsi="Times New Roman" w:cs="Times New Roman"/>
          <w:sz w:val="28"/>
          <w:szCs w:val="28"/>
          <w:lang w:eastAsia="ru-RU"/>
        </w:rPr>
        <w:t>Перед початком діагностування досліджуваному дається чітка інструкція: «Подивися уважно на картинку, розглянь загальні намальовані предмети, постарайся їх запам’ятати. Через деякий час розкажи, що тут намальовано».</w:t>
      </w:r>
    </w:p>
    <w:p w14:paraId="598C6E7E" w14:textId="77777777" w:rsidR="00101360" w:rsidRPr="00661C42"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661C42">
        <w:rPr>
          <w:rFonts w:ascii="Times New Roman" w:eastAsia="Times New Roman" w:hAnsi="Times New Roman" w:cs="Times New Roman"/>
          <w:sz w:val="28"/>
          <w:szCs w:val="28"/>
          <w:lang w:eastAsia="ru-RU"/>
        </w:rPr>
        <w:t>Проведення тесту:</w:t>
      </w:r>
    </w:p>
    <w:p w14:paraId="7B77BFD8" w14:textId="77777777" w:rsidR="00101360"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661C42">
        <w:rPr>
          <w:rFonts w:ascii="Times New Roman" w:eastAsia="Times New Roman" w:hAnsi="Times New Roman" w:cs="Times New Roman"/>
          <w:sz w:val="28"/>
          <w:szCs w:val="28"/>
          <w:lang w:eastAsia="ru-RU"/>
        </w:rPr>
        <w:t xml:space="preserve">Після інструкції дітям дають на 2-3 хвилини на розгляд картинки. Маленьким дітям можна допомогти, розглядаючи картинки з ними разом і називаючи намальовані предмети, звертаючи при цьому увагу дитини на те, що їй їх треба добре запам’ятати. Таким чином створюється додаткова установка на запам’ятовування. Після того як дитина розглянула предмети, </w:t>
      </w:r>
    </w:p>
    <w:p w14:paraId="3C07CD23" w14:textId="77777777" w:rsidR="00101360" w:rsidRDefault="00101360" w:rsidP="00101360">
      <w:pPr>
        <w:spacing w:after="0" w:line="360" w:lineRule="auto"/>
        <w:ind w:firstLine="709"/>
        <w:jc w:val="right"/>
        <w:rPr>
          <w:rFonts w:ascii="Times New Roman" w:eastAsia="Times New Roman" w:hAnsi="Times New Roman" w:cs="Times New Roman"/>
          <w:sz w:val="28"/>
          <w:szCs w:val="28"/>
          <w:lang w:eastAsia="ru-RU"/>
        </w:rPr>
      </w:pPr>
    </w:p>
    <w:p w14:paraId="1255815F" w14:textId="77777777" w:rsidR="00101360" w:rsidRDefault="00101360" w:rsidP="00101360">
      <w:pPr>
        <w:spacing w:after="0" w:line="360" w:lineRule="auto"/>
        <w:ind w:firstLine="709"/>
        <w:jc w:val="right"/>
        <w:rPr>
          <w:rFonts w:ascii="Times New Roman" w:eastAsia="Times New Roman" w:hAnsi="Times New Roman" w:cs="Times New Roman"/>
          <w:sz w:val="28"/>
          <w:szCs w:val="28"/>
          <w:lang w:eastAsia="ru-RU"/>
        </w:rPr>
      </w:pPr>
      <w:r w:rsidRPr="001475A2">
        <w:rPr>
          <w:rFonts w:ascii="Times New Roman" w:eastAsia="Times New Roman" w:hAnsi="Times New Roman" w:cs="Times New Roman"/>
          <w:sz w:val="28"/>
          <w:szCs w:val="28"/>
          <w:lang w:eastAsia="ru-RU"/>
        </w:rPr>
        <w:lastRenderedPageBreak/>
        <w:t xml:space="preserve">Продовження </w:t>
      </w:r>
      <w:r>
        <w:rPr>
          <w:rFonts w:ascii="Times New Roman" w:eastAsia="Times New Roman" w:hAnsi="Times New Roman" w:cs="Times New Roman"/>
          <w:sz w:val="28"/>
          <w:szCs w:val="28"/>
          <w:lang w:eastAsia="ru-RU"/>
        </w:rPr>
        <w:t>Д</w:t>
      </w:r>
      <w:r w:rsidRPr="001475A2">
        <w:rPr>
          <w:rFonts w:ascii="Times New Roman" w:eastAsia="Times New Roman" w:hAnsi="Times New Roman" w:cs="Times New Roman"/>
          <w:sz w:val="28"/>
          <w:szCs w:val="28"/>
          <w:lang w:eastAsia="ru-RU"/>
        </w:rPr>
        <w:t>одатку А</w:t>
      </w:r>
    </w:p>
    <w:p w14:paraId="7550E230" w14:textId="77777777" w:rsidR="00101360" w:rsidRPr="00661C42"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661C42">
        <w:rPr>
          <w:rFonts w:ascii="Times New Roman" w:eastAsia="Times New Roman" w:hAnsi="Times New Roman" w:cs="Times New Roman"/>
          <w:sz w:val="28"/>
          <w:szCs w:val="28"/>
          <w:lang w:eastAsia="ru-RU"/>
        </w:rPr>
        <w:t>картку в неї відбирають, нагадуючи про те, що через деякий час (20-30 хвилин) він повинен буде пригадати всі намальовані предмети.</w:t>
      </w:r>
    </w:p>
    <w:p w14:paraId="3B0252FC" w14:textId="77777777" w:rsidR="00101360" w:rsidRPr="00661C42"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661C42">
        <w:rPr>
          <w:rFonts w:ascii="Times New Roman" w:eastAsia="Times New Roman" w:hAnsi="Times New Roman" w:cs="Times New Roman"/>
          <w:sz w:val="28"/>
          <w:szCs w:val="28"/>
          <w:lang w:eastAsia="ru-RU"/>
        </w:rPr>
        <w:t>Кількість правильно відтворених предметів, а також число помилок, допущених дитиною, фіксують. Помилки в процесі відтворення не виправляють. Коли дитина скаже, що більше він нічого не пам’ятає, можна показати їй картку, запитавши, які предмети вона забула назвати. Таким чином можна виявити здатність дитини до впізнавання. Зазвичай картку пред’являють повторно тільки при поганому відтворенні, якщо вона може згадати не більше 1-3 предметів.</w:t>
      </w:r>
    </w:p>
    <w:p w14:paraId="633657A6" w14:textId="77777777" w:rsidR="00101360" w:rsidRPr="00661C42"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661C42">
        <w:rPr>
          <w:rFonts w:ascii="Times New Roman" w:eastAsia="Times New Roman" w:hAnsi="Times New Roman" w:cs="Times New Roman"/>
          <w:sz w:val="28"/>
          <w:szCs w:val="28"/>
          <w:lang w:eastAsia="ru-RU"/>
        </w:rPr>
        <w:t>Оцінка результатів:</w:t>
      </w:r>
    </w:p>
    <w:p w14:paraId="36CD6DCC" w14:textId="77777777" w:rsidR="00101360" w:rsidRPr="00661C42"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661C42">
        <w:rPr>
          <w:rFonts w:ascii="Times New Roman" w:eastAsia="Times New Roman" w:hAnsi="Times New Roman" w:cs="Times New Roman"/>
          <w:sz w:val="28"/>
          <w:szCs w:val="28"/>
          <w:lang w:eastAsia="ru-RU"/>
        </w:rPr>
        <w:t>Нормою вважається відтворення 4-6 предметів. Якщо дитина не може пригадати жодного предмета або згадує їх неправильно, можна припустити наявність інтелектуального відхилення, проте тільки подальше дослідження покаже, чи пов’язане воно з порушенням самої пам’яті або з порушенням довільної регуляції діяльності (особливо часто зустрічається у імпульсивних дітей, які просто не можуть зосередитися на завданні).</w:t>
      </w:r>
    </w:p>
    <w:p w14:paraId="01F9F392" w14:textId="77777777" w:rsidR="00101360" w:rsidRPr="00661C42"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661C42">
        <w:rPr>
          <w:rFonts w:ascii="Times New Roman" w:eastAsia="Times New Roman" w:hAnsi="Times New Roman" w:cs="Times New Roman"/>
          <w:sz w:val="28"/>
          <w:szCs w:val="28"/>
          <w:lang w:eastAsia="ru-RU"/>
        </w:rPr>
        <w:t>Також можна визначити три рівні розвитку пам’яті: високий, середній, низький.</w:t>
      </w:r>
    </w:p>
    <w:p w14:paraId="6D01CDF3" w14:textId="77777777" w:rsidR="00101360" w:rsidRPr="00661C42"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661C42">
        <w:rPr>
          <w:rFonts w:ascii="Times New Roman" w:eastAsia="Times New Roman" w:hAnsi="Times New Roman" w:cs="Times New Roman"/>
          <w:i/>
          <w:sz w:val="28"/>
          <w:szCs w:val="28"/>
          <w:lang w:eastAsia="ru-RU"/>
        </w:rPr>
        <w:t>Високий рівень.</w:t>
      </w:r>
      <w:r w:rsidRPr="00661C42">
        <w:rPr>
          <w:rFonts w:ascii="Times New Roman" w:eastAsia="Times New Roman" w:hAnsi="Times New Roman" w:cs="Times New Roman"/>
          <w:sz w:val="28"/>
          <w:szCs w:val="28"/>
          <w:lang w:eastAsia="ru-RU"/>
        </w:rPr>
        <w:t xml:space="preserve"> Володіння логічними формами мислення. Володіння розумовими операціями як самостійними діями, а потім як засобами, або прийомами, запам’ятовування. Розвинене розуміння зв’язків, що відображають істотні сторони і відносини. Розвинені процеси саморегуляції. Довільність психічних процесів. Дітям під силу деякі прийоми запам’ятовування.</w:t>
      </w:r>
    </w:p>
    <w:p w14:paraId="7946E008" w14:textId="77777777" w:rsidR="00101360" w:rsidRPr="00661C42"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661C42">
        <w:rPr>
          <w:rFonts w:ascii="Times New Roman" w:eastAsia="Times New Roman" w:hAnsi="Times New Roman" w:cs="Times New Roman"/>
          <w:i/>
          <w:sz w:val="28"/>
          <w:szCs w:val="28"/>
          <w:lang w:eastAsia="ru-RU"/>
        </w:rPr>
        <w:t>Середній рівень.</w:t>
      </w:r>
      <w:r w:rsidRPr="00661C42">
        <w:rPr>
          <w:rFonts w:ascii="Times New Roman" w:eastAsia="Times New Roman" w:hAnsi="Times New Roman" w:cs="Times New Roman"/>
          <w:sz w:val="28"/>
          <w:szCs w:val="28"/>
          <w:lang w:eastAsia="ru-RU"/>
        </w:rPr>
        <w:t xml:space="preserve"> Дитина характеризується володінням логічними формами мислення. Дітям під силу деякі прийоми запам’ятовування, якщо при цьому є опора на наочність, ілюстрації. Відзначається розвиток процесів саморегуляції. Розвивається довільність психічних процесів.</w:t>
      </w:r>
    </w:p>
    <w:p w14:paraId="2F0D944F" w14:textId="77777777" w:rsidR="00101360" w:rsidRDefault="00101360" w:rsidP="00101360">
      <w:pPr>
        <w:spacing w:after="0" w:line="360" w:lineRule="auto"/>
        <w:ind w:firstLine="709"/>
        <w:jc w:val="both"/>
        <w:rPr>
          <w:rFonts w:ascii="Times New Roman" w:eastAsia="Times New Roman" w:hAnsi="Times New Roman" w:cs="Times New Roman"/>
          <w:i/>
          <w:sz w:val="28"/>
          <w:szCs w:val="28"/>
          <w:lang w:eastAsia="ru-RU"/>
        </w:rPr>
      </w:pPr>
    </w:p>
    <w:p w14:paraId="36FF68DA" w14:textId="77777777" w:rsidR="00101360" w:rsidRDefault="00101360" w:rsidP="00101360">
      <w:pPr>
        <w:spacing w:after="0" w:line="360" w:lineRule="auto"/>
        <w:ind w:firstLine="709"/>
        <w:jc w:val="right"/>
        <w:rPr>
          <w:rFonts w:ascii="Times New Roman" w:eastAsia="Times New Roman" w:hAnsi="Times New Roman" w:cs="Times New Roman"/>
          <w:sz w:val="28"/>
          <w:szCs w:val="28"/>
          <w:lang w:eastAsia="ru-RU"/>
        </w:rPr>
      </w:pPr>
      <w:r w:rsidRPr="001475A2">
        <w:rPr>
          <w:rFonts w:ascii="Times New Roman" w:eastAsia="Times New Roman" w:hAnsi="Times New Roman" w:cs="Times New Roman"/>
          <w:sz w:val="28"/>
          <w:szCs w:val="28"/>
          <w:lang w:eastAsia="ru-RU"/>
        </w:rPr>
        <w:lastRenderedPageBreak/>
        <w:t xml:space="preserve">Продовження </w:t>
      </w:r>
      <w:r>
        <w:rPr>
          <w:rFonts w:ascii="Times New Roman" w:eastAsia="Times New Roman" w:hAnsi="Times New Roman" w:cs="Times New Roman"/>
          <w:sz w:val="28"/>
          <w:szCs w:val="28"/>
          <w:lang w:eastAsia="ru-RU"/>
        </w:rPr>
        <w:t>Д</w:t>
      </w:r>
      <w:r w:rsidRPr="001475A2">
        <w:rPr>
          <w:rFonts w:ascii="Times New Roman" w:eastAsia="Times New Roman" w:hAnsi="Times New Roman" w:cs="Times New Roman"/>
          <w:sz w:val="28"/>
          <w:szCs w:val="28"/>
          <w:lang w:eastAsia="ru-RU"/>
        </w:rPr>
        <w:t>одатку А</w:t>
      </w:r>
    </w:p>
    <w:p w14:paraId="7F6637FA" w14:textId="77777777" w:rsidR="00101360" w:rsidRPr="00661C42" w:rsidRDefault="00101360" w:rsidP="00101360">
      <w:pPr>
        <w:spacing w:after="0" w:line="360" w:lineRule="auto"/>
        <w:ind w:firstLine="709"/>
        <w:jc w:val="both"/>
        <w:rPr>
          <w:rFonts w:ascii="Times New Roman" w:eastAsia="Times New Roman" w:hAnsi="Times New Roman" w:cs="Times New Roman"/>
          <w:sz w:val="28"/>
          <w:szCs w:val="28"/>
          <w:lang w:eastAsia="ru-RU"/>
        </w:rPr>
      </w:pPr>
      <w:r w:rsidRPr="00661C42">
        <w:rPr>
          <w:rFonts w:ascii="Times New Roman" w:eastAsia="Times New Roman" w:hAnsi="Times New Roman" w:cs="Times New Roman"/>
          <w:i/>
          <w:sz w:val="28"/>
          <w:szCs w:val="28"/>
          <w:lang w:eastAsia="ru-RU"/>
        </w:rPr>
        <w:t>Низьких рівень.</w:t>
      </w:r>
      <w:r w:rsidRPr="00661C42">
        <w:rPr>
          <w:rFonts w:ascii="Times New Roman" w:eastAsia="Times New Roman" w:hAnsi="Times New Roman" w:cs="Times New Roman"/>
          <w:sz w:val="28"/>
          <w:szCs w:val="28"/>
          <w:lang w:eastAsia="ru-RU"/>
        </w:rPr>
        <w:t xml:space="preserve"> Відсутні вміння користуватися розумовими процесами як засобом логічного, осмисленого і тому найбільш успішного запам’ятовування. Буквальність (дослівне відтворення того, що запам’яталося). Дитина не може встановити причинно-наслідкові зв’язки, не розрізняє причину і наслідок. Чи не розвинені процеси саморегуляції. Слабо розвинена довільність психічних процесів.</w:t>
      </w:r>
    </w:p>
    <w:p w14:paraId="0F7E6849"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7F7372BC"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0B059BAC"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7131D53F"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1FCEC1D5"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59EECA3D"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38D17967"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572B25D4"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2D5725CF"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03525058"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07E0E0CB"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591C6E4A"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32BFF39A"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08F126A0"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26638D23"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542A365B"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72741533"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6A5E450E"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3D8C09EB"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4065626C"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0C7DB236"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4D2A8773"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739B2BB4"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22E88BEF" w14:textId="77777777" w:rsidR="00101360" w:rsidRPr="00D363E6" w:rsidRDefault="00AC5F34" w:rsidP="00101360">
      <w:pPr>
        <w:pStyle w:val="a3"/>
        <w:spacing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ДОДАТОК</w:t>
      </w:r>
      <w:r w:rsidR="00101360" w:rsidRPr="00D363E6">
        <w:rPr>
          <w:rFonts w:ascii="Times New Roman" w:hAnsi="Times New Roman" w:cs="Times New Roman"/>
          <w:b/>
          <w:sz w:val="28"/>
          <w:szCs w:val="28"/>
        </w:rPr>
        <w:t xml:space="preserve"> Б</w:t>
      </w:r>
    </w:p>
    <w:p w14:paraId="4E4D06E5" w14:textId="77777777" w:rsidR="00101360" w:rsidRPr="0005270C" w:rsidRDefault="00101360" w:rsidP="00101360">
      <w:pPr>
        <w:spacing w:after="0" w:line="360" w:lineRule="auto"/>
        <w:jc w:val="center"/>
        <w:rPr>
          <w:rFonts w:ascii="Times New Roman" w:eastAsia="Times New Roman" w:hAnsi="Times New Roman" w:cs="Times New Roman"/>
          <w:b/>
          <w:bCs/>
          <w:sz w:val="28"/>
          <w:szCs w:val="28"/>
          <w:lang w:eastAsia="ru-RU"/>
        </w:rPr>
      </w:pPr>
      <w:r w:rsidRPr="0005270C">
        <w:rPr>
          <w:rFonts w:ascii="Times New Roman" w:eastAsia="Times New Roman" w:hAnsi="Times New Roman" w:cs="Times New Roman"/>
          <w:b/>
          <w:bCs/>
          <w:sz w:val="28"/>
          <w:szCs w:val="28"/>
          <w:lang w:eastAsia="ru-RU"/>
        </w:rPr>
        <w:t>ТЕСТ П. ТОРРЕНСА</w:t>
      </w:r>
    </w:p>
    <w:p w14:paraId="7C0E6C6F" w14:textId="77777777" w:rsidR="00101360" w:rsidRPr="0005270C" w:rsidRDefault="00101360" w:rsidP="00101360">
      <w:pPr>
        <w:spacing w:after="0" w:line="360" w:lineRule="auto"/>
        <w:jc w:val="center"/>
        <w:rPr>
          <w:rFonts w:ascii="Times New Roman" w:eastAsia="Times New Roman" w:hAnsi="Times New Roman" w:cs="Times New Roman"/>
          <w:b/>
          <w:bCs/>
          <w:sz w:val="28"/>
          <w:szCs w:val="28"/>
          <w:lang w:eastAsia="ru-RU"/>
        </w:rPr>
      </w:pPr>
      <w:r w:rsidRPr="0005270C">
        <w:rPr>
          <w:rFonts w:ascii="Times New Roman" w:eastAsia="Times New Roman" w:hAnsi="Times New Roman" w:cs="Times New Roman"/>
          <w:b/>
          <w:sz w:val="28"/>
          <w:szCs w:val="28"/>
          <w:lang w:eastAsia="ru-RU"/>
        </w:rPr>
        <w:t xml:space="preserve">Застосовується для вивчення </w:t>
      </w:r>
      <w:r w:rsidRPr="0005270C">
        <w:rPr>
          <w:rFonts w:ascii="Times New Roman" w:eastAsia="Times New Roman" w:hAnsi="Times New Roman" w:cs="Times New Roman"/>
          <w:b/>
          <w:bCs/>
          <w:sz w:val="28"/>
          <w:szCs w:val="28"/>
          <w:lang w:eastAsia="ru-RU"/>
        </w:rPr>
        <w:t xml:space="preserve">творчої обдарованості </w:t>
      </w:r>
      <w:r w:rsidRPr="0005270C">
        <w:rPr>
          <w:rFonts w:ascii="Times New Roman" w:eastAsia="Times New Roman" w:hAnsi="Times New Roman" w:cs="Times New Roman"/>
          <w:b/>
          <w:sz w:val="28"/>
          <w:szCs w:val="28"/>
          <w:lang w:eastAsia="ru-RU"/>
        </w:rPr>
        <w:t xml:space="preserve">дітей </w:t>
      </w:r>
    </w:p>
    <w:p w14:paraId="5062D815" w14:textId="77777777" w:rsidR="00101360" w:rsidRPr="0005270C" w:rsidRDefault="00101360" w:rsidP="00101360">
      <w:pPr>
        <w:spacing w:after="0" w:line="240" w:lineRule="auto"/>
        <w:ind w:firstLine="708"/>
        <w:jc w:val="both"/>
        <w:rPr>
          <w:rFonts w:ascii="Times New Roman" w:eastAsia="Times New Roman" w:hAnsi="Times New Roman" w:cs="Times New Roman"/>
          <w:b/>
          <w:bCs/>
          <w:sz w:val="24"/>
          <w:szCs w:val="24"/>
          <w:lang w:eastAsia="ru-RU"/>
        </w:rPr>
      </w:pPr>
    </w:p>
    <w:p w14:paraId="7B087DE9" w14:textId="77777777" w:rsidR="00101360" w:rsidRPr="0005270C" w:rsidRDefault="00101360" w:rsidP="00101360">
      <w:pPr>
        <w:spacing w:after="0" w:line="240" w:lineRule="auto"/>
        <w:ind w:firstLine="720"/>
        <w:jc w:val="both"/>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Кількість завдань – 10.</w:t>
      </w:r>
    </w:p>
    <w:p w14:paraId="0FD33D26" w14:textId="77777777" w:rsidR="00101360" w:rsidRPr="0005270C" w:rsidRDefault="00101360" w:rsidP="00101360">
      <w:pPr>
        <w:spacing w:after="0" w:line="240" w:lineRule="auto"/>
        <w:ind w:firstLine="720"/>
        <w:jc w:val="both"/>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Час виконання – 10 хвилин.</w:t>
      </w:r>
    </w:p>
    <w:p w14:paraId="35DD84B1" w14:textId="77777777" w:rsidR="00101360" w:rsidRPr="0005270C" w:rsidRDefault="00101360" w:rsidP="00101360">
      <w:pPr>
        <w:spacing w:after="0" w:line="240" w:lineRule="auto"/>
        <w:ind w:firstLine="720"/>
        <w:jc w:val="both"/>
        <w:rPr>
          <w:rFonts w:ascii="Times New Roman" w:eastAsia="Times New Roman" w:hAnsi="Times New Roman" w:cs="Times New Roman"/>
          <w:sz w:val="28"/>
          <w:szCs w:val="28"/>
          <w:lang w:eastAsia="ru-RU"/>
        </w:rPr>
      </w:pPr>
    </w:p>
    <w:p w14:paraId="0E384263" w14:textId="77777777" w:rsidR="00101360" w:rsidRPr="0005270C" w:rsidRDefault="00101360" w:rsidP="00101360">
      <w:pPr>
        <w:spacing w:after="0" w:line="240" w:lineRule="auto"/>
        <w:ind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bCs/>
          <w:sz w:val="28"/>
          <w:szCs w:val="28"/>
          <w:u w:val="single"/>
          <w:lang w:eastAsia="ru-RU"/>
        </w:rPr>
        <w:t>Інструкція:</w:t>
      </w:r>
      <w:r w:rsidRPr="0005270C">
        <w:rPr>
          <w:rFonts w:ascii="Times New Roman" w:eastAsia="Times New Roman" w:hAnsi="Times New Roman" w:cs="Times New Roman"/>
          <w:sz w:val="28"/>
          <w:szCs w:val="28"/>
          <w:lang w:eastAsia="ru-RU"/>
        </w:rPr>
        <w:t>Вам належить виконати захоплюючі завдання. Всі вони вимагатимуть від вас напруження уяви та фантазії, щоб придумати щось нове і скомбінувати по-різному. При виконанні кожного завдання намагайтесь придумати щось нове і незвичне, таке, що більше ніхто з вашої групи не зможе придумати. Постарайтесь доповнити кожну пропоновану вам деталь так, щоб у вас вийшла якась велика картинка. Час виконання – 10 хвилин, тому намагайтесь працювати швидко, але не поспішайте. Отож, у вас намальовані незакінчені фігури. Якщо їх доповнити лініями та іншими деталями, то у вас вийдуть цікаві предмети або сюжетні малюнки. Зробіть їх повними, оригінальними, цікавими, – фантазуйте, як вам захочеться. Вигадайте назву до кожного малюнка і підпишіть його.</w:t>
      </w:r>
    </w:p>
    <w:p w14:paraId="1F577967" w14:textId="77777777" w:rsidR="00101360" w:rsidRPr="0005270C" w:rsidRDefault="00101360" w:rsidP="00101360">
      <w:pPr>
        <w:spacing w:after="0" w:line="240" w:lineRule="auto"/>
        <w:ind w:firstLine="720"/>
        <w:jc w:val="both"/>
        <w:rPr>
          <w:rFonts w:ascii="Times New Roman" w:eastAsia="Times New Roman" w:hAnsi="Times New Roman" w:cs="Times New Roman"/>
          <w:sz w:val="28"/>
          <w:szCs w:val="28"/>
          <w:u w:val="single"/>
          <w:lang w:eastAsia="ru-RU"/>
        </w:rPr>
      </w:pPr>
      <w:r w:rsidRPr="0005270C">
        <w:rPr>
          <w:rFonts w:ascii="Times New Roman" w:eastAsia="Times New Roman" w:hAnsi="Times New Roman" w:cs="Times New Roman"/>
          <w:sz w:val="28"/>
          <w:szCs w:val="28"/>
          <w:u w:val="single"/>
          <w:lang w:eastAsia="ru-RU"/>
        </w:rPr>
        <w:t>Пояснення:</w:t>
      </w:r>
    </w:p>
    <w:p w14:paraId="79D9290D" w14:textId="77777777" w:rsidR="00101360" w:rsidRPr="0005270C" w:rsidRDefault="00101360" w:rsidP="00101360">
      <w:pPr>
        <w:numPr>
          <w:ilvl w:val="0"/>
          <w:numId w:val="15"/>
        </w:numPr>
        <w:tabs>
          <w:tab w:val="num" w:pos="142"/>
          <w:tab w:val="num" w:pos="284"/>
          <w:tab w:val="left" w:pos="993"/>
        </w:tabs>
        <w:spacing w:after="0" w:line="240" w:lineRule="auto"/>
        <w:ind w:left="0" w:firstLine="720"/>
        <w:jc w:val="both"/>
        <w:rPr>
          <w:rFonts w:ascii="Times New Roman" w:eastAsia="Times New Roman" w:hAnsi="Times New Roman" w:cs="Times New Roman"/>
          <w:b/>
          <w:bCs/>
          <w:i/>
          <w:iCs/>
          <w:sz w:val="28"/>
          <w:szCs w:val="28"/>
          <w:lang w:eastAsia="ru-RU"/>
        </w:rPr>
      </w:pPr>
      <w:r w:rsidRPr="0005270C">
        <w:rPr>
          <w:rFonts w:ascii="Times New Roman" w:eastAsia="Times New Roman" w:hAnsi="Times New Roman" w:cs="Times New Roman"/>
          <w:bCs/>
          <w:iCs/>
          <w:sz w:val="28"/>
          <w:szCs w:val="28"/>
          <w:lang w:eastAsia="ru-RU"/>
        </w:rPr>
        <w:t>Швидкість (продуктивність)</w:t>
      </w:r>
      <w:r w:rsidRPr="0005270C">
        <w:rPr>
          <w:rFonts w:ascii="Times New Roman" w:eastAsia="Times New Roman" w:hAnsi="Times New Roman" w:cs="Times New Roman"/>
          <w:sz w:val="28"/>
          <w:szCs w:val="28"/>
          <w:lang w:eastAsia="ru-RU"/>
        </w:rPr>
        <w:t xml:space="preserve"> не є специфічним показником для творчого мислення, а лише дозволяє краще зрозуміти інші показники КТТМ. Середні швидкість для учнів початкових класів – 7-10 завдань.</w:t>
      </w:r>
    </w:p>
    <w:p w14:paraId="1B08C040" w14:textId="77777777" w:rsidR="00101360" w:rsidRPr="0005270C" w:rsidRDefault="00101360" w:rsidP="00101360">
      <w:pPr>
        <w:numPr>
          <w:ilvl w:val="0"/>
          <w:numId w:val="15"/>
        </w:numPr>
        <w:tabs>
          <w:tab w:val="num" w:pos="142"/>
          <w:tab w:val="num" w:pos="284"/>
          <w:tab w:val="left" w:pos="993"/>
        </w:tabs>
        <w:spacing w:after="0" w:line="240" w:lineRule="auto"/>
        <w:ind w:left="0" w:firstLine="720"/>
        <w:jc w:val="both"/>
        <w:rPr>
          <w:rFonts w:ascii="Times New Roman" w:eastAsia="Times New Roman" w:hAnsi="Times New Roman" w:cs="Times New Roman"/>
          <w:b/>
          <w:bCs/>
          <w:i/>
          <w:iCs/>
          <w:sz w:val="28"/>
          <w:szCs w:val="28"/>
          <w:lang w:eastAsia="ru-RU"/>
        </w:rPr>
      </w:pPr>
      <w:r w:rsidRPr="0005270C">
        <w:rPr>
          <w:rFonts w:ascii="Times New Roman" w:eastAsia="Times New Roman" w:hAnsi="Times New Roman" w:cs="Times New Roman"/>
          <w:bCs/>
          <w:iCs/>
          <w:sz w:val="28"/>
          <w:szCs w:val="28"/>
          <w:lang w:eastAsia="ru-RU"/>
        </w:rPr>
        <w:t xml:space="preserve">Гнучкість </w:t>
      </w:r>
      <w:r w:rsidRPr="0005270C">
        <w:rPr>
          <w:rFonts w:ascii="Times New Roman" w:eastAsia="Times New Roman" w:hAnsi="Times New Roman" w:cs="Times New Roman"/>
          <w:sz w:val="28"/>
          <w:szCs w:val="28"/>
          <w:lang w:eastAsia="ru-RU"/>
        </w:rPr>
        <w:t>оцінює різноманітність ідей і стратегій, здатність переходити від одного аспекту проблеми до іншого, бачити різне в подібному. Низький показник гнучкості може свідчити про певну ригідність мислення, низький рівень інформованості, обмеженості інтелектуального потенціалу або просто про низьку мотивацію до виконання завдання.</w:t>
      </w:r>
    </w:p>
    <w:p w14:paraId="39C419B6" w14:textId="77777777" w:rsidR="00101360" w:rsidRPr="0005270C" w:rsidRDefault="00101360" w:rsidP="00101360">
      <w:pPr>
        <w:numPr>
          <w:ilvl w:val="0"/>
          <w:numId w:val="15"/>
        </w:numPr>
        <w:tabs>
          <w:tab w:val="num" w:pos="142"/>
          <w:tab w:val="num" w:pos="284"/>
          <w:tab w:val="left" w:pos="993"/>
        </w:tabs>
        <w:spacing w:after="0" w:line="240" w:lineRule="auto"/>
        <w:ind w:left="0" w:firstLine="720"/>
        <w:jc w:val="both"/>
        <w:rPr>
          <w:rFonts w:ascii="Times New Roman" w:eastAsia="Times New Roman" w:hAnsi="Times New Roman" w:cs="Times New Roman"/>
          <w:b/>
          <w:bCs/>
          <w:i/>
          <w:iCs/>
          <w:sz w:val="28"/>
          <w:szCs w:val="28"/>
          <w:lang w:eastAsia="ru-RU"/>
        </w:rPr>
      </w:pPr>
      <w:r w:rsidRPr="0005270C">
        <w:rPr>
          <w:rFonts w:ascii="Times New Roman" w:eastAsia="Times New Roman" w:hAnsi="Times New Roman" w:cs="Times New Roman"/>
          <w:bCs/>
          <w:iCs/>
          <w:sz w:val="28"/>
          <w:szCs w:val="28"/>
          <w:lang w:eastAsia="ru-RU"/>
        </w:rPr>
        <w:t xml:space="preserve">Оригінальність </w:t>
      </w:r>
      <w:r w:rsidRPr="0005270C">
        <w:rPr>
          <w:rFonts w:ascii="Times New Roman" w:eastAsia="Times New Roman" w:hAnsi="Times New Roman" w:cs="Times New Roman"/>
          <w:sz w:val="28"/>
          <w:szCs w:val="28"/>
          <w:lang w:eastAsia="ru-RU"/>
        </w:rPr>
        <w:t>характеризує здатність висувати ідеї, що відрізняються від очевидних, загальновідомих, банальних або твердовстановлених. Ті, хто отримує високі бали за цим показником, часто характеризуються високою інтелектуальною активністю і неконформністю. Оригінальність рішень передбачає здатність та прагнення уникати легких, нецікавих відповідей.</w:t>
      </w:r>
    </w:p>
    <w:p w14:paraId="331B3961" w14:textId="77777777" w:rsidR="00101360" w:rsidRPr="0005270C" w:rsidRDefault="00101360" w:rsidP="00101360">
      <w:pPr>
        <w:numPr>
          <w:ilvl w:val="0"/>
          <w:numId w:val="15"/>
        </w:numPr>
        <w:tabs>
          <w:tab w:val="num" w:pos="142"/>
          <w:tab w:val="num" w:pos="284"/>
          <w:tab w:val="left" w:pos="993"/>
        </w:tabs>
        <w:spacing w:after="0" w:line="240" w:lineRule="auto"/>
        <w:ind w:left="0"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bCs/>
          <w:iCs/>
          <w:sz w:val="28"/>
          <w:szCs w:val="28"/>
          <w:lang w:eastAsia="ru-RU"/>
        </w:rPr>
        <w:t xml:space="preserve">Розробленість теми. </w:t>
      </w:r>
      <w:r w:rsidRPr="0005270C">
        <w:rPr>
          <w:rFonts w:ascii="Times New Roman" w:eastAsia="Times New Roman" w:hAnsi="Times New Roman" w:cs="Times New Roman"/>
          <w:sz w:val="28"/>
          <w:szCs w:val="28"/>
          <w:lang w:eastAsia="ru-RU"/>
        </w:rPr>
        <w:t>Хороші результати за цим показником характерні для учнів з високою успішністю, здатних до винахідництва, раціоналізаторської і конструктивної діяльності, низькі – для відстаючих, недисциплінованих, недбайливих учнів. Показник розробленості теми відображає інший тип швидкості мислення і в певних ситуаціях може бути як перевагою, так і обмеженням, залежно від того, як ця якість проявляється.</w:t>
      </w:r>
    </w:p>
    <w:p w14:paraId="3675050C" w14:textId="77777777" w:rsidR="00101360" w:rsidRPr="0005270C" w:rsidRDefault="00101360" w:rsidP="00101360">
      <w:pPr>
        <w:spacing w:after="0" w:line="240" w:lineRule="auto"/>
        <w:ind w:firstLine="720"/>
        <w:jc w:val="both"/>
        <w:rPr>
          <w:rFonts w:ascii="Times New Roman" w:eastAsia="Times New Roman" w:hAnsi="Times New Roman" w:cs="Times New Roman"/>
          <w:sz w:val="28"/>
          <w:szCs w:val="28"/>
          <w:u w:val="single"/>
          <w:lang w:eastAsia="ru-RU"/>
        </w:rPr>
      </w:pPr>
      <w:r w:rsidRPr="0005270C">
        <w:rPr>
          <w:rFonts w:ascii="Times New Roman" w:eastAsia="Times New Roman" w:hAnsi="Times New Roman" w:cs="Times New Roman"/>
          <w:bCs/>
          <w:sz w:val="28"/>
          <w:szCs w:val="28"/>
          <w:u w:val="single"/>
          <w:lang w:eastAsia="ru-RU"/>
        </w:rPr>
        <w:t xml:space="preserve">Оцінювання: </w:t>
      </w:r>
    </w:p>
    <w:p w14:paraId="424F69C9" w14:textId="77777777" w:rsidR="00101360" w:rsidRDefault="00101360" w:rsidP="00101360">
      <w:pPr>
        <w:numPr>
          <w:ilvl w:val="0"/>
          <w:numId w:val="16"/>
        </w:numPr>
        <w:tabs>
          <w:tab w:val="num" w:pos="142"/>
        </w:tabs>
        <w:spacing w:after="0" w:line="240" w:lineRule="auto"/>
        <w:ind w:left="0"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bCs/>
          <w:iCs/>
          <w:sz w:val="28"/>
          <w:szCs w:val="28"/>
          <w:lang w:eastAsia="ru-RU"/>
        </w:rPr>
        <w:t xml:space="preserve">Швидкість (продуктивність) </w:t>
      </w:r>
      <w:r w:rsidRPr="0005270C">
        <w:rPr>
          <w:rFonts w:ascii="Times New Roman" w:eastAsia="Times New Roman" w:hAnsi="Times New Roman" w:cs="Times New Roman"/>
          <w:sz w:val="28"/>
          <w:szCs w:val="28"/>
          <w:lang w:eastAsia="ru-RU"/>
        </w:rPr>
        <w:t>визначається по кількості малюнків, з якими встигла попрацювати дитина. Максимальний бал – 10 балів.</w:t>
      </w:r>
    </w:p>
    <w:p w14:paraId="7B9A2858" w14:textId="77777777" w:rsidR="00101360" w:rsidRDefault="00101360" w:rsidP="00101360">
      <w:pPr>
        <w:spacing w:after="0" w:line="240" w:lineRule="auto"/>
        <w:jc w:val="both"/>
        <w:rPr>
          <w:rFonts w:ascii="Times New Roman" w:eastAsia="Times New Roman" w:hAnsi="Times New Roman" w:cs="Times New Roman"/>
          <w:sz w:val="28"/>
          <w:szCs w:val="28"/>
          <w:lang w:eastAsia="ru-RU"/>
        </w:rPr>
      </w:pPr>
    </w:p>
    <w:p w14:paraId="640AC07C" w14:textId="77777777" w:rsidR="00101360" w:rsidRDefault="00101360" w:rsidP="00101360">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Продовження Додатку Б</w:t>
      </w:r>
    </w:p>
    <w:p w14:paraId="0B875374" w14:textId="77777777" w:rsidR="00101360" w:rsidRPr="0005270C" w:rsidRDefault="00101360" w:rsidP="00101360">
      <w:pPr>
        <w:numPr>
          <w:ilvl w:val="0"/>
          <w:numId w:val="16"/>
        </w:numPr>
        <w:tabs>
          <w:tab w:val="num" w:pos="142"/>
        </w:tabs>
        <w:spacing w:after="0" w:line="240" w:lineRule="auto"/>
        <w:ind w:left="0"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bCs/>
          <w:iCs/>
          <w:sz w:val="28"/>
          <w:szCs w:val="28"/>
          <w:lang w:eastAsia="ru-RU"/>
        </w:rPr>
        <w:t xml:space="preserve">Гнучкість </w:t>
      </w:r>
      <w:r w:rsidRPr="0005270C">
        <w:rPr>
          <w:rFonts w:ascii="Times New Roman" w:eastAsia="Times New Roman" w:hAnsi="Times New Roman" w:cs="Times New Roman"/>
          <w:sz w:val="28"/>
          <w:szCs w:val="28"/>
          <w:lang w:eastAsia="ru-RU"/>
        </w:rPr>
        <w:t>визначається кількістю різних категорій малюнків. Для визначення категорії можуть використовуватися як малюнки, так і назви, які іноді не співпадають. Нижче наводяться списки таких категорій. Для відповідей, що не підпадуть під жодну категорію, слід застосовувати нові категорії із позначкою «Х1» та «Х2».</w:t>
      </w:r>
    </w:p>
    <w:p w14:paraId="61994D06" w14:textId="77777777" w:rsidR="00101360" w:rsidRPr="0005270C" w:rsidRDefault="00101360" w:rsidP="00101360">
      <w:pPr>
        <w:numPr>
          <w:ilvl w:val="0"/>
          <w:numId w:val="16"/>
        </w:numPr>
        <w:tabs>
          <w:tab w:val="num" w:pos="142"/>
        </w:tabs>
        <w:spacing w:after="0" w:line="240" w:lineRule="auto"/>
        <w:ind w:left="0"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bCs/>
          <w:iCs/>
          <w:sz w:val="28"/>
          <w:szCs w:val="28"/>
          <w:lang w:eastAsia="ru-RU"/>
        </w:rPr>
        <w:t xml:space="preserve">Оригінальність </w:t>
      </w:r>
      <w:r w:rsidRPr="0005270C">
        <w:rPr>
          <w:rFonts w:ascii="Times New Roman" w:eastAsia="Times New Roman" w:hAnsi="Times New Roman" w:cs="Times New Roman"/>
          <w:sz w:val="28"/>
          <w:szCs w:val="28"/>
          <w:lang w:eastAsia="ru-RU"/>
        </w:rPr>
        <w:t>Максимальна оцінка – 2 бали для відповідей з частотою використання менше 2%, мінімальна – 0 балів – за відповіді, що зустрічаються з частотою 5% і більше, 1 бал – за 2-4,9% відповідей.</w:t>
      </w:r>
    </w:p>
    <w:p w14:paraId="512CCEBF" w14:textId="77777777" w:rsidR="00101360" w:rsidRPr="0005270C" w:rsidRDefault="00101360" w:rsidP="00101360">
      <w:pPr>
        <w:spacing w:after="0" w:line="240" w:lineRule="auto"/>
        <w:ind w:firstLine="720"/>
        <w:jc w:val="both"/>
        <w:rPr>
          <w:rFonts w:ascii="Times New Roman" w:eastAsia="Times New Roman" w:hAnsi="Times New Roman" w:cs="Times New Roman"/>
          <w:bCs/>
          <w:sz w:val="28"/>
          <w:szCs w:val="28"/>
          <w:u w:val="single"/>
          <w:lang w:eastAsia="ru-RU"/>
        </w:rPr>
      </w:pPr>
      <w:r w:rsidRPr="0005270C">
        <w:rPr>
          <w:rFonts w:ascii="Times New Roman" w:eastAsia="Times New Roman" w:hAnsi="Times New Roman" w:cs="Times New Roman"/>
          <w:bCs/>
          <w:sz w:val="28"/>
          <w:szCs w:val="28"/>
          <w:u w:val="single"/>
          <w:lang w:eastAsia="ru-RU"/>
        </w:rPr>
        <w:t>Преміальні бали за оригінальність відповіді:</w:t>
      </w:r>
    </w:p>
    <w:p w14:paraId="3F0460FC" w14:textId="77777777" w:rsidR="00101360" w:rsidRPr="0005270C" w:rsidRDefault="00101360" w:rsidP="00101360">
      <w:pPr>
        <w:spacing w:after="0" w:line="240" w:lineRule="auto"/>
        <w:ind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В ході оцінювання завжди постає питання про оригінальність відповідей, в яких досліджуваний об’єднує кілька вихідних фігур в єдиний малюнок. П. Торренс вважає це проявом високого рівня творчих здібностей, оскільки такі малюнки зустрічаються вкрай рідко. Вони вказують на оригінальність мислення і відхилення від загальноприйнятого. Автор вважає необхідним нараховувати додаткові бали за оригінальність при такому об’єднанні в блоки вихідних фігур (ці бали слід додавати до всієї суми за оригінальність):</w:t>
      </w:r>
    </w:p>
    <w:p w14:paraId="26097718" w14:textId="77777777" w:rsidR="00101360" w:rsidRPr="0005270C" w:rsidRDefault="00101360" w:rsidP="00101360">
      <w:pPr>
        <w:numPr>
          <w:ilvl w:val="0"/>
          <w:numId w:val="17"/>
        </w:numPr>
        <w:tabs>
          <w:tab w:val="num" w:pos="1080"/>
        </w:tabs>
        <w:spacing w:after="0" w:line="240" w:lineRule="auto"/>
        <w:ind w:hanging="21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за об</w:t>
      </w:r>
      <w:r w:rsidRPr="0005270C">
        <w:rPr>
          <w:rFonts w:ascii="Times New Roman" w:eastAsia="Times New Roman" w:hAnsi="Times New Roman" w:cs="Times New Roman"/>
          <w:sz w:val="28"/>
          <w:szCs w:val="28"/>
          <w:lang w:val="ru-RU" w:eastAsia="ru-RU"/>
        </w:rPr>
        <w:t>’</w:t>
      </w:r>
      <w:r w:rsidRPr="0005270C">
        <w:rPr>
          <w:rFonts w:ascii="Times New Roman" w:eastAsia="Times New Roman" w:hAnsi="Times New Roman" w:cs="Times New Roman"/>
          <w:sz w:val="28"/>
          <w:szCs w:val="28"/>
          <w:lang w:eastAsia="ru-RU"/>
        </w:rPr>
        <w:t>єднання 2 малюнків – 2 бали ;</w:t>
      </w:r>
    </w:p>
    <w:p w14:paraId="542A9B80" w14:textId="77777777" w:rsidR="00101360" w:rsidRPr="0005270C" w:rsidRDefault="00101360" w:rsidP="00101360">
      <w:pPr>
        <w:numPr>
          <w:ilvl w:val="0"/>
          <w:numId w:val="17"/>
        </w:numPr>
        <w:tabs>
          <w:tab w:val="num" w:pos="1080"/>
        </w:tabs>
        <w:spacing w:after="0" w:line="240" w:lineRule="auto"/>
        <w:ind w:hanging="21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за об</w:t>
      </w:r>
      <w:r w:rsidRPr="0005270C">
        <w:rPr>
          <w:rFonts w:ascii="Times New Roman" w:eastAsia="Times New Roman" w:hAnsi="Times New Roman" w:cs="Times New Roman"/>
          <w:sz w:val="28"/>
          <w:szCs w:val="28"/>
          <w:lang w:val="ru-RU" w:eastAsia="ru-RU"/>
        </w:rPr>
        <w:t>’</w:t>
      </w:r>
      <w:r w:rsidRPr="0005270C">
        <w:rPr>
          <w:rFonts w:ascii="Times New Roman" w:eastAsia="Times New Roman" w:hAnsi="Times New Roman" w:cs="Times New Roman"/>
          <w:sz w:val="28"/>
          <w:szCs w:val="28"/>
          <w:lang w:eastAsia="ru-RU"/>
        </w:rPr>
        <w:t>єднання 3-5 малюнків – 5 балів ;</w:t>
      </w:r>
    </w:p>
    <w:p w14:paraId="019C57CB" w14:textId="77777777" w:rsidR="00101360" w:rsidRPr="0005270C" w:rsidRDefault="00101360" w:rsidP="00101360">
      <w:pPr>
        <w:numPr>
          <w:ilvl w:val="0"/>
          <w:numId w:val="17"/>
        </w:numPr>
        <w:tabs>
          <w:tab w:val="num" w:pos="1080"/>
        </w:tabs>
        <w:spacing w:after="0" w:line="240" w:lineRule="auto"/>
        <w:ind w:hanging="21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за об</w:t>
      </w:r>
      <w:r w:rsidRPr="0005270C">
        <w:rPr>
          <w:rFonts w:ascii="Times New Roman" w:eastAsia="Times New Roman" w:hAnsi="Times New Roman" w:cs="Times New Roman"/>
          <w:sz w:val="28"/>
          <w:szCs w:val="28"/>
          <w:lang w:val="ru-RU" w:eastAsia="ru-RU"/>
        </w:rPr>
        <w:t>’</w:t>
      </w:r>
      <w:r w:rsidRPr="0005270C">
        <w:rPr>
          <w:rFonts w:ascii="Times New Roman" w:eastAsia="Times New Roman" w:hAnsi="Times New Roman" w:cs="Times New Roman"/>
          <w:sz w:val="28"/>
          <w:szCs w:val="28"/>
          <w:lang w:eastAsia="ru-RU"/>
        </w:rPr>
        <w:t>єднання 6-10 малюнків – 10 балів ;</w:t>
      </w:r>
    </w:p>
    <w:p w14:paraId="65E0B580" w14:textId="77777777" w:rsidR="00101360" w:rsidRPr="0005270C" w:rsidRDefault="00101360" w:rsidP="00101360">
      <w:pPr>
        <w:spacing w:after="0" w:line="240" w:lineRule="auto"/>
        <w:ind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bCs/>
          <w:iCs/>
          <w:sz w:val="28"/>
          <w:szCs w:val="28"/>
          <w:lang w:eastAsia="ru-RU"/>
        </w:rPr>
        <w:t xml:space="preserve">Розробленість теми. </w:t>
      </w:r>
      <w:r w:rsidRPr="0005270C">
        <w:rPr>
          <w:rFonts w:ascii="Times New Roman" w:eastAsia="Times New Roman" w:hAnsi="Times New Roman" w:cs="Times New Roman"/>
          <w:sz w:val="28"/>
          <w:szCs w:val="28"/>
          <w:lang w:eastAsia="ru-RU"/>
        </w:rPr>
        <w:t xml:space="preserve">Під час оцінки старанності розробки відповідей бали нараховуються за кожну значущу деталь (ідею), що доповнює вихідну фігуру як у межах її контуру, так і поза її межами. При цьому, однак, первинна фігура має бути відповідною і значущою, інакше її розробленість не оцінюється. </w:t>
      </w:r>
    </w:p>
    <w:p w14:paraId="789FD686" w14:textId="77777777" w:rsidR="00101360" w:rsidRPr="0005270C" w:rsidRDefault="00101360" w:rsidP="00101360">
      <w:pPr>
        <w:spacing w:after="0" w:line="240" w:lineRule="auto"/>
        <w:ind w:left="732" w:firstLine="348"/>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bCs/>
          <w:sz w:val="28"/>
          <w:szCs w:val="28"/>
          <w:lang w:eastAsia="ru-RU"/>
        </w:rPr>
        <w:t>1 бал за розробленість теми</w:t>
      </w:r>
      <w:r w:rsidRPr="0005270C">
        <w:rPr>
          <w:rFonts w:ascii="Times New Roman" w:eastAsia="Times New Roman" w:hAnsi="Times New Roman" w:cs="Times New Roman"/>
          <w:sz w:val="28"/>
          <w:szCs w:val="28"/>
          <w:lang w:eastAsia="ru-RU"/>
        </w:rPr>
        <w:t xml:space="preserve"> дається за:</w:t>
      </w:r>
    </w:p>
    <w:p w14:paraId="26F5D4FB" w14:textId="77777777" w:rsidR="00101360" w:rsidRPr="0005270C" w:rsidRDefault="00101360" w:rsidP="00101360">
      <w:pPr>
        <w:numPr>
          <w:ilvl w:val="0"/>
          <w:numId w:val="18"/>
        </w:numPr>
        <w:tabs>
          <w:tab w:val="num" w:pos="284"/>
          <w:tab w:val="num" w:pos="567"/>
          <w:tab w:val="left" w:pos="993"/>
        </w:tabs>
        <w:spacing w:after="0" w:line="240" w:lineRule="auto"/>
        <w:ind w:left="0"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Кожну суттєву деталь загальної відповіді. При цьому кожен клас деталей при повторенні оцінюється тільки один раз. Кожна додаткова деталь оцінюється один раз.</w:t>
      </w:r>
    </w:p>
    <w:p w14:paraId="3FF8763A" w14:textId="77777777" w:rsidR="00101360" w:rsidRPr="0005270C" w:rsidRDefault="00101360" w:rsidP="00101360">
      <w:pPr>
        <w:numPr>
          <w:ilvl w:val="0"/>
          <w:numId w:val="18"/>
        </w:numPr>
        <w:tabs>
          <w:tab w:val="num" w:pos="284"/>
          <w:tab w:val="num" w:pos="567"/>
          <w:tab w:val="left" w:pos="993"/>
        </w:tabs>
        <w:spacing w:after="0" w:line="240" w:lineRule="auto"/>
        <w:ind w:left="0"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Колір, якщо він доповнює основну ідею малюнка.</w:t>
      </w:r>
    </w:p>
    <w:p w14:paraId="39DC6F21" w14:textId="77777777" w:rsidR="00101360" w:rsidRPr="0005270C" w:rsidRDefault="00101360" w:rsidP="00101360">
      <w:pPr>
        <w:numPr>
          <w:ilvl w:val="0"/>
          <w:numId w:val="18"/>
        </w:numPr>
        <w:tabs>
          <w:tab w:val="num" w:pos="284"/>
          <w:tab w:val="num" w:pos="567"/>
          <w:tab w:val="left" w:pos="993"/>
        </w:tabs>
        <w:spacing w:after="0" w:line="240" w:lineRule="auto"/>
        <w:ind w:left="0"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Спеціальне штрихування – тінь, об’єм, колір.</w:t>
      </w:r>
    </w:p>
    <w:p w14:paraId="58A01995" w14:textId="77777777" w:rsidR="00101360" w:rsidRPr="0005270C" w:rsidRDefault="00101360" w:rsidP="00101360">
      <w:pPr>
        <w:numPr>
          <w:ilvl w:val="0"/>
          <w:numId w:val="18"/>
        </w:numPr>
        <w:tabs>
          <w:tab w:val="num" w:pos="284"/>
          <w:tab w:val="num" w:pos="567"/>
          <w:tab w:val="left" w:pos="993"/>
        </w:tabs>
        <w:spacing w:after="0" w:line="240" w:lineRule="auto"/>
        <w:ind w:left="0"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Прикрасу, якщо вона має сенс сама по собі.</w:t>
      </w:r>
    </w:p>
    <w:p w14:paraId="110245BE" w14:textId="77777777" w:rsidR="00101360" w:rsidRPr="0005270C" w:rsidRDefault="00101360" w:rsidP="00101360">
      <w:pPr>
        <w:numPr>
          <w:ilvl w:val="0"/>
          <w:numId w:val="18"/>
        </w:numPr>
        <w:tabs>
          <w:tab w:val="num" w:pos="284"/>
          <w:tab w:val="num" w:pos="567"/>
          <w:tab w:val="left" w:pos="993"/>
        </w:tabs>
        <w:spacing w:after="0" w:line="240" w:lineRule="auto"/>
        <w:ind w:left="0"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Кожну варіацію оформлення стосовно основної ідеї.</w:t>
      </w:r>
    </w:p>
    <w:p w14:paraId="1F3A50FC" w14:textId="77777777" w:rsidR="00101360" w:rsidRPr="0005270C" w:rsidRDefault="00101360" w:rsidP="00101360">
      <w:pPr>
        <w:numPr>
          <w:ilvl w:val="0"/>
          <w:numId w:val="18"/>
        </w:numPr>
        <w:tabs>
          <w:tab w:val="num" w:pos="284"/>
          <w:tab w:val="num" w:pos="567"/>
          <w:tab w:val="left" w:pos="993"/>
        </w:tabs>
        <w:spacing w:after="0" w:line="240" w:lineRule="auto"/>
        <w:ind w:left="0"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Поворот малюнка на 90</w:t>
      </w:r>
      <w:r w:rsidRPr="0005270C">
        <w:rPr>
          <w:rFonts w:ascii="Times New Roman" w:eastAsia="Times New Roman" w:hAnsi="Times New Roman" w:cs="Times New Roman"/>
          <w:sz w:val="28"/>
          <w:szCs w:val="28"/>
          <w:vertAlign w:val="superscript"/>
          <w:lang w:eastAsia="ru-RU"/>
        </w:rPr>
        <w:t>0</w:t>
      </w:r>
      <w:r w:rsidRPr="0005270C">
        <w:rPr>
          <w:rFonts w:ascii="Times New Roman" w:eastAsia="Times New Roman" w:hAnsi="Times New Roman" w:cs="Times New Roman"/>
          <w:sz w:val="28"/>
          <w:szCs w:val="28"/>
          <w:lang w:eastAsia="ru-RU"/>
        </w:rPr>
        <w:t xml:space="preserve"> і більше, незвичність ракурсу (вид із середини)</w:t>
      </w:r>
    </w:p>
    <w:p w14:paraId="1B41878D" w14:textId="77777777" w:rsidR="00101360" w:rsidRPr="0005270C" w:rsidRDefault="00101360" w:rsidP="00101360">
      <w:pPr>
        <w:numPr>
          <w:ilvl w:val="0"/>
          <w:numId w:val="18"/>
        </w:numPr>
        <w:tabs>
          <w:tab w:val="num" w:pos="284"/>
          <w:tab w:val="num" w:pos="567"/>
          <w:tab w:val="left" w:pos="993"/>
        </w:tabs>
        <w:spacing w:after="0" w:line="240" w:lineRule="auto"/>
        <w:ind w:left="0"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Вихід за межі завдання більшої частини малюнка</w:t>
      </w:r>
    </w:p>
    <w:p w14:paraId="3BF9E1F2" w14:textId="77777777" w:rsidR="00101360" w:rsidRPr="0005270C" w:rsidRDefault="00101360" w:rsidP="00101360">
      <w:pPr>
        <w:numPr>
          <w:ilvl w:val="0"/>
          <w:numId w:val="18"/>
        </w:numPr>
        <w:tabs>
          <w:tab w:val="num" w:pos="284"/>
          <w:tab w:val="num" w:pos="567"/>
          <w:tab w:val="left" w:pos="993"/>
        </w:tabs>
        <w:spacing w:after="0" w:line="240" w:lineRule="auto"/>
        <w:ind w:left="0"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Якщо початкова деталь завдання поділяє малюнок на дві значущих частини, бали підраховуються окремо для кожної з них і сумуються.</w:t>
      </w:r>
    </w:p>
    <w:p w14:paraId="7C5DE3D1" w14:textId="77777777" w:rsidR="00101360" w:rsidRPr="0005270C" w:rsidRDefault="00101360" w:rsidP="00101360">
      <w:pPr>
        <w:numPr>
          <w:ilvl w:val="0"/>
          <w:numId w:val="18"/>
        </w:numPr>
        <w:tabs>
          <w:tab w:val="num" w:pos="284"/>
          <w:tab w:val="num" w:pos="567"/>
          <w:tab w:val="left" w:pos="993"/>
        </w:tabs>
        <w:spacing w:after="0" w:line="240" w:lineRule="auto"/>
        <w:ind w:left="0"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Якщо початкова деталь (лінія) означає певний предмет (шов, пояс, шарф), то вона оцінюється 1 балом.</w:t>
      </w:r>
    </w:p>
    <w:p w14:paraId="38F9C023" w14:textId="77777777" w:rsidR="00101360" w:rsidRDefault="00101360" w:rsidP="00101360">
      <w:pPr>
        <w:tabs>
          <w:tab w:val="num" w:pos="284"/>
          <w:tab w:val="num" w:pos="567"/>
          <w:tab w:val="left" w:pos="993"/>
        </w:tabs>
        <w:spacing w:after="0" w:line="240" w:lineRule="auto"/>
        <w:ind w:firstLine="720"/>
        <w:jc w:val="both"/>
        <w:rPr>
          <w:rFonts w:ascii="Times New Roman" w:eastAsia="Times New Roman" w:hAnsi="Times New Roman" w:cs="Times New Roman"/>
          <w:sz w:val="28"/>
          <w:szCs w:val="28"/>
          <w:u w:val="single"/>
          <w:lang w:eastAsia="ru-RU"/>
        </w:rPr>
      </w:pPr>
    </w:p>
    <w:p w14:paraId="604CD841" w14:textId="77777777" w:rsidR="00101360" w:rsidRDefault="00101360" w:rsidP="00101360">
      <w:pPr>
        <w:tabs>
          <w:tab w:val="num" w:pos="284"/>
          <w:tab w:val="num" w:pos="567"/>
          <w:tab w:val="left" w:pos="993"/>
        </w:tabs>
        <w:spacing w:after="0" w:line="240" w:lineRule="auto"/>
        <w:ind w:firstLine="720"/>
        <w:jc w:val="both"/>
        <w:rPr>
          <w:rFonts w:ascii="Times New Roman" w:eastAsia="Times New Roman" w:hAnsi="Times New Roman" w:cs="Times New Roman"/>
          <w:sz w:val="28"/>
          <w:szCs w:val="28"/>
          <w:u w:val="single"/>
          <w:lang w:eastAsia="ru-RU"/>
        </w:rPr>
      </w:pPr>
    </w:p>
    <w:p w14:paraId="7F1111C6" w14:textId="77777777" w:rsidR="00101360" w:rsidRDefault="00101360" w:rsidP="00101360">
      <w:pPr>
        <w:tabs>
          <w:tab w:val="num" w:pos="284"/>
          <w:tab w:val="num" w:pos="567"/>
          <w:tab w:val="left" w:pos="993"/>
        </w:tabs>
        <w:spacing w:after="0" w:line="240" w:lineRule="auto"/>
        <w:ind w:firstLine="720"/>
        <w:jc w:val="both"/>
        <w:rPr>
          <w:rFonts w:ascii="Times New Roman" w:eastAsia="Times New Roman" w:hAnsi="Times New Roman" w:cs="Times New Roman"/>
          <w:sz w:val="28"/>
          <w:szCs w:val="28"/>
          <w:u w:val="single"/>
          <w:lang w:eastAsia="ru-RU"/>
        </w:rPr>
      </w:pPr>
    </w:p>
    <w:p w14:paraId="4CE3C2CE" w14:textId="77777777" w:rsidR="00101360" w:rsidRPr="00034E58" w:rsidRDefault="00101360" w:rsidP="00101360">
      <w:pPr>
        <w:tabs>
          <w:tab w:val="num" w:pos="284"/>
          <w:tab w:val="num" w:pos="567"/>
          <w:tab w:val="left" w:pos="993"/>
        </w:tabs>
        <w:spacing w:after="0" w:line="240" w:lineRule="auto"/>
        <w:ind w:firstLine="720"/>
        <w:jc w:val="right"/>
        <w:rPr>
          <w:rFonts w:ascii="Times New Roman" w:eastAsia="Times New Roman" w:hAnsi="Times New Roman" w:cs="Times New Roman"/>
          <w:sz w:val="28"/>
          <w:szCs w:val="28"/>
          <w:lang w:eastAsia="ru-RU"/>
        </w:rPr>
      </w:pPr>
      <w:r w:rsidRPr="00034E58">
        <w:rPr>
          <w:rFonts w:ascii="Times New Roman" w:eastAsia="Times New Roman" w:hAnsi="Times New Roman" w:cs="Times New Roman"/>
          <w:sz w:val="28"/>
          <w:szCs w:val="28"/>
          <w:lang w:eastAsia="ru-RU"/>
        </w:rPr>
        <w:lastRenderedPageBreak/>
        <w:t xml:space="preserve">Продовження </w:t>
      </w:r>
      <w:r>
        <w:rPr>
          <w:rFonts w:ascii="Times New Roman" w:eastAsia="Times New Roman" w:hAnsi="Times New Roman" w:cs="Times New Roman"/>
          <w:sz w:val="28"/>
          <w:szCs w:val="28"/>
          <w:lang w:eastAsia="ru-RU"/>
        </w:rPr>
        <w:t>Д</w:t>
      </w:r>
      <w:r w:rsidRPr="00034E58">
        <w:rPr>
          <w:rFonts w:ascii="Times New Roman" w:eastAsia="Times New Roman" w:hAnsi="Times New Roman" w:cs="Times New Roman"/>
          <w:sz w:val="28"/>
          <w:szCs w:val="28"/>
          <w:lang w:eastAsia="ru-RU"/>
        </w:rPr>
        <w:t>одатку Б</w:t>
      </w:r>
    </w:p>
    <w:p w14:paraId="58B525A3" w14:textId="77777777" w:rsidR="00101360" w:rsidRPr="0005270C" w:rsidRDefault="00101360" w:rsidP="00101360">
      <w:pPr>
        <w:tabs>
          <w:tab w:val="num" w:pos="284"/>
          <w:tab w:val="num" w:pos="567"/>
          <w:tab w:val="left" w:pos="993"/>
        </w:tabs>
        <w:spacing w:after="0" w:line="240" w:lineRule="auto"/>
        <w:ind w:firstLine="720"/>
        <w:jc w:val="both"/>
        <w:rPr>
          <w:rFonts w:ascii="Times New Roman" w:eastAsia="Times New Roman" w:hAnsi="Times New Roman" w:cs="Times New Roman"/>
          <w:sz w:val="28"/>
          <w:szCs w:val="28"/>
          <w:u w:val="single"/>
          <w:lang w:eastAsia="ru-RU"/>
        </w:rPr>
      </w:pPr>
      <w:r w:rsidRPr="0005270C">
        <w:rPr>
          <w:rFonts w:ascii="Times New Roman" w:eastAsia="Times New Roman" w:hAnsi="Times New Roman" w:cs="Times New Roman"/>
          <w:sz w:val="28"/>
          <w:szCs w:val="28"/>
          <w:u w:val="single"/>
          <w:lang w:eastAsia="ru-RU"/>
        </w:rPr>
        <w:t>Процедура обробки результатів :</w:t>
      </w:r>
    </w:p>
    <w:p w14:paraId="3871BF06" w14:textId="77777777" w:rsidR="00101360" w:rsidRPr="0005270C" w:rsidRDefault="00101360" w:rsidP="00101360">
      <w:pPr>
        <w:numPr>
          <w:ilvl w:val="0"/>
          <w:numId w:val="14"/>
        </w:numPr>
        <w:tabs>
          <w:tab w:val="num" w:pos="284"/>
          <w:tab w:val="num" w:pos="567"/>
          <w:tab w:val="left" w:pos="993"/>
        </w:tabs>
        <w:spacing w:after="0" w:line="240" w:lineRule="auto"/>
        <w:ind w:left="0" w:firstLine="720"/>
        <w:jc w:val="both"/>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Спочатку слід визначити, чи оцінюється відповідь взагалі (чи відповідає вона завданню). Оцінюються лише ті малюнки, в яких вихідна деталь присутня.</w:t>
      </w:r>
    </w:p>
    <w:p w14:paraId="7EBA16BA" w14:textId="77777777" w:rsidR="00101360" w:rsidRPr="0005270C" w:rsidRDefault="00101360" w:rsidP="00101360">
      <w:pPr>
        <w:numPr>
          <w:ilvl w:val="0"/>
          <w:numId w:val="14"/>
        </w:numPr>
        <w:tabs>
          <w:tab w:val="num" w:pos="284"/>
          <w:tab w:val="num" w:pos="567"/>
          <w:tab w:val="left" w:pos="993"/>
        </w:tabs>
        <w:spacing w:after="0" w:line="240" w:lineRule="auto"/>
        <w:ind w:left="0"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Кожну релевантну ідею (тобто малюнок, у якому використаний вихідний елемент) слід віднести до однієї з категорій відповідей. Відповідно до списків визначається категорія малюнку і бал за оригінальність.</w:t>
      </w:r>
    </w:p>
    <w:p w14:paraId="4406DDB3" w14:textId="77777777" w:rsidR="00101360" w:rsidRPr="0005270C" w:rsidRDefault="00101360" w:rsidP="00101360">
      <w:pPr>
        <w:numPr>
          <w:ilvl w:val="0"/>
          <w:numId w:val="14"/>
        </w:numPr>
        <w:tabs>
          <w:tab w:val="num" w:pos="284"/>
          <w:tab w:val="num" w:pos="567"/>
          <w:tab w:val="left" w:pos="993"/>
        </w:tabs>
        <w:spacing w:after="0" w:line="240" w:lineRule="auto"/>
        <w:ind w:left="0"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 xml:space="preserve">Далі визначається кількість балів за розробленість теми кожного завдання. </w:t>
      </w:r>
    </w:p>
    <w:p w14:paraId="5673E6E1" w14:textId="77777777" w:rsidR="00101360" w:rsidRPr="0005270C" w:rsidRDefault="00101360" w:rsidP="00101360">
      <w:pPr>
        <w:numPr>
          <w:ilvl w:val="0"/>
          <w:numId w:val="14"/>
        </w:numPr>
        <w:tabs>
          <w:tab w:val="num" w:pos="284"/>
          <w:tab w:val="num" w:pos="567"/>
          <w:tab w:val="left" w:pos="993"/>
        </w:tabs>
        <w:spacing w:after="0" w:line="240" w:lineRule="auto"/>
        <w:ind w:left="0"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Швидкість (продуктивність) роботи оцінюється за кількістю виконаних завдань.</w:t>
      </w:r>
    </w:p>
    <w:p w14:paraId="376D3130" w14:textId="77777777" w:rsidR="00101360" w:rsidRPr="0005270C" w:rsidRDefault="00101360" w:rsidP="00101360">
      <w:pPr>
        <w:numPr>
          <w:ilvl w:val="0"/>
          <w:numId w:val="14"/>
        </w:numPr>
        <w:tabs>
          <w:tab w:val="num" w:pos="284"/>
          <w:tab w:val="num" w:pos="567"/>
          <w:tab w:val="left" w:pos="993"/>
        </w:tabs>
        <w:spacing w:after="0" w:line="240" w:lineRule="auto"/>
        <w:ind w:left="0"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Щоб оцінити гнучкість, закресліть однакові номери категорій і підрахуйте ті, що залишились.</w:t>
      </w:r>
    </w:p>
    <w:p w14:paraId="7304C40B" w14:textId="77777777" w:rsidR="00101360" w:rsidRPr="0005270C" w:rsidRDefault="00101360" w:rsidP="00101360">
      <w:pPr>
        <w:numPr>
          <w:ilvl w:val="0"/>
          <w:numId w:val="14"/>
        </w:numPr>
        <w:tabs>
          <w:tab w:val="num" w:pos="284"/>
          <w:tab w:val="num" w:pos="567"/>
          <w:tab w:val="left" w:pos="993"/>
        </w:tabs>
        <w:spacing w:after="0" w:line="240" w:lineRule="auto"/>
        <w:ind w:left="0"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 xml:space="preserve">Сумарні бали за оргиінальність і розробленість теми отримуються шляхом додавання. </w:t>
      </w:r>
    </w:p>
    <w:p w14:paraId="18E1D063" w14:textId="77777777" w:rsidR="00101360" w:rsidRPr="0005270C" w:rsidRDefault="00101360" w:rsidP="00101360">
      <w:pPr>
        <w:numPr>
          <w:ilvl w:val="0"/>
          <w:numId w:val="14"/>
        </w:numPr>
        <w:tabs>
          <w:tab w:val="num" w:pos="284"/>
          <w:tab w:val="num" w:pos="567"/>
          <w:tab w:val="left" w:pos="993"/>
        </w:tabs>
        <w:spacing w:after="0" w:line="240" w:lineRule="auto"/>
        <w:ind w:left="0"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Отримані бали переводяться у Т-шкалу (швидкість і гнучкість не оцінюються за Т-шкалою).</w:t>
      </w:r>
    </w:p>
    <w:p w14:paraId="2A041924" w14:textId="77777777" w:rsidR="00101360" w:rsidRPr="0005270C" w:rsidRDefault="00101360" w:rsidP="00101360">
      <w:pPr>
        <w:tabs>
          <w:tab w:val="left" w:pos="1080"/>
        </w:tabs>
        <w:spacing w:after="0" w:line="240" w:lineRule="auto"/>
        <w:jc w:val="right"/>
        <w:rPr>
          <w:rFonts w:ascii="Times New Roman" w:eastAsia="Times New Roman" w:hAnsi="Times New Roman" w:cs="Times New Roman"/>
          <w:sz w:val="28"/>
          <w:szCs w:val="24"/>
          <w:lang w:eastAsia="ru-RU"/>
        </w:rPr>
      </w:pPr>
      <w:r w:rsidRPr="0005270C">
        <w:rPr>
          <w:rFonts w:ascii="Times New Roman" w:eastAsia="Times New Roman" w:hAnsi="Times New Roman" w:cs="Times New Roman"/>
          <w:sz w:val="28"/>
          <w:szCs w:val="24"/>
          <w:lang w:eastAsia="ru-RU"/>
        </w:rPr>
        <w:t>Таблиця 1</w:t>
      </w:r>
    </w:p>
    <w:p w14:paraId="7A45563D" w14:textId="77777777" w:rsidR="00101360" w:rsidRPr="0005270C" w:rsidRDefault="00101360" w:rsidP="00101360">
      <w:pPr>
        <w:tabs>
          <w:tab w:val="left" w:pos="1080"/>
        </w:tabs>
        <w:spacing w:after="0" w:line="240" w:lineRule="auto"/>
        <w:jc w:val="center"/>
        <w:rPr>
          <w:rFonts w:ascii="Times New Roman" w:eastAsia="Times New Roman" w:hAnsi="Times New Roman" w:cs="Times New Roman"/>
          <w:sz w:val="32"/>
          <w:szCs w:val="28"/>
          <w:lang w:eastAsia="ru-RU"/>
        </w:rPr>
      </w:pPr>
      <w:r w:rsidRPr="0005270C">
        <w:rPr>
          <w:rFonts w:ascii="Times New Roman" w:eastAsia="Times New Roman" w:hAnsi="Times New Roman" w:cs="Times New Roman"/>
          <w:sz w:val="28"/>
          <w:szCs w:val="24"/>
          <w:lang w:eastAsia="ru-RU"/>
        </w:rPr>
        <w:t>Таблиця переводу «сирих» балів у Т-шкалу</w:t>
      </w:r>
    </w:p>
    <w:tbl>
      <w:tblPr>
        <w:tblW w:w="9720"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1440"/>
        <w:gridCol w:w="1260"/>
        <w:gridCol w:w="1440"/>
        <w:gridCol w:w="1440"/>
        <w:gridCol w:w="1440"/>
        <w:gridCol w:w="1260"/>
        <w:gridCol w:w="1440"/>
      </w:tblGrid>
      <w:tr w:rsidR="00101360" w:rsidRPr="0005270C" w14:paraId="0E51DCE3" w14:textId="77777777" w:rsidTr="00FC6B61">
        <w:trPr>
          <w:cantSplit/>
        </w:trPr>
        <w:tc>
          <w:tcPr>
            <w:tcW w:w="1440" w:type="dxa"/>
            <w:vMerge w:val="restart"/>
            <w:tcBorders>
              <w:bottom w:val="single" w:sz="4" w:space="0" w:color="auto"/>
              <w:right w:val="single" w:sz="4" w:space="0" w:color="auto"/>
            </w:tcBorders>
            <w:vAlign w:val="center"/>
          </w:tcPr>
          <w:p w14:paraId="510A4C0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Т-шкала</w:t>
            </w:r>
          </w:p>
        </w:tc>
        <w:tc>
          <w:tcPr>
            <w:tcW w:w="4140" w:type="dxa"/>
            <w:gridSpan w:val="3"/>
            <w:tcBorders>
              <w:left w:val="single" w:sz="4" w:space="0" w:color="auto"/>
              <w:bottom w:val="single" w:sz="4" w:space="0" w:color="auto"/>
              <w:right w:val="single" w:sz="4" w:space="0" w:color="auto"/>
            </w:tcBorders>
            <w:vAlign w:val="center"/>
          </w:tcPr>
          <w:p w14:paraId="1313C213"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Бали за оригінальність</w:t>
            </w:r>
          </w:p>
        </w:tc>
        <w:tc>
          <w:tcPr>
            <w:tcW w:w="4140" w:type="dxa"/>
            <w:gridSpan w:val="3"/>
            <w:tcBorders>
              <w:left w:val="single" w:sz="4" w:space="0" w:color="auto"/>
              <w:bottom w:val="single" w:sz="4" w:space="0" w:color="auto"/>
            </w:tcBorders>
            <w:vAlign w:val="center"/>
          </w:tcPr>
          <w:p w14:paraId="78090D5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Бали за розробленість теми</w:t>
            </w:r>
          </w:p>
        </w:tc>
      </w:tr>
      <w:tr w:rsidR="00101360" w:rsidRPr="0005270C" w14:paraId="30F084FD" w14:textId="77777777" w:rsidTr="00FC6B61">
        <w:trPr>
          <w:cantSplit/>
          <w:trHeight w:val="339"/>
        </w:trPr>
        <w:tc>
          <w:tcPr>
            <w:tcW w:w="1440" w:type="dxa"/>
            <w:vMerge/>
            <w:tcBorders>
              <w:bottom w:val="single" w:sz="4" w:space="0" w:color="auto"/>
              <w:right w:val="single" w:sz="4" w:space="0" w:color="auto"/>
            </w:tcBorders>
            <w:vAlign w:val="center"/>
          </w:tcPr>
          <w:p w14:paraId="7593A3F0"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p>
        </w:tc>
        <w:tc>
          <w:tcPr>
            <w:tcW w:w="1260" w:type="dxa"/>
            <w:tcBorders>
              <w:left w:val="single" w:sz="4" w:space="0" w:color="auto"/>
              <w:bottom w:val="single" w:sz="4" w:space="0" w:color="auto"/>
              <w:right w:val="single" w:sz="4" w:space="0" w:color="auto"/>
            </w:tcBorders>
            <w:vAlign w:val="center"/>
          </w:tcPr>
          <w:p w14:paraId="3C05263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1-3 клас</w:t>
            </w:r>
          </w:p>
        </w:tc>
        <w:tc>
          <w:tcPr>
            <w:tcW w:w="1440" w:type="dxa"/>
            <w:tcBorders>
              <w:left w:val="single" w:sz="4" w:space="0" w:color="auto"/>
              <w:bottom w:val="single" w:sz="4" w:space="0" w:color="auto"/>
              <w:right w:val="single" w:sz="4" w:space="0" w:color="auto"/>
            </w:tcBorders>
            <w:vAlign w:val="center"/>
          </w:tcPr>
          <w:p w14:paraId="2C98323F"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4-8 клас</w:t>
            </w:r>
          </w:p>
        </w:tc>
        <w:tc>
          <w:tcPr>
            <w:tcW w:w="1440" w:type="dxa"/>
            <w:tcBorders>
              <w:left w:val="single" w:sz="4" w:space="0" w:color="auto"/>
              <w:bottom w:val="single" w:sz="4" w:space="0" w:color="auto"/>
              <w:right w:val="single" w:sz="4" w:space="0" w:color="auto"/>
            </w:tcBorders>
            <w:vAlign w:val="center"/>
          </w:tcPr>
          <w:p w14:paraId="65CC770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9-11 клас</w:t>
            </w:r>
          </w:p>
        </w:tc>
        <w:tc>
          <w:tcPr>
            <w:tcW w:w="1440" w:type="dxa"/>
            <w:tcBorders>
              <w:left w:val="single" w:sz="4" w:space="0" w:color="auto"/>
              <w:bottom w:val="single" w:sz="4" w:space="0" w:color="auto"/>
              <w:right w:val="single" w:sz="4" w:space="0" w:color="auto"/>
            </w:tcBorders>
            <w:vAlign w:val="center"/>
          </w:tcPr>
          <w:p w14:paraId="6FFFF13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1-3 клас</w:t>
            </w:r>
          </w:p>
        </w:tc>
        <w:tc>
          <w:tcPr>
            <w:tcW w:w="1260" w:type="dxa"/>
            <w:tcBorders>
              <w:left w:val="single" w:sz="4" w:space="0" w:color="auto"/>
              <w:bottom w:val="single" w:sz="4" w:space="0" w:color="auto"/>
              <w:right w:val="single" w:sz="4" w:space="0" w:color="auto"/>
            </w:tcBorders>
            <w:vAlign w:val="center"/>
          </w:tcPr>
          <w:p w14:paraId="48D65786"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4-8 клас</w:t>
            </w:r>
          </w:p>
        </w:tc>
        <w:tc>
          <w:tcPr>
            <w:tcW w:w="1440" w:type="dxa"/>
            <w:tcBorders>
              <w:left w:val="single" w:sz="4" w:space="0" w:color="auto"/>
              <w:bottom w:val="single" w:sz="4" w:space="0" w:color="auto"/>
            </w:tcBorders>
            <w:vAlign w:val="center"/>
          </w:tcPr>
          <w:p w14:paraId="61E8898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9-11 клас</w:t>
            </w:r>
          </w:p>
        </w:tc>
      </w:tr>
      <w:tr w:rsidR="00101360" w:rsidRPr="0005270C" w14:paraId="3E6849FD" w14:textId="77777777" w:rsidTr="00FC6B61">
        <w:tc>
          <w:tcPr>
            <w:tcW w:w="1440" w:type="dxa"/>
            <w:tcBorders>
              <w:top w:val="single" w:sz="4" w:space="0" w:color="auto"/>
              <w:bottom w:val="single" w:sz="4" w:space="0" w:color="auto"/>
              <w:right w:val="single" w:sz="4" w:space="0" w:color="auto"/>
            </w:tcBorders>
            <w:vAlign w:val="center"/>
          </w:tcPr>
          <w:p w14:paraId="162AB74D"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100</w:t>
            </w:r>
          </w:p>
        </w:tc>
        <w:tc>
          <w:tcPr>
            <w:tcW w:w="1260" w:type="dxa"/>
            <w:tcBorders>
              <w:top w:val="single" w:sz="4" w:space="0" w:color="auto"/>
              <w:left w:val="single" w:sz="4" w:space="0" w:color="auto"/>
              <w:bottom w:val="single" w:sz="4" w:space="0" w:color="auto"/>
              <w:right w:val="single" w:sz="4" w:space="0" w:color="auto"/>
            </w:tcBorders>
            <w:vAlign w:val="center"/>
          </w:tcPr>
          <w:p w14:paraId="7FC6D332"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w:t>
            </w:r>
          </w:p>
        </w:tc>
        <w:tc>
          <w:tcPr>
            <w:tcW w:w="1440" w:type="dxa"/>
            <w:tcBorders>
              <w:top w:val="single" w:sz="4" w:space="0" w:color="auto"/>
              <w:left w:val="single" w:sz="4" w:space="0" w:color="auto"/>
              <w:bottom w:val="single" w:sz="4" w:space="0" w:color="auto"/>
              <w:right w:val="single" w:sz="4" w:space="0" w:color="auto"/>
            </w:tcBorders>
            <w:vAlign w:val="center"/>
          </w:tcPr>
          <w:p w14:paraId="09A1174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w:t>
            </w:r>
          </w:p>
        </w:tc>
        <w:tc>
          <w:tcPr>
            <w:tcW w:w="1440" w:type="dxa"/>
            <w:tcBorders>
              <w:top w:val="single" w:sz="4" w:space="0" w:color="auto"/>
              <w:left w:val="single" w:sz="4" w:space="0" w:color="auto"/>
              <w:bottom w:val="single" w:sz="4" w:space="0" w:color="auto"/>
              <w:right w:val="single" w:sz="4" w:space="0" w:color="auto"/>
            </w:tcBorders>
            <w:vAlign w:val="center"/>
          </w:tcPr>
          <w:p w14:paraId="0406F136"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w:t>
            </w:r>
          </w:p>
        </w:tc>
        <w:tc>
          <w:tcPr>
            <w:tcW w:w="1440" w:type="dxa"/>
            <w:tcBorders>
              <w:top w:val="single" w:sz="4" w:space="0" w:color="auto"/>
              <w:left w:val="single" w:sz="4" w:space="0" w:color="auto"/>
              <w:bottom w:val="single" w:sz="4" w:space="0" w:color="auto"/>
              <w:right w:val="single" w:sz="4" w:space="0" w:color="auto"/>
            </w:tcBorders>
            <w:vAlign w:val="center"/>
          </w:tcPr>
          <w:p w14:paraId="1960661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66</w:t>
            </w:r>
          </w:p>
        </w:tc>
        <w:tc>
          <w:tcPr>
            <w:tcW w:w="1260" w:type="dxa"/>
            <w:tcBorders>
              <w:top w:val="single" w:sz="4" w:space="0" w:color="auto"/>
              <w:left w:val="single" w:sz="4" w:space="0" w:color="auto"/>
              <w:bottom w:val="single" w:sz="4" w:space="0" w:color="auto"/>
              <w:right w:val="single" w:sz="4" w:space="0" w:color="auto"/>
            </w:tcBorders>
            <w:vAlign w:val="center"/>
          </w:tcPr>
          <w:p w14:paraId="2239EA3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110</w:t>
            </w:r>
          </w:p>
        </w:tc>
        <w:tc>
          <w:tcPr>
            <w:tcW w:w="1440" w:type="dxa"/>
            <w:tcBorders>
              <w:top w:val="single" w:sz="4" w:space="0" w:color="auto"/>
              <w:left w:val="single" w:sz="4" w:space="0" w:color="auto"/>
              <w:bottom w:val="single" w:sz="4" w:space="0" w:color="auto"/>
            </w:tcBorders>
            <w:vAlign w:val="center"/>
          </w:tcPr>
          <w:p w14:paraId="22DAC946"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108</w:t>
            </w:r>
          </w:p>
        </w:tc>
      </w:tr>
      <w:tr w:rsidR="00101360" w:rsidRPr="0005270C" w14:paraId="71F91426" w14:textId="77777777" w:rsidTr="00FC6B61">
        <w:tc>
          <w:tcPr>
            <w:tcW w:w="1440" w:type="dxa"/>
            <w:tcBorders>
              <w:top w:val="single" w:sz="4" w:space="0" w:color="auto"/>
              <w:bottom w:val="single" w:sz="4" w:space="0" w:color="auto"/>
              <w:right w:val="single" w:sz="4" w:space="0" w:color="auto"/>
            </w:tcBorders>
            <w:vAlign w:val="center"/>
          </w:tcPr>
          <w:p w14:paraId="41EB344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95</w:t>
            </w:r>
          </w:p>
        </w:tc>
        <w:tc>
          <w:tcPr>
            <w:tcW w:w="1260" w:type="dxa"/>
            <w:tcBorders>
              <w:top w:val="single" w:sz="4" w:space="0" w:color="auto"/>
              <w:left w:val="single" w:sz="4" w:space="0" w:color="auto"/>
              <w:bottom w:val="single" w:sz="4" w:space="0" w:color="auto"/>
              <w:right w:val="single" w:sz="4" w:space="0" w:color="auto"/>
            </w:tcBorders>
            <w:vAlign w:val="center"/>
          </w:tcPr>
          <w:p w14:paraId="774202BA"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w:t>
            </w:r>
          </w:p>
        </w:tc>
        <w:tc>
          <w:tcPr>
            <w:tcW w:w="1440" w:type="dxa"/>
            <w:tcBorders>
              <w:top w:val="single" w:sz="4" w:space="0" w:color="auto"/>
              <w:left w:val="single" w:sz="4" w:space="0" w:color="auto"/>
              <w:bottom w:val="single" w:sz="4" w:space="0" w:color="auto"/>
              <w:right w:val="single" w:sz="4" w:space="0" w:color="auto"/>
            </w:tcBorders>
            <w:vAlign w:val="center"/>
          </w:tcPr>
          <w:p w14:paraId="3A6F7F7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w:t>
            </w:r>
          </w:p>
        </w:tc>
        <w:tc>
          <w:tcPr>
            <w:tcW w:w="1440" w:type="dxa"/>
            <w:tcBorders>
              <w:top w:val="single" w:sz="4" w:space="0" w:color="auto"/>
              <w:left w:val="single" w:sz="4" w:space="0" w:color="auto"/>
              <w:bottom w:val="single" w:sz="4" w:space="0" w:color="auto"/>
              <w:right w:val="single" w:sz="4" w:space="0" w:color="auto"/>
            </w:tcBorders>
            <w:vAlign w:val="center"/>
          </w:tcPr>
          <w:p w14:paraId="627A1FFE"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w:t>
            </w:r>
          </w:p>
        </w:tc>
        <w:tc>
          <w:tcPr>
            <w:tcW w:w="1440" w:type="dxa"/>
            <w:tcBorders>
              <w:top w:val="single" w:sz="4" w:space="0" w:color="auto"/>
              <w:left w:val="single" w:sz="4" w:space="0" w:color="auto"/>
              <w:bottom w:val="single" w:sz="4" w:space="0" w:color="auto"/>
              <w:right w:val="single" w:sz="4" w:space="0" w:color="auto"/>
            </w:tcBorders>
            <w:vAlign w:val="center"/>
          </w:tcPr>
          <w:p w14:paraId="022A47B7"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62</w:t>
            </w:r>
          </w:p>
        </w:tc>
        <w:tc>
          <w:tcPr>
            <w:tcW w:w="1260" w:type="dxa"/>
            <w:tcBorders>
              <w:top w:val="single" w:sz="4" w:space="0" w:color="auto"/>
              <w:left w:val="single" w:sz="4" w:space="0" w:color="auto"/>
              <w:bottom w:val="single" w:sz="4" w:space="0" w:color="auto"/>
              <w:right w:val="single" w:sz="4" w:space="0" w:color="auto"/>
            </w:tcBorders>
            <w:vAlign w:val="center"/>
          </w:tcPr>
          <w:p w14:paraId="2B0DF54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101</w:t>
            </w:r>
          </w:p>
        </w:tc>
        <w:tc>
          <w:tcPr>
            <w:tcW w:w="1440" w:type="dxa"/>
            <w:tcBorders>
              <w:top w:val="single" w:sz="4" w:space="0" w:color="auto"/>
              <w:left w:val="single" w:sz="4" w:space="0" w:color="auto"/>
              <w:bottom w:val="single" w:sz="4" w:space="0" w:color="auto"/>
            </w:tcBorders>
            <w:vAlign w:val="center"/>
          </w:tcPr>
          <w:p w14:paraId="518838D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101</w:t>
            </w:r>
          </w:p>
        </w:tc>
      </w:tr>
      <w:tr w:rsidR="00101360" w:rsidRPr="0005270C" w14:paraId="70EBF86A" w14:textId="77777777" w:rsidTr="00FC6B61">
        <w:tc>
          <w:tcPr>
            <w:tcW w:w="1440" w:type="dxa"/>
            <w:tcBorders>
              <w:top w:val="single" w:sz="4" w:space="0" w:color="auto"/>
              <w:bottom w:val="single" w:sz="4" w:space="0" w:color="auto"/>
              <w:right w:val="single" w:sz="4" w:space="0" w:color="auto"/>
            </w:tcBorders>
            <w:vAlign w:val="center"/>
          </w:tcPr>
          <w:p w14:paraId="7B86EEA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90</w:t>
            </w:r>
          </w:p>
        </w:tc>
        <w:tc>
          <w:tcPr>
            <w:tcW w:w="1260" w:type="dxa"/>
            <w:tcBorders>
              <w:top w:val="single" w:sz="4" w:space="0" w:color="auto"/>
              <w:left w:val="single" w:sz="4" w:space="0" w:color="auto"/>
              <w:bottom w:val="single" w:sz="4" w:space="0" w:color="auto"/>
              <w:right w:val="single" w:sz="4" w:space="0" w:color="auto"/>
            </w:tcBorders>
            <w:vAlign w:val="center"/>
          </w:tcPr>
          <w:p w14:paraId="027EC927"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w:t>
            </w:r>
          </w:p>
        </w:tc>
        <w:tc>
          <w:tcPr>
            <w:tcW w:w="1440" w:type="dxa"/>
            <w:tcBorders>
              <w:top w:val="single" w:sz="4" w:space="0" w:color="auto"/>
              <w:left w:val="single" w:sz="4" w:space="0" w:color="auto"/>
              <w:bottom w:val="single" w:sz="4" w:space="0" w:color="auto"/>
              <w:right w:val="single" w:sz="4" w:space="0" w:color="auto"/>
            </w:tcBorders>
            <w:vAlign w:val="center"/>
          </w:tcPr>
          <w:p w14:paraId="54F7851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w:t>
            </w:r>
          </w:p>
        </w:tc>
        <w:tc>
          <w:tcPr>
            <w:tcW w:w="1440" w:type="dxa"/>
            <w:tcBorders>
              <w:top w:val="single" w:sz="4" w:space="0" w:color="auto"/>
              <w:left w:val="single" w:sz="4" w:space="0" w:color="auto"/>
              <w:bottom w:val="single" w:sz="4" w:space="0" w:color="auto"/>
              <w:right w:val="single" w:sz="4" w:space="0" w:color="auto"/>
            </w:tcBorders>
            <w:vAlign w:val="center"/>
          </w:tcPr>
          <w:p w14:paraId="36BA2F8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w:t>
            </w:r>
          </w:p>
        </w:tc>
        <w:tc>
          <w:tcPr>
            <w:tcW w:w="1440" w:type="dxa"/>
            <w:tcBorders>
              <w:top w:val="single" w:sz="4" w:space="0" w:color="auto"/>
              <w:left w:val="single" w:sz="4" w:space="0" w:color="auto"/>
              <w:bottom w:val="single" w:sz="4" w:space="0" w:color="auto"/>
              <w:right w:val="single" w:sz="4" w:space="0" w:color="auto"/>
            </w:tcBorders>
            <w:vAlign w:val="center"/>
          </w:tcPr>
          <w:p w14:paraId="1FBE534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58</w:t>
            </w:r>
          </w:p>
        </w:tc>
        <w:tc>
          <w:tcPr>
            <w:tcW w:w="1260" w:type="dxa"/>
            <w:tcBorders>
              <w:top w:val="single" w:sz="4" w:space="0" w:color="auto"/>
              <w:left w:val="single" w:sz="4" w:space="0" w:color="auto"/>
              <w:bottom w:val="single" w:sz="4" w:space="0" w:color="auto"/>
              <w:right w:val="single" w:sz="4" w:space="0" w:color="auto"/>
            </w:tcBorders>
            <w:vAlign w:val="center"/>
          </w:tcPr>
          <w:p w14:paraId="638D2FE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92</w:t>
            </w:r>
          </w:p>
        </w:tc>
        <w:tc>
          <w:tcPr>
            <w:tcW w:w="1440" w:type="dxa"/>
            <w:tcBorders>
              <w:top w:val="single" w:sz="4" w:space="0" w:color="auto"/>
              <w:left w:val="single" w:sz="4" w:space="0" w:color="auto"/>
              <w:bottom w:val="single" w:sz="4" w:space="0" w:color="auto"/>
            </w:tcBorders>
            <w:vAlign w:val="center"/>
          </w:tcPr>
          <w:p w14:paraId="3A73360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95</w:t>
            </w:r>
          </w:p>
        </w:tc>
      </w:tr>
      <w:tr w:rsidR="00101360" w:rsidRPr="0005270C" w14:paraId="1A27B83A" w14:textId="77777777" w:rsidTr="00FC6B61">
        <w:tc>
          <w:tcPr>
            <w:tcW w:w="1440" w:type="dxa"/>
            <w:tcBorders>
              <w:top w:val="single" w:sz="4" w:space="0" w:color="auto"/>
              <w:bottom w:val="single" w:sz="4" w:space="0" w:color="auto"/>
              <w:right w:val="single" w:sz="4" w:space="0" w:color="auto"/>
            </w:tcBorders>
            <w:vAlign w:val="center"/>
          </w:tcPr>
          <w:p w14:paraId="27A5E6D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85</w:t>
            </w:r>
          </w:p>
        </w:tc>
        <w:tc>
          <w:tcPr>
            <w:tcW w:w="1260" w:type="dxa"/>
            <w:tcBorders>
              <w:top w:val="single" w:sz="4" w:space="0" w:color="auto"/>
              <w:left w:val="single" w:sz="4" w:space="0" w:color="auto"/>
              <w:bottom w:val="single" w:sz="4" w:space="0" w:color="auto"/>
              <w:right w:val="single" w:sz="4" w:space="0" w:color="auto"/>
            </w:tcBorders>
            <w:vAlign w:val="center"/>
          </w:tcPr>
          <w:p w14:paraId="22962C36"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20</w:t>
            </w:r>
          </w:p>
        </w:tc>
        <w:tc>
          <w:tcPr>
            <w:tcW w:w="1440" w:type="dxa"/>
            <w:tcBorders>
              <w:top w:val="single" w:sz="4" w:space="0" w:color="auto"/>
              <w:left w:val="single" w:sz="4" w:space="0" w:color="auto"/>
              <w:bottom w:val="single" w:sz="4" w:space="0" w:color="auto"/>
              <w:right w:val="single" w:sz="4" w:space="0" w:color="auto"/>
            </w:tcBorders>
            <w:vAlign w:val="center"/>
          </w:tcPr>
          <w:p w14:paraId="762AE67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w:t>
            </w:r>
          </w:p>
        </w:tc>
        <w:tc>
          <w:tcPr>
            <w:tcW w:w="1440" w:type="dxa"/>
            <w:tcBorders>
              <w:top w:val="single" w:sz="4" w:space="0" w:color="auto"/>
              <w:left w:val="single" w:sz="4" w:space="0" w:color="auto"/>
              <w:bottom w:val="single" w:sz="4" w:space="0" w:color="auto"/>
              <w:right w:val="single" w:sz="4" w:space="0" w:color="auto"/>
            </w:tcBorders>
            <w:vAlign w:val="center"/>
          </w:tcPr>
          <w:p w14:paraId="66D91F33"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w:t>
            </w:r>
          </w:p>
        </w:tc>
        <w:tc>
          <w:tcPr>
            <w:tcW w:w="1440" w:type="dxa"/>
            <w:tcBorders>
              <w:top w:val="single" w:sz="4" w:space="0" w:color="auto"/>
              <w:left w:val="single" w:sz="4" w:space="0" w:color="auto"/>
              <w:bottom w:val="single" w:sz="4" w:space="0" w:color="auto"/>
              <w:right w:val="single" w:sz="4" w:space="0" w:color="auto"/>
            </w:tcBorders>
            <w:vAlign w:val="center"/>
          </w:tcPr>
          <w:p w14:paraId="328EE6F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54</w:t>
            </w:r>
          </w:p>
        </w:tc>
        <w:tc>
          <w:tcPr>
            <w:tcW w:w="1260" w:type="dxa"/>
            <w:tcBorders>
              <w:top w:val="single" w:sz="4" w:space="0" w:color="auto"/>
              <w:left w:val="single" w:sz="4" w:space="0" w:color="auto"/>
              <w:bottom w:val="single" w:sz="4" w:space="0" w:color="auto"/>
              <w:right w:val="single" w:sz="4" w:space="0" w:color="auto"/>
            </w:tcBorders>
            <w:vAlign w:val="center"/>
          </w:tcPr>
          <w:p w14:paraId="2F4003E6"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83</w:t>
            </w:r>
          </w:p>
        </w:tc>
        <w:tc>
          <w:tcPr>
            <w:tcW w:w="1440" w:type="dxa"/>
            <w:tcBorders>
              <w:top w:val="single" w:sz="4" w:space="0" w:color="auto"/>
              <w:left w:val="single" w:sz="4" w:space="0" w:color="auto"/>
              <w:bottom w:val="single" w:sz="4" w:space="0" w:color="auto"/>
            </w:tcBorders>
            <w:vAlign w:val="center"/>
          </w:tcPr>
          <w:p w14:paraId="45E26AC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88</w:t>
            </w:r>
          </w:p>
        </w:tc>
      </w:tr>
      <w:tr w:rsidR="00101360" w:rsidRPr="0005270C" w14:paraId="4EE56071" w14:textId="77777777" w:rsidTr="00FC6B61">
        <w:tc>
          <w:tcPr>
            <w:tcW w:w="1440" w:type="dxa"/>
            <w:tcBorders>
              <w:top w:val="single" w:sz="4" w:space="0" w:color="auto"/>
              <w:bottom w:val="single" w:sz="4" w:space="0" w:color="auto"/>
              <w:right w:val="single" w:sz="4" w:space="0" w:color="auto"/>
            </w:tcBorders>
            <w:vAlign w:val="center"/>
          </w:tcPr>
          <w:p w14:paraId="00D351AE"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80</w:t>
            </w:r>
          </w:p>
        </w:tc>
        <w:tc>
          <w:tcPr>
            <w:tcW w:w="1260" w:type="dxa"/>
            <w:tcBorders>
              <w:top w:val="single" w:sz="4" w:space="0" w:color="auto"/>
              <w:left w:val="single" w:sz="4" w:space="0" w:color="auto"/>
              <w:bottom w:val="single" w:sz="4" w:space="0" w:color="auto"/>
              <w:right w:val="single" w:sz="4" w:space="0" w:color="auto"/>
            </w:tcBorders>
            <w:vAlign w:val="center"/>
          </w:tcPr>
          <w:p w14:paraId="45F13410"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19</w:t>
            </w:r>
          </w:p>
        </w:tc>
        <w:tc>
          <w:tcPr>
            <w:tcW w:w="1440" w:type="dxa"/>
            <w:tcBorders>
              <w:top w:val="single" w:sz="4" w:space="0" w:color="auto"/>
              <w:left w:val="single" w:sz="4" w:space="0" w:color="auto"/>
              <w:bottom w:val="single" w:sz="4" w:space="0" w:color="auto"/>
              <w:right w:val="single" w:sz="4" w:space="0" w:color="auto"/>
            </w:tcBorders>
            <w:vAlign w:val="center"/>
          </w:tcPr>
          <w:p w14:paraId="516717F7"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20</w:t>
            </w:r>
          </w:p>
        </w:tc>
        <w:tc>
          <w:tcPr>
            <w:tcW w:w="1440" w:type="dxa"/>
            <w:tcBorders>
              <w:top w:val="single" w:sz="4" w:space="0" w:color="auto"/>
              <w:left w:val="single" w:sz="4" w:space="0" w:color="auto"/>
              <w:bottom w:val="single" w:sz="4" w:space="0" w:color="auto"/>
              <w:right w:val="single" w:sz="4" w:space="0" w:color="auto"/>
            </w:tcBorders>
            <w:vAlign w:val="center"/>
          </w:tcPr>
          <w:p w14:paraId="7B0F2EFA"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20</w:t>
            </w:r>
          </w:p>
        </w:tc>
        <w:tc>
          <w:tcPr>
            <w:tcW w:w="1440" w:type="dxa"/>
            <w:tcBorders>
              <w:top w:val="single" w:sz="4" w:space="0" w:color="auto"/>
              <w:left w:val="single" w:sz="4" w:space="0" w:color="auto"/>
              <w:bottom w:val="single" w:sz="4" w:space="0" w:color="auto"/>
              <w:right w:val="single" w:sz="4" w:space="0" w:color="auto"/>
            </w:tcBorders>
            <w:vAlign w:val="center"/>
          </w:tcPr>
          <w:p w14:paraId="108A1B4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49</w:t>
            </w:r>
          </w:p>
        </w:tc>
        <w:tc>
          <w:tcPr>
            <w:tcW w:w="1260" w:type="dxa"/>
            <w:tcBorders>
              <w:top w:val="single" w:sz="4" w:space="0" w:color="auto"/>
              <w:left w:val="single" w:sz="4" w:space="0" w:color="auto"/>
              <w:bottom w:val="single" w:sz="4" w:space="0" w:color="auto"/>
              <w:right w:val="single" w:sz="4" w:space="0" w:color="auto"/>
            </w:tcBorders>
            <w:vAlign w:val="center"/>
          </w:tcPr>
          <w:p w14:paraId="1D44CFA7"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75</w:t>
            </w:r>
          </w:p>
        </w:tc>
        <w:tc>
          <w:tcPr>
            <w:tcW w:w="1440" w:type="dxa"/>
            <w:tcBorders>
              <w:top w:val="single" w:sz="4" w:space="0" w:color="auto"/>
              <w:left w:val="single" w:sz="4" w:space="0" w:color="auto"/>
              <w:bottom w:val="single" w:sz="4" w:space="0" w:color="auto"/>
            </w:tcBorders>
            <w:vAlign w:val="center"/>
          </w:tcPr>
          <w:p w14:paraId="73DF0C3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81</w:t>
            </w:r>
          </w:p>
        </w:tc>
      </w:tr>
      <w:tr w:rsidR="00101360" w:rsidRPr="0005270C" w14:paraId="547D3DF6" w14:textId="77777777" w:rsidTr="00FC6B61">
        <w:tc>
          <w:tcPr>
            <w:tcW w:w="1440" w:type="dxa"/>
            <w:tcBorders>
              <w:top w:val="single" w:sz="4" w:space="0" w:color="auto"/>
              <w:bottom w:val="single" w:sz="4" w:space="0" w:color="auto"/>
              <w:right w:val="single" w:sz="4" w:space="0" w:color="auto"/>
            </w:tcBorders>
            <w:vAlign w:val="center"/>
          </w:tcPr>
          <w:p w14:paraId="50B1B8A0"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75</w:t>
            </w:r>
          </w:p>
        </w:tc>
        <w:tc>
          <w:tcPr>
            <w:tcW w:w="1260" w:type="dxa"/>
            <w:tcBorders>
              <w:top w:val="single" w:sz="4" w:space="0" w:color="auto"/>
              <w:left w:val="single" w:sz="4" w:space="0" w:color="auto"/>
              <w:bottom w:val="single" w:sz="4" w:space="0" w:color="auto"/>
              <w:right w:val="single" w:sz="4" w:space="0" w:color="auto"/>
            </w:tcBorders>
            <w:vAlign w:val="center"/>
          </w:tcPr>
          <w:p w14:paraId="4D04A957"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18</w:t>
            </w:r>
          </w:p>
        </w:tc>
        <w:tc>
          <w:tcPr>
            <w:tcW w:w="1440" w:type="dxa"/>
            <w:tcBorders>
              <w:top w:val="single" w:sz="4" w:space="0" w:color="auto"/>
              <w:left w:val="single" w:sz="4" w:space="0" w:color="auto"/>
              <w:bottom w:val="single" w:sz="4" w:space="0" w:color="auto"/>
              <w:right w:val="single" w:sz="4" w:space="0" w:color="auto"/>
            </w:tcBorders>
            <w:vAlign w:val="center"/>
          </w:tcPr>
          <w:p w14:paraId="46E158EE"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18</w:t>
            </w:r>
          </w:p>
        </w:tc>
        <w:tc>
          <w:tcPr>
            <w:tcW w:w="1440" w:type="dxa"/>
            <w:tcBorders>
              <w:top w:val="single" w:sz="4" w:space="0" w:color="auto"/>
              <w:left w:val="single" w:sz="4" w:space="0" w:color="auto"/>
              <w:bottom w:val="single" w:sz="4" w:space="0" w:color="auto"/>
              <w:right w:val="single" w:sz="4" w:space="0" w:color="auto"/>
            </w:tcBorders>
            <w:vAlign w:val="center"/>
          </w:tcPr>
          <w:p w14:paraId="4E1D72A2"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18</w:t>
            </w:r>
          </w:p>
        </w:tc>
        <w:tc>
          <w:tcPr>
            <w:tcW w:w="1440" w:type="dxa"/>
            <w:tcBorders>
              <w:top w:val="single" w:sz="4" w:space="0" w:color="auto"/>
              <w:left w:val="single" w:sz="4" w:space="0" w:color="auto"/>
              <w:bottom w:val="single" w:sz="4" w:space="0" w:color="auto"/>
              <w:right w:val="single" w:sz="4" w:space="0" w:color="auto"/>
            </w:tcBorders>
            <w:vAlign w:val="center"/>
          </w:tcPr>
          <w:p w14:paraId="5AC3985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45</w:t>
            </w:r>
          </w:p>
        </w:tc>
        <w:tc>
          <w:tcPr>
            <w:tcW w:w="1260" w:type="dxa"/>
            <w:tcBorders>
              <w:top w:val="single" w:sz="4" w:space="0" w:color="auto"/>
              <w:left w:val="single" w:sz="4" w:space="0" w:color="auto"/>
              <w:bottom w:val="single" w:sz="4" w:space="0" w:color="auto"/>
              <w:right w:val="single" w:sz="4" w:space="0" w:color="auto"/>
            </w:tcBorders>
            <w:vAlign w:val="center"/>
          </w:tcPr>
          <w:p w14:paraId="1CB7A270"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68</w:t>
            </w:r>
          </w:p>
        </w:tc>
        <w:tc>
          <w:tcPr>
            <w:tcW w:w="1440" w:type="dxa"/>
            <w:tcBorders>
              <w:top w:val="single" w:sz="4" w:space="0" w:color="auto"/>
              <w:left w:val="single" w:sz="4" w:space="0" w:color="auto"/>
              <w:bottom w:val="single" w:sz="4" w:space="0" w:color="auto"/>
            </w:tcBorders>
            <w:vAlign w:val="center"/>
          </w:tcPr>
          <w:p w14:paraId="4BDF66F2"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74</w:t>
            </w:r>
          </w:p>
        </w:tc>
      </w:tr>
      <w:tr w:rsidR="00101360" w:rsidRPr="0005270C" w14:paraId="62F541C0" w14:textId="77777777" w:rsidTr="00FC6B61">
        <w:tc>
          <w:tcPr>
            <w:tcW w:w="1440" w:type="dxa"/>
            <w:tcBorders>
              <w:top w:val="single" w:sz="4" w:space="0" w:color="auto"/>
              <w:bottom w:val="single" w:sz="4" w:space="0" w:color="auto"/>
              <w:right w:val="single" w:sz="4" w:space="0" w:color="auto"/>
            </w:tcBorders>
            <w:vAlign w:val="center"/>
          </w:tcPr>
          <w:p w14:paraId="63BEDD5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70</w:t>
            </w:r>
          </w:p>
        </w:tc>
        <w:tc>
          <w:tcPr>
            <w:tcW w:w="1260" w:type="dxa"/>
            <w:tcBorders>
              <w:top w:val="single" w:sz="4" w:space="0" w:color="auto"/>
              <w:left w:val="single" w:sz="4" w:space="0" w:color="auto"/>
              <w:bottom w:val="single" w:sz="4" w:space="0" w:color="auto"/>
              <w:right w:val="single" w:sz="4" w:space="0" w:color="auto"/>
            </w:tcBorders>
            <w:vAlign w:val="center"/>
          </w:tcPr>
          <w:p w14:paraId="2C3EE7D7"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16</w:t>
            </w:r>
          </w:p>
        </w:tc>
        <w:tc>
          <w:tcPr>
            <w:tcW w:w="1440" w:type="dxa"/>
            <w:tcBorders>
              <w:top w:val="single" w:sz="4" w:space="0" w:color="auto"/>
              <w:left w:val="single" w:sz="4" w:space="0" w:color="auto"/>
              <w:bottom w:val="single" w:sz="4" w:space="0" w:color="auto"/>
              <w:right w:val="single" w:sz="4" w:space="0" w:color="auto"/>
            </w:tcBorders>
            <w:vAlign w:val="center"/>
          </w:tcPr>
          <w:p w14:paraId="0450FFA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17</w:t>
            </w:r>
          </w:p>
        </w:tc>
        <w:tc>
          <w:tcPr>
            <w:tcW w:w="1440" w:type="dxa"/>
            <w:tcBorders>
              <w:top w:val="single" w:sz="4" w:space="0" w:color="auto"/>
              <w:left w:val="single" w:sz="4" w:space="0" w:color="auto"/>
              <w:bottom w:val="single" w:sz="4" w:space="0" w:color="auto"/>
              <w:right w:val="single" w:sz="4" w:space="0" w:color="auto"/>
            </w:tcBorders>
            <w:vAlign w:val="center"/>
          </w:tcPr>
          <w:p w14:paraId="326C1CEE"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17</w:t>
            </w:r>
          </w:p>
        </w:tc>
        <w:tc>
          <w:tcPr>
            <w:tcW w:w="1440" w:type="dxa"/>
            <w:tcBorders>
              <w:top w:val="single" w:sz="4" w:space="0" w:color="auto"/>
              <w:left w:val="single" w:sz="4" w:space="0" w:color="auto"/>
              <w:bottom w:val="single" w:sz="4" w:space="0" w:color="auto"/>
              <w:right w:val="single" w:sz="4" w:space="0" w:color="auto"/>
            </w:tcBorders>
            <w:vAlign w:val="center"/>
          </w:tcPr>
          <w:p w14:paraId="789EB4F1"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40</w:t>
            </w:r>
          </w:p>
        </w:tc>
        <w:tc>
          <w:tcPr>
            <w:tcW w:w="1260" w:type="dxa"/>
            <w:tcBorders>
              <w:top w:val="single" w:sz="4" w:space="0" w:color="auto"/>
              <w:left w:val="single" w:sz="4" w:space="0" w:color="auto"/>
              <w:bottom w:val="single" w:sz="4" w:space="0" w:color="auto"/>
              <w:right w:val="single" w:sz="4" w:space="0" w:color="auto"/>
            </w:tcBorders>
            <w:vAlign w:val="center"/>
          </w:tcPr>
          <w:p w14:paraId="7B90839F"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62</w:t>
            </w:r>
          </w:p>
        </w:tc>
        <w:tc>
          <w:tcPr>
            <w:tcW w:w="1440" w:type="dxa"/>
            <w:tcBorders>
              <w:top w:val="single" w:sz="4" w:space="0" w:color="auto"/>
              <w:left w:val="single" w:sz="4" w:space="0" w:color="auto"/>
              <w:bottom w:val="single" w:sz="4" w:space="0" w:color="auto"/>
            </w:tcBorders>
            <w:vAlign w:val="center"/>
          </w:tcPr>
          <w:p w14:paraId="7216778D"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68</w:t>
            </w:r>
          </w:p>
        </w:tc>
      </w:tr>
      <w:tr w:rsidR="00101360" w:rsidRPr="0005270C" w14:paraId="7FE77FAE" w14:textId="77777777" w:rsidTr="00FC6B61">
        <w:tc>
          <w:tcPr>
            <w:tcW w:w="1440" w:type="dxa"/>
            <w:tcBorders>
              <w:top w:val="single" w:sz="4" w:space="0" w:color="auto"/>
              <w:bottom w:val="single" w:sz="4" w:space="0" w:color="auto"/>
              <w:right w:val="single" w:sz="4" w:space="0" w:color="auto"/>
            </w:tcBorders>
            <w:vAlign w:val="center"/>
          </w:tcPr>
          <w:p w14:paraId="75E84162"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65</w:t>
            </w:r>
          </w:p>
        </w:tc>
        <w:tc>
          <w:tcPr>
            <w:tcW w:w="1260" w:type="dxa"/>
            <w:tcBorders>
              <w:top w:val="single" w:sz="4" w:space="0" w:color="auto"/>
              <w:left w:val="single" w:sz="4" w:space="0" w:color="auto"/>
              <w:bottom w:val="single" w:sz="4" w:space="0" w:color="auto"/>
              <w:right w:val="single" w:sz="4" w:space="0" w:color="auto"/>
            </w:tcBorders>
            <w:vAlign w:val="center"/>
          </w:tcPr>
          <w:p w14:paraId="6A213640"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16</w:t>
            </w:r>
          </w:p>
        </w:tc>
        <w:tc>
          <w:tcPr>
            <w:tcW w:w="1440" w:type="dxa"/>
            <w:tcBorders>
              <w:top w:val="single" w:sz="4" w:space="0" w:color="auto"/>
              <w:left w:val="single" w:sz="4" w:space="0" w:color="auto"/>
              <w:bottom w:val="single" w:sz="4" w:space="0" w:color="auto"/>
              <w:right w:val="single" w:sz="4" w:space="0" w:color="auto"/>
            </w:tcBorders>
            <w:vAlign w:val="center"/>
          </w:tcPr>
          <w:p w14:paraId="172B1396"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15</w:t>
            </w:r>
          </w:p>
        </w:tc>
        <w:tc>
          <w:tcPr>
            <w:tcW w:w="1440" w:type="dxa"/>
            <w:tcBorders>
              <w:top w:val="single" w:sz="4" w:space="0" w:color="auto"/>
              <w:left w:val="single" w:sz="4" w:space="0" w:color="auto"/>
              <w:bottom w:val="single" w:sz="4" w:space="0" w:color="auto"/>
              <w:right w:val="single" w:sz="4" w:space="0" w:color="auto"/>
            </w:tcBorders>
            <w:vAlign w:val="center"/>
          </w:tcPr>
          <w:p w14:paraId="6A9B2F4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16</w:t>
            </w:r>
          </w:p>
        </w:tc>
        <w:tc>
          <w:tcPr>
            <w:tcW w:w="1440" w:type="dxa"/>
            <w:tcBorders>
              <w:top w:val="single" w:sz="4" w:space="0" w:color="auto"/>
              <w:left w:val="single" w:sz="4" w:space="0" w:color="auto"/>
              <w:bottom w:val="single" w:sz="4" w:space="0" w:color="auto"/>
              <w:right w:val="single" w:sz="4" w:space="0" w:color="auto"/>
            </w:tcBorders>
            <w:vAlign w:val="center"/>
          </w:tcPr>
          <w:p w14:paraId="5E71325F"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35</w:t>
            </w:r>
          </w:p>
        </w:tc>
        <w:tc>
          <w:tcPr>
            <w:tcW w:w="1260" w:type="dxa"/>
            <w:tcBorders>
              <w:top w:val="single" w:sz="4" w:space="0" w:color="auto"/>
              <w:left w:val="single" w:sz="4" w:space="0" w:color="auto"/>
              <w:bottom w:val="single" w:sz="4" w:space="0" w:color="auto"/>
              <w:right w:val="single" w:sz="4" w:space="0" w:color="auto"/>
            </w:tcBorders>
            <w:vAlign w:val="center"/>
          </w:tcPr>
          <w:p w14:paraId="37A64B37"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55</w:t>
            </w:r>
          </w:p>
        </w:tc>
        <w:tc>
          <w:tcPr>
            <w:tcW w:w="1440" w:type="dxa"/>
            <w:tcBorders>
              <w:top w:val="single" w:sz="4" w:space="0" w:color="auto"/>
              <w:left w:val="single" w:sz="4" w:space="0" w:color="auto"/>
              <w:bottom w:val="single" w:sz="4" w:space="0" w:color="auto"/>
            </w:tcBorders>
            <w:vAlign w:val="center"/>
          </w:tcPr>
          <w:p w14:paraId="01A05B9E"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61</w:t>
            </w:r>
          </w:p>
        </w:tc>
      </w:tr>
      <w:tr w:rsidR="00101360" w:rsidRPr="0005270C" w14:paraId="0C65227E" w14:textId="77777777" w:rsidTr="00FC6B61">
        <w:tc>
          <w:tcPr>
            <w:tcW w:w="1440" w:type="dxa"/>
            <w:tcBorders>
              <w:top w:val="single" w:sz="4" w:space="0" w:color="auto"/>
              <w:right w:val="single" w:sz="4" w:space="0" w:color="auto"/>
            </w:tcBorders>
            <w:vAlign w:val="center"/>
          </w:tcPr>
          <w:p w14:paraId="6F1A3AC2"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60</w:t>
            </w:r>
          </w:p>
        </w:tc>
        <w:tc>
          <w:tcPr>
            <w:tcW w:w="1260" w:type="dxa"/>
            <w:tcBorders>
              <w:top w:val="single" w:sz="4" w:space="0" w:color="auto"/>
              <w:left w:val="single" w:sz="4" w:space="0" w:color="auto"/>
              <w:right w:val="single" w:sz="4" w:space="0" w:color="auto"/>
            </w:tcBorders>
            <w:vAlign w:val="center"/>
          </w:tcPr>
          <w:p w14:paraId="5C4D164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13</w:t>
            </w:r>
          </w:p>
        </w:tc>
        <w:tc>
          <w:tcPr>
            <w:tcW w:w="1440" w:type="dxa"/>
            <w:tcBorders>
              <w:top w:val="single" w:sz="4" w:space="0" w:color="auto"/>
              <w:left w:val="single" w:sz="4" w:space="0" w:color="auto"/>
              <w:right w:val="single" w:sz="4" w:space="0" w:color="auto"/>
            </w:tcBorders>
            <w:vAlign w:val="center"/>
          </w:tcPr>
          <w:p w14:paraId="145D11C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13</w:t>
            </w:r>
          </w:p>
        </w:tc>
        <w:tc>
          <w:tcPr>
            <w:tcW w:w="1440" w:type="dxa"/>
            <w:tcBorders>
              <w:top w:val="single" w:sz="4" w:space="0" w:color="auto"/>
              <w:left w:val="single" w:sz="4" w:space="0" w:color="auto"/>
              <w:right w:val="single" w:sz="4" w:space="0" w:color="auto"/>
            </w:tcBorders>
            <w:vAlign w:val="center"/>
          </w:tcPr>
          <w:p w14:paraId="5180445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14</w:t>
            </w:r>
          </w:p>
        </w:tc>
        <w:tc>
          <w:tcPr>
            <w:tcW w:w="1440" w:type="dxa"/>
            <w:tcBorders>
              <w:top w:val="single" w:sz="4" w:space="0" w:color="auto"/>
              <w:left w:val="single" w:sz="4" w:space="0" w:color="auto"/>
              <w:right w:val="single" w:sz="4" w:space="0" w:color="auto"/>
            </w:tcBorders>
            <w:vAlign w:val="center"/>
          </w:tcPr>
          <w:p w14:paraId="40CB25F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31</w:t>
            </w:r>
          </w:p>
        </w:tc>
        <w:tc>
          <w:tcPr>
            <w:tcW w:w="1260" w:type="dxa"/>
            <w:tcBorders>
              <w:top w:val="single" w:sz="4" w:space="0" w:color="auto"/>
              <w:left w:val="single" w:sz="4" w:space="0" w:color="auto"/>
              <w:right w:val="single" w:sz="4" w:space="0" w:color="auto"/>
            </w:tcBorders>
            <w:vAlign w:val="center"/>
          </w:tcPr>
          <w:p w14:paraId="4C7C0C1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48</w:t>
            </w:r>
          </w:p>
        </w:tc>
        <w:tc>
          <w:tcPr>
            <w:tcW w:w="1440" w:type="dxa"/>
            <w:tcBorders>
              <w:top w:val="single" w:sz="4" w:space="0" w:color="auto"/>
              <w:left w:val="single" w:sz="4" w:space="0" w:color="auto"/>
            </w:tcBorders>
            <w:vAlign w:val="center"/>
          </w:tcPr>
          <w:p w14:paraId="4DE95B6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54</w:t>
            </w:r>
          </w:p>
        </w:tc>
      </w:tr>
      <w:tr w:rsidR="00101360" w:rsidRPr="0005270C" w14:paraId="6BFAB658" w14:textId="77777777" w:rsidTr="00FC6B61">
        <w:tc>
          <w:tcPr>
            <w:tcW w:w="1440" w:type="dxa"/>
            <w:tcBorders>
              <w:bottom w:val="single" w:sz="4" w:space="0" w:color="auto"/>
              <w:right w:val="single" w:sz="4" w:space="0" w:color="auto"/>
            </w:tcBorders>
            <w:vAlign w:val="center"/>
          </w:tcPr>
          <w:p w14:paraId="1EE8F09A"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55</w:t>
            </w:r>
          </w:p>
        </w:tc>
        <w:tc>
          <w:tcPr>
            <w:tcW w:w="1260" w:type="dxa"/>
            <w:tcBorders>
              <w:left w:val="single" w:sz="4" w:space="0" w:color="auto"/>
              <w:bottom w:val="single" w:sz="4" w:space="0" w:color="auto"/>
              <w:right w:val="single" w:sz="4" w:space="0" w:color="auto"/>
            </w:tcBorders>
            <w:vAlign w:val="center"/>
          </w:tcPr>
          <w:p w14:paraId="6962F997"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12</w:t>
            </w:r>
          </w:p>
        </w:tc>
        <w:tc>
          <w:tcPr>
            <w:tcW w:w="1440" w:type="dxa"/>
            <w:tcBorders>
              <w:left w:val="single" w:sz="4" w:space="0" w:color="auto"/>
              <w:bottom w:val="single" w:sz="4" w:space="0" w:color="auto"/>
              <w:right w:val="single" w:sz="4" w:space="0" w:color="auto"/>
            </w:tcBorders>
            <w:vAlign w:val="center"/>
          </w:tcPr>
          <w:p w14:paraId="150E182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11</w:t>
            </w:r>
          </w:p>
        </w:tc>
        <w:tc>
          <w:tcPr>
            <w:tcW w:w="1440" w:type="dxa"/>
            <w:tcBorders>
              <w:left w:val="single" w:sz="4" w:space="0" w:color="auto"/>
              <w:bottom w:val="single" w:sz="4" w:space="0" w:color="auto"/>
              <w:right w:val="single" w:sz="4" w:space="0" w:color="auto"/>
            </w:tcBorders>
            <w:vAlign w:val="center"/>
          </w:tcPr>
          <w:p w14:paraId="58C18B80"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12</w:t>
            </w:r>
          </w:p>
        </w:tc>
        <w:tc>
          <w:tcPr>
            <w:tcW w:w="1440" w:type="dxa"/>
            <w:tcBorders>
              <w:left w:val="single" w:sz="4" w:space="0" w:color="auto"/>
              <w:bottom w:val="single" w:sz="4" w:space="0" w:color="auto"/>
              <w:right w:val="single" w:sz="4" w:space="0" w:color="auto"/>
            </w:tcBorders>
            <w:vAlign w:val="center"/>
          </w:tcPr>
          <w:p w14:paraId="1411869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26</w:t>
            </w:r>
          </w:p>
        </w:tc>
        <w:tc>
          <w:tcPr>
            <w:tcW w:w="1260" w:type="dxa"/>
            <w:tcBorders>
              <w:left w:val="single" w:sz="4" w:space="0" w:color="auto"/>
              <w:bottom w:val="single" w:sz="4" w:space="0" w:color="auto"/>
              <w:right w:val="single" w:sz="4" w:space="0" w:color="auto"/>
            </w:tcBorders>
            <w:vAlign w:val="center"/>
          </w:tcPr>
          <w:p w14:paraId="7F652791"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39</w:t>
            </w:r>
          </w:p>
        </w:tc>
        <w:tc>
          <w:tcPr>
            <w:tcW w:w="1440" w:type="dxa"/>
            <w:tcBorders>
              <w:left w:val="single" w:sz="4" w:space="0" w:color="auto"/>
              <w:bottom w:val="single" w:sz="4" w:space="0" w:color="auto"/>
            </w:tcBorders>
            <w:vAlign w:val="center"/>
          </w:tcPr>
          <w:p w14:paraId="66ABE846"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47</w:t>
            </w:r>
          </w:p>
        </w:tc>
      </w:tr>
      <w:tr w:rsidR="00101360" w:rsidRPr="0005270C" w14:paraId="36C4A361" w14:textId="77777777" w:rsidTr="00FC6B61">
        <w:tc>
          <w:tcPr>
            <w:tcW w:w="1440" w:type="dxa"/>
            <w:tcBorders>
              <w:top w:val="single" w:sz="4" w:space="0" w:color="auto"/>
              <w:bottom w:val="single" w:sz="4" w:space="0" w:color="auto"/>
              <w:right w:val="single" w:sz="4" w:space="0" w:color="auto"/>
            </w:tcBorders>
            <w:vAlign w:val="center"/>
          </w:tcPr>
          <w:p w14:paraId="0C3243E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50</w:t>
            </w:r>
          </w:p>
        </w:tc>
        <w:tc>
          <w:tcPr>
            <w:tcW w:w="1260" w:type="dxa"/>
            <w:tcBorders>
              <w:top w:val="single" w:sz="4" w:space="0" w:color="auto"/>
              <w:left w:val="single" w:sz="4" w:space="0" w:color="auto"/>
              <w:bottom w:val="single" w:sz="4" w:space="0" w:color="auto"/>
              <w:right w:val="single" w:sz="4" w:space="0" w:color="auto"/>
            </w:tcBorders>
            <w:vAlign w:val="center"/>
          </w:tcPr>
          <w:p w14:paraId="7F63F18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10</w:t>
            </w:r>
          </w:p>
        </w:tc>
        <w:tc>
          <w:tcPr>
            <w:tcW w:w="1440" w:type="dxa"/>
            <w:tcBorders>
              <w:top w:val="single" w:sz="4" w:space="0" w:color="auto"/>
              <w:left w:val="single" w:sz="4" w:space="0" w:color="auto"/>
              <w:bottom w:val="single" w:sz="4" w:space="0" w:color="auto"/>
              <w:right w:val="single" w:sz="4" w:space="0" w:color="auto"/>
            </w:tcBorders>
            <w:vAlign w:val="center"/>
          </w:tcPr>
          <w:p w14:paraId="38357E2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9</w:t>
            </w:r>
          </w:p>
        </w:tc>
        <w:tc>
          <w:tcPr>
            <w:tcW w:w="1440" w:type="dxa"/>
            <w:tcBorders>
              <w:top w:val="single" w:sz="4" w:space="0" w:color="auto"/>
              <w:left w:val="single" w:sz="4" w:space="0" w:color="auto"/>
              <w:bottom w:val="single" w:sz="4" w:space="0" w:color="auto"/>
              <w:right w:val="single" w:sz="4" w:space="0" w:color="auto"/>
            </w:tcBorders>
            <w:vAlign w:val="center"/>
          </w:tcPr>
          <w:p w14:paraId="77350A9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11</w:t>
            </w:r>
          </w:p>
        </w:tc>
        <w:tc>
          <w:tcPr>
            <w:tcW w:w="1440" w:type="dxa"/>
            <w:tcBorders>
              <w:top w:val="single" w:sz="4" w:space="0" w:color="auto"/>
              <w:left w:val="single" w:sz="4" w:space="0" w:color="auto"/>
              <w:bottom w:val="single" w:sz="4" w:space="0" w:color="auto"/>
              <w:right w:val="single" w:sz="4" w:space="0" w:color="auto"/>
            </w:tcBorders>
            <w:vAlign w:val="center"/>
          </w:tcPr>
          <w:p w14:paraId="48E4F337"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22</w:t>
            </w:r>
          </w:p>
        </w:tc>
        <w:tc>
          <w:tcPr>
            <w:tcW w:w="1260" w:type="dxa"/>
            <w:tcBorders>
              <w:top w:val="single" w:sz="4" w:space="0" w:color="auto"/>
              <w:left w:val="single" w:sz="4" w:space="0" w:color="auto"/>
              <w:bottom w:val="single" w:sz="4" w:space="0" w:color="auto"/>
              <w:right w:val="single" w:sz="4" w:space="0" w:color="auto"/>
            </w:tcBorders>
            <w:vAlign w:val="center"/>
          </w:tcPr>
          <w:p w14:paraId="1253583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30</w:t>
            </w:r>
          </w:p>
        </w:tc>
        <w:tc>
          <w:tcPr>
            <w:tcW w:w="1440" w:type="dxa"/>
            <w:tcBorders>
              <w:top w:val="single" w:sz="4" w:space="0" w:color="auto"/>
              <w:left w:val="single" w:sz="4" w:space="0" w:color="auto"/>
              <w:bottom w:val="single" w:sz="4" w:space="0" w:color="auto"/>
            </w:tcBorders>
            <w:vAlign w:val="center"/>
          </w:tcPr>
          <w:p w14:paraId="226C7B5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40</w:t>
            </w:r>
          </w:p>
        </w:tc>
      </w:tr>
      <w:tr w:rsidR="00101360" w:rsidRPr="0005270C" w14:paraId="6672A685" w14:textId="77777777" w:rsidTr="00FC6B61">
        <w:tc>
          <w:tcPr>
            <w:tcW w:w="1440" w:type="dxa"/>
            <w:tcBorders>
              <w:top w:val="single" w:sz="4" w:space="0" w:color="auto"/>
              <w:bottom w:val="single" w:sz="4" w:space="0" w:color="auto"/>
              <w:right w:val="single" w:sz="4" w:space="0" w:color="auto"/>
            </w:tcBorders>
            <w:vAlign w:val="center"/>
          </w:tcPr>
          <w:p w14:paraId="30BC93D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45</w:t>
            </w:r>
          </w:p>
        </w:tc>
        <w:tc>
          <w:tcPr>
            <w:tcW w:w="1260" w:type="dxa"/>
            <w:tcBorders>
              <w:top w:val="single" w:sz="4" w:space="0" w:color="auto"/>
              <w:left w:val="single" w:sz="4" w:space="0" w:color="auto"/>
              <w:bottom w:val="single" w:sz="4" w:space="0" w:color="auto"/>
              <w:right w:val="single" w:sz="4" w:space="0" w:color="auto"/>
            </w:tcBorders>
            <w:vAlign w:val="center"/>
          </w:tcPr>
          <w:p w14:paraId="4D812DA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9</w:t>
            </w:r>
          </w:p>
        </w:tc>
        <w:tc>
          <w:tcPr>
            <w:tcW w:w="1440" w:type="dxa"/>
            <w:tcBorders>
              <w:top w:val="single" w:sz="4" w:space="0" w:color="auto"/>
              <w:left w:val="single" w:sz="4" w:space="0" w:color="auto"/>
              <w:bottom w:val="single" w:sz="4" w:space="0" w:color="auto"/>
              <w:right w:val="single" w:sz="4" w:space="0" w:color="auto"/>
            </w:tcBorders>
            <w:vAlign w:val="center"/>
          </w:tcPr>
          <w:p w14:paraId="6FC1F5A6"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7</w:t>
            </w:r>
          </w:p>
        </w:tc>
        <w:tc>
          <w:tcPr>
            <w:tcW w:w="1440" w:type="dxa"/>
            <w:tcBorders>
              <w:top w:val="single" w:sz="4" w:space="0" w:color="auto"/>
              <w:left w:val="single" w:sz="4" w:space="0" w:color="auto"/>
              <w:bottom w:val="single" w:sz="4" w:space="0" w:color="auto"/>
              <w:right w:val="single" w:sz="4" w:space="0" w:color="auto"/>
            </w:tcBorders>
            <w:vAlign w:val="center"/>
          </w:tcPr>
          <w:p w14:paraId="7EF9DD2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9</w:t>
            </w:r>
          </w:p>
        </w:tc>
        <w:tc>
          <w:tcPr>
            <w:tcW w:w="1440" w:type="dxa"/>
            <w:tcBorders>
              <w:top w:val="single" w:sz="4" w:space="0" w:color="auto"/>
              <w:left w:val="single" w:sz="4" w:space="0" w:color="auto"/>
              <w:bottom w:val="single" w:sz="4" w:space="0" w:color="auto"/>
              <w:right w:val="single" w:sz="4" w:space="0" w:color="auto"/>
            </w:tcBorders>
            <w:vAlign w:val="center"/>
          </w:tcPr>
          <w:p w14:paraId="52A6517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18</w:t>
            </w:r>
          </w:p>
        </w:tc>
        <w:tc>
          <w:tcPr>
            <w:tcW w:w="1260" w:type="dxa"/>
            <w:tcBorders>
              <w:top w:val="single" w:sz="4" w:space="0" w:color="auto"/>
              <w:left w:val="single" w:sz="4" w:space="0" w:color="auto"/>
              <w:bottom w:val="single" w:sz="4" w:space="0" w:color="auto"/>
              <w:right w:val="single" w:sz="4" w:space="0" w:color="auto"/>
            </w:tcBorders>
            <w:vAlign w:val="center"/>
          </w:tcPr>
          <w:p w14:paraId="5190783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23</w:t>
            </w:r>
          </w:p>
        </w:tc>
        <w:tc>
          <w:tcPr>
            <w:tcW w:w="1440" w:type="dxa"/>
            <w:tcBorders>
              <w:top w:val="single" w:sz="4" w:space="0" w:color="auto"/>
              <w:left w:val="single" w:sz="4" w:space="0" w:color="auto"/>
              <w:bottom w:val="single" w:sz="4" w:space="0" w:color="auto"/>
            </w:tcBorders>
            <w:vAlign w:val="center"/>
          </w:tcPr>
          <w:p w14:paraId="2E61512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33</w:t>
            </w:r>
          </w:p>
        </w:tc>
      </w:tr>
      <w:tr w:rsidR="00101360" w:rsidRPr="0005270C" w14:paraId="7CC989C5" w14:textId="77777777" w:rsidTr="00FC6B61">
        <w:tc>
          <w:tcPr>
            <w:tcW w:w="1440" w:type="dxa"/>
            <w:tcBorders>
              <w:top w:val="single" w:sz="4" w:space="0" w:color="auto"/>
              <w:bottom w:val="single" w:sz="4" w:space="0" w:color="auto"/>
              <w:right w:val="single" w:sz="4" w:space="0" w:color="auto"/>
            </w:tcBorders>
            <w:vAlign w:val="center"/>
          </w:tcPr>
          <w:p w14:paraId="576B315A"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40</w:t>
            </w:r>
          </w:p>
        </w:tc>
        <w:tc>
          <w:tcPr>
            <w:tcW w:w="1260" w:type="dxa"/>
            <w:tcBorders>
              <w:top w:val="single" w:sz="4" w:space="0" w:color="auto"/>
              <w:left w:val="single" w:sz="4" w:space="0" w:color="auto"/>
              <w:bottom w:val="single" w:sz="4" w:space="0" w:color="auto"/>
              <w:right w:val="single" w:sz="4" w:space="0" w:color="auto"/>
            </w:tcBorders>
            <w:vAlign w:val="center"/>
          </w:tcPr>
          <w:p w14:paraId="46513F42"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7</w:t>
            </w:r>
          </w:p>
        </w:tc>
        <w:tc>
          <w:tcPr>
            <w:tcW w:w="1440" w:type="dxa"/>
            <w:tcBorders>
              <w:top w:val="single" w:sz="4" w:space="0" w:color="auto"/>
              <w:left w:val="single" w:sz="4" w:space="0" w:color="auto"/>
              <w:bottom w:val="single" w:sz="4" w:space="0" w:color="auto"/>
              <w:right w:val="single" w:sz="4" w:space="0" w:color="auto"/>
            </w:tcBorders>
            <w:vAlign w:val="center"/>
          </w:tcPr>
          <w:p w14:paraId="35F4A097"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5</w:t>
            </w:r>
          </w:p>
        </w:tc>
        <w:tc>
          <w:tcPr>
            <w:tcW w:w="1440" w:type="dxa"/>
            <w:tcBorders>
              <w:top w:val="single" w:sz="4" w:space="0" w:color="auto"/>
              <w:left w:val="single" w:sz="4" w:space="0" w:color="auto"/>
              <w:bottom w:val="single" w:sz="4" w:space="0" w:color="auto"/>
              <w:right w:val="single" w:sz="4" w:space="0" w:color="auto"/>
            </w:tcBorders>
            <w:vAlign w:val="center"/>
          </w:tcPr>
          <w:p w14:paraId="04C1A3FD"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7</w:t>
            </w:r>
          </w:p>
        </w:tc>
        <w:tc>
          <w:tcPr>
            <w:tcW w:w="1440" w:type="dxa"/>
            <w:tcBorders>
              <w:top w:val="single" w:sz="4" w:space="0" w:color="auto"/>
              <w:left w:val="single" w:sz="4" w:space="0" w:color="auto"/>
              <w:bottom w:val="single" w:sz="4" w:space="0" w:color="auto"/>
              <w:right w:val="single" w:sz="4" w:space="0" w:color="auto"/>
            </w:tcBorders>
            <w:vAlign w:val="center"/>
          </w:tcPr>
          <w:p w14:paraId="13BCE04D"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14</w:t>
            </w:r>
          </w:p>
        </w:tc>
        <w:tc>
          <w:tcPr>
            <w:tcW w:w="1260" w:type="dxa"/>
            <w:tcBorders>
              <w:top w:val="single" w:sz="4" w:space="0" w:color="auto"/>
              <w:left w:val="single" w:sz="4" w:space="0" w:color="auto"/>
              <w:bottom w:val="single" w:sz="4" w:space="0" w:color="auto"/>
              <w:right w:val="single" w:sz="4" w:space="0" w:color="auto"/>
            </w:tcBorders>
            <w:vAlign w:val="center"/>
          </w:tcPr>
          <w:p w14:paraId="4FF5B713"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16</w:t>
            </w:r>
          </w:p>
        </w:tc>
        <w:tc>
          <w:tcPr>
            <w:tcW w:w="1440" w:type="dxa"/>
            <w:tcBorders>
              <w:top w:val="single" w:sz="4" w:space="0" w:color="auto"/>
              <w:left w:val="single" w:sz="4" w:space="0" w:color="auto"/>
              <w:bottom w:val="single" w:sz="4" w:space="0" w:color="auto"/>
            </w:tcBorders>
            <w:vAlign w:val="center"/>
          </w:tcPr>
          <w:p w14:paraId="207D2A3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27</w:t>
            </w:r>
          </w:p>
        </w:tc>
      </w:tr>
      <w:tr w:rsidR="00101360" w:rsidRPr="0005270C" w14:paraId="52DF706A" w14:textId="77777777" w:rsidTr="00FC6B61">
        <w:tc>
          <w:tcPr>
            <w:tcW w:w="1440" w:type="dxa"/>
            <w:tcBorders>
              <w:top w:val="single" w:sz="4" w:space="0" w:color="auto"/>
              <w:bottom w:val="single" w:sz="4" w:space="0" w:color="auto"/>
              <w:right w:val="single" w:sz="4" w:space="0" w:color="auto"/>
            </w:tcBorders>
            <w:vAlign w:val="center"/>
          </w:tcPr>
          <w:p w14:paraId="5AB74C31"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35</w:t>
            </w:r>
          </w:p>
        </w:tc>
        <w:tc>
          <w:tcPr>
            <w:tcW w:w="1260" w:type="dxa"/>
            <w:tcBorders>
              <w:top w:val="single" w:sz="4" w:space="0" w:color="auto"/>
              <w:left w:val="single" w:sz="4" w:space="0" w:color="auto"/>
              <w:bottom w:val="single" w:sz="4" w:space="0" w:color="auto"/>
              <w:right w:val="single" w:sz="4" w:space="0" w:color="auto"/>
            </w:tcBorders>
            <w:vAlign w:val="center"/>
          </w:tcPr>
          <w:p w14:paraId="44F2D6EE"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w:t>
            </w:r>
          </w:p>
        </w:tc>
        <w:tc>
          <w:tcPr>
            <w:tcW w:w="1440" w:type="dxa"/>
            <w:tcBorders>
              <w:top w:val="single" w:sz="4" w:space="0" w:color="auto"/>
              <w:left w:val="single" w:sz="4" w:space="0" w:color="auto"/>
              <w:bottom w:val="single" w:sz="4" w:space="0" w:color="auto"/>
              <w:right w:val="single" w:sz="4" w:space="0" w:color="auto"/>
            </w:tcBorders>
            <w:vAlign w:val="center"/>
          </w:tcPr>
          <w:p w14:paraId="332C4E37"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w:t>
            </w:r>
          </w:p>
        </w:tc>
        <w:tc>
          <w:tcPr>
            <w:tcW w:w="1440" w:type="dxa"/>
            <w:tcBorders>
              <w:top w:val="single" w:sz="4" w:space="0" w:color="auto"/>
              <w:left w:val="single" w:sz="4" w:space="0" w:color="auto"/>
              <w:bottom w:val="single" w:sz="4" w:space="0" w:color="auto"/>
              <w:right w:val="single" w:sz="4" w:space="0" w:color="auto"/>
            </w:tcBorders>
            <w:vAlign w:val="center"/>
          </w:tcPr>
          <w:p w14:paraId="45C1611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5</w:t>
            </w:r>
          </w:p>
        </w:tc>
        <w:tc>
          <w:tcPr>
            <w:tcW w:w="1440" w:type="dxa"/>
            <w:tcBorders>
              <w:top w:val="single" w:sz="4" w:space="0" w:color="auto"/>
              <w:left w:val="single" w:sz="4" w:space="0" w:color="auto"/>
              <w:bottom w:val="single" w:sz="4" w:space="0" w:color="auto"/>
              <w:right w:val="single" w:sz="4" w:space="0" w:color="auto"/>
            </w:tcBorders>
            <w:vAlign w:val="center"/>
          </w:tcPr>
          <w:p w14:paraId="26B638F3"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10</w:t>
            </w:r>
          </w:p>
        </w:tc>
        <w:tc>
          <w:tcPr>
            <w:tcW w:w="1260" w:type="dxa"/>
            <w:tcBorders>
              <w:top w:val="single" w:sz="4" w:space="0" w:color="auto"/>
              <w:left w:val="single" w:sz="4" w:space="0" w:color="auto"/>
              <w:bottom w:val="single" w:sz="4" w:space="0" w:color="auto"/>
              <w:right w:val="single" w:sz="4" w:space="0" w:color="auto"/>
            </w:tcBorders>
            <w:vAlign w:val="center"/>
          </w:tcPr>
          <w:p w14:paraId="37B37F5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11</w:t>
            </w:r>
          </w:p>
        </w:tc>
        <w:tc>
          <w:tcPr>
            <w:tcW w:w="1440" w:type="dxa"/>
            <w:tcBorders>
              <w:top w:val="single" w:sz="4" w:space="0" w:color="auto"/>
              <w:left w:val="single" w:sz="4" w:space="0" w:color="auto"/>
              <w:bottom w:val="single" w:sz="4" w:space="0" w:color="auto"/>
            </w:tcBorders>
            <w:vAlign w:val="center"/>
          </w:tcPr>
          <w:p w14:paraId="7C292E3A"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20</w:t>
            </w:r>
          </w:p>
        </w:tc>
      </w:tr>
      <w:tr w:rsidR="00101360" w:rsidRPr="0005270C" w14:paraId="429F6199" w14:textId="77777777" w:rsidTr="00FC6B61">
        <w:tc>
          <w:tcPr>
            <w:tcW w:w="1440" w:type="dxa"/>
            <w:tcBorders>
              <w:top w:val="single" w:sz="4" w:space="0" w:color="auto"/>
              <w:bottom w:val="single" w:sz="4" w:space="0" w:color="auto"/>
              <w:right w:val="single" w:sz="4" w:space="0" w:color="auto"/>
            </w:tcBorders>
            <w:vAlign w:val="center"/>
          </w:tcPr>
          <w:p w14:paraId="60E86A66"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30</w:t>
            </w:r>
          </w:p>
        </w:tc>
        <w:tc>
          <w:tcPr>
            <w:tcW w:w="1260" w:type="dxa"/>
            <w:tcBorders>
              <w:top w:val="single" w:sz="4" w:space="0" w:color="auto"/>
              <w:left w:val="single" w:sz="4" w:space="0" w:color="auto"/>
              <w:bottom w:val="single" w:sz="4" w:space="0" w:color="auto"/>
              <w:right w:val="single" w:sz="4" w:space="0" w:color="auto"/>
            </w:tcBorders>
            <w:vAlign w:val="center"/>
          </w:tcPr>
          <w:p w14:paraId="4F46A75E"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w:t>
            </w:r>
          </w:p>
        </w:tc>
        <w:tc>
          <w:tcPr>
            <w:tcW w:w="1440" w:type="dxa"/>
            <w:tcBorders>
              <w:top w:val="single" w:sz="4" w:space="0" w:color="auto"/>
              <w:left w:val="single" w:sz="4" w:space="0" w:color="auto"/>
              <w:bottom w:val="single" w:sz="4" w:space="0" w:color="auto"/>
              <w:right w:val="single" w:sz="4" w:space="0" w:color="auto"/>
            </w:tcBorders>
            <w:vAlign w:val="center"/>
          </w:tcPr>
          <w:p w14:paraId="648F929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w:t>
            </w:r>
          </w:p>
        </w:tc>
        <w:tc>
          <w:tcPr>
            <w:tcW w:w="1440" w:type="dxa"/>
            <w:tcBorders>
              <w:top w:val="single" w:sz="4" w:space="0" w:color="auto"/>
              <w:left w:val="single" w:sz="4" w:space="0" w:color="auto"/>
              <w:bottom w:val="single" w:sz="4" w:space="0" w:color="auto"/>
              <w:right w:val="single" w:sz="4" w:space="0" w:color="auto"/>
            </w:tcBorders>
            <w:vAlign w:val="center"/>
          </w:tcPr>
          <w:p w14:paraId="72F7BC10"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w:t>
            </w:r>
          </w:p>
        </w:tc>
        <w:tc>
          <w:tcPr>
            <w:tcW w:w="1440" w:type="dxa"/>
            <w:tcBorders>
              <w:top w:val="single" w:sz="4" w:space="0" w:color="auto"/>
              <w:left w:val="single" w:sz="4" w:space="0" w:color="auto"/>
              <w:bottom w:val="single" w:sz="4" w:space="0" w:color="auto"/>
              <w:right w:val="single" w:sz="4" w:space="0" w:color="auto"/>
            </w:tcBorders>
            <w:vAlign w:val="center"/>
          </w:tcPr>
          <w:p w14:paraId="24F6B2C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5</w:t>
            </w:r>
          </w:p>
        </w:tc>
        <w:tc>
          <w:tcPr>
            <w:tcW w:w="1260" w:type="dxa"/>
            <w:tcBorders>
              <w:top w:val="single" w:sz="4" w:space="0" w:color="auto"/>
              <w:left w:val="single" w:sz="4" w:space="0" w:color="auto"/>
              <w:bottom w:val="single" w:sz="4" w:space="0" w:color="auto"/>
              <w:right w:val="single" w:sz="4" w:space="0" w:color="auto"/>
            </w:tcBorders>
            <w:vAlign w:val="center"/>
          </w:tcPr>
          <w:p w14:paraId="2734D3E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7</w:t>
            </w:r>
          </w:p>
        </w:tc>
        <w:tc>
          <w:tcPr>
            <w:tcW w:w="1440" w:type="dxa"/>
            <w:tcBorders>
              <w:top w:val="single" w:sz="4" w:space="0" w:color="auto"/>
              <w:left w:val="single" w:sz="4" w:space="0" w:color="auto"/>
              <w:bottom w:val="single" w:sz="4" w:space="0" w:color="auto"/>
            </w:tcBorders>
            <w:vAlign w:val="center"/>
          </w:tcPr>
          <w:p w14:paraId="30B248C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13</w:t>
            </w:r>
          </w:p>
        </w:tc>
      </w:tr>
      <w:tr w:rsidR="00101360" w:rsidRPr="0005270C" w14:paraId="2A41E304" w14:textId="77777777" w:rsidTr="00FC6B61">
        <w:tc>
          <w:tcPr>
            <w:tcW w:w="1440" w:type="dxa"/>
            <w:tcBorders>
              <w:top w:val="single" w:sz="4" w:space="0" w:color="auto"/>
              <w:bottom w:val="single" w:sz="4" w:space="0" w:color="auto"/>
              <w:right w:val="single" w:sz="4" w:space="0" w:color="auto"/>
            </w:tcBorders>
            <w:vAlign w:val="center"/>
          </w:tcPr>
          <w:p w14:paraId="776FF9DA"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25</w:t>
            </w:r>
          </w:p>
        </w:tc>
        <w:tc>
          <w:tcPr>
            <w:tcW w:w="1260" w:type="dxa"/>
            <w:tcBorders>
              <w:top w:val="single" w:sz="4" w:space="0" w:color="auto"/>
              <w:left w:val="single" w:sz="4" w:space="0" w:color="auto"/>
              <w:bottom w:val="single" w:sz="4" w:space="0" w:color="auto"/>
              <w:right w:val="single" w:sz="4" w:space="0" w:color="auto"/>
            </w:tcBorders>
            <w:vAlign w:val="center"/>
          </w:tcPr>
          <w:p w14:paraId="1DD1272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w:t>
            </w:r>
          </w:p>
        </w:tc>
        <w:tc>
          <w:tcPr>
            <w:tcW w:w="1440" w:type="dxa"/>
            <w:tcBorders>
              <w:top w:val="single" w:sz="4" w:space="0" w:color="auto"/>
              <w:left w:val="single" w:sz="4" w:space="0" w:color="auto"/>
              <w:bottom w:val="single" w:sz="4" w:space="0" w:color="auto"/>
              <w:right w:val="single" w:sz="4" w:space="0" w:color="auto"/>
            </w:tcBorders>
            <w:vAlign w:val="center"/>
          </w:tcPr>
          <w:p w14:paraId="7BD76F2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w:t>
            </w:r>
          </w:p>
        </w:tc>
        <w:tc>
          <w:tcPr>
            <w:tcW w:w="1440" w:type="dxa"/>
            <w:tcBorders>
              <w:top w:val="single" w:sz="4" w:space="0" w:color="auto"/>
              <w:left w:val="single" w:sz="4" w:space="0" w:color="auto"/>
              <w:bottom w:val="single" w:sz="4" w:space="0" w:color="auto"/>
              <w:right w:val="single" w:sz="4" w:space="0" w:color="auto"/>
            </w:tcBorders>
            <w:vAlign w:val="center"/>
          </w:tcPr>
          <w:p w14:paraId="12D064FE"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w:t>
            </w:r>
          </w:p>
        </w:tc>
        <w:tc>
          <w:tcPr>
            <w:tcW w:w="1440" w:type="dxa"/>
            <w:tcBorders>
              <w:top w:val="single" w:sz="4" w:space="0" w:color="auto"/>
              <w:left w:val="single" w:sz="4" w:space="0" w:color="auto"/>
              <w:bottom w:val="single" w:sz="4" w:space="0" w:color="auto"/>
              <w:right w:val="single" w:sz="4" w:space="0" w:color="auto"/>
            </w:tcBorders>
            <w:vAlign w:val="center"/>
          </w:tcPr>
          <w:p w14:paraId="5FBF29B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14:paraId="43B0D362"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w:t>
            </w:r>
          </w:p>
        </w:tc>
        <w:tc>
          <w:tcPr>
            <w:tcW w:w="1440" w:type="dxa"/>
            <w:tcBorders>
              <w:top w:val="single" w:sz="4" w:space="0" w:color="auto"/>
              <w:left w:val="single" w:sz="4" w:space="0" w:color="auto"/>
              <w:bottom w:val="single" w:sz="4" w:space="0" w:color="auto"/>
            </w:tcBorders>
            <w:vAlign w:val="center"/>
          </w:tcPr>
          <w:p w14:paraId="71AA3861"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7</w:t>
            </w:r>
          </w:p>
        </w:tc>
      </w:tr>
      <w:tr w:rsidR="00101360" w:rsidRPr="0005270C" w14:paraId="6509BAAD" w14:textId="77777777" w:rsidTr="00FC6B61">
        <w:tc>
          <w:tcPr>
            <w:tcW w:w="1440" w:type="dxa"/>
            <w:tcBorders>
              <w:top w:val="single" w:sz="4" w:space="0" w:color="auto"/>
              <w:right w:val="single" w:sz="4" w:space="0" w:color="auto"/>
            </w:tcBorders>
            <w:vAlign w:val="center"/>
          </w:tcPr>
          <w:p w14:paraId="3CAEDB02"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20</w:t>
            </w:r>
          </w:p>
        </w:tc>
        <w:tc>
          <w:tcPr>
            <w:tcW w:w="1260" w:type="dxa"/>
            <w:tcBorders>
              <w:top w:val="single" w:sz="4" w:space="0" w:color="auto"/>
              <w:left w:val="single" w:sz="4" w:space="0" w:color="auto"/>
              <w:right w:val="single" w:sz="4" w:space="0" w:color="auto"/>
            </w:tcBorders>
            <w:vAlign w:val="center"/>
          </w:tcPr>
          <w:p w14:paraId="1B14AB4E"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w:t>
            </w:r>
          </w:p>
        </w:tc>
        <w:tc>
          <w:tcPr>
            <w:tcW w:w="1440" w:type="dxa"/>
            <w:tcBorders>
              <w:top w:val="single" w:sz="4" w:space="0" w:color="auto"/>
              <w:left w:val="single" w:sz="4" w:space="0" w:color="auto"/>
              <w:right w:val="single" w:sz="4" w:space="0" w:color="auto"/>
            </w:tcBorders>
            <w:vAlign w:val="center"/>
          </w:tcPr>
          <w:p w14:paraId="02FC7F12"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w:t>
            </w:r>
          </w:p>
        </w:tc>
        <w:tc>
          <w:tcPr>
            <w:tcW w:w="1440" w:type="dxa"/>
            <w:tcBorders>
              <w:top w:val="single" w:sz="4" w:space="0" w:color="auto"/>
              <w:left w:val="single" w:sz="4" w:space="0" w:color="auto"/>
              <w:right w:val="single" w:sz="4" w:space="0" w:color="auto"/>
            </w:tcBorders>
            <w:vAlign w:val="center"/>
          </w:tcPr>
          <w:p w14:paraId="2BA37DB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w:t>
            </w:r>
          </w:p>
        </w:tc>
        <w:tc>
          <w:tcPr>
            <w:tcW w:w="1440" w:type="dxa"/>
            <w:tcBorders>
              <w:top w:val="single" w:sz="4" w:space="0" w:color="auto"/>
              <w:left w:val="single" w:sz="4" w:space="0" w:color="auto"/>
              <w:right w:val="single" w:sz="4" w:space="0" w:color="auto"/>
            </w:tcBorders>
            <w:vAlign w:val="center"/>
          </w:tcPr>
          <w:p w14:paraId="3A1A23A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w:t>
            </w:r>
          </w:p>
        </w:tc>
        <w:tc>
          <w:tcPr>
            <w:tcW w:w="1260" w:type="dxa"/>
            <w:tcBorders>
              <w:top w:val="single" w:sz="4" w:space="0" w:color="auto"/>
              <w:left w:val="single" w:sz="4" w:space="0" w:color="auto"/>
              <w:right w:val="single" w:sz="4" w:space="0" w:color="auto"/>
            </w:tcBorders>
            <w:vAlign w:val="center"/>
          </w:tcPr>
          <w:p w14:paraId="17D6B68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w:t>
            </w:r>
          </w:p>
        </w:tc>
        <w:tc>
          <w:tcPr>
            <w:tcW w:w="1440" w:type="dxa"/>
            <w:tcBorders>
              <w:top w:val="single" w:sz="4" w:space="0" w:color="auto"/>
              <w:left w:val="single" w:sz="4" w:space="0" w:color="auto"/>
            </w:tcBorders>
            <w:vAlign w:val="center"/>
          </w:tcPr>
          <w:p w14:paraId="2325325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w:t>
            </w:r>
          </w:p>
        </w:tc>
      </w:tr>
    </w:tbl>
    <w:p w14:paraId="414B7516" w14:textId="77777777" w:rsidR="00101360" w:rsidRPr="0005270C" w:rsidRDefault="00101360" w:rsidP="00101360">
      <w:pPr>
        <w:spacing w:after="0" w:line="240" w:lineRule="auto"/>
        <w:jc w:val="both"/>
        <w:rPr>
          <w:rFonts w:ascii="Times New Roman" w:eastAsia="Times New Roman" w:hAnsi="Times New Roman" w:cs="Times New Roman"/>
          <w:bCs/>
          <w:sz w:val="28"/>
          <w:szCs w:val="28"/>
          <w:u w:val="single"/>
          <w:lang w:eastAsia="ru-RU"/>
        </w:rPr>
      </w:pPr>
    </w:p>
    <w:p w14:paraId="06D79899" w14:textId="77777777" w:rsidR="00101360" w:rsidRPr="0005270C" w:rsidRDefault="00101360" w:rsidP="00101360">
      <w:pPr>
        <w:spacing w:after="0" w:line="240" w:lineRule="auto"/>
        <w:ind w:firstLine="720"/>
        <w:jc w:val="both"/>
        <w:rPr>
          <w:rFonts w:ascii="Times New Roman" w:eastAsia="Times New Roman" w:hAnsi="Times New Roman" w:cs="Times New Roman"/>
          <w:bCs/>
          <w:sz w:val="28"/>
          <w:szCs w:val="28"/>
          <w:u w:val="single"/>
          <w:lang w:eastAsia="ru-RU"/>
        </w:rPr>
      </w:pPr>
      <w:r w:rsidRPr="0005270C">
        <w:rPr>
          <w:rFonts w:ascii="Times New Roman" w:eastAsia="Times New Roman" w:hAnsi="Times New Roman" w:cs="Times New Roman"/>
          <w:bCs/>
          <w:sz w:val="28"/>
          <w:szCs w:val="28"/>
          <w:u w:val="single"/>
          <w:lang w:eastAsia="ru-RU"/>
        </w:rPr>
        <w:t>Інтерпретація:</w:t>
      </w:r>
    </w:p>
    <w:p w14:paraId="1805E3A0" w14:textId="77777777" w:rsidR="00101360" w:rsidRPr="0005270C" w:rsidRDefault="00101360" w:rsidP="00101360">
      <w:pPr>
        <w:spacing w:after="0" w:line="240" w:lineRule="auto"/>
        <w:ind w:firstLine="720"/>
        <w:jc w:val="both"/>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61 – 100  високий рівень відповідного показника творчого мислення</w:t>
      </w:r>
    </w:p>
    <w:p w14:paraId="34FA33E3" w14:textId="77777777" w:rsidR="00101360" w:rsidRPr="0005270C" w:rsidRDefault="00101360" w:rsidP="00101360">
      <w:pPr>
        <w:spacing w:after="0" w:line="240" w:lineRule="auto"/>
        <w:ind w:firstLine="720"/>
        <w:jc w:val="both"/>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40 – 60    середній рівень</w:t>
      </w:r>
    </w:p>
    <w:p w14:paraId="7DA55F3B" w14:textId="77777777" w:rsidR="00101360" w:rsidRDefault="00101360" w:rsidP="00101360">
      <w:pPr>
        <w:spacing w:after="0" w:line="240" w:lineRule="auto"/>
        <w:ind w:firstLine="720"/>
        <w:jc w:val="both"/>
        <w:rPr>
          <w:rFonts w:ascii="Times New Roman" w:eastAsia="Times New Roman" w:hAnsi="Times New Roman" w:cs="Times New Roman"/>
          <w:bCs/>
          <w:sz w:val="28"/>
          <w:szCs w:val="24"/>
          <w:lang w:eastAsia="ru-RU"/>
        </w:rPr>
      </w:pPr>
      <w:r w:rsidRPr="0005270C">
        <w:rPr>
          <w:rFonts w:ascii="Times New Roman" w:eastAsia="Times New Roman" w:hAnsi="Times New Roman" w:cs="Times New Roman"/>
          <w:bCs/>
          <w:sz w:val="28"/>
          <w:szCs w:val="24"/>
          <w:lang w:eastAsia="ru-RU"/>
        </w:rPr>
        <w:t>20 – 39    низький рівень</w:t>
      </w:r>
    </w:p>
    <w:p w14:paraId="4C435D7C" w14:textId="77777777" w:rsidR="00101360" w:rsidRPr="0005270C" w:rsidRDefault="00101360" w:rsidP="00101360">
      <w:pPr>
        <w:spacing w:after="0" w:line="360" w:lineRule="auto"/>
        <w:ind w:firstLine="709"/>
        <w:jc w:val="right"/>
        <w:rPr>
          <w:rFonts w:ascii="Times New Roman" w:eastAsia="Times New Roman" w:hAnsi="Times New Roman" w:cs="Times New Roman"/>
          <w:bCs/>
          <w:sz w:val="28"/>
          <w:szCs w:val="24"/>
          <w:lang w:eastAsia="ru-RU"/>
        </w:rPr>
      </w:pPr>
      <w:r>
        <w:rPr>
          <w:rFonts w:ascii="Times New Roman" w:eastAsia="Times New Roman" w:hAnsi="Times New Roman" w:cs="Times New Roman"/>
          <w:sz w:val="28"/>
          <w:szCs w:val="28"/>
          <w:lang w:eastAsia="ru-RU"/>
        </w:rPr>
        <w:lastRenderedPageBreak/>
        <w:t>Продовження Додатку Б</w:t>
      </w:r>
    </w:p>
    <w:p w14:paraId="4F662C0C" w14:textId="77777777" w:rsidR="00101360" w:rsidRPr="0005270C" w:rsidRDefault="00101360" w:rsidP="00101360">
      <w:pPr>
        <w:spacing w:after="0" w:line="240" w:lineRule="auto"/>
        <w:ind w:firstLine="720"/>
        <w:jc w:val="both"/>
        <w:rPr>
          <w:rFonts w:ascii="Times New Roman" w:eastAsia="Times New Roman" w:hAnsi="Times New Roman" w:cs="Times New Roman"/>
          <w:bCs/>
          <w:sz w:val="32"/>
          <w:szCs w:val="28"/>
          <w:u w:val="single"/>
          <w:lang w:eastAsia="ru-RU"/>
        </w:rPr>
      </w:pPr>
      <w:r w:rsidRPr="0005270C">
        <w:rPr>
          <w:rFonts w:ascii="Times New Roman" w:eastAsia="Times New Roman" w:hAnsi="Times New Roman" w:cs="Times New Roman"/>
          <w:sz w:val="28"/>
          <w:szCs w:val="24"/>
          <w:u w:val="single"/>
          <w:lang w:eastAsia="ru-RU"/>
        </w:rPr>
        <w:t>Середні показники гнучкості й швидкості</w:t>
      </w:r>
    </w:p>
    <w:p w14:paraId="1DB4A593" w14:textId="77777777" w:rsidR="00101360" w:rsidRPr="0005270C" w:rsidRDefault="00101360" w:rsidP="00101360">
      <w:pPr>
        <w:tabs>
          <w:tab w:val="left" w:pos="1188"/>
          <w:tab w:val="left" w:pos="2734"/>
        </w:tabs>
        <w:spacing w:after="0" w:line="240" w:lineRule="auto"/>
        <w:ind w:firstLine="720"/>
        <w:jc w:val="both"/>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sz w:val="28"/>
          <w:szCs w:val="28"/>
          <w:lang w:eastAsia="ru-RU"/>
        </w:rPr>
        <w:t xml:space="preserve">Класи             </w:t>
      </w:r>
      <w:r w:rsidRPr="0005270C">
        <w:rPr>
          <w:rFonts w:ascii="Times New Roman" w:eastAsia="Times New Roman" w:hAnsi="Times New Roman" w:cs="Times New Roman"/>
          <w:bCs/>
          <w:sz w:val="28"/>
          <w:szCs w:val="28"/>
          <w:lang w:eastAsia="ru-RU"/>
        </w:rPr>
        <w:t>Швидкість             Гнучкість</w:t>
      </w:r>
    </w:p>
    <w:p w14:paraId="3640AA61" w14:textId="77777777" w:rsidR="00101360" w:rsidRPr="0005270C" w:rsidRDefault="00101360" w:rsidP="00101360">
      <w:pPr>
        <w:tabs>
          <w:tab w:val="left" w:pos="1188"/>
          <w:tab w:val="left" w:pos="2734"/>
        </w:tabs>
        <w:spacing w:after="0" w:line="240" w:lineRule="auto"/>
        <w:ind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1-2                         9,0                         7,5</w:t>
      </w:r>
    </w:p>
    <w:p w14:paraId="69D52AFF" w14:textId="77777777" w:rsidR="00101360" w:rsidRPr="0005270C" w:rsidRDefault="00101360" w:rsidP="00101360">
      <w:pPr>
        <w:tabs>
          <w:tab w:val="left" w:pos="1188"/>
          <w:tab w:val="left" w:pos="2734"/>
        </w:tabs>
        <w:spacing w:after="0" w:line="240" w:lineRule="auto"/>
        <w:ind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3-4                         8,9                         7,6</w:t>
      </w:r>
    </w:p>
    <w:p w14:paraId="31DF57B9" w14:textId="77777777" w:rsidR="00101360" w:rsidRPr="0005270C" w:rsidRDefault="00101360" w:rsidP="00101360">
      <w:pPr>
        <w:tabs>
          <w:tab w:val="left" w:pos="1188"/>
          <w:tab w:val="left" w:pos="2734"/>
        </w:tabs>
        <w:spacing w:after="0" w:line="240" w:lineRule="auto"/>
        <w:ind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5-6                         9,0                         6,8</w:t>
      </w:r>
    </w:p>
    <w:p w14:paraId="60351AF0" w14:textId="77777777" w:rsidR="00101360" w:rsidRPr="0005270C" w:rsidRDefault="00101360" w:rsidP="00101360">
      <w:pPr>
        <w:tabs>
          <w:tab w:val="left" w:pos="1188"/>
          <w:tab w:val="left" w:pos="2734"/>
        </w:tabs>
        <w:spacing w:after="0" w:line="240" w:lineRule="auto"/>
        <w:ind w:firstLine="720"/>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7-8                         9,1                         7,4</w:t>
      </w:r>
    </w:p>
    <w:p w14:paraId="70575502" w14:textId="77777777" w:rsidR="00101360" w:rsidRPr="0005270C" w:rsidRDefault="00101360" w:rsidP="00101360">
      <w:pPr>
        <w:tabs>
          <w:tab w:val="left" w:pos="1188"/>
          <w:tab w:val="left" w:pos="2734"/>
        </w:tabs>
        <w:spacing w:after="0" w:line="240" w:lineRule="auto"/>
        <w:ind w:firstLine="720"/>
        <w:jc w:val="both"/>
        <w:rPr>
          <w:rFonts w:ascii="Times New Roman" w:eastAsia="Times New Roman" w:hAnsi="Times New Roman" w:cs="Times New Roman"/>
          <w:sz w:val="28"/>
          <w:szCs w:val="24"/>
          <w:lang w:eastAsia="ru-RU"/>
        </w:rPr>
      </w:pPr>
      <w:r w:rsidRPr="0005270C">
        <w:rPr>
          <w:rFonts w:ascii="Times New Roman" w:eastAsia="Times New Roman" w:hAnsi="Times New Roman" w:cs="Times New Roman"/>
          <w:sz w:val="28"/>
          <w:szCs w:val="24"/>
          <w:lang w:eastAsia="ru-RU"/>
        </w:rPr>
        <w:t>9-11                       9,7                          8,1</w:t>
      </w:r>
    </w:p>
    <w:p w14:paraId="6165162D" w14:textId="77777777" w:rsidR="00101360" w:rsidRPr="0005270C" w:rsidRDefault="00101360" w:rsidP="00101360">
      <w:pPr>
        <w:tabs>
          <w:tab w:val="left" w:pos="1188"/>
          <w:tab w:val="left" w:pos="2734"/>
        </w:tabs>
        <w:spacing w:after="0" w:line="240" w:lineRule="auto"/>
        <w:ind w:firstLine="720"/>
        <w:jc w:val="right"/>
        <w:rPr>
          <w:rFonts w:ascii="Times New Roman" w:eastAsia="Times New Roman" w:hAnsi="Times New Roman" w:cs="Times New Roman"/>
          <w:sz w:val="28"/>
          <w:szCs w:val="24"/>
          <w:lang w:eastAsia="ru-RU"/>
        </w:rPr>
      </w:pPr>
      <w:r w:rsidRPr="0005270C">
        <w:rPr>
          <w:rFonts w:ascii="Times New Roman" w:eastAsia="Times New Roman" w:hAnsi="Times New Roman" w:cs="Times New Roman"/>
          <w:sz w:val="28"/>
          <w:szCs w:val="24"/>
          <w:lang w:eastAsia="ru-RU"/>
        </w:rPr>
        <w:t>Таблиця 2</w:t>
      </w:r>
    </w:p>
    <w:p w14:paraId="7E109E47" w14:textId="77777777" w:rsidR="00101360" w:rsidRPr="0005270C" w:rsidRDefault="00101360" w:rsidP="00101360">
      <w:pPr>
        <w:tabs>
          <w:tab w:val="left" w:pos="1188"/>
          <w:tab w:val="left" w:pos="2734"/>
        </w:tabs>
        <w:spacing w:after="0" w:line="240" w:lineRule="auto"/>
        <w:jc w:val="center"/>
        <w:rPr>
          <w:rFonts w:ascii="Times New Roman" w:eastAsia="Times New Roman" w:hAnsi="Times New Roman" w:cs="Times New Roman"/>
          <w:sz w:val="36"/>
          <w:szCs w:val="28"/>
          <w:lang w:eastAsia="ru-RU"/>
        </w:rPr>
      </w:pPr>
      <w:r w:rsidRPr="0005270C">
        <w:rPr>
          <w:rFonts w:ascii="Times New Roman" w:eastAsia="Times New Roman" w:hAnsi="Times New Roman" w:cs="Times New Roman"/>
          <w:sz w:val="28"/>
          <w:szCs w:val="24"/>
          <w:lang w:eastAsia="ru-RU"/>
        </w:rPr>
        <w:t>Оцінювання оригінальності</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780"/>
        <w:gridCol w:w="4860"/>
      </w:tblGrid>
      <w:tr w:rsidR="00101360" w:rsidRPr="0005270C" w14:paraId="3EB3EB85" w14:textId="77777777" w:rsidTr="00FC6B61">
        <w:tc>
          <w:tcPr>
            <w:tcW w:w="1440" w:type="dxa"/>
            <w:vAlign w:val="center"/>
          </w:tcPr>
          <w:p w14:paraId="5E94F324"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Малюнок</w:t>
            </w:r>
          </w:p>
        </w:tc>
        <w:tc>
          <w:tcPr>
            <w:tcW w:w="3780" w:type="dxa"/>
            <w:vAlign w:val="center"/>
          </w:tcPr>
          <w:p w14:paraId="134094E8"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Неоригінальний малюнок</w:t>
            </w:r>
          </w:p>
        </w:tc>
        <w:tc>
          <w:tcPr>
            <w:tcW w:w="4860" w:type="dxa"/>
            <w:vAlign w:val="center"/>
          </w:tcPr>
          <w:p w14:paraId="2F9D402E"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Малооригінальний малюнок</w:t>
            </w:r>
          </w:p>
        </w:tc>
      </w:tr>
      <w:tr w:rsidR="00101360" w:rsidRPr="0005270C" w14:paraId="793C2B15" w14:textId="77777777" w:rsidTr="00FC6B61">
        <w:tc>
          <w:tcPr>
            <w:tcW w:w="1440" w:type="dxa"/>
            <w:vAlign w:val="center"/>
          </w:tcPr>
          <w:p w14:paraId="175F19BF"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w:t>
            </w:r>
          </w:p>
        </w:tc>
        <w:tc>
          <w:tcPr>
            <w:tcW w:w="3780" w:type="dxa"/>
            <w:vAlign w:val="center"/>
          </w:tcPr>
          <w:p w14:paraId="366B725A"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Хмаринка, печиво</w:t>
            </w:r>
          </w:p>
        </w:tc>
        <w:tc>
          <w:tcPr>
            <w:tcW w:w="4860" w:type="dxa"/>
            <w:vAlign w:val="center"/>
          </w:tcPr>
          <w:p w14:paraId="530EC8DA"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Калюжа, змія, чарівниця, небо, листок, черепашка, підводний човен, хлопчик, сороканіжка, кінь, мотор.</w:t>
            </w:r>
          </w:p>
        </w:tc>
      </w:tr>
      <w:tr w:rsidR="00101360" w:rsidRPr="0005270C" w14:paraId="21DDD274" w14:textId="77777777" w:rsidTr="00FC6B61">
        <w:tc>
          <w:tcPr>
            <w:tcW w:w="1440" w:type="dxa"/>
            <w:vAlign w:val="center"/>
          </w:tcPr>
          <w:p w14:paraId="144DC74F"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w:t>
            </w:r>
          </w:p>
        </w:tc>
        <w:tc>
          <w:tcPr>
            <w:tcW w:w="3780" w:type="dxa"/>
            <w:vAlign w:val="center"/>
          </w:tcPr>
          <w:p w14:paraId="06E3CCC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Сніжинка, квадратики, хрестик</w:t>
            </w:r>
          </w:p>
        </w:tc>
        <w:tc>
          <w:tcPr>
            <w:tcW w:w="4860" w:type="dxa"/>
            <w:vAlign w:val="center"/>
          </w:tcPr>
          <w:p w14:paraId="6C33FF80"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Годинник, клітка, будинок, стрічка, вітряк, шафа, цирк, птах, гілка, метелик, конверт, барабанні палички</w:t>
            </w:r>
          </w:p>
        </w:tc>
      </w:tr>
      <w:tr w:rsidR="00101360" w:rsidRPr="0005270C" w14:paraId="3BE0A89F" w14:textId="77777777" w:rsidTr="00FC6B61">
        <w:tc>
          <w:tcPr>
            <w:tcW w:w="1440" w:type="dxa"/>
            <w:vAlign w:val="center"/>
          </w:tcPr>
          <w:p w14:paraId="55DF76D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w:t>
            </w:r>
          </w:p>
        </w:tc>
        <w:tc>
          <w:tcPr>
            <w:tcW w:w="3780" w:type="dxa"/>
            <w:vAlign w:val="center"/>
          </w:tcPr>
          <w:p w14:paraId="78DF19FA"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Ракета, трикутник, будинок, корабель, дзьоб, птах</w:t>
            </w:r>
          </w:p>
        </w:tc>
        <w:tc>
          <w:tcPr>
            <w:tcW w:w="4860" w:type="dxa"/>
            <w:vAlign w:val="center"/>
          </w:tcPr>
          <w:p w14:paraId="21F4800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Повітряний змій, рибка, блискавка, дзвіночок, пісочний годинник</w:t>
            </w:r>
          </w:p>
        </w:tc>
      </w:tr>
      <w:tr w:rsidR="00101360" w:rsidRPr="0005270C" w14:paraId="5C6104E5" w14:textId="77777777" w:rsidTr="00FC6B61">
        <w:tc>
          <w:tcPr>
            <w:tcW w:w="1440" w:type="dxa"/>
            <w:vAlign w:val="center"/>
          </w:tcPr>
          <w:p w14:paraId="34B19CF3"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w:t>
            </w:r>
          </w:p>
        </w:tc>
        <w:tc>
          <w:tcPr>
            <w:tcW w:w="3780" w:type="dxa"/>
            <w:vAlign w:val="center"/>
          </w:tcPr>
          <w:p w14:paraId="1CDEF12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Будинок, ракета, квадрат, коробка, клітка, олівець</w:t>
            </w:r>
          </w:p>
        </w:tc>
        <w:tc>
          <w:tcPr>
            <w:tcW w:w="4860" w:type="dxa"/>
            <w:vAlign w:val="center"/>
          </w:tcPr>
          <w:p w14:paraId="2FD6BEC3"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Драбинка, канат, прапор, стіл, голка</w:t>
            </w:r>
          </w:p>
        </w:tc>
      </w:tr>
      <w:tr w:rsidR="00101360" w:rsidRPr="0005270C" w14:paraId="03695D57" w14:textId="77777777" w:rsidTr="00FC6B61">
        <w:tc>
          <w:tcPr>
            <w:tcW w:w="1440" w:type="dxa"/>
            <w:vAlign w:val="center"/>
          </w:tcPr>
          <w:p w14:paraId="1105BF07"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5</w:t>
            </w:r>
          </w:p>
        </w:tc>
        <w:tc>
          <w:tcPr>
            <w:tcW w:w="3780" w:type="dxa"/>
            <w:vAlign w:val="center"/>
          </w:tcPr>
          <w:p w14:paraId="247E305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Груша, людина, краплі</w:t>
            </w:r>
          </w:p>
        </w:tc>
        <w:tc>
          <w:tcPr>
            <w:tcW w:w="4860" w:type="dxa"/>
            <w:vAlign w:val="center"/>
          </w:tcPr>
          <w:p w14:paraId="1811F17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Огірок, лампочка, морква, зуб, бурулька, ракета, мишеня, кулька</w:t>
            </w:r>
          </w:p>
        </w:tc>
      </w:tr>
      <w:tr w:rsidR="00101360" w:rsidRPr="0005270C" w14:paraId="7AA1FF18" w14:textId="77777777" w:rsidTr="00FC6B61">
        <w:tc>
          <w:tcPr>
            <w:tcW w:w="1440" w:type="dxa"/>
            <w:vAlign w:val="center"/>
          </w:tcPr>
          <w:p w14:paraId="7C2E96C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w:t>
            </w:r>
          </w:p>
        </w:tc>
        <w:tc>
          <w:tcPr>
            <w:tcW w:w="3780" w:type="dxa"/>
            <w:vAlign w:val="center"/>
          </w:tcPr>
          <w:p w14:paraId="225BA877"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Будинок, ракета, дорожній знак</w:t>
            </w:r>
          </w:p>
        </w:tc>
        <w:tc>
          <w:tcPr>
            <w:tcW w:w="4860" w:type="dxa"/>
            <w:vAlign w:val="center"/>
          </w:tcPr>
          <w:p w14:paraId="315A920E"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Дах, конверт, палатка, кочерга, мишача мордочка, корабель, стріла, літак, дзьоб, птах, хвіст тварини</w:t>
            </w:r>
          </w:p>
        </w:tc>
      </w:tr>
      <w:tr w:rsidR="00101360" w:rsidRPr="0005270C" w14:paraId="65F5F6C7" w14:textId="77777777" w:rsidTr="00FC6B61">
        <w:tc>
          <w:tcPr>
            <w:tcW w:w="1440" w:type="dxa"/>
            <w:vAlign w:val="center"/>
          </w:tcPr>
          <w:p w14:paraId="33C43E0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7</w:t>
            </w:r>
          </w:p>
        </w:tc>
        <w:tc>
          <w:tcPr>
            <w:tcW w:w="3780" w:type="dxa"/>
            <w:vAlign w:val="center"/>
          </w:tcPr>
          <w:p w14:paraId="0A8C1ADD"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Сонце, м’яч, яблуко, пішохідний знак, людська голова</w:t>
            </w:r>
          </w:p>
        </w:tc>
        <w:tc>
          <w:tcPr>
            <w:tcW w:w="4860" w:type="dxa"/>
            <w:vAlign w:val="center"/>
          </w:tcPr>
          <w:p w14:paraId="3BEF49F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Квітка, штурвал, візерунок, тарілка</w:t>
            </w:r>
          </w:p>
        </w:tc>
      </w:tr>
      <w:tr w:rsidR="00101360" w:rsidRPr="0005270C" w14:paraId="1A5295EB" w14:textId="77777777" w:rsidTr="00FC6B61">
        <w:tc>
          <w:tcPr>
            <w:tcW w:w="1440" w:type="dxa"/>
            <w:vAlign w:val="center"/>
          </w:tcPr>
          <w:p w14:paraId="28090CE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8</w:t>
            </w:r>
          </w:p>
        </w:tc>
        <w:tc>
          <w:tcPr>
            <w:tcW w:w="3780" w:type="dxa"/>
            <w:vAlign w:val="center"/>
          </w:tcPr>
          <w:p w14:paraId="7E40E73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Море</w:t>
            </w:r>
          </w:p>
        </w:tc>
        <w:tc>
          <w:tcPr>
            <w:tcW w:w="4860" w:type="dxa"/>
            <w:vAlign w:val="center"/>
          </w:tcPr>
          <w:p w14:paraId="1AF3E987"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Фіранка, гусінь, хмара, крапельки, кульки</w:t>
            </w:r>
          </w:p>
        </w:tc>
      </w:tr>
      <w:tr w:rsidR="00101360" w:rsidRPr="0005270C" w14:paraId="56570CF5" w14:textId="77777777" w:rsidTr="00FC6B61">
        <w:tc>
          <w:tcPr>
            <w:tcW w:w="1440" w:type="dxa"/>
            <w:vAlign w:val="center"/>
          </w:tcPr>
          <w:p w14:paraId="6D4E22D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9</w:t>
            </w:r>
          </w:p>
        </w:tc>
        <w:tc>
          <w:tcPr>
            <w:tcW w:w="3780" w:type="dxa"/>
            <w:vAlign w:val="center"/>
          </w:tcPr>
          <w:p w14:paraId="699BCDC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Будинок, ракета, дорожній знак, буква Л, буква А, дах</w:t>
            </w:r>
          </w:p>
        </w:tc>
        <w:tc>
          <w:tcPr>
            <w:tcW w:w="4860" w:type="dxa"/>
            <w:vAlign w:val="center"/>
          </w:tcPr>
          <w:p w14:paraId="19330BC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Трикутник</w:t>
            </w:r>
          </w:p>
        </w:tc>
      </w:tr>
      <w:tr w:rsidR="00101360" w:rsidRPr="0005270C" w14:paraId="60B1BF81" w14:textId="77777777" w:rsidTr="00FC6B61">
        <w:tc>
          <w:tcPr>
            <w:tcW w:w="1440" w:type="dxa"/>
            <w:vAlign w:val="center"/>
          </w:tcPr>
          <w:p w14:paraId="6498FA07"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10</w:t>
            </w:r>
          </w:p>
        </w:tc>
        <w:tc>
          <w:tcPr>
            <w:tcW w:w="3780" w:type="dxa"/>
            <w:vAlign w:val="center"/>
          </w:tcPr>
          <w:p w14:paraId="5BBCD561"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Огірок, груша</w:t>
            </w:r>
          </w:p>
        </w:tc>
        <w:tc>
          <w:tcPr>
            <w:tcW w:w="4860" w:type="dxa"/>
            <w:vAlign w:val="center"/>
          </w:tcPr>
          <w:p w14:paraId="7652C73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Риба, жук, палиця, слід, намисто, тулуб тварини, лампочка, кулька</w:t>
            </w:r>
          </w:p>
        </w:tc>
      </w:tr>
    </w:tbl>
    <w:p w14:paraId="1E0CA3FD" w14:textId="77777777" w:rsidR="00101360" w:rsidRPr="0005270C" w:rsidRDefault="00101360" w:rsidP="00101360">
      <w:pPr>
        <w:spacing w:after="0" w:line="240" w:lineRule="auto"/>
        <w:jc w:val="both"/>
        <w:rPr>
          <w:rFonts w:ascii="Times New Roman" w:eastAsia="Times New Roman" w:hAnsi="Times New Roman" w:cs="Times New Roman"/>
          <w:sz w:val="28"/>
          <w:szCs w:val="28"/>
          <w:lang w:eastAsia="ru-RU"/>
        </w:rPr>
      </w:pPr>
    </w:p>
    <w:p w14:paraId="65FBD881" w14:textId="77777777" w:rsidR="00101360" w:rsidRDefault="00101360" w:rsidP="00101360">
      <w:pPr>
        <w:spacing w:after="0" w:line="240" w:lineRule="auto"/>
        <w:jc w:val="right"/>
        <w:rPr>
          <w:rFonts w:ascii="Times New Roman" w:eastAsia="Times New Roman" w:hAnsi="Times New Roman" w:cs="Times New Roman"/>
          <w:bCs/>
          <w:sz w:val="28"/>
          <w:szCs w:val="28"/>
          <w:lang w:eastAsia="ru-RU"/>
        </w:rPr>
      </w:pPr>
    </w:p>
    <w:p w14:paraId="09ADC487" w14:textId="77777777" w:rsidR="00101360" w:rsidRDefault="00101360" w:rsidP="00101360">
      <w:pPr>
        <w:spacing w:after="0" w:line="240" w:lineRule="auto"/>
        <w:jc w:val="right"/>
        <w:rPr>
          <w:rFonts w:ascii="Times New Roman" w:eastAsia="Times New Roman" w:hAnsi="Times New Roman" w:cs="Times New Roman"/>
          <w:bCs/>
          <w:sz w:val="28"/>
          <w:szCs w:val="28"/>
          <w:lang w:eastAsia="ru-RU"/>
        </w:rPr>
      </w:pPr>
    </w:p>
    <w:p w14:paraId="6A592597" w14:textId="77777777" w:rsidR="00101360" w:rsidRDefault="00101360" w:rsidP="00101360">
      <w:pPr>
        <w:spacing w:after="0" w:line="240" w:lineRule="auto"/>
        <w:jc w:val="right"/>
        <w:rPr>
          <w:rFonts w:ascii="Times New Roman" w:eastAsia="Times New Roman" w:hAnsi="Times New Roman" w:cs="Times New Roman"/>
          <w:bCs/>
          <w:sz w:val="28"/>
          <w:szCs w:val="28"/>
          <w:lang w:eastAsia="ru-RU"/>
        </w:rPr>
      </w:pPr>
    </w:p>
    <w:p w14:paraId="7903F4AF" w14:textId="77777777" w:rsidR="00101360" w:rsidRDefault="00101360" w:rsidP="00101360">
      <w:pPr>
        <w:spacing w:after="0" w:line="240" w:lineRule="auto"/>
        <w:jc w:val="right"/>
        <w:rPr>
          <w:rFonts w:ascii="Times New Roman" w:eastAsia="Times New Roman" w:hAnsi="Times New Roman" w:cs="Times New Roman"/>
          <w:bCs/>
          <w:sz w:val="28"/>
          <w:szCs w:val="28"/>
          <w:lang w:eastAsia="ru-RU"/>
        </w:rPr>
      </w:pPr>
    </w:p>
    <w:p w14:paraId="27CECDD2" w14:textId="77777777" w:rsidR="00101360" w:rsidRDefault="00101360" w:rsidP="00101360">
      <w:pPr>
        <w:spacing w:after="0" w:line="240" w:lineRule="auto"/>
        <w:jc w:val="right"/>
        <w:rPr>
          <w:rFonts w:ascii="Times New Roman" w:eastAsia="Times New Roman" w:hAnsi="Times New Roman" w:cs="Times New Roman"/>
          <w:bCs/>
          <w:sz w:val="28"/>
          <w:szCs w:val="28"/>
          <w:lang w:eastAsia="ru-RU"/>
        </w:rPr>
      </w:pPr>
    </w:p>
    <w:p w14:paraId="43BAA8A9" w14:textId="77777777" w:rsidR="00101360" w:rsidRDefault="00101360" w:rsidP="00101360">
      <w:pPr>
        <w:spacing w:after="0" w:line="240" w:lineRule="auto"/>
        <w:jc w:val="right"/>
        <w:rPr>
          <w:rFonts w:ascii="Times New Roman" w:eastAsia="Times New Roman" w:hAnsi="Times New Roman" w:cs="Times New Roman"/>
          <w:bCs/>
          <w:sz w:val="28"/>
          <w:szCs w:val="28"/>
          <w:lang w:eastAsia="ru-RU"/>
        </w:rPr>
      </w:pPr>
    </w:p>
    <w:p w14:paraId="6AE53E26" w14:textId="77777777" w:rsidR="00101360" w:rsidRDefault="00101360" w:rsidP="00101360">
      <w:pPr>
        <w:spacing w:after="0" w:line="240" w:lineRule="auto"/>
        <w:jc w:val="right"/>
        <w:rPr>
          <w:rFonts w:ascii="Times New Roman" w:eastAsia="Times New Roman" w:hAnsi="Times New Roman" w:cs="Times New Roman"/>
          <w:bCs/>
          <w:sz w:val="28"/>
          <w:szCs w:val="28"/>
          <w:lang w:eastAsia="ru-RU"/>
        </w:rPr>
      </w:pPr>
    </w:p>
    <w:p w14:paraId="778E2113" w14:textId="77777777" w:rsidR="00101360" w:rsidRDefault="00101360" w:rsidP="00101360">
      <w:pPr>
        <w:spacing w:after="0" w:line="240" w:lineRule="auto"/>
        <w:jc w:val="right"/>
        <w:rPr>
          <w:rFonts w:ascii="Times New Roman" w:eastAsia="Times New Roman" w:hAnsi="Times New Roman" w:cs="Times New Roman"/>
          <w:bCs/>
          <w:sz w:val="28"/>
          <w:szCs w:val="28"/>
          <w:lang w:eastAsia="ru-RU"/>
        </w:rPr>
      </w:pPr>
    </w:p>
    <w:p w14:paraId="2297DE0D" w14:textId="77777777" w:rsidR="00101360" w:rsidRDefault="00101360" w:rsidP="00101360">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Продовження Додатку Б</w:t>
      </w:r>
    </w:p>
    <w:p w14:paraId="372E4DD9" w14:textId="77777777" w:rsidR="00101360" w:rsidRPr="0005270C" w:rsidRDefault="00101360" w:rsidP="00101360">
      <w:pPr>
        <w:spacing w:after="0" w:line="240" w:lineRule="auto"/>
        <w:jc w:val="right"/>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Таблиця 3</w:t>
      </w:r>
    </w:p>
    <w:p w14:paraId="066D4F5C" w14:textId="77777777" w:rsidR="00101360" w:rsidRPr="0005270C" w:rsidRDefault="00101360" w:rsidP="00101360">
      <w:pPr>
        <w:spacing w:after="0" w:line="240" w:lineRule="auto"/>
        <w:jc w:val="both"/>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Співвіднесення малюнків з категоріями і оцінювання в балах</w:t>
      </w:r>
    </w:p>
    <w:tbl>
      <w:tblPr>
        <w:tblW w:w="995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699"/>
        <w:gridCol w:w="1473"/>
        <w:gridCol w:w="5082"/>
      </w:tblGrid>
      <w:tr w:rsidR="00101360" w:rsidRPr="0005270C" w14:paraId="7B896C9F" w14:textId="77777777" w:rsidTr="00FC6B61">
        <w:tc>
          <w:tcPr>
            <w:tcW w:w="2700" w:type="dxa"/>
            <w:vAlign w:val="center"/>
          </w:tcPr>
          <w:p w14:paraId="2A8A2183"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 завдання</w:t>
            </w:r>
          </w:p>
        </w:tc>
        <w:tc>
          <w:tcPr>
            <w:tcW w:w="699" w:type="dxa"/>
            <w:vAlign w:val="center"/>
          </w:tcPr>
          <w:p w14:paraId="1034750F"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Бал</w:t>
            </w:r>
          </w:p>
        </w:tc>
        <w:tc>
          <w:tcPr>
            <w:tcW w:w="1473" w:type="dxa"/>
            <w:vAlign w:val="center"/>
          </w:tcPr>
          <w:p w14:paraId="477B8B74"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Категорія</w:t>
            </w:r>
          </w:p>
        </w:tc>
        <w:tc>
          <w:tcPr>
            <w:tcW w:w="5082" w:type="dxa"/>
            <w:vAlign w:val="center"/>
          </w:tcPr>
          <w:p w14:paraId="69A1B429"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Малюнок</w:t>
            </w:r>
          </w:p>
        </w:tc>
      </w:tr>
      <w:tr w:rsidR="00101360" w:rsidRPr="0005270C" w14:paraId="61264337" w14:textId="77777777" w:rsidTr="00FC6B61">
        <w:trPr>
          <w:cantSplit/>
        </w:trPr>
        <w:tc>
          <w:tcPr>
            <w:tcW w:w="2700" w:type="dxa"/>
            <w:vMerge w:val="restart"/>
          </w:tcPr>
          <w:p w14:paraId="621906E5"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w:t>
            </w:r>
          </w:p>
          <w:p w14:paraId="752A7833"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p w14:paraId="795223C6"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59264" behindDoc="0" locked="0" layoutInCell="1" allowOverlap="1" wp14:anchorId="5E24A47D" wp14:editId="3EC747D2">
                      <wp:simplePos x="0" y="0"/>
                      <wp:positionH relativeFrom="column">
                        <wp:posOffset>163195</wp:posOffset>
                      </wp:positionH>
                      <wp:positionV relativeFrom="paragraph">
                        <wp:posOffset>1905</wp:posOffset>
                      </wp:positionV>
                      <wp:extent cx="1371600" cy="114300"/>
                      <wp:effectExtent l="0" t="19050" r="19050" b="19050"/>
                      <wp:wrapNone/>
                      <wp:docPr id="16" name="Полилиния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14300"/>
                              </a:xfrm>
                              <a:custGeom>
                                <a:avLst/>
                                <a:gdLst>
                                  <a:gd name="T0" fmla="*/ 82 w 2581"/>
                                  <a:gd name="T1" fmla="*/ 99 h 156"/>
                                  <a:gd name="T2" fmla="*/ 181 w 2581"/>
                                  <a:gd name="T3" fmla="*/ 33 h 156"/>
                                  <a:gd name="T4" fmla="*/ 281 w 2581"/>
                                  <a:gd name="T5" fmla="*/ 0 h 156"/>
                                  <a:gd name="T6" fmla="*/ 777 w 2581"/>
                                  <a:gd name="T7" fmla="*/ 17 h 156"/>
                                  <a:gd name="T8" fmla="*/ 1092 w 2581"/>
                                  <a:gd name="T9" fmla="*/ 50 h 156"/>
                                  <a:gd name="T10" fmla="*/ 1274 w 2581"/>
                                  <a:gd name="T11" fmla="*/ 99 h 156"/>
                                  <a:gd name="T12" fmla="*/ 1406 w 2581"/>
                                  <a:gd name="T13" fmla="*/ 133 h 156"/>
                                  <a:gd name="T14" fmla="*/ 1737 w 2581"/>
                                  <a:gd name="T15" fmla="*/ 17 h 156"/>
                                  <a:gd name="T16" fmla="*/ 2267 w 2581"/>
                                  <a:gd name="T17" fmla="*/ 33 h 156"/>
                                  <a:gd name="T18" fmla="*/ 2416 w 2581"/>
                                  <a:gd name="T19" fmla="*/ 66 h 156"/>
                                  <a:gd name="T20" fmla="*/ 2515 w 2581"/>
                                  <a:gd name="T21" fmla="*/ 99 h 156"/>
                                  <a:gd name="T22" fmla="*/ 2581 w 2581"/>
                                  <a:gd name="T23" fmla="*/ 149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81" h="156">
                                    <a:moveTo>
                                      <a:pt x="82" y="99"/>
                                    </a:moveTo>
                                    <a:cubicBezTo>
                                      <a:pt x="244" y="47"/>
                                      <a:pt x="0" y="134"/>
                                      <a:pt x="181" y="33"/>
                                    </a:cubicBezTo>
                                    <a:cubicBezTo>
                                      <a:pt x="212" y="16"/>
                                      <a:pt x="281" y="0"/>
                                      <a:pt x="281" y="0"/>
                                    </a:cubicBezTo>
                                    <a:cubicBezTo>
                                      <a:pt x="446" y="6"/>
                                      <a:pt x="612" y="7"/>
                                      <a:pt x="777" y="17"/>
                                    </a:cubicBezTo>
                                    <a:cubicBezTo>
                                      <a:pt x="882" y="23"/>
                                      <a:pt x="1092" y="50"/>
                                      <a:pt x="1092" y="50"/>
                                    </a:cubicBezTo>
                                    <a:cubicBezTo>
                                      <a:pt x="1152" y="70"/>
                                      <a:pt x="1214" y="80"/>
                                      <a:pt x="1274" y="99"/>
                                    </a:cubicBezTo>
                                    <a:cubicBezTo>
                                      <a:pt x="1325" y="152"/>
                                      <a:pt x="1335" y="156"/>
                                      <a:pt x="1406" y="133"/>
                                    </a:cubicBezTo>
                                    <a:cubicBezTo>
                                      <a:pt x="1501" y="38"/>
                                      <a:pt x="1602" y="30"/>
                                      <a:pt x="1737" y="17"/>
                                    </a:cubicBezTo>
                                    <a:cubicBezTo>
                                      <a:pt x="1914" y="22"/>
                                      <a:pt x="2091" y="23"/>
                                      <a:pt x="2267" y="33"/>
                                    </a:cubicBezTo>
                                    <a:cubicBezTo>
                                      <a:pt x="2318" y="36"/>
                                      <a:pt x="2367" y="53"/>
                                      <a:pt x="2416" y="66"/>
                                    </a:cubicBezTo>
                                    <a:cubicBezTo>
                                      <a:pt x="2450" y="75"/>
                                      <a:pt x="2515" y="99"/>
                                      <a:pt x="2515" y="99"/>
                                    </a:cubicBezTo>
                                    <a:cubicBezTo>
                                      <a:pt x="2571" y="137"/>
                                      <a:pt x="2551" y="119"/>
                                      <a:pt x="2581" y="149"/>
                                    </a:cubicBezTo>
                                  </a:path>
                                </a:pathLst>
                              </a:custGeom>
                              <a:noFill/>
                              <a:ln w="28575" cmpd="sng">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FC953" id="Полилиния 16" o:spid="_x0000_s1026" style="position:absolute;margin-left:12.85pt;margin-top:.15pt;width:108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8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" path="m82,99c244,47,,134,181,33,212,16,281,,281,,446,6,612,7,777,17v105,6,315,33,315,33c1152,70,1214,80,1274,99v51,53,61,57,132,34c1501,38,1602,30,1737,17v177,5,354,6,530,16c2318,36,2367,53,2416,66v34,9,99,33,99,33c2571,137,2551,119,2581,149e" filled="f" strokeweight="2.25pt">
                      <v:path arrowok="t" o:connecttype="custom" o:connectlocs="43577,72537;96187,24179;149330,0;412915,12456;580313,36635;677032,72537;747179,97448;923080,12456;1204734,24179;1283915,48358;1336526,72537;1371600,109171" o:connectangles="0,0,0,0,0,0,0,0,0,0,0,0"/>
                    </v:shape>
                  </w:pict>
                </mc:Fallback>
              </mc:AlternateContent>
            </w:r>
          </w:p>
        </w:tc>
        <w:tc>
          <w:tcPr>
            <w:tcW w:w="699" w:type="dxa"/>
          </w:tcPr>
          <w:p w14:paraId="5F336ED2"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p w14:paraId="532F4CEC"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0</w:t>
            </w:r>
          </w:p>
        </w:tc>
        <w:tc>
          <w:tcPr>
            <w:tcW w:w="1473" w:type="dxa"/>
          </w:tcPr>
          <w:p w14:paraId="58A6E362"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24</w:t>
            </w:r>
          </w:p>
          <w:p w14:paraId="156E04CA"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37</w:t>
            </w:r>
          </w:p>
          <w:p w14:paraId="38BA7939"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w:t>
            </w:r>
          </w:p>
          <w:p w14:paraId="64C95041"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8</w:t>
            </w:r>
          </w:p>
        </w:tc>
        <w:tc>
          <w:tcPr>
            <w:tcW w:w="5082" w:type="dxa"/>
          </w:tcPr>
          <w:p w14:paraId="1A18B192" w14:textId="77777777" w:rsidR="00101360" w:rsidRPr="0005270C" w:rsidRDefault="00101360" w:rsidP="00FC6B61">
            <w:pPr>
              <w:keepNext/>
              <w:spacing w:after="0" w:line="240" w:lineRule="auto"/>
              <w:jc w:val="both"/>
              <w:outlineLvl w:val="3"/>
              <w:rPr>
                <w:rFonts w:ascii="Times New Roman" w:eastAsia="Times New Roman" w:hAnsi="Times New Roman" w:cs="Times New Roman"/>
                <w:sz w:val="28"/>
                <w:szCs w:val="28"/>
                <w:lang w:val="ru-RU" w:eastAsia="ru-RU"/>
              </w:rPr>
            </w:pPr>
            <w:r w:rsidRPr="0005270C">
              <w:rPr>
                <w:rFonts w:ascii="Times New Roman" w:eastAsia="Times New Roman" w:hAnsi="Times New Roman" w:cs="Times New Roman"/>
                <w:sz w:val="28"/>
                <w:szCs w:val="28"/>
                <w:lang w:val="ru-RU" w:eastAsia="ru-RU"/>
              </w:rPr>
              <w:t>Абстрактний візерунок</w:t>
            </w:r>
          </w:p>
          <w:p w14:paraId="4060ED5B"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Обличчя, голова людини</w:t>
            </w:r>
          </w:p>
          <w:p w14:paraId="617E8231"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Окуляри</w:t>
            </w:r>
          </w:p>
          <w:p w14:paraId="4D556C3D"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Птах, що летить, чайка</w:t>
            </w:r>
          </w:p>
        </w:tc>
      </w:tr>
      <w:tr w:rsidR="00101360" w:rsidRPr="0005270C" w14:paraId="1FAEAB14" w14:textId="77777777" w:rsidTr="00FC6B61">
        <w:trPr>
          <w:cantSplit/>
        </w:trPr>
        <w:tc>
          <w:tcPr>
            <w:tcW w:w="2700" w:type="dxa"/>
            <w:vMerge/>
          </w:tcPr>
          <w:p w14:paraId="13ED73C5"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699" w:type="dxa"/>
            <w:vAlign w:val="center"/>
          </w:tcPr>
          <w:p w14:paraId="177EF76E"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w:t>
            </w:r>
          </w:p>
        </w:tc>
        <w:tc>
          <w:tcPr>
            <w:tcW w:w="1473" w:type="dxa"/>
            <w:vAlign w:val="center"/>
          </w:tcPr>
          <w:p w14:paraId="7CE6E68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10</w:t>
            </w:r>
          </w:p>
          <w:p w14:paraId="41272316"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33</w:t>
            </w:r>
          </w:p>
          <w:p w14:paraId="1579CCA6"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w:t>
            </w:r>
          </w:p>
          <w:p w14:paraId="7CACC4F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w:t>
            </w:r>
          </w:p>
          <w:p w14:paraId="0B0DD8B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21</w:t>
            </w:r>
          </w:p>
          <w:p w14:paraId="2D40480A"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58</w:t>
            </w:r>
          </w:p>
          <w:p w14:paraId="161873C3"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10</w:t>
            </w:r>
          </w:p>
          <w:p w14:paraId="431DC84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w:t>
            </w:r>
          </w:p>
          <w:p w14:paraId="6899D7E2"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8</w:t>
            </w:r>
          </w:p>
          <w:p w14:paraId="70FBF5D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28</w:t>
            </w:r>
          </w:p>
          <w:p w14:paraId="0D13BCF6"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37</w:t>
            </w:r>
          </w:p>
          <w:p w14:paraId="4944DA2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31</w:t>
            </w:r>
          </w:p>
        </w:tc>
        <w:tc>
          <w:tcPr>
            <w:tcW w:w="5082" w:type="dxa"/>
          </w:tcPr>
          <w:p w14:paraId="7171A0CB"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Брови, очі людини</w:t>
            </w:r>
          </w:p>
          <w:p w14:paraId="2F328668"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Хвилі, море</w:t>
            </w:r>
          </w:p>
          <w:p w14:paraId="405B0498"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Тварина, морда</w:t>
            </w:r>
          </w:p>
          <w:p w14:paraId="7ECC19A0"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Кіт, кішка</w:t>
            </w:r>
          </w:p>
          <w:p w14:paraId="77000A3B"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Хмара, хмаринка</w:t>
            </w:r>
          </w:p>
          <w:p w14:paraId="5795640E"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Надприродні істоти</w:t>
            </w:r>
          </w:p>
          <w:p w14:paraId="192C5936"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Серце, любов</w:t>
            </w:r>
          </w:p>
          <w:p w14:paraId="55672437"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Собака</w:t>
            </w:r>
          </w:p>
          <w:p w14:paraId="70E52346"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Сова</w:t>
            </w:r>
          </w:p>
          <w:p w14:paraId="218737B5"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Квітка, яблуко</w:t>
            </w:r>
          </w:p>
          <w:p w14:paraId="5B70D738"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Людина</w:t>
            </w:r>
          </w:p>
          <w:p w14:paraId="12FD6F97"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 xml:space="preserve">Чоловік </w:t>
            </w:r>
          </w:p>
        </w:tc>
      </w:tr>
      <w:tr w:rsidR="00101360" w:rsidRPr="0005270C" w14:paraId="75270399" w14:textId="77777777" w:rsidTr="00FC6B61">
        <w:trPr>
          <w:cantSplit/>
        </w:trPr>
        <w:tc>
          <w:tcPr>
            <w:tcW w:w="2700" w:type="dxa"/>
            <w:vMerge w:val="restart"/>
          </w:tcPr>
          <w:p w14:paraId="0AE5F317"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297" distR="114297" simplePos="0" relativeHeight="251660288" behindDoc="0" locked="0" layoutInCell="1" allowOverlap="1" wp14:anchorId="7E1B1927" wp14:editId="70A0F383">
                      <wp:simplePos x="0" y="0"/>
                      <wp:positionH relativeFrom="column">
                        <wp:posOffset>963294</wp:posOffset>
                      </wp:positionH>
                      <wp:positionV relativeFrom="paragraph">
                        <wp:posOffset>108585</wp:posOffset>
                      </wp:positionV>
                      <wp:extent cx="0" cy="1143000"/>
                      <wp:effectExtent l="19050" t="0" r="19050" b="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0"/>
                              </a:xfrm>
                              <a:prstGeom prst="line">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7526C5B" id="Прямая соединительная линия 15" o:spid="_x0000_s1026" style="position:absolute;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5.85pt,8.55pt" to="75.85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" strokeweight="2.25pt">
                      <o:lock v:ext="edit" shapetype="f"/>
                    </v:lin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1312" behindDoc="0" locked="0" layoutInCell="1" allowOverlap="1" wp14:anchorId="69AADCA7" wp14:editId="5ADFDA71">
                      <wp:simplePos x="0" y="0"/>
                      <wp:positionH relativeFrom="column">
                        <wp:posOffset>388620</wp:posOffset>
                      </wp:positionH>
                      <wp:positionV relativeFrom="paragraph">
                        <wp:posOffset>107950</wp:posOffset>
                      </wp:positionV>
                      <wp:extent cx="571500" cy="571500"/>
                      <wp:effectExtent l="19050" t="19050" r="19050"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71500" cy="571500"/>
                              </a:xfrm>
                              <a:prstGeom prst="line">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63C17EC" id="Прямая соединительная линия 14"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8.5pt" to="75.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" strokeweight="2.25pt">
                      <o:lock v:ext="edit" shapetype="f"/>
                    </v:line>
                  </w:pict>
                </mc:Fallback>
              </mc:AlternateContent>
            </w:r>
            <w:r w:rsidRPr="0005270C">
              <w:rPr>
                <w:rFonts w:ascii="Times New Roman" w:eastAsia="Times New Roman" w:hAnsi="Times New Roman" w:cs="Times New Roman"/>
                <w:sz w:val="28"/>
                <w:szCs w:val="28"/>
                <w:lang w:eastAsia="ru-RU"/>
              </w:rPr>
              <w:t>2</w:t>
            </w:r>
          </w:p>
        </w:tc>
        <w:tc>
          <w:tcPr>
            <w:tcW w:w="699" w:type="dxa"/>
          </w:tcPr>
          <w:p w14:paraId="32AB5E25"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0</w:t>
            </w:r>
          </w:p>
        </w:tc>
        <w:tc>
          <w:tcPr>
            <w:tcW w:w="1473" w:type="dxa"/>
            <w:vAlign w:val="center"/>
          </w:tcPr>
          <w:p w14:paraId="7347926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24</w:t>
            </w:r>
          </w:p>
          <w:p w14:paraId="1BC82E8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64</w:t>
            </w:r>
          </w:p>
          <w:p w14:paraId="69AE5C17"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67</w:t>
            </w:r>
          </w:p>
          <w:p w14:paraId="610FD723"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28</w:t>
            </w:r>
          </w:p>
        </w:tc>
        <w:tc>
          <w:tcPr>
            <w:tcW w:w="5082" w:type="dxa"/>
          </w:tcPr>
          <w:p w14:paraId="37BD526D"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Абстрактний візерунок</w:t>
            </w:r>
          </w:p>
          <w:p w14:paraId="750FEAF9"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Дерево та його деталі</w:t>
            </w:r>
          </w:p>
          <w:p w14:paraId="7EB64851"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Рогатка</w:t>
            </w:r>
          </w:p>
          <w:p w14:paraId="320140FD"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 xml:space="preserve">Квітка </w:t>
            </w:r>
          </w:p>
        </w:tc>
      </w:tr>
      <w:tr w:rsidR="00101360" w:rsidRPr="0005270C" w14:paraId="654F3D50" w14:textId="77777777" w:rsidTr="00FC6B61">
        <w:trPr>
          <w:cantSplit/>
        </w:trPr>
        <w:tc>
          <w:tcPr>
            <w:tcW w:w="2700" w:type="dxa"/>
            <w:vMerge/>
          </w:tcPr>
          <w:p w14:paraId="74C1EEAD"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699" w:type="dxa"/>
            <w:vAlign w:val="center"/>
          </w:tcPr>
          <w:p w14:paraId="4EEE6AD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w:t>
            </w:r>
          </w:p>
        </w:tc>
        <w:tc>
          <w:tcPr>
            <w:tcW w:w="1473" w:type="dxa"/>
            <w:vAlign w:val="center"/>
          </w:tcPr>
          <w:p w14:paraId="2B85AE0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41</w:t>
            </w:r>
          </w:p>
          <w:p w14:paraId="4271CF9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13</w:t>
            </w:r>
          </w:p>
          <w:p w14:paraId="233551D6"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60</w:t>
            </w:r>
          </w:p>
          <w:p w14:paraId="4F9135E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8</w:t>
            </w:r>
          </w:p>
          <w:p w14:paraId="10CD39AF"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45</w:t>
            </w:r>
          </w:p>
          <w:p w14:paraId="2C2A977D"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37</w:t>
            </w:r>
          </w:p>
        </w:tc>
        <w:tc>
          <w:tcPr>
            <w:tcW w:w="5082" w:type="dxa"/>
          </w:tcPr>
          <w:p w14:paraId="790250A0"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Буква Ж, У та ін.</w:t>
            </w:r>
          </w:p>
          <w:p w14:paraId="68DC0F7F"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Будівля</w:t>
            </w:r>
          </w:p>
          <w:p w14:paraId="5D4B6143"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Знак, символ</w:t>
            </w:r>
          </w:p>
          <w:p w14:paraId="2FDF3749"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Птах, сліди, ноги</w:t>
            </w:r>
          </w:p>
          <w:p w14:paraId="2158AD3C"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Цифра</w:t>
            </w:r>
          </w:p>
          <w:p w14:paraId="61FA95BC"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 xml:space="preserve">Людина </w:t>
            </w:r>
          </w:p>
        </w:tc>
      </w:tr>
      <w:tr w:rsidR="00101360" w:rsidRPr="0005270C" w14:paraId="147EECCC" w14:textId="77777777" w:rsidTr="00FC6B61">
        <w:trPr>
          <w:cantSplit/>
        </w:trPr>
        <w:tc>
          <w:tcPr>
            <w:tcW w:w="2700" w:type="dxa"/>
          </w:tcPr>
          <w:p w14:paraId="2BF0151C"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w:t>
            </w:r>
          </w:p>
        </w:tc>
        <w:tc>
          <w:tcPr>
            <w:tcW w:w="699" w:type="dxa"/>
            <w:vAlign w:val="center"/>
          </w:tcPr>
          <w:p w14:paraId="34668DFE"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0</w:t>
            </w:r>
          </w:p>
        </w:tc>
        <w:tc>
          <w:tcPr>
            <w:tcW w:w="1473" w:type="dxa"/>
            <w:vAlign w:val="center"/>
          </w:tcPr>
          <w:p w14:paraId="5D62134D"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24</w:t>
            </w:r>
          </w:p>
          <w:p w14:paraId="168B5C7F"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53</w:t>
            </w:r>
          </w:p>
          <w:p w14:paraId="7B6840B6"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37</w:t>
            </w:r>
          </w:p>
          <w:p w14:paraId="69877861"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9</w:t>
            </w:r>
          </w:p>
          <w:p w14:paraId="0D22219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31</w:t>
            </w:r>
          </w:p>
        </w:tc>
        <w:tc>
          <w:tcPr>
            <w:tcW w:w="5082" w:type="dxa"/>
          </w:tcPr>
          <w:p w14:paraId="716F7D76"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Абстрактний візерунок</w:t>
            </w:r>
          </w:p>
          <w:p w14:paraId="5D2D0F60"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Звукові та радіохвилі</w:t>
            </w:r>
          </w:p>
          <w:p w14:paraId="24B3CB4A"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Обличчя людини</w:t>
            </w:r>
          </w:p>
          <w:p w14:paraId="208AA190"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Вітрильний корабель, човен</w:t>
            </w:r>
          </w:p>
          <w:p w14:paraId="0164D653"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Фрукти, ягоди</w:t>
            </w:r>
          </w:p>
        </w:tc>
      </w:tr>
    </w:tbl>
    <w:p w14:paraId="644EFBE4" w14:textId="77777777" w:rsidR="00101360" w:rsidRDefault="00101360" w:rsidP="00101360">
      <w:r>
        <w:br w:type="page"/>
      </w:r>
    </w:p>
    <w:p w14:paraId="45223E7F" w14:textId="77777777" w:rsidR="00101360" w:rsidRDefault="00101360" w:rsidP="00101360">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Продовження Додатку Б</w:t>
      </w:r>
    </w:p>
    <w:tbl>
      <w:tblPr>
        <w:tblW w:w="995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699"/>
        <w:gridCol w:w="1473"/>
        <w:gridCol w:w="5082"/>
      </w:tblGrid>
      <w:tr w:rsidR="00101360" w:rsidRPr="0005270C" w14:paraId="7E0A2439" w14:textId="77777777" w:rsidTr="00FC6B61">
        <w:trPr>
          <w:cantSplit/>
        </w:trPr>
        <w:tc>
          <w:tcPr>
            <w:tcW w:w="2700" w:type="dxa"/>
          </w:tcPr>
          <w:p w14:paraId="4DC45611"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699" w:type="dxa"/>
            <w:vAlign w:val="center"/>
          </w:tcPr>
          <w:p w14:paraId="0026B26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g">
                  <w:drawing>
                    <wp:anchor distT="0" distB="0" distL="114300" distR="114300" simplePos="0" relativeHeight="251662336" behindDoc="0" locked="0" layoutInCell="1" allowOverlap="1" wp14:anchorId="58CC10D8" wp14:editId="27AF089C">
                      <wp:simplePos x="0" y="0"/>
                      <wp:positionH relativeFrom="column">
                        <wp:posOffset>-1541780</wp:posOffset>
                      </wp:positionH>
                      <wp:positionV relativeFrom="paragraph">
                        <wp:posOffset>998855</wp:posOffset>
                      </wp:positionV>
                      <wp:extent cx="1330960" cy="1403985"/>
                      <wp:effectExtent l="26035" t="1003300" r="138430" b="69215"/>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1403985"/>
                                <a:chOff x="1805" y="4648"/>
                                <a:chExt cx="2096" cy="2211"/>
                              </a:xfrm>
                            </wpg:grpSpPr>
                            <wps:wsp>
                              <wps:cNvPr id="12" name="Arc 9"/>
                              <wps:cNvSpPr>
                                <a:spLocks/>
                              </wps:cNvSpPr>
                              <wps:spPr bwMode="auto">
                                <a:xfrm rot="-10095350">
                                  <a:off x="1805" y="4648"/>
                                  <a:ext cx="913" cy="1743"/>
                                </a:xfrm>
                                <a:custGeom>
                                  <a:avLst/>
                                  <a:gdLst>
                                    <a:gd name="T0" fmla="*/ 0 w 21600"/>
                                    <a:gd name="T1" fmla="*/ 0 h 21600"/>
                                    <a:gd name="T2" fmla="*/ 1 w 21600"/>
                                    <a:gd name="T3" fmla="*/ 11 h 21600"/>
                                    <a:gd name="T4" fmla="*/ 0 w 21600"/>
                                    <a:gd name="T5" fmla="*/ 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0637"/>
                                        <a:pt x="15973" y="38720"/>
                                        <a:pt x="7497" y="41857"/>
                                      </a:cubicBezTo>
                                    </a:path>
                                    <a:path w="21600" h="21600" stroke="0" extrusionOk="0">
                                      <a:moveTo>
                                        <a:pt x="-1" y="0"/>
                                      </a:moveTo>
                                      <a:cubicBezTo>
                                        <a:pt x="11929" y="0"/>
                                        <a:pt x="21600" y="9670"/>
                                        <a:pt x="21600" y="21600"/>
                                      </a:cubicBezTo>
                                      <a:cubicBezTo>
                                        <a:pt x="21600" y="30637"/>
                                        <a:pt x="15973" y="38720"/>
                                        <a:pt x="7497" y="41857"/>
                                      </a:cubicBezTo>
                                      <a:lnTo>
                                        <a:pt x="0" y="21600"/>
                                      </a:lnTo>
                                      <a:lnTo>
                                        <a:pt x="-1"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rc 10"/>
                              <wps:cNvSpPr>
                                <a:spLocks/>
                              </wps:cNvSpPr>
                              <wps:spPr bwMode="auto">
                                <a:xfrm rot="-10095350">
                                  <a:off x="2988" y="5116"/>
                                  <a:ext cx="913" cy="1743"/>
                                </a:xfrm>
                                <a:custGeom>
                                  <a:avLst/>
                                  <a:gdLst>
                                    <a:gd name="T0" fmla="*/ 0 w 21600"/>
                                    <a:gd name="T1" fmla="*/ 0 h 21600"/>
                                    <a:gd name="T2" fmla="*/ 1 w 21600"/>
                                    <a:gd name="T3" fmla="*/ 11 h 21600"/>
                                    <a:gd name="T4" fmla="*/ 0 w 21600"/>
                                    <a:gd name="T5" fmla="*/ 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0637"/>
                                        <a:pt x="15973" y="38720"/>
                                        <a:pt x="7497" y="41857"/>
                                      </a:cubicBezTo>
                                    </a:path>
                                    <a:path w="21600" h="21600" stroke="0" extrusionOk="0">
                                      <a:moveTo>
                                        <a:pt x="-1" y="0"/>
                                      </a:moveTo>
                                      <a:cubicBezTo>
                                        <a:pt x="11929" y="0"/>
                                        <a:pt x="21600" y="9670"/>
                                        <a:pt x="21600" y="21600"/>
                                      </a:cubicBezTo>
                                      <a:cubicBezTo>
                                        <a:pt x="21600" y="30637"/>
                                        <a:pt x="15973" y="38720"/>
                                        <a:pt x="7497" y="41857"/>
                                      </a:cubicBezTo>
                                      <a:lnTo>
                                        <a:pt x="0" y="21600"/>
                                      </a:lnTo>
                                      <a:lnTo>
                                        <a:pt x="-1"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24F5B" id="Группа 11" o:spid="_x0000_s1026" style="position:absolute;margin-left:-121.4pt;margin-top:78.65pt;width:104.8pt;height:110.55pt;z-index:251662336" coordorigin="1805,4648" coordsize="2096,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">
                      <v:shape id="Arc 9" o:spid="_x0000_s1027" style="position:absolute;left:1805;top:4648;width:913;height:1743;rotation:-1102681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" path="m-1,nfc11929,,21600,9670,21600,21600v,9037,-5627,17120,-14103,20257em-1,nsc11929,,21600,9670,21600,21600v,9037,-5627,17120,-14103,20257l,21600,-1,xe" filled="f" strokeweight="2.25pt">
                        <v:path arrowok="t" o:extrusionok="f" o:connecttype="custom" o:connectlocs="0,0;0,1;0,0" o:connectangles="0,0,0"/>
                      </v:shape>
                      <v:shape id="Arc 10" o:spid="_x0000_s1028" style="position:absolute;left:2988;top:5116;width:913;height:1743;rotation:-1102681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" path="m-1,nfc11929,,21600,9670,21600,21600v,9037,-5627,17120,-14103,20257em-1,nsc11929,,21600,9670,21600,21600v,9037,-5627,17120,-14103,20257l,21600,-1,xe" filled="f" strokeweight="2.25pt">
                        <v:path arrowok="t" o:extrusionok="f" o:connecttype="custom" o:connectlocs="0,0;0,1;0,0" o:connectangles="0,0,0"/>
                      </v:shape>
                    </v:group>
                  </w:pict>
                </mc:Fallback>
              </mc:AlternateContent>
            </w:r>
            <w:r w:rsidRPr="0005270C">
              <w:rPr>
                <w:rFonts w:ascii="Times New Roman" w:eastAsia="Times New Roman" w:hAnsi="Times New Roman" w:cs="Times New Roman"/>
                <w:sz w:val="28"/>
                <w:szCs w:val="28"/>
                <w:lang w:eastAsia="ru-RU"/>
              </w:rPr>
              <w:t>1</w:t>
            </w:r>
          </w:p>
        </w:tc>
        <w:tc>
          <w:tcPr>
            <w:tcW w:w="1473" w:type="dxa"/>
            <w:vAlign w:val="center"/>
          </w:tcPr>
          <w:p w14:paraId="6796E64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21</w:t>
            </w:r>
          </w:p>
          <w:p w14:paraId="230DB306"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7</w:t>
            </w:r>
          </w:p>
          <w:p w14:paraId="5F99C4FE"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64</w:t>
            </w:r>
          </w:p>
          <w:p w14:paraId="29273FF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49</w:t>
            </w:r>
          </w:p>
          <w:p w14:paraId="61CE55C0"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w:t>
            </w:r>
          </w:p>
          <w:p w14:paraId="43BC913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48</w:t>
            </w:r>
          </w:p>
          <w:p w14:paraId="341C15D1"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68</w:t>
            </w:r>
          </w:p>
          <w:p w14:paraId="347DD22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67</w:t>
            </w:r>
          </w:p>
          <w:p w14:paraId="59F44390"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35</w:t>
            </w:r>
          </w:p>
          <w:p w14:paraId="0AD0CEE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27</w:t>
            </w:r>
          </w:p>
          <w:p w14:paraId="079DEA0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48</w:t>
            </w:r>
          </w:p>
          <w:p w14:paraId="5027E94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28</w:t>
            </w:r>
          </w:p>
        </w:tc>
        <w:tc>
          <w:tcPr>
            <w:tcW w:w="5082" w:type="dxa"/>
          </w:tcPr>
          <w:p w14:paraId="262D47B9"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Вітер, хмара, дощ</w:t>
            </w:r>
          </w:p>
          <w:p w14:paraId="32255282"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Повітряні кульки</w:t>
            </w:r>
          </w:p>
          <w:p w14:paraId="5CDB17F2"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Дерево та його деталі</w:t>
            </w:r>
          </w:p>
          <w:p w14:paraId="5C328D22"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Дорога, міст</w:t>
            </w:r>
          </w:p>
          <w:p w14:paraId="1A5D329C"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Тварина або її морда</w:t>
            </w:r>
          </w:p>
          <w:p w14:paraId="046B5BAC"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Каруселі, гойдалка</w:t>
            </w:r>
          </w:p>
          <w:p w14:paraId="25A89686"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Колеса</w:t>
            </w:r>
          </w:p>
          <w:p w14:paraId="4FA35FA1"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Лук і стріли</w:t>
            </w:r>
          </w:p>
          <w:p w14:paraId="4998923B"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Місяць</w:t>
            </w:r>
          </w:p>
          <w:p w14:paraId="7D2ECD1A"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Риба, риби</w:t>
            </w:r>
          </w:p>
          <w:p w14:paraId="077F5F53"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Санки</w:t>
            </w:r>
          </w:p>
          <w:p w14:paraId="3C78B6D0"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 xml:space="preserve">Квіти </w:t>
            </w:r>
          </w:p>
        </w:tc>
      </w:tr>
      <w:tr w:rsidR="00101360" w:rsidRPr="0005270C" w14:paraId="6A797D79" w14:textId="77777777" w:rsidTr="00FC6B61">
        <w:trPr>
          <w:cantSplit/>
        </w:trPr>
        <w:tc>
          <w:tcPr>
            <w:tcW w:w="2700" w:type="dxa"/>
            <w:vMerge w:val="restart"/>
          </w:tcPr>
          <w:p w14:paraId="661C96AA"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3360" behindDoc="0" locked="0" layoutInCell="1" allowOverlap="1" wp14:anchorId="00EA0FDC" wp14:editId="2E6F0D77">
                      <wp:simplePos x="0" y="0"/>
                      <wp:positionH relativeFrom="column">
                        <wp:posOffset>45720</wp:posOffset>
                      </wp:positionH>
                      <wp:positionV relativeFrom="paragraph">
                        <wp:posOffset>313055</wp:posOffset>
                      </wp:positionV>
                      <wp:extent cx="1371600" cy="525145"/>
                      <wp:effectExtent l="19050" t="19050" r="19050" b="27305"/>
                      <wp:wrapNone/>
                      <wp:docPr id="10"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525145"/>
                              </a:xfrm>
                              <a:custGeom>
                                <a:avLst/>
                                <a:gdLst>
                                  <a:gd name="T0" fmla="*/ 0 w 2776"/>
                                  <a:gd name="T1" fmla="*/ 653 h 1007"/>
                                  <a:gd name="T2" fmla="*/ 547 w 2776"/>
                                  <a:gd name="T3" fmla="*/ 636 h 1007"/>
                                  <a:gd name="T4" fmla="*/ 993 w 2776"/>
                                  <a:gd name="T5" fmla="*/ 520 h 1007"/>
                                  <a:gd name="T6" fmla="*/ 1142 w 2776"/>
                                  <a:gd name="T7" fmla="*/ 438 h 1007"/>
                                  <a:gd name="T8" fmla="*/ 1324 w 2776"/>
                                  <a:gd name="T9" fmla="*/ 305 h 1007"/>
                                  <a:gd name="T10" fmla="*/ 1358 w 2776"/>
                                  <a:gd name="T11" fmla="*/ 256 h 1007"/>
                                  <a:gd name="T12" fmla="*/ 1407 w 2776"/>
                                  <a:gd name="T13" fmla="*/ 222 h 1007"/>
                                  <a:gd name="T14" fmla="*/ 1804 w 2776"/>
                                  <a:gd name="T15" fmla="*/ 24 h 1007"/>
                                  <a:gd name="T16" fmla="*/ 2400 w 2776"/>
                                  <a:gd name="T17" fmla="*/ 57 h 1007"/>
                                  <a:gd name="T18" fmla="*/ 2566 w 2776"/>
                                  <a:gd name="T19" fmla="*/ 156 h 1007"/>
                                  <a:gd name="T20" fmla="*/ 2665 w 2776"/>
                                  <a:gd name="T21" fmla="*/ 256 h 1007"/>
                                  <a:gd name="T22" fmla="*/ 2698 w 2776"/>
                                  <a:gd name="T23" fmla="*/ 355 h 1007"/>
                                  <a:gd name="T24" fmla="*/ 2731 w 2776"/>
                                  <a:gd name="T25" fmla="*/ 404 h 1007"/>
                                  <a:gd name="T26" fmla="*/ 2764 w 2776"/>
                                  <a:gd name="T27" fmla="*/ 504 h 1007"/>
                                  <a:gd name="T28" fmla="*/ 2731 w 2776"/>
                                  <a:gd name="T29" fmla="*/ 719 h 1007"/>
                                  <a:gd name="T30" fmla="*/ 2251 w 2776"/>
                                  <a:gd name="T31" fmla="*/ 1000 h 1007"/>
                                  <a:gd name="T32" fmla="*/ 1871 w 2776"/>
                                  <a:gd name="T33" fmla="*/ 984 h 1007"/>
                                  <a:gd name="T34" fmla="*/ 1804 w 2776"/>
                                  <a:gd name="T35" fmla="*/ 918 h 1007"/>
                                  <a:gd name="T36" fmla="*/ 1738 w 2776"/>
                                  <a:gd name="T37" fmla="*/ 884 h 1007"/>
                                  <a:gd name="T38" fmla="*/ 1672 w 2776"/>
                                  <a:gd name="T39" fmla="*/ 702 h 1007"/>
                                  <a:gd name="T40" fmla="*/ 1705 w 2776"/>
                                  <a:gd name="T41" fmla="*/ 653 h 1007"/>
                                  <a:gd name="T42" fmla="*/ 1755 w 2776"/>
                                  <a:gd name="T43" fmla="*/ 587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76" h="1007">
                                    <a:moveTo>
                                      <a:pt x="0" y="653"/>
                                    </a:moveTo>
                                    <a:cubicBezTo>
                                      <a:pt x="175" y="695"/>
                                      <a:pt x="369" y="651"/>
                                      <a:pt x="547" y="636"/>
                                    </a:cubicBezTo>
                                    <a:cubicBezTo>
                                      <a:pt x="696" y="600"/>
                                      <a:pt x="848" y="570"/>
                                      <a:pt x="993" y="520"/>
                                    </a:cubicBezTo>
                                    <a:cubicBezTo>
                                      <a:pt x="1037" y="477"/>
                                      <a:pt x="1084" y="457"/>
                                      <a:pt x="1142" y="438"/>
                                    </a:cubicBezTo>
                                    <a:cubicBezTo>
                                      <a:pt x="1198" y="382"/>
                                      <a:pt x="1267" y="361"/>
                                      <a:pt x="1324" y="305"/>
                                    </a:cubicBezTo>
                                    <a:cubicBezTo>
                                      <a:pt x="1338" y="291"/>
                                      <a:pt x="1344" y="270"/>
                                      <a:pt x="1358" y="256"/>
                                    </a:cubicBezTo>
                                    <a:cubicBezTo>
                                      <a:pt x="1372" y="242"/>
                                      <a:pt x="1392" y="235"/>
                                      <a:pt x="1407" y="222"/>
                                    </a:cubicBezTo>
                                    <a:cubicBezTo>
                                      <a:pt x="1544" y="108"/>
                                      <a:pt x="1625" y="68"/>
                                      <a:pt x="1804" y="24"/>
                                    </a:cubicBezTo>
                                    <a:cubicBezTo>
                                      <a:pt x="2003" y="30"/>
                                      <a:pt x="2209" y="0"/>
                                      <a:pt x="2400" y="57"/>
                                    </a:cubicBezTo>
                                    <a:cubicBezTo>
                                      <a:pt x="2438" y="69"/>
                                      <a:pt x="2548" y="138"/>
                                      <a:pt x="2566" y="156"/>
                                    </a:cubicBezTo>
                                    <a:cubicBezTo>
                                      <a:pt x="2599" y="189"/>
                                      <a:pt x="2665" y="256"/>
                                      <a:pt x="2665" y="256"/>
                                    </a:cubicBezTo>
                                    <a:cubicBezTo>
                                      <a:pt x="2676" y="289"/>
                                      <a:pt x="2679" y="326"/>
                                      <a:pt x="2698" y="355"/>
                                    </a:cubicBezTo>
                                    <a:cubicBezTo>
                                      <a:pt x="2709" y="371"/>
                                      <a:pt x="2723" y="386"/>
                                      <a:pt x="2731" y="404"/>
                                    </a:cubicBezTo>
                                    <a:cubicBezTo>
                                      <a:pt x="2745" y="436"/>
                                      <a:pt x="2764" y="504"/>
                                      <a:pt x="2764" y="504"/>
                                    </a:cubicBezTo>
                                    <a:cubicBezTo>
                                      <a:pt x="2757" y="576"/>
                                      <a:pt x="2776" y="662"/>
                                      <a:pt x="2731" y="719"/>
                                    </a:cubicBezTo>
                                    <a:cubicBezTo>
                                      <a:pt x="2617" y="866"/>
                                      <a:pt x="2427" y="958"/>
                                      <a:pt x="2251" y="1000"/>
                                    </a:cubicBezTo>
                                    <a:cubicBezTo>
                                      <a:pt x="2124" y="995"/>
                                      <a:pt x="1996" y="1007"/>
                                      <a:pt x="1871" y="984"/>
                                    </a:cubicBezTo>
                                    <a:cubicBezTo>
                                      <a:pt x="1840" y="978"/>
                                      <a:pt x="1829" y="937"/>
                                      <a:pt x="1804" y="918"/>
                                    </a:cubicBezTo>
                                    <a:cubicBezTo>
                                      <a:pt x="1784" y="903"/>
                                      <a:pt x="1760" y="895"/>
                                      <a:pt x="1738" y="884"/>
                                    </a:cubicBezTo>
                                    <a:cubicBezTo>
                                      <a:pt x="1708" y="823"/>
                                      <a:pt x="1694" y="766"/>
                                      <a:pt x="1672" y="702"/>
                                    </a:cubicBezTo>
                                    <a:cubicBezTo>
                                      <a:pt x="1683" y="686"/>
                                      <a:pt x="1696" y="671"/>
                                      <a:pt x="1705" y="653"/>
                                    </a:cubicBezTo>
                                    <a:cubicBezTo>
                                      <a:pt x="1739" y="585"/>
                                      <a:pt x="1697" y="615"/>
                                      <a:pt x="1755" y="587"/>
                                    </a:cubicBezTo>
                                  </a:path>
                                </a:pathLst>
                              </a:custGeom>
                              <a:noFill/>
                              <a:ln w="28575" cmpd="sng">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4BC8A" id="Полилиния 10" o:spid="_x0000_s1026" style="position:absolute;margin-left:3.6pt;margin-top:24.65pt;width:108pt;height:4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76,1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" path="m,653v175,42,369,-2,547,-17c696,600,848,570,993,520v44,-43,91,-63,149,-82c1198,382,1267,361,1324,305v14,-14,20,-35,34,-49c1372,242,1392,235,1407,222,1544,108,1625,68,1804,24v199,6,405,-24,596,33c2438,69,2548,138,2566,156v33,33,99,100,99,100c2676,289,2679,326,2698,355v11,16,25,31,33,49c2745,436,2764,504,2764,504v-7,72,12,158,-33,215c2617,866,2427,958,2251,1000v-127,-5,-255,7,-380,-16c1840,978,1829,937,1804,918v-20,-15,-44,-23,-66,-34c1708,823,1694,766,1672,702v11,-16,24,-31,33,-49c1739,585,1697,615,1755,587e" filled="f" strokeweight="2.25pt">
                      <v:path arrowok="t" o:connecttype="custom" o:connectlocs="0,340536;270268,331671;490634,271177;564253,228415;654178,159056;670977,133503;695188,115772;891342,12516;1185821,29725;1267841,81353;1316756,133503;1333061,185131;1349366,210684;1365671,262833;1349366,374955;1112202,521495;924447,513151;891342,478732;858732,461001;826122,366089;842427,340536;867132,306117" o:connectangles="0,0,0,0,0,0,0,0,0,0,0,0,0,0,0,0,0,0,0,0,0,0"/>
                    </v:shape>
                  </w:pict>
                </mc:Fallback>
              </mc:AlternateContent>
            </w:r>
            <w:r w:rsidRPr="0005270C">
              <w:rPr>
                <w:rFonts w:ascii="Times New Roman" w:eastAsia="Times New Roman" w:hAnsi="Times New Roman" w:cs="Times New Roman"/>
                <w:sz w:val="28"/>
                <w:szCs w:val="28"/>
                <w:lang w:eastAsia="ru-RU"/>
              </w:rPr>
              <w:t>4</w:t>
            </w:r>
          </w:p>
        </w:tc>
        <w:tc>
          <w:tcPr>
            <w:tcW w:w="699" w:type="dxa"/>
            <w:vAlign w:val="center"/>
          </w:tcPr>
          <w:p w14:paraId="71CCF09D"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0</w:t>
            </w:r>
          </w:p>
        </w:tc>
        <w:tc>
          <w:tcPr>
            <w:tcW w:w="1473" w:type="dxa"/>
            <w:vAlign w:val="center"/>
          </w:tcPr>
          <w:p w14:paraId="5E37B6B6"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24</w:t>
            </w:r>
          </w:p>
          <w:p w14:paraId="1A6951BD"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33</w:t>
            </w:r>
          </w:p>
          <w:p w14:paraId="55718F8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41</w:t>
            </w:r>
          </w:p>
          <w:p w14:paraId="009C4660"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w:t>
            </w:r>
          </w:p>
          <w:p w14:paraId="06448EE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37</w:t>
            </w:r>
          </w:p>
        </w:tc>
        <w:tc>
          <w:tcPr>
            <w:tcW w:w="5082" w:type="dxa"/>
          </w:tcPr>
          <w:p w14:paraId="0F2B9023"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Абстрактний візерунок</w:t>
            </w:r>
          </w:p>
          <w:p w14:paraId="1545479F"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Хвиля, море</w:t>
            </w:r>
          </w:p>
          <w:p w14:paraId="1DD95C1D"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Знак запитання</w:t>
            </w:r>
          </w:p>
          <w:p w14:paraId="36AF76CB"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Змія, хвіст, тварина, хобот слона</w:t>
            </w:r>
          </w:p>
          <w:p w14:paraId="046D26E3"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Обличчя людини</w:t>
            </w:r>
          </w:p>
        </w:tc>
      </w:tr>
      <w:tr w:rsidR="00101360" w:rsidRPr="0005270C" w14:paraId="7536105E" w14:textId="77777777" w:rsidTr="00FC6B61">
        <w:trPr>
          <w:cantSplit/>
        </w:trPr>
        <w:tc>
          <w:tcPr>
            <w:tcW w:w="2700" w:type="dxa"/>
            <w:vMerge/>
          </w:tcPr>
          <w:p w14:paraId="51CF6ED6"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699" w:type="dxa"/>
            <w:vAlign w:val="center"/>
          </w:tcPr>
          <w:p w14:paraId="1DDBE67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w:t>
            </w:r>
          </w:p>
        </w:tc>
        <w:tc>
          <w:tcPr>
            <w:tcW w:w="1473" w:type="dxa"/>
            <w:vAlign w:val="center"/>
          </w:tcPr>
          <w:p w14:paraId="1824BA66"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w:t>
            </w:r>
          </w:p>
          <w:p w14:paraId="540F8EC1"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32</w:t>
            </w:r>
          </w:p>
          <w:p w14:paraId="73E468B0"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36</w:t>
            </w:r>
          </w:p>
          <w:p w14:paraId="1C911B5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w:t>
            </w:r>
          </w:p>
          <w:p w14:paraId="05D234DE"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38</w:t>
            </w:r>
          </w:p>
          <w:p w14:paraId="6C42E9D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w:t>
            </w:r>
          </w:p>
          <w:p w14:paraId="5E1191A1"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8</w:t>
            </w:r>
          </w:p>
          <w:p w14:paraId="630CB410"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27</w:t>
            </w:r>
          </w:p>
          <w:p w14:paraId="7964BD33"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58</w:t>
            </w:r>
          </w:p>
          <w:p w14:paraId="28BB433E"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w:t>
            </w:r>
          </w:p>
          <w:p w14:paraId="330F62C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28</w:t>
            </w:r>
          </w:p>
        </w:tc>
        <w:tc>
          <w:tcPr>
            <w:tcW w:w="5082" w:type="dxa"/>
          </w:tcPr>
          <w:p w14:paraId="704D9AE0"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Кіт, кішка</w:t>
            </w:r>
          </w:p>
          <w:p w14:paraId="6C3B65C1"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Крісло, стілець</w:t>
            </w:r>
          </w:p>
          <w:p w14:paraId="3DBB89FC"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Ложка, черпак</w:t>
            </w:r>
          </w:p>
          <w:p w14:paraId="5EA95F89"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Миша</w:t>
            </w:r>
          </w:p>
          <w:p w14:paraId="22C3068E"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Комаха, гусінь, черв’як</w:t>
            </w:r>
          </w:p>
          <w:p w14:paraId="2EDF2BC3"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Окуляри</w:t>
            </w:r>
          </w:p>
          <w:p w14:paraId="429E97D4"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Птах, гуска, лебідь</w:t>
            </w:r>
          </w:p>
          <w:p w14:paraId="59337E80"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Мушля</w:t>
            </w:r>
          </w:p>
          <w:p w14:paraId="2788D037"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Надприродні істоти</w:t>
            </w:r>
          </w:p>
          <w:p w14:paraId="46A88E0B"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Люлька для паління</w:t>
            </w:r>
          </w:p>
          <w:p w14:paraId="4B5E2173"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Квітка</w:t>
            </w:r>
          </w:p>
        </w:tc>
      </w:tr>
      <w:tr w:rsidR="00101360" w:rsidRPr="0005270C" w14:paraId="7F0C3751" w14:textId="77777777" w:rsidTr="00FC6B61">
        <w:trPr>
          <w:cantSplit/>
        </w:trPr>
        <w:tc>
          <w:tcPr>
            <w:tcW w:w="2700" w:type="dxa"/>
            <w:vMerge w:val="restart"/>
          </w:tcPr>
          <w:p w14:paraId="361ECCF3"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4384" behindDoc="0" locked="0" layoutInCell="1" allowOverlap="1" wp14:anchorId="75645DF4" wp14:editId="2675492C">
                      <wp:simplePos x="0" y="0"/>
                      <wp:positionH relativeFrom="column">
                        <wp:posOffset>160020</wp:posOffset>
                      </wp:positionH>
                      <wp:positionV relativeFrom="paragraph">
                        <wp:posOffset>444500</wp:posOffset>
                      </wp:positionV>
                      <wp:extent cx="1271270" cy="636270"/>
                      <wp:effectExtent l="0" t="0" r="24130" b="11430"/>
                      <wp:wrapNone/>
                      <wp:docPr id="9"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1270" cy="636270"/>
                              </a:xfrm>
                              <a:custGeom>
                                <a:avLst/>
                                <a:gdLst>
                                  <a:gd name="T0" fmla="*/ 32 w 2002"/>
                                  <a:gd name="T1" fmla="*/ 42 h 1002"/>
                                  <a:gd name="T2" fmla="*/ 82 w 2002"/>
                                  <a:gd name="T3" fmla="*/ 125 h 1002"/>
                                  <a:gd name="T4" fmla="*/ 132 w 2002"/>
                                  <a:gd name="T5" fmla="*/ 175 h 1002"/>
                                  <a:gd name="T6" fmla="*/ 198 w 2002"/>
                                  <a:gd name="T7" fmla="*/ 274 h 1002"/>
                                  <a:gd name="T8" fmla="*/ 264 w 2002"/>
                                  <a:gd name="T9" fmla="*/ 373 h 1002"/>
                                  <a:gd name="T10" fmla="*/ 380 w 2002"/>
                                  <a:gd name="T11" fmla="*/ 506 h 1002"/>
                                  <a:gd name="T12" fmla="*/ 860 w 2002"/>
                                  <a:gd name="T13" fmla="*/ 886 h 1002"/>
                                  <a:gd name="T14" fmla="*/ 1059 w 2002"/>
                                  <a:gd name="T15" fmla="*/ 986 h 1002"/>
                                  <a:gd name="T16" fmla="*/ 1108 w 2002"/>
                                  <a:gd name="T17" fmla="*/ 1002 h 1002"/>
                                  <a:gd name="T18" fmla="*/ 1208 w 2002"/>
                                  <a:gd name="T19" fmla="*/ 986 h 1002"/>
                                  <a:gd name="T20" fmla="*/ 1307 w 2002"/>
                                  <a:gd name="T21" fmla="*/ 953 h 1002"/>
                                  <a:gd name="T22" fmla="*/ 1506 w 2002"/>
                                  <a:gd name="T23" fmla="*/ 737 h 1002"/>
                                  <a:gd name="T24" fmla="*/ 1539 w 2002"/>
                                  <a:gd name="T25" fmla="*/ 688 h 1002"/>
                                  <a:gd name="T26" fmla="*/ 1605 w 2002"/>
                                  <a:gd name="T27" fmla="*/ 638 h 1002"/>
                                  <a:gd name="T28" fmla="*/ 1704 w 2002"/>
                                  <a:gd name="T29" fmla="*/ 539 h 1002"/>
                                  <a:gd name="T30" fmla="*/ 1837 w 2002"/>
                                  <a:gd name="T31" fmla="*/ 406 h 1002"/>
                                  <a:gd name="T32" fmla="*/ 1969 w 2002"/>
                                  <a:gd name="T33" fmla="*/ 208 h 1002"/>
                                  <a:gd name="T34" fmla="*/ 2002 w 2002"/>
                                  <a:gd name="T35" fmla="*/ 158 h 1002"/>
                                  <a:gd name="T36" fmla="*/ 2002 w 2002"/>
                                  <a:gd name="T37" fmla="*/ 109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02" h="1002">
                                    <a:moveTo>
                                      <a:pt x="32" y="42"/>
                                    </a:moveTo>
                                    <a:cubicBezTo>
                                      <a:pt x="134" y="141"/>
                                      <a:pt x="0" y="0"/>
                                      <a:pt x="82" y="125"/>
                                    </a:cubicBezTo>
                                    <a:cubicBezTo>
                                      <a:pt x="95" y="145"/>
                                      <a:pt x="115" y="158"/>
                                      <a:pt x="132" y="175"/>
                                    </a:cubicBezTo>
                                    <a:cubicBezTo>
                                      <a:pt x="170" y="290"/>
                                      <a:pt x="116" y="152"/>
                                      <a:pt x="198" y="274"/>
                                    </a:cubicBezTo>
                                    <a:cubicBezTo>
                                      <a:pt x="294" y="418"/>
                                      <a:pt x="108" y="217"/>
                                      <a:pt x="264" y="373"/>
                                    </a:cubicBezTo>
                                    <a:cubicBezTo>
                                      <a:pt x="287" y="440"/>
                                      <a:pt x="322" y="467"/>
                                      <a:pt x="380" y="506"/>
                                    </a:cubicBezTo>
                                    <a:cubicBezTo>
                                      <a:pt x="489" y="667"/>
                                      <a:pt x="673" y="826"/>
                                      <a:pt x="860" y="886"/>
                                    </a:cubicBezTo>
                                    <a:cubicBezTo>
                                      <a:pt x="988" y="972"/>
                                      <a:pt x="922" y="941"/>
                                      <a:pt x="1059" y="986"/>
                                    </a:cubicBezTo>
                                    <a:cubicBezTo>
                                      <a:pt x="1075" y="991"/>
                                      <a:pt x="1108" y="1002"/>
                                      <a:pt x="1108" y="1002"/>
                                    </a:cubicBezTo>
                                    <a:cubicBezTo>
                                      <a:pt x="1141" y="997"/>
                                      <a:pt x="1175" y="994"/>
                                      <a:pt x="1208" y="986"/>
                                    </a:cubicBezTo>
                                    <a:cubicBezTo>
                                      <a:pt x="1242" y="978"/>
                                      <a:pt x="1307" y="953"/>
                                      <a:pt x="1307" y="953"/>
                                    </a:cubicBezTo>
                                    <a:cubicBezTo>
                                      <a:pt x="1361" y="870"/>
                                      <a:pt x="1436" y="807"/>
                                      <a:pt x="1506" y="737"/>
                                    </a:cubicBezTo>
                                    <a:cubicBezTo>
                                      <a:pt x="1520" y="723"/>
                                      <a:pt x="1525" y="702"/>
                                      <a:pt x="1539" y="688"/>
                                    </a:cubicBezTo>
                                    <a:cubicBezTo>
                                      <a:pt x="1559" y="668"/>
                                      <a:pt x="1585" y="658"/>
                                      <a:pt x="1605" y="638"/>
                                    </a:cubicBezTo>
                                    <a:cubicBezTo>
                                      <a:pt x="1728" y="515"/>
                                      <a:pt x="1589" y="617"/>
                                      <a:pt x="1704" y="539"/>
                                    </a:cubicBezTo>
                                    <a:cubicBezTo>
                                      <a:pt x="1742" y="481"/>
                                      <a:pt x="1780" y="445"/>
                                      <a:pt x="1837" y="406"/>
                                    </a:cubicBezTo>
                                    <a:cubicBezTo>
                                      <a:pt x="1881" y="340"/>
                                      <a:pt x="1925" y="274"/>
                                      <a:pt x="1969" y="208"/>
                                    </a:cubicBezTo>
                                    <a:cubicBezTo>
                                      <a:pt x="1980" y="191"/>
                                      <a:pt x="2002" y="178"/>
                                      <a:pt x="2002" y="158"/>
                                    </a:cubicBezTo>
                                    <a:cubicBezTo>
                                      <a:pt x="2002" y="142"/>
                                      <a:pt x="2002" y="125"/>
                                      <a:pt x="2002" y="109"/>
                                    </a:cubicBezTo>
                                  </a:path>
                                </a:pathLst>
                              </a:custGeom>
                              <a:noFill/>
                              <a:ln w="28575" cmpd="sng">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9EE5E" id="Полилиния 9" o:spid="_x0000_s1026" style="position:absolute;margin-left:12.6pt;margin-top:35pt;width:100.1pt;height:5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2,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" path="m32,42c134,141,,,82,125v13,20,33,33,50,50c170,290,116,152,198,274v96,144,-90,-57,66,99c287,440,322,467,380,506,489,667,673,826,860,886v128,86,62,55,199,100c1075,991,1108,1002,1108,1002v33,-5,67,-8,100,-16c1242,978,1307,953,1307,953v54,-83,129,-146,199,-216c1520,723,1525,702,1539,688v20,-20,46,-30,66,-50c1728,515,1589,617,1704,539v38,-58,76,-94,133,-133c1881,340,1925,274,1969,208v11,-17,33,-30,33,-50c2002,142,2002,125,2002,109e" filled="f" strokeweight="2.25pt">
                      <v:path arrowok="t" o:connecttype="custom" o:connectlocs="20320,26670;52070,79375;83820,111125;125730,173990;167640,236855;241300,321310;546100,562610;672465,626110;703580,636270;767080,626110;829945,605155;956310,467995;977265,436880;1019175,405130;1082040,342265;1166495,257810;1250315,132080;1271270,100330;1271270,69215" o:connectangles="0,0,0,0,0,0,0,0,0,0,0,0,0,0,0,0,0,0,0"/>
                    </v:shape>
                  </w:pict>
                </mc:Fallback>
              </mc:AlternateContent>
            </w:r>
            <w:r w:rsidRPr="0005270C">
              <w:rPr>
                <w:rFonts w:ascii="Times New Roman" w:eastAsia="Times New Roman" w:hAnsi="Times New Roman" w:cs="Times New Roman"/>
                <w:sz w:val="28"/>
                <w:szCs w:val="28"/>
                <w:lang w:eastAsia="ru-RU"/>
              </w:rPr>
              <w:t>5</w:t>
            </w:r>
          </w:p>
        </w:tc>
        <w:tc>
          <w:tcPr>
            <w:tcW w:w="699" w:type="dxa"/>
            <w:vAlign w:val="center"/>
          </w:tcPr>
          <w:p w14:paraId="56A9683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0</w:t>
            </w:r>
          </w:p>
        </w:tc>
        <w:tc>
          <w:tcPr>
            <w:tcW w:w="1473" w:type="dxa"/>
            <w:vAlign w:val="center"/>
          </w:tcPr>
          <w:p w14:paraId="3C0FA29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24</w:t>
            </w:r>
          </w:p>
          <w:p w14:paraId="3EDDD69F"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36</w:t>
            </w:r>
          </w:p>
          <w:p w14:paraId="5F7F621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9</w:t>
            </w:r>
          </w:p>
          <w:p w14:paraId="34E2B50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37</w:t>
            </w:r>
          </w:p>
          <w:p w14:paraId="784832A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65</w:t>
            </w:r>
          </w:p>
        </w:tc>
        <w:tc>
          <w:tcPr>
            <w:tcW w:w="5082" w:type="dxa"/>
          </w:tcPr>
          <w:p w14:paraId="04CCDBDC"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Абстрактний візерунок</w:t>
            </w:r>
          </w:p>
          <w:p w14:paraId="421B45A3"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Блюдо, ваза, чаша</w:t>
            </w:r>
          </w:p>
          <w:p w14:paraId="2B4B5954"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Корабель, човен</w:t>
            </w:r>
          </w:p>
          <w:p w14:paraId="04AEC090"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Обличчя людини</w:t>
            </w:r>
          </w:p>
          <w:p w14:paraId="3F1E0E02"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 xml:space="preserve">Парасолька </w:t>
            </w:r>
          </w:p>
        </w:tc>
      </w:tr>
      <w:tr w:rsidR="00101360" w:rsidRPr="0005270C" w14:paraId="406EA3E0" w14:textId="77777777" w:rsidTr="00FC6B61">
        <w:trPr>
          <w:cantSplit/>
        </w:trPr>
        <w:tc>
          <w:tcPr>
            <w:tcW w:w="2700" w:type="dxa"/>
            <w:vMerge/>
          </w:tcPr>
          <w:p w14:paraId="12B32167"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699" w:type="dxa"/>
            <w:vAlign w:val="center"/>
          </w:tcPr>
          <w:p w14:paraId="7D15335F"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w:t>
            </w:r>
          </w:p>
        </w:tc>
        <w:tc>
          <w:tcPr>
            <w:tcW w:w="1473" w:type="dxa"/>
            <w:vAlign w:val="center"/>
          </w:tcPr>
          <w:p w14:paraId="3160C43D"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33</w:t>
            </w:r>
          </w:p>
          <w:p w14:paraId="6855346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47</w:t>
            </w:r>
          </w:p>
          <w:p w14:paraId="27C7F78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10</w:t>
            </w:r>
          </w:p>
          <w:p w14:paraId="3D700B60"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22</w:t>
            </w:r>
          </w:p>
          <w:p w14:paraId="0E713C1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31</w:t>
            </w:r>
          </w:p>
          <w:p w14:paraId="291B0C82"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67</w:t>
            </w:r>
          </w:p>
          <w:p w14:paraId="0DBB9C0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33</w:t>
            </w:r>
          </w:p>
          <w:p w14:paraId="715CEF2F"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27</w:t>
            </w:r>
          </w:p>
          <w:p w14:paraId="1550E4F3"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25</w:t>
            </w:r>
          </w:p>
        </w:tc>
        <w:tc>
          <w:tcPr>
            <w:tcW w:w="5082" w:type="dxa"/>
          </w:tcPr>
          <w:p w14:paraId="5B6BEFF4"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Водойма, озеро</w:t>
            </w:r>
          </w:p>
          <w:p w14:paraId="56E14DE3"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Гриб</w:t>
            </w:r>
          </w:p>
          <w:p w14:paraId="1C75ED09"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Губи, підборіддя</w:t>
            </w:r>
          </w:p>
          <w:p w14:paraId="73133780"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Корзина, таз</w:t>
            </w:r>
          </w:p>
          <w:p w14:paraId="43452369"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Лимон, яблуко</w:t>
            </w:r>
          </w:p>
          <w:p w14:paraId="4E6C3B00"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Лук, стріли</w:t>
            </w:r>
          </w:p>
          <w:p w14:paraId="29205042"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Урвище, яма</w:t>
            </w:r>
          </w:p>
          <w:p w14:paraId="57B3C4F9"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Риба</w:t>
            </w:r>
          </w:p>
          <w:p w14:paraId="26986BDC"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Яйце</w:t>
            </w:r>
          </w:p>
        </w:tc>
      </w:tr>
    </w:tbl>
    <w:p w14:paraId="6F9190C1" w14:textId="77777777" w:rsidR="00101360" w:rsidRDefault="00101360" w:rsidP="00101360">
      <w:r>
        <w:br w:type="page"/>
      </w:r>
    </w:p>
    <w:p w14:paraId="3E6B27C9" w14:textId="77777777" w:rsidR="00101360" w:rsidRDefault="00101360" w:rsidP="00101360">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Продовження Додатку Б</w:t>
      </w:r>
    </w:p>
    <w:tbl>
      <w:tblPr>
        <w:tblW w:w="995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699"/>
        <w:gridCol w:w="1473"/>
        <w:gridCol w:w="5082"/>
      </w:tblGrid>
      <w:tr w:rsidR="00101360" w:rsidRPr="0005270C" w14:paraId="6E162322" w14:textId="77777777" w:rsidTr="00FC6B61">
        <w:trPr>
          <w:cantSplit/>
        </w:trPr>
        <w:tc>
          <w:tcPr>
            <w:tcW w:w="2700" w:type="dxa"/>
            <w:vMerge w:val="restart"/>
          </w:tcPr>
          <w:p w14:paraId="2FE2249C"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5408" behindDoc="0" locked="0" layoutInCell="1" allowOverlap="1" wp14:anchorId="7C84F206" wp14:editId="1345D69B">
                      <wp:simplePos x="0" y="0"/>
                      <wp:positionH relativeFrom="column">
                        <wp:posOffset>325120</wp:posOffset>
                      </wp:positionH>
                      <wp:positionV relativeFrom="paragraph">
                        <wp:posOffset>2047875</wp:posOffset>
                      </wp:positionV>
                      <wp:extent cx="1177290" cy="725170"/>
                      <wp:effectExtent l="19050" t="0" r="22860" b="17780"/>
                      <wp:wrapNone/>
                      <wp:docPr id="8" name="Полилиния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7290" cy="725170"/>
                              </a:xfrm>
                              <a:custGeom>
                                <a:avLst/>
                                <a:gdLst>
                                  <a:gd name="T0" fmla="*/ 0 w 1854"/>
                                  <a:gd name="T1" fmla="*/ 314 h 1142"/>
                                  <a:gd name="T2" fmla="*/ 894 w 1854"/>
                                  <a:gd name="T3" fmla="*/ 364 h 1142"/>
                                  <a:gd name="T4" fmla="*/ 1010 w 1854"/>
                                  <a:gd name="T5" fmla="*/ 397 h 1142"/>
                                  <a:gd name="T6" fmla="*/ 1026 w 1854"/>
                                  <a:gd name="T7" fmla="*/ 480 h 1142"/>
                                  <a:gd name="T8" fmla="*/ 1043 w 1854"/>
                                  <a:gd name="T9" fmla="*/ 529 h 1142"/>
                                  <a:gd name="T10" fmla="*/ 1126 w 1854"/>
                                  <a:gd name="T11" fmla="*/ 910 h 1142"/>
                                  <a:gd name="T12" fmla="*/ 1142 w 1854"/>
                                  <a:gd name="T13" fmla="*/ 960 h 1142"/>
                                  <a:gd name="T14" fmla="*/ 1308 w 1854"/>
                                  <a:gd name="T15" fmla="*/ 1109 h 1142"/>
                                  <a:gd name="T16" fmla="*/ 1440 w 1854"/>
                                  <a:gd name="T17" fmla="*/ 1142 h 1142"/>
                                  <a:gd name="T18" fmla="*/ 1573 w 1854"/>
                                  <a:gd name="T19" fmla="*/ 1109 h 1142"/>
                                  <a:gd name="T20" fmla="*/ 1722 w 1854"/>
                                  <a:gd name="T21" fmla="*/ 943 h 1142"/>
                                  <a:gd name="T22" fmla="*/ 1738 w 1854"/>
                                  <a:gd name="T23" fmla="*/ 893 h 1142"/>
                                  <a:gd name="T24" fmla="*/ 1771 w 1854"/>
                                  <a:gd name="T25" fmla="*/ 844 h 1142"/>
                                  <a:gd name="T26" fmla="*/ 1804 w 1854"/>
                                  <a:gd name="T27" fmla="*/ 662 h 1142"/>
                                  <a:gd name="T28" fmla="*/ 1821 w 1854"/>
                                  <a:gd name="T29" fmla="*/ 331 h 1142"/>
                                  <a:gd name="T30" fmla="*/ 1854 w 1854"/>
                                  <a:gd name="T31" fmla="*/ 0 h 1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4" h="1142">
                                    <a:moveTo>
                                      <a:pt x="0" y="314"/>
                                    </a:moveTo>
                                    <a:cubicBezTo>
                                      <a:pt x="258" y="380"/>
                                      <a:pt x="635" y="355"/>
                                      <a:pt x="894" y="364"/>
                                    </a:cubicBezTo>
                                    <a:cubicBezTo>
                                      <a:pt x="933" y="375"/>
                                      <a:pt x="980" y="370"/>
                                      <a:pt x="1010" y="397"/>
                                    </a:cubicBezTo>
                                    <a:cubicBezTo>
                                      <a:pt x="1031" y="416"/>
                                      <a:pt x="1019" y="453"/>
                                      <a:pt x="1026" y="480"/>
                                    </a:cubicBezTo>
                                    <a:cubicBezTo>
                                      <a:pt x="1030" y="497"/>
                                      <a:pt x="1037" y="513"/>
                                      <a:pt x="1043" y="529"/>
                                    </a:cubicBezTo>
                                    <a:cubicBezTo>
                                      <a:pt x="1062" y="660"/>
                                      <a:pt x="1085" y="785"/>
                                      <a:pt x="1126" y="910"/>
                                    </a:cubicBezTo>
                                    <a:cubicBezTo>
                                      <a:pt x="1131" y="927"/>
                                      <a:pt x="1130" y="948"/>
                                      <a:pt x="1142" y="960"/>
                                    </a:cubicBezTo>
                                    <a:cubicBezTo>
                                      <a:pt x="1198" y="1015"/>
                                      <a:pt x="1229" y="1083"/>
                                      <a:pt x="1308" y="1109"/>
                                    </a:cubicBezTo>
                                    <a:cubicBezTo>
                                      <a:pt x="1351" y="1123"/>
                                      <a:pt x="1440" y="1142"/>
                                      <a:pt x="1440" y="1142"/>
                                    </a:cubicBezTo>
                                    <a:cubicBezTo>
                                      <a:pt x="1484" y="1131"/>
                                      <a:pt x="1537" y="1137"/>
                                      <a:pt x="1573" y="1109"/>
                                    </a:cubicBezTo>
                                    <a:cubicBezTo>
                                      <a:pt x="1639" y="1059"/>
                                      <a:pt x="1677" y="1011"/>
                                      <a:pt x="1722" y="943"/>
                                    </a:cubicBezTo>
                                    <a:cubicBezTo>
                                      <a:pt x="1727" y="926"/>
                                      <a:pt x="1730" y="909"/>
                                      <a:pt x="1738" y="893"/>
                                    </a:cubicBezTo>
                                    <a:cubicBezTo>
                                      <a:pt x="1747" y="875"/>
                                      <a:pt x="1764" y="862"/>
                                      <a:pt x="1771" y="844"/>
                                    </a:cubicBezTo>
                                    <a:cubicBezTo>
                                      <a:pt x="1780" y="821"/>
                                      <a:pt x="1801" y="679"/>
                                      <a:pt x="1804" y="662"/>
                                    </a:cubicBezTo>
                                    <a:cubicBezTo>
                                      <a:pt x="1810" y="552"/>
                                      <a:pt x="1811" y="441"/>
                                      <a:pt x="1821" y="331"/>
                                    </a:cubicBezTo>
                                    <a:cubicBezTo>
                                      <a:pt x="1830" y="222"/>
                                      <a:pt x="1854" y="113"/>
                                      <a:pt x="1854" y="0"/>
                                    </a:cubicBezTo>
                                  </a:path>
                                </a:pathLst>
                              </a:custGeom>
                              <a:noFill/>
                              <a:ln w="28575" cmpd="sng">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1082F" id="Полилиния 8" o:spid="_x0000_s1026" style="position:absolute;margin-left:25.6pt;margin-top:161.25pt;width:92.7pt;height:5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4,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" path="m,314v258,66,635,41,894,50c933,375,980,370,1010,397v21,19,9,56,16,83c1030,497,1037,513,1043,529v19,131,42,256,83,381c1131,927,1130,948,1142,960v56,55,87,123,166,149c1351,1123,1440,1142,1440,1142v44,-11,97,-5,133,-33c1639,1059,1677,1011,1722,943v5,-17,8,-34,16,-50c1747,875,1764,862,1771,844v9,-23,30,-165,33,-182c1810,552,1811,441,1821,331v9,-109,33,-218,33,-331e" filled="f" strokeweight="2.25pt">
                      <v:path arrowok="t" o:connecttype="custom" o:connectlocs="0,199390;567690,231140;641350,252095;651510,304800;662305,335915;715010,577850;725170,609600;830580,704215;914400,725170;998855,704215;1093470,598805;1103630,567055;1124585,535940;1145540,420370;1156335,210185;1177290,0" o:connectangles="0,0,0,0,0,0,0,0,0,0,0,0,0,0,0,0"/>
                    </v:shape>
                  </w:pict>
                </mc:Fallback>
              </mc:AlternateContent>
            </w:r>
            <w:r w:rsidRPr="0005270C">
              <w:rPr>
                <w:rFonts w:ascii="Times New Roman" w:eastAsia="Times New Roman" w:hAnsi="Times New Roman" w:cs="Times New Roman"/>
                <w:sz w:val="28"/>
                <w:szCs w:val="28"/>
                <w:lang w:eastAsia="ru-RU"/>
              </w:rPr>
              <w:t>6</w:t>
            </w:r>
          </w:p>
        </w:tc>
        <w:tc>
          <w:tcPr>
            <w:tcW w:w="699" w:type="dxa"/>
            <w:vAlign w:val="center"/>
          </w:tcPr>
          <w:p w14:paraId="11A33F4E"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0</w:t>
            </w:r>
          </w:p>
        </w:tc>
        <w:tc>
          <w:tcPr>
            <w:tcW w:w="1473" w:type="dxa"/>
            <w:vAlign w:val="center"/>
          </w:tcPr>
          <w:p w14:paraId="3EC0438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24</w:t>
            </w:r>
          </w:p>
          <w:p w14:paraId="70EAF0E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15</w:t>
            </w:r>
          </w:p>
          <w:p w14:paraId="00298300"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37</w:t>
            </w:r>
          </w:p>
        </w:tc>
        <w:tc>
          <w:tcPr>
            <w:tcW w:w="5082" w:type="dxa"/>
          </w:tcPr>
          <w:p w14:paraId="539354D1"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Абстрактний візерунок</w:t>
            </w:r>
          </w:p>
          <w:p w14:paraId="5629AA25"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Сходинки, драбина, сходи</w:t>
            </w:r>
          </w:p>
          <w:p w14:paraId="17713BF7"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Обличчя людини</w:t>
            </w:r>
          </w:p>
        </w:tc>
      </w:tr>
      <w:tr w:rsidR="00101360" w:rsidRPr="0005270C" w14:paraId="4EFF6F3C" w14:textId="77777777" w:rsidTr="00FC6B61">
        <w:trPr>
          <w:cantSplit/>
        </w:trPr>
        <w:tc>
          <w:tcPr>
            <w:tcW w:w="2700" w:type="dxa"/>
            <w:vMerge/>
          </w:tcPr>
          <w:p w14:paraId="624EB63A"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699" w:type="dxa"/>
            <w:vAlign w:val="center"/>
          </w:tcPr>
          <w:p w14:paraId="00B1B80D"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6432" behindDoc="0" locked="0" layoutInCell="1" allowOverlap="1" wp14:anchorId="7946A6B0" wp14:editId="2675987D">
                      <wp:simplePos x="0" y="0"/>
                      <wp:positionH relativeFrom="column">
                        <wp:posOffset>-1151255</wp:posOffset>
                      </wp:positionH>
                      <wp:positionV relativeFrom="paragraph">
                        <wp:posOffset>-221615</wp:posOffset>
                      </wp:positionV>
                      <wp:extent cx="662305" cy="1009015"/>
                      <wp:effectExtent l="19050" t="19050" r="23495" b="635"/>
                      <wp:wrapNone/>
                      <wp:docPr id="7" name="Полилини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305" cy="1009015"/>
                              </a:xfrm>
                              <a:custGeom>
                                <a:avLst/>
                                <a:gdLst>
                                  <a:gd name="T0" fmla="*/ 0 w 1043"/>
                                  <a:gd name="T1" fmla="*/ 0 h 1589"/>
                                  <a:gd name="T2" fmla="*/ 149 w 1043"/>
                                  <a:gd name="T3" fmla="*/ 66 h 1589"/>
                                  <a:gd name="T4" fmla="*/ 248 w 1043"/>
                                  <a:gd name="T5" fmla="*/ 132 h 1589"/>
                                  <a:gd name="T6" fmla="*/ 381 w 1043"/>
                                  <a:gd name="T7" fmla="*/ 198 h 1589"/>
                                  <a:gd name="T8" fmla="*/ 480 w 1043"/>
                                  <a:gd name="T9" fmla="*/ 231 h 1589"/>
                                  <a:gd name="T10" fmla="*/ 596 w 1043"/>
                                  <a:gd name="T11" fmla="*/ 281 h 1589"/>
                                  <a:gd name="T12" fmla="*/ 728 w 1043"/>
                                  <a:gd name="T13" fmla="*/ 347 h 1589"/>
                                  <a:gd name="T14" fmla="*/ 629 w 1043"/>
                                  <a:gd name="T15" fmla="*/ 496 h 1589"/>
                                  <a:gd name="T16" fmla="*/ 430 w 1043"/>
                                  <a:gd name="T17" fmla="*/ 695 h 1589"/>
                                  <a:gd name="T18" fmla="*/ 397 w 1043"/>
                                  <a:gd name="T19" fmla="*/ 745 h 1589"/>
                                  <a:gd name="T20" fmla="*/ 298 w 1043"/>
                                  <a:gd name="T21" fmla="*/ 827 h 1589"/>
                                  <a:gd name="T22" fmla="*/ 232 w 1043"/>
                                  <a:gd name="T23" fmla="*/ 927 h 1589"/>
                                  <a:gd name="T24" fmla="*/ 645 w 1043"/>
                                  <a:gd name="T25" fmla="*/ 1042 h 1589"/>
                                  <a:gd name="T26" fmla="*/ 695 w 1043"/>
                                  <a:gd name="T27" fmla="*/ 1092 h 1589"/>
                                  <a:gd name="T28" fmla="*/ 745 w 1043"/>
                                  <a:gd name="T29" fmla="*/ 1109 h 1589"/>
                                  <a:gd name="T30" fmla="*/ 778 w 1043"/>
                                  <a:gd name="T31" fmla="*/ 1158 h 1589"/>
                                  <a:gd name="T32" fmla="*/ 828 w 1043"/>
                                  <a:gd name="T33" fmla="*/ 1191 h 1589"/>
                                  <a:gd name="T34" fmla="*/ 960 w 1043"/>
                                  <a:gd name="T35" fmla="*/ 1374 h 1589"/>
                                  <a:gd name="T36" fmla="*/ 1026 w 1043"/>
                                  <a:gd name="T37" fmla="*/ 1506 h 1589"/>
                                  <a:gd name="T38" fmla="*/ 1043 w 1043"/>
                                  <a:gd name="T39" fmla="*/ 1589 h 1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43" h="1589">
                                    <a:moveTo>
                                      <a:pt x="0" y="0"/>
                                    </a:moveTo>
                                    <a:cubicBezTo>
                                      <a:pt x="79" y="52"/>
                                      <a:pt x="31" y="27"/>
                                      <a:pt x="149" y="66"/>
                                    </a:cubicBezTo>
                                    <a:cubicBezTo>
                                      <a:pt x="187" y="79"/>
                                      <a:pt x="215" y="110"/>
                                      <a:pt x="248" y="132"/>
                                    </a:cubicBezTo>
                                    <a:cubicBezTo>
                                      <a:pt x="289" y="159"/>
                                      <a:pt x="337" y="176"/>
                                      <a:pt x="381" y="198"/>
                                    </a:cubicBezTo>
                                    <a:cubicBezTo>
                                      <a:pt x="412" y="213"/>
                                      <a:pt x="480" y="231"/>
                                      <a:pt x="480" y="231"/>
                                    </a:cubicBezTo>
                                    <a:cubicBezTo>
                                      <a:pt x="598" y="311"/>
                                      <a:pt x="455" y="223"/>
                                      <a:pt x="596" y="281"/>
                                    </a:cubicBezTo>
                                    <a:cubicBezTo>
                                      <a:pt x="641" y="300"/>
                                      <a:pt x="728" y="347"/>
                                      <a:pt x="728" y="347"/>
                                    </a:cubicBezTo>
                                    <a:cubicBezTo>
                                      <a:pt x="651" y="463"/>
                                      <a:pt x="684" y="414"/>
                                      <a:pt x="629" y="496"/>
                                    </a:cubicBezTo>
                                    <a:cubicBezTo>
                                      <a:pt x="578" y="572"/>
                                      <a:pt x="481" y="618"/>
                                      <a:pt x="430" y="695"/>
                                    </a:cubicBezTo>
                                    <a:cubicBezTo>
                                      <a:pt x="419" y="712"/>
                                      <a:pt x="411" y="731"/>
                                      <a:pt x="397" y="745"/>
                                    </a:cubicBezTo>
                                    <a:cubicBezTo>
                                      <a:pt x="304" y="839"/>
                                      <a:pt x="391" y="707"/>
                                      <a:pt x="298" y="827"/>
                                    </a:cubicBezTo>
                                    <a:cubicBezTo>
                                      <a:pt x="273" y="859"/>
                                      <a:pt x="232" y="927"/>
                                      <a:pt x="232" y="927"/>
                                    </a:cubicBezTo>
                                    <a:cubicBezTo>
                                      <a:pt x="356" y="1010"/>
                                      <a:pt x="507" y="997"/>
                                      <a:pt x="645" y="1042"/>
                                    </a:cubicBezTo>
                                    <a:cubicBezTo>
                                      <a:pt x="662" y="1059"/>
                                      <a:pt x="675" y="1079"/>
                                      <a:pt x="695" y="1092"/>
                                    </a:cubicBezTo>
                                    <a:cubicBezTo>
                                      <a:pt x="710" y="1102"/>
                                      <a:pt x="731" y="1098"/>
                                      <a:pt x="745" y="1109"/>
                                    </a:cubicBezTo>
                                    <a:cubicBezTo>
                                      <a:pt x="760" y="1121"/>
                                      <a:pt x="764" y="1144"/>
                                      <a:pt x="778" y="1158"/>
                                    </a:cubicBezTo>
                                    <a:cubicBezTo>
                                      <a:pt x="792" y="1172"/>
                                      <a:pt x="811" y="1180"/>
                                      <a:pt x="828" y="1191"/>
                                    </a:cubicBezTo>
                                    <a:cubicBezTo>
                                      <a:pt x="849" y="1258"/>
                                      <a:pt x="910" y="1322"/>
                                      <a:pt x="960" y="1374"/>
                                    </a:cubicBezTo>
                                    <a:cubicBezTo>
                                      <a:pt x="982" y="1440"/>
                                      <a:pt x="1009" y="1439"/>
                                      <a:pt x="1026" y="1506"/>
                                    </a:cubicBezTo>
                                    <a:cubicBezTo>
                                      <a:pt x="1033" y="1533"/>
                                      <a:pt x="1043" y="1589"/>
                                      <a:pt x="1043" y="1589"/>
                                    </a:cubicBezTo>
                                  </a:path>
                                </a:pathLst>
                              </a:custGeom>
                              <a:noFill/>
                              <a:ln w="28575" cmpd="sng">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FA311" id="Полилиния 7" o:spid="_x0000_s1026" style="position:absolute;margin-left:-90.65pt;margin-top:-17.45pt;width:52.15pt;height:7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3,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" path="m,c79,52,31,27,149,66v38,13,66,44,99,66c289,159,337,176,381,198v31,15,99,33,99,33c598,311,455,223,596,281v45,19,132,66,132,66c651,463,684,414,629,496,578,572,481,618,430,695v-11,17,-19,36,-33,50c304,839,391,707,298,827v-25,32,-66,100,-66,100c356,1010,507,997,645,1042v17,17,30,37,50,50c710,1102,731,1098,745,1109v15,12,19,35,33,49c792,1172,811,1180,828,1191v21,67,82,131,132,183c982,1440,1009,1439,1026,1506v7,27,17,83,17,83e" filled="f" strokeweight="2.25pt">
                      <v:path arrowok="t" o:connecttype="custom" o:connectlocs="0,0;94615,41910;157480,83820;241935,125730;304800,146685;378460,178435;462280,220345;399415,314960;273050,441325;252095,473075;189230,525145;147320,588645;409575,661670;441325,693420;473075,704215;494030,735330;525780,756285;609600,872490;651510,956310;662305,1009015" o:connectangles="0,0,0,0,0,0,0,0,0,0,0,0,0,0,0,0,0,0,0,0"/>
                    </v:shape>
                  </w:pict>
                </mc:Fallback>
              </mc:AlternateContent>
            </w:r>
            <w:r w:rsidRPr="0005270C">
              <w:rPr>
                <w:rFonts w:ascii="Times New Roman" w:eastAsia="Times New Roman" w:hAnsi="Times New Roman" w:cs="Times New Roman"/>
                <w:sz w:val="28"/>
                <w:szCs w:val="28"/>
                <w:lang w:eastAsia="ru-RU"/>
              </w:rPr>
              <w:t>1</w:t>
            </w:r>
          </w:p>
        </w:tc>
        <w:tc>
          <w:tcPr>
            <w:tcW w:w="1473" w:type="dxa"/>
            <w:vAlign w:val="center"/>
          </w:tcPr>
          <w:p w14:paraId="3CEE6A31"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33</w:t>
            </w:r>
          </w:p>
          <w:p w14:paraId="216CBEB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36</w:t>
            </w:r>
          </w:p>
          <w:p w14:paraId="63DDE492"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64</w:t>
            </w:r>
          </w:p>
          <w:p w14:paraId="5296B0A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19</w:t>
            </w:r>
          </w:p>
          <w:p w14:paraId="7A04851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66</w:t>
            </w:r>
          </w:p>
          <w:p w14:paraId="1A72653A"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37</w:t>
            </w:r>
          </w:p>
          <w:p w14:paraId="31A21972"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28</w:t>
            </w:r>
          </w:p>
        </w:tc>
        <w:tc>
          <w:tcPr>
            <w:tcW w:w="5082" w:type="dxa"/>
          </w:tcPr>
          <w:p w14:paraId="32B6E6CF"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Гора, скеля</w:t>
            </w:r>
          </w:p>
          <w:p w14:paraId="2DC1561D"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Ваза</w:t>
            </w:r>
          </w:p>
          <w:p w14:paraId="6D1151E0"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Дерево, ялина</w:t>
            </w:r>
          </w:p>
          <w:p w14:paraId="4C7EF92F"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Кофта, піджак, сукня</w:t>
            </w:r>
          </w:p>
          <w:p w14:paraId="3E2A4ED3"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Блискавка, гроза</w:t>
            </w:r>
          </w:p>
          <w:p w14:paraId="781ECAD1"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Людина, жінка, чоловік</w:t>
            </w:r>
          </w:p>
          <w:p w14:paraId="5057AFC8"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Квітка</w:t>
            </w:r>
          </w:p>
        </w:tc>
      </w:tr>
      <w:tr w:rsidR="00101360" w:rsidRPr="0005270C" w14:paraId="59AB81D3" w14:textId="77777777" w:rsidTr="00FC6B61">
        <w:trPr>
          <w:cantSplit/>
          <w:trHeight w:val="1425"/>
        </w:trPr>
        <w:tc>
          <w:tcPr>
            <w:tcW w:w="2700" w:type="dxa"/>
            <w:vMerge w:val="restart"/>
          </w:tcPr>
          <w:p w14:paraId="385B39FF"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7</w:t>
            </w:r>
          </w:p>
        </w:tc>
        <w:tc>
          <w:tcPr>
            <w:tcW w:w="699" w:type="dxa"/>
            <w:vAlign w:val="center"/>
          </w:tcPr>
          <w:p w14:paraId="1ECCC661"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0</w:t>
            </w:r>
          </w:p>
        </w:tc>
        <w:tc>
          <w:tcPr>
            <w:tcW w:w="1473" w:type="dxa"/>
            <w:vAlign w:val="center"/>
          </w:tcPr>
          <w:p w14:paraId="30E32971"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24</w:t>
            </w:r>
          </w:p>
          <w:p w14:paraId="15B9A25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36</w:t>
            </w:r>
          </w:p>
        </w:tc>
        <w:tc>
          <w:tcPr>
            <w:tcW w:w="5082" w:type="dxa"/>
          </w:tcPr>
          <w:p w14:paraId="0D96296B"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Абстрактний візерунок</w:t>
            </w:r>
          </w:p>
          <w:p w14:paraId="54BFB5BA"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 xml:space="preserve">Ключ </w:t>
            </w:r>
          </w:p>
        </w:tc>
      </w:tr>
      <w:tr w:rsidR="00101360" w:rsidRPr="0005270C" w14:paraId="4AA93E57" w14:textId="77777777" w:rsidTr="00FC6B61">
        <w:trPr>
          <w:cantSplit/>
        </w:trPr>
        <w:tc>
          <w:tcPr>
            <w:tcW w:w="2700" w:type="dxa"/>
            <w:vMerge/>
          </w:tcPr>
          <w:p w14:paraId="23A07304"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699" w:type="dxa"/>
            <w:vAlign w:val="center"/>
          </w:tcPr>
          <w:p w14:paraId="5D69217D"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7456" behindDoc="0" locked="0" layoutInCell="1" allowOverlap="1" wp14:anchorId="0867B247" wp14:editId="0D2F107C">
                      <wp:simplePos x="0" y="0"/>
                      <wp:positionH relativeFrom="column">
                        <wp:posOffset>-1597025</wp:posOffset>
                      </wp:positionH>
                      <wp:positionV relativeFrom="paragraph">
                        <wp:posOffset>-213995</wp:posOffset>
                      </wp:positionV>
                      <wp:extent cx="1177290" cy="725170"/>
                      <wp:effectExtent l="19050" t="0" r="22860" b="17780"/>
                      <wp:wrapNone/>
                      <wp:docPr id="6"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7290" cy="725170"/>
                              </a:xfrm>
                              <a:custGeom>
                                <a:avLst/>
                                <a:gdLst>
                                  <a:gd name="T0" fmla="*/ 0 w 1854"/>
                                  <a:gd name="T1" fmla="*/ 314 h 1142"/>
                                  <a:gd name="T2" fmla="*/ 894 w 1854"/>
                                  <a:gd name="T3" fmla="*/ 364 h 1142"/>
                                  <a:gd name="T4" fmla="*/ 1010 w 1854"/>
                                  <a:gd name="T5" fmla="*/ 397 h 1142"/>
                                  <a:gd name="T6" fmla="*/ 1026 w 1854"/>
                                  <a:gd name="T7" fmla="*/ 480 h 1142"/>
                                  <a:gd name="T8" fmla="*/ 1043 w 1854"/>
                                  <a:gd name="T9" fmla="*/ 529 h 1142"/>
                                  <a:gd name="T10" fmla="*/ 1126 w 1854"/>
                                  <a:gd name="T11" fmla="*/ 910 h 1142"/>
                                  <a:gd name="T12" fmla="*/ 1142 w 1854"/>
                                  <a:gd name="T13" fmla="*/ 960 h 1142"/>
                                  <a:gd name="T14" fmla="*/ 1308 w 1854"/>
                                  <a:gd name="T15" fmla="*/ 1109 h 1142"/>
                                  <a:gd name="T16" fmla="*/ 1440 w 1854"/>
                                  <a:gd name="T17" fmla="*/ 1142 h 1142"/>
                                  <a:gd name="T18" fmla="*/ 1573 w 1854"/>
                                  <a:gd name="T19" fmla="*/ 1109 h 1142"/>
                                  <a:gd name="T20" fmla="*/ 1722 w 1854"/>
                                  <a:gd name="T21" fmla="*/ 943 h 1142"/>
                                  <a:gd name="T22" fmla="*/ 1738 w 1854"/>
                                  <a:gd name="T23" fmla="*/ 893 h 1142"/>
                                  <a:gd name="T24" fmla="*/ 1771 w 1854"/>
                                  <a:gd name="T25" fmla="*/ 844 h 1142"/>
                                  <a:gd name="T26" fmla="*/ 1804 w 1854"/>
                                  <a:gd name="T27" fmla="*/ 662 h 1142"/>
                                  <a:gd name="T28" fmla="*/ 1821 w 1854"/>
                                  <a:gd name="T29" fmla="*/ 331 h 1142"/>
                                  <a:gd name="T30" fmla="*/ 1854 w 1854"/>
                                  <a:gd name="T31" fmla="*/ 0 h 1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4" h="1142">
                                    <a:moveTo>
                                      <a:pt x="0" y="314"/>
                                    </a:moveTo>
                                    <a:cubicBezTo>
                                      <a:pt x="258" y="380"/>
                                      <a:pt x="635" y="355"/>
                                      <a:pt x="894" y="364"/>
                                    </a:cubicBezTo>
                                    <a:cubicBezTo>
                                      <a:pt x="933" y="375"/>
                                      <a:pt x="980" y="370"/>
                                      <a:pt x="1010" y="397"/>
                                    </a:cubicBezTo>
                                    <a:cubicBezTo>
                                      <a:pt x="1031" y="416"/>
                                      <a:pt x="1019" y="453"/>
                                      <a:pt x="1026" y="480"/>
                                    </a:cubicBezTo>
                                    <a:cubicBezTo>
                                      <a:pt x="1030" y="497"/>
                                      <a:pt x="1037" y="513"/>
                                      <a:pt x="1043" y="529"/>
                                    </a:cubicBezTo>
                                    <a:cubicBezTo>
                                      <a:pt x="1062" y="660"/>
                                      <a:pt x="1085" y="785"/>
                                      <a:pt x="1126" y="910"/>
                                    </a:cubicBezTo>
                                    <a:cubicBezTo>
                                      <a:pt x="1131" y="927"/>
                                      <a:pt x="1130" y="948"/>
                                      <a:pt x="1142" y="960"/>
                                    </a:cubicBezTo>
                                    <a:cubicBezTo>
                                      <a:pt x="1198" y="1015"/>
                                      <a:pt x="1229" y="1083"/>
                                      <a:pt x="1308" y="1109"/>
                                    </a:cubicBezTo>
                                    <a:cubicBezTo>
                                      <a:pt x="1351" y="1123"/>
                                      <a:pt x="1440" y="1142"/>
                                      <a:pt x="1440" y="1142"/>
                                    </a:cubicBezTo>
                                    <a:cubicBezTo>
                                      <a:pt x="1484" y="1131"/>
                                      <a:pt x="1537" y="1137"/>
                                      <a:pt x="1573" y="1109"/>
                                    </a:cubicBezTo>
                                    <a:cubicBezTo>
                                      <a:pt x="1639" y="1059"/>
                                      <a:pt x="1677" y="1011"/>
                                      <a:pt x="1722" y="943"/>
                                    </a:cubicBezTo>
                                    <a:cubicBezTo>
                                      <a:pt x="1727" y="926"/>
                                      <a:pt x="1730" y="909"/>
                                      <a:pt x="1738" y="893"/>
                                    </a:cubicBezTo>
                                    <a:cubicBezTo>
                                      <a:pt x="1747" y="875"/>
                                      <a:pt x="1764" y="862"/>
                                      <a:pt x="1771" y="844"/>
                                    </a:cubicBezTo>
                                    <a:cubicBezTo>
                                      <a:pt x="1780" y="821"/>
                                      <a:pt x="1801" y="679"/>
                                      <a:pt x="1804" y="662"/>
                                    </a:cubicBezTo>
                                    <a:cubicBezTo>
                                      <a:pt x="1810" y="552"/>
                                      <a:pt x="1811" y="441"/>
                                      <a:pt x="1821" y="331"/>
                                    </a:cubicBezTo>
                                    <a:cubicBezTo>
                                      <a:pt x="1830" y="222"/>
                                      <a:pt x="1854" y="113"/>
                                      <a:pt x="1854" y="0"/>
                                    </a:cubicBezTo>
                                  </a:path>
                                </a:pathLst>
                              </a:custGeom>
                              <a:noFill/>
                              <a:ln w="28575" cmpd="sng">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791E6" id="Полилиния 6" o:spid="_x0000_s1026" style="position:absolute;margin-left:-125.75pt;margin-top:-16.85pt;width:92.7pt;height:5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4,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" path="m,314v258,66,635,41,894,50c933,375,980,370,1010,397v21,19,9,56,16,83c1030,497,1037,513,1043,529v19,131,42,256,83,381c1131,927,1130,948,1142,960v56,55,87,123,166,149c1351,1123,1440,1142,1440,1142v44,-11,97,-5,133,-33c1639,1059,1677,1011,1722,943v5,-17,8,-34,16,-50c1747,875,1764,862,1771,844v9,-23,30,-165,33,-182c1810,552,1811,441,1821,331v9,-109,33,-218,33,-331e" filled="f" strokeweight="2.25pt">
                      <v:path arrowok="t" o:connecttype="custom" o:connectlocs="0,199390;567690,231140;641350,252095;651510,304800;662305,335915;715010,577850;725170,609600;830580,704215;914400,725170;998855,704215;1093470,598805;1103630,567055;1124585,535940;1145540,420370;1156335,210185;1177290,0" o:connectangles="0,0,0,0,0,0,0,0,0,0,0,0,0,0,0,0"/>
                    </v:shape>
                  </w:pict>
                </mc:Fallback>
              </mc:AlternateContent>
            </w:r>
            <w:r w:rsidRPr="0005270C">
              <w:rPr>
                <w:rFonts w:ascii="Times New Roman" w:eastAsia="Times New Roman" w:hAnsi="Times New Roman" w:cs="Times New Roman"/>
                <w:sz w:val="28"/>
                <w:szCs w:val="28"/>
                <w:lang w:eastAsia="ru-RU"/>
              </w:rPr>
              <w:t>1</w:t>
            </w:r>
          </w:p>
        </w:tc>
        <w:tc>
          <w:tcPr>
            <w:tcW w:w="1473" w:type="dxa"/>
            <w:vAlign w:val="center"/>
          </w:tcPr>
          <w:p w14:paraId="2536ABBA"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62</w:t>
            </w:r>
          </w:p>
          <w:p w14:paraId="3D66C6F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47</w:t>
            </w:r>
          </w:p>
          <w:p w14:paraId="2AEB43F3"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36</w:t>
            </w:r>
          </w:p>
          <w:p w14:paraId="1E9A9BC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43</w:t>
            </w:r>
          </w:p>
          <w:p w14:paraId="2C577E6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37</w:t>
            </w:r>
          </w:p>
          <w:p w14:paraId="33993672"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62</w:t>
            </w:r>
          </w:p>
          <w:p w14:paraId="17CA850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18</w:t>
            </w:r>
          </w:p>
          <w:p w14:paraId="4F5D9683"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60</w:t>
            </w:r>
          </w:p>
          <w:p w14:paraId="5463F1EF"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48</w:t>
            </w:r>
          </w:p>
        </w:tc>
        <w:tc>
          <w:tcPr>
            <w:tcW w:w="5082" w:type="dxa"/>
          </w:tcPr>
          <w:p w14:paraId="19454F91"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Серп</w:t>
            </w:r>
          </w:p>
          <w:p w14:paraId="130A3D2E"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Гриб</w:t>
            </w:r>
          </w:p>
          <w:p w14:paraId="0AD9B67A"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Ковш, черпак, ложка</w:t>
            </w:r>
          </w:p>
          <w:p w14:paraId="5D3A129A"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Лінза, лупа</w:t>
            </w:r>
          </w:p>
          <w:p w14:paraId="17E88533"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Обличчя людини</w:t>
            </w:r>
          </w:p>
          <w:p w14:paraId="4E4AB48B"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Молоток</w:t>
            </w:r>
          </w:p>
          <w:p w14:paraId="22FD091F"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Самокат</w:t>
            </w:r>
          </w:p>
          <w:p w14:paraId="6053AED2"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Символ: серп і молот</w:t>
            </w:r>
          </w:p>
          <w:p w14:paraId="05668FD9"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Тенісна ракетка</w:t>
            </w:r>
          </w:p>
        </w:tc>
      </w:tr>
      <w:tr w:rsidR="00101360" w:rsidRPr="0005270C" w14:paraId="018C0E74" w14:textId="77777777" w:rsidTr="00FC6B61">
        <w:trPr>
          <w:cantSplit/>
        </w:trPr>
        <w:tc>
          <w:tcPr>
            <w:tcW w:w="2700" w:type="dxa"/>
            <w:vMerge w:val="restart"/>
          </w:tcPr>
          <w:p w14:paraId="59C96685"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p w14:paraId="1E6EF122"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8480" behindDoc="0" locked="0" layoutInCell="1" allowOverlap="1" wp14:anchorId="61980B7C" wp14:editId="20FD74DB">
                      <wp:simplePos x="0" y="0"/>
                      <wp:positionH relativeFrom="column">
                        <wp:posOffset>388620</wp:posOffset>
                      </wp:positionH>
                      <wp:positionV relativeFrom="paragraph">
                        <wp:posOffset>102870</wp:posOffset>
                      </wp:positionV>
                      <wp:extent cx="777875" cy="1114425"/>
                      <wp:effectExtent l="19050" t="19050" r="22225" b="28575"/>
                      <wp:wrapNone/>
                      <wp:docPr id="5"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875" cy="1114425"/>
                              </a:xfrm>
                              <a:custGeom>
                                <a:avLst/>
                                <a:gdLst>
                                  <a:gd name="T0" fmla="*/ 0 w 1225"/>
                                  <a:gd name="T1" fmla="*/ 0 h 1755"/>
                                  <a:gd name="T2" fmla="*/ 216 w 1225"/>
                                  <a:gd name="T3" fmla="*/ 232 h 1755"/>
                                  <a:gd name="T4" fmla="*/ 332 w 1225"/>
                                  <a:gd name="T5" fmla="*/ 331 h 1755"/>
                                  <a:gd name="T6" fmla="*/ 398 w 1225"/>
                                  <a:gd name="T7" fmla="*/ 348 h 1755"/>
                                  <a:gd name="T8" fmla="*/ 464 w 1225"/>
                                  <a:gd name="T9" fmla="*/ 381 h 1755"/>
                                  <a:gd name="T10" fmla="*/ 514 w 1225"/>
                                  <a:gd name="T11" fmla="*/ 398 h 1755"/>
                                  <a:gd name="T12" fmla="*/ 878 w 1225"/>
                                  <a:gd name="T13" fmla="*/ 348 h 1755"/>
                                  <a:gd name="T14" fmla="*/ 1060 w 1225"/>
                                  <a:gd name="T15" fmla="*/ 265 h 1755"/>
                                  <a:gd name="T16" fmla="*/ 1143 w 1225"/>
                                  <a:gd name="T17" fmla="*/ 166 h 1755"/>
                                  <a:gd name="T18" fmla="*/ 1159 w 1225"/>
                                  <a:gd name="T19" fmla="*/ 116 h 1755"/>
                                  <a:gd name="T20" fmla="*/ 1225 w 1225"/>
                                  <a:gd name="T21" fmla="*/ 17 h 1755"/>
                                  <a:gd name="T22" fmla="*/ 1192 w 1225"/>
                                  <a:gd name="T23" fmla="*/ 166 h 1755"/>
                                  <a:gd name="T24" fmla="*/ 1159 w 1225"/>
                                  <a:gd name="T25" fmla="*/ 795 h 1755"/>
                                  <a:gd name="T26" fmla="*/ 1143 w 1225"/>
                                  <a:gd name="T27" fmla="*/ 1209 h 1755"/>
                                  <a:gd name="T28" fmla="*/ 960 w 1225"/>
                                  <a:gd name="T29" fmla="*/ 1308 h 1755"/>
                                  <a:gd name="T30" fmla="*/ 646 w 1225"/>
                                  <a:gd name="T31" fmla="*/ 1457 h 1755"/>
                                  <a:gd name="T32" fmla="*/ 514 w 1225"/>
                                  <a:gd name="T33" fmla="*/ 1523 h 1755"/>
                                  <a:gd name="T34" fmla="*/ 447 w 1225"/>
                                  <a:gd name="T35" fmla="*/ 1556 h 1755"/>
                                  <a:gd name="T36" fmla="*/ 298 w 1225"/>
                                  <a:gd name="T37" fmla="*/ 1656 h 1755"/>
                                  <a:gd name="T38" fmla="*/ 100 w 1225"/>
                                  <a:gd name="T39" fmla="*/ 1755 h 1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25" h="1755">
                                    <a:moveTo>
                                      <a:pt x="0" y="0"/>
                                    </a:moveTo>
                                    <a:cubicBezTo>
                                      <a:pt x="60" y="88"/>
                                      <a:pt x="141" y="157"/>
                                      <a:pt x="216" y="232"/>
                                    </a:cubicBezTo>
                                    <a:cubicBezTo>
                                      <a:pt x="253" y="269"/>
                                      <a:pt x="283" y="307"/>
                                      <a:pt x="332" y="331"/>
                                    </a:cubicBezTo>
                                    <a:cubicBezTo>
                                      <a:pt x="352" y="341"/>
                                      <a:pt x="377" y="340"/>
                                      <a:pt x="398" y="348"/>
                                    </a:cubicBezTo>
                                    <a:cubicBezTo>
                                      <a:pt x="421" y="357"/>
                                      <a:pt x="441" y="371"/>
                                      <a:pt x="464" y="381"/>
                                    </a:cubicBezTo>
                                    <a:cubicBezTo>
                                      <a:pt x="480" y="388"/>
                                      <a:pt x="497" y="392"/>
                                      <a:pt x="514" y="398"/>
                                    </a:cubicBezTo>
                                    <a:cubicBezTo>
                                      <a:pt x="661" y="387"/>
                                      <a:pt x="748" y="382"/>
                                      <a:pt x="878" y="348"/>
                                    </a:cubicBezTo>
                                    <a:cubicBezTo>
                                      <a:pt x="943" y="331"/>
                                      <a:pt x="1060" y="265"/>
                                      <a:pt x="1060" y="265"/>
                                    </a:cubicBezTo>
                                    <a:cubicBezTo>
                                      <a:pt x="1084" y="229"/>
                                      <a:pt x="1119" y="202"/>
                                      <a:pt x="1143" y="166"/>
                                    </a:cubicBezTo>
                                    <a:cubicBezTo>
                                      <a:pt x="1153" y="151"/>
                                      <a:pt x="1151" y="131"/>
                                      <a:pt x="1159" y="116"/>
                                    </a:cubicBezTo>
                                    <a:cubicBezTo>
                                      <a:pt x="1178" y="81"/>
                                      <a:pt x="1225" y="17"/>
                                      <a:pt x="1225" y="17"/>
                                    </a:cubicBezTo>
                                    <a:cubicBezTo>
                                      <a:pt x="1217" y="67"/>
                                      <a:pt x="1195" y="115"/>
                                      <a:pt x="1192" y="166"/>
                                    </a:cubicBezTo>
                                    <a:cubicBezTo>
                                      <a:pt x="1157" y="825"/>
                                      <a:pt x="1225" y="538"/>
                                      <a:pt x="1159" y="795"/>
                                    </a:cubicBezTo>
                                    <a:cubicBezTo>
                                      <a:pt x="1163" y="853"/>
                                      <a:pt x="1203" y="1134"/>
                                      <a:pt x="1143" y="1209"/>
                                    </a:cubicBezTo>
                                    <a:cubicBezTo>
                                      <a:pt x="1100" y="1263"/>
                                      <a:pt x="1022" y="1277"/>
                                      <a:pt x="960" y="1308"/>
                                    </a:cubicBezTo>
                                    <a:cubicBezTo>
                                      <a:pt x="856" y="1360"/>
                                      <a:pt x="750" y="1405"/>
                                      <a:pt x="646" y="1457"/>
                                    </a:cubicBezTo>
                                    <a:cubicBezTo>
                                      <a:pt x="602" y="1479"/>
                                      <a:pt x="558" y="1501"/>
                                      <a:pt x="514" y="1523"/>
                                    </a:cubicBezTo>
                                    <a:cubicBezTo>
                                      <a:pt x="492" y="1534"/>
                                      <a:pt x="447" y="1556"/>
                                      <a:pt x="447" y="1556"/>
                                    </a:cubicBezTo>
                                    <a:cubicBezTo>
                                      <a:pt x="401" y="1602"/>
                                      <a:pt x="356" y="1627"/>
                                      <a:pt x="298" y="1656"/>
                                    </a:cubicBezTo>
                                    <a:cubicBezTo>
                                      <a:pt x="232" y="1689"/>
                                      <a:pt x="153" y="1699"/>
                                      <a:pt x="100" y="1755"/>
                                    </a:cubicBezTo>
                                  </a:path>
                                </a:pathLst>
                              </a:custGeom>
                              <a:noFill/>
                              <a:ln w="28575" cmpd="sng">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EAFAC" id="Полилиния 5" o:spid="_x0000_s1026" style="position:absolute;margin-left:30.6pt;margin-top:8.1pt;width:61.25pt;height:8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5,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" path="m,c60,88,141,157,216,232v37,37,67,75,116,99c352,341,377,340,398,348v23,9,43,23,66,33c480,388,497,392,514,398,661,387,748,382,878,348v65,-17,182,-83,182,-83c1084,229,1119,202,1143,166v10,-15,8,-35,16,-50c1178,81,1225,17,1225,17v-8,50,-30,98,-33,149c1157,825,1225,538,1159,795v4,58,44,339,-16,414c1100,1263,1022,1277,960,1308v-104,52,-210,97,-314,149c602,1479,558,1501,514,1523v-22,11,-67,33,-67,33c401,1602,356,1627,298,1656v-66,33,-145,43,-198,99e" filled="f" strokeweight="2.25pt">
                      <v:path arrowok="t" o:connecttype="custom" o:connectlocs="0,0;137160,147320;210820,210185;252730,220980;294640,241935;326390,252730;557530,220980;673100,168275;725805,105410;735965,73660;777875,10795;756920,105410;735965,504825;725805,767715;609600,830580;410210,925195;326390,967105;283845,988060;189230,1051560;63500,1114425" o:connectangles="0,0,0,0,0,0,0,0,0,0,0,0,0,0,0,0,0,0,0,0"/>
                    </v:shape>
                  </w:pict>
                </mc:Fallback>
              </mc:AlternateContent>
            </w:r>
            <w:r w:rsidRPr="0005270C">
              <w:rPr>
                <w:rFonts w:ascii="Times New Roman" w:eastAsia="Times New Roman" w:hAnsi="Times New Roman" w:cs="Times New Roman"/>
                <w:sz w:val="28"/>
                <w:szCs w:val="28"/>
                <w:lang w:eastAsia="ru-RU"/>
              </w:rPr>
              <w:t>8</w:t>
            </w:r>
          </w:p>
        </w:tc>
        <w:tc>
          <w:tcPr>
            <w:tcW w:w="699" w:type="dxa"/>
            <w:vAlign w:val="center"/>
          </w:tcPr>
          <w:p w14:paraId="21255FA6"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0</w:t>
            </w:r>
          </w:p>
        </w:tc>
        <w:tc>
          <w:tcPr>
            <w:tcW w:w="1473" w:type="dxa"/>
            <w:vAlign w:val="center"/>
          </w:tcPr>
          <w:p w14:paraId="31D322EC"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24</w:t>
            </w:r>
          </w:p>
          <w:p w14:paraId="0BEF7361"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37</w:t>
            </w:r>
          </w:p>
          <w:p w14:paraId="7C2A1A30"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37</w:t>
            </w:r>
          </w:p>
        </w:tc>
        <w:tc>
          <w:tcPr>
            <w:tcW w:w="5082" w:type="dxa"/>
          </w:tcPr>
          <w:p w14:paraId="763BAE5A"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Абстрактний візерунок</w:t>
            </w:r>
          </w:p>
          <w:p w14:paraId="6A9CA9E7"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Дівчинка, жінка</w:t>
            </w:r>
          </w:p>
          <w:p w14:paraId="172F02D3"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Людина, голова або тіло</w:t>
            </w:r>
          </w:p>
        </w:tc>
      </w:tr>
      <w:tr w:rsidR="00101360" w:rsidRPr="0005270C" w14:paraId="76FFB5D6" w14:textId="77777777" w:rsidTr="00FC6B61">
        <w:trPr>
          <w:cantSplit/>
        </w:trPr>
        <w:tc>
          <w:tcPr>
            <w:tcW w:w="2700" w:type="dxa"/>
            <w:vMerge/>
          </w:tcPr>
          <w:p w14:paraId="75133BA6"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699" w:type="dxa"/>
            <w:vAlign w:val="center"/>
          </w:tcPr>
          <w:p w14:paraId="7DE4426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w:t>
            </w:r>
          </w:p>
        </w:tc>
        <w:tc>
          <w:tcPr>
            <w:tcW w:w="1473" w:type="dxa"/>
            <w:vAlign w:val="center"/>
          </w:tcPr>
          <w:p w14:paraId="38D40212"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41</w:t>
            </w:r>
          </w:p>
          <w:p w14:paraId="38603D3D"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36</w:t>
            </w:r>
          </w:p>
          <w:p w14:paraId="5F1A18B0"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64</w:t>
            </w:r>
          </w:p>
          <w:p w14:paraId="0731F560"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11</w:t>
            </w:r>
          </w:p>
          <w:p w14:paraId="229F2AC2"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19</w:t>
            </w:r>
          </w:p>
          <w:p w14:paraId="4F3827DF"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w:t>
            </w:r>
          </w:p>
          <w:p w14:paraId="385E763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58</w:t>
            </w:r>
          </w:p>
          <w:p w14:paraId="1AEA24E1"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28</w:t>
            </w:r>
          </w:p>
          <w:p w14:paraId="239579BF"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67</w:t>
            </w:r>
          </w:p>
        </w:tc>
        <w:tc>
          <w:tcPr>
            <w:tcW w:w="5082" w:type="dxa"/>
          </w:tcPr>
          <w:p w14:paraId="386C5C18"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Буква У та інші</w:t>
            </w:r>
          </w:p>
          <w:p w14:paraId="3015D80A"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Ваза</w:t>
            </w:r>
          </w:p>
          <w:p w14:paraId="510DD0DF"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Дерево</w:t>
            </w:r>
          </w:p>
          <w:p w14:paraId="1A12E1AB"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Книга</w:t>
            </w:r>
          </w:p>
          <w:p w14:paraId="61680AC0"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Майка, сукня</w:t>
            </w:r>
          </w:p>
          <w:p w14:paraId="6F715957"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Ракета</w:t>
            </w:r>
          </w:p>
          <w:p w14:paraId="6A7D4687"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Надприродні істоти</w:t>
            </w:r>
          </w:p>
          <w:p w14:paraId="6307A6D9"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Квітка</w:t>
            </w:r>
          </w:p>
          <w:p w14:paraId="3798ABB3"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 xml:space="preserve">Щит </w:t>
            </w:r>
          </w:p>
        </w:tc>
      </w:tr>
      <w:tr w:rsidR="00101360" w:rsidRPr="0005270C" w14:paraId="3FBE0129" w14:textId="77777777" w:rsidTr="00FC6B61">
        <w:trPr>
          <w:cantSplit/>
        </w:trPr>
        <w:tc>
          <w:tcPr>
            <w:tcW w:w="2700" w:type="dxa"/>
            <w:vMerge w:val="restart"/>
          </w:tcPr>
          <w:p w14:paraId="4AEFBB57"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9504" behindDoc="0" locked="0" layoutInCell="1" allowOverlap="1" wp14:anchorId="3678C31C" wp14:editId="51E1E2EF">
                      <wp:simplePos x="0" y="0"/>
                      <wp:positionH relativeFrom="column">
                        <wp:posOffset>274320</wp:posOffset>
                      </wp:positionH>
                      <wp:positionV relativeFrom="paragraph">
                        <wp:posOffset>334645</wp:posOffset>
                      </wp:positionV>
                      <wp:extent cx="1050925" cy="570230"/>
                      <wp:effectExtent l="19050" t="19050" r="0" b="20320"/>
                      <wp:wrapNone/>
                      <wp:docPr id="4"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925" cy="570230"/>
                              </a:xfrm>
                              <a:custGeom>
                                <a:avLst/>
                                <a:gdLst>
                                  <a:gd name="T0" fmla="*/ 0 w 1655"/>
                                  <a:gd name="T1" fmla="*/ 550 h 898"/>
                                  <a:gd name="T2" fmla="*/ 199 w 1655"/>
                                  <a:gd name="T3" fmla="*/ 252 h 898"/>
                                  <a:gd name="T4" fmla="*/ 348 w 1655"/>
                                  <a:gd name="T5" fmla="*/ 70 h 898"/>
                                  <a:gd name="T6" fmla="*/ 397 w 1655"/>
                                  <a:gd name="T7" fmla="*/ 4 h 898"/>
                                  <a:gd name="T8" fmla="*/ 447 w 1655"/>
                                  <a:gd name="T9" fmla="*/ 54 h 898"/>
                                  <a:gd name="T10" fmla="*/ 530 w 1655"/>
                                  <a:gd name="T11" fmla="*/ 252 h 898"/>
                                  <a:gd name="T12" fmla="*/ 563 w 1655"/>
                                  <a:gd name="T13" fmla="*/ 352 h 898"/>
                                  <a:gd name="T14" fmla="*/ 596 w 1655"/>
                                  <a:gd name="T15" fmla="*/ 401 h 898"/>
                                  <a:gd name="T16" fmla="*/ 629 w 1655"/>
                                  <a:gd name="T17" fmla="*/ 501 h 898"/>
                                  <a:gd name="T18" fmla="*/ 646 w 1655"/>
                                  <a:gd name="T19" fmla="*/ 550 h 898"/>
                                  <a:gd name="T20" fmla="*/ 745 w 1655"/>
                                  <a:gd name="T21" fmla="*/ 434 h 898"/>
                                  <a:gd name="T22" fmla="*/ 877 w 1655"/>
                                  <a:gd name="T23" fmla="*/ 203 h 898"/>
                                  <a:gd name="T24" fmla="*/ 894 w 1655"/>
                                  <a:gd name="T25" fmla="*/ 153 h 898"/>
                                  <a:gd name="T26" fmla="*/ 960 w 1655"/>
                                  <a:gd name="T27" fmla="*/ 54 h 898"/>
                                  <a:gd name="T28" fmla="*/ 1010 w 1655"/>
                                  <a:gd name="T29" fmla="*/ 103 h 898"/>
                                  <a:gd name="T30" fmla="*/ 1093 w 1655"/>
                                  <a:gd name="T31" fmla="*/ 302 h 898"/>
                                  <a:gd name="T32" fmla="*/ 1142 w 1655"/>
                                  <a:gd name="T33" fmla="*/ 451 h 898"/>
                                  <a:gd name="T34" fmla="*/ 1208 w 1655"/>
                                  <a:gd name="T35" fmla="*/ 550 h 898"/>
                                  <a:gd name="T36" fmla="*/ 1324 w 1655"/>
                                  <a:gd name="T37" fmla="*/ 699 h 898"/>
                                  <a:gd name="T38" fmla="*/ 1357 w 1655"/>
                                  <a:gd name="T39" fmla="*/ 749 h 898"/>
                                  <a:gd name="T40" fmla="*/ 1457 w 1655"/>
                                  <a:gd name="T41" fmla="*/ 815 h 898"/>
                                  <a:gd name="T42" fmla="*/ 1655 w 1655"/>
                                  <a:gd name="T43" fmla="*/ 898 h 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55" h="898">
                                    <a:moveTo>
                                      <a:pt x="0" y="550"/>
                                    </a:moveTo>
                                    <a:cubicBezTo>
                                      <a:pt x="66" y="451"/>
                                      <a:pt x="133" y="351"/>
                                      <a:pt x="199" y="252"/>
                                    </a:cubicBezTo>
                                    <a:cubicBezTo>
                                      <a:pt x="246" y="182"/>
                                      <a:pt x="278" y="117"/>
                                      <a:pt x="348" y="70"/>
                                    </a:cubicBezTo>
                                    <a:cubicBezTo>
                                      <a:pt x="364" y="48"/>
                                      <a:pt x="370" y="8"/>
                                      <a:pt x="397" y="4"/>
                                    </a:cubicBezTo>
                                    <a:cubicBezTo>
                                      <a:pt x="420" y="0"/>
                                      <a:pt x="436" y="33"/>
                                      <a:pt x="447" y="54"/>
                                    </a:cubicBezTo>
                                    <a:cubicBezTo>
                                      <a:pt x="485" y="123"/>
                                      <a:pt x="486" y="187"/>
                                      <a:pt x="530" y="252"/>
                                    </a:cubicBezTo>
                                    <a:cubicBezTo>
                                      <a:pt x="541" y="285"/>
                                      <a:pt x="543" y="323"/>
                                      <a:pt x="563" y="352"/>
                                    </a:cubicBezTo>
                                    <a:cubicBezTo>
                                      <a:pt x="574" y="368"/>
                                      <a:pt x="588" y="383"/>
                                      <a:pt x="596" y="401"/>
                                    </a:cubicBezTo>
                                    <a:cubicBezTo>
                                      <a:pt x="610" y="433"/>
                                      <a:pt x="618" y="468"/>
                                      <a:pt x="629" y="501"/>
                                    </a:cubicBezTo>
                                    <a:cubicBezTo>
                                      <a:pt x="635" y="517"/>
                                      <a:pt x="646" y="550"/>
                                      <a:pt x="646" y="550"/>
                                    </a:cubicBezTo>
                                    <a:cubicBezTo>
                                      <a:pt x="750" y="396"/>
                                      <a:pt x="580" y="641"/>
                                      <a:pt x="745" y="434"/>
                                    </a:cubicBezTo>
                                    <a:cubicBezTo>
                                      <a:pt x="787" y="381"/>
                                      <a:pt x="857" y="263"/>
                                      <a:pt x="877" y="203"/>
                                    </a:cubicBezTo>
                                    <a:cubicBezTo>
                                      <a:pt x="883" y="186"/>
                                      <a:pt x="885" y="168"/>
                                      <a:pt x="894" y="153"/>
                                    </a:cubicBezTo>
                                    <a:cubicBezTo>
                                      <a:pt x="913" y="118"/>
                                      <a:pt x="960" y="54"/>
                                      <a:pt x="960" y="54"/>
                                    </a:cubicBezTo>
                                    <a:cubicBezTo>
                                      <a:pt x="977" y="70"/>
                                      <a:pt x="999" y="83"/>
                                      <a:pt x="1010" y="103"/>
                                    </a:cubicBezTo>
                                    <a:cubicBezTo>
                                      <a:pt x="1052" y="179"/>
                                      <a:pt x="1044" y="230"/>
                                      <a:pt x="1093" y="302"/>
                                    </a:cubicBezTo>
                                    <a:cubicBezTo>
                                      <a:pt x="1132" y="418"/>
                                      <a:pt x="1115" y="368"/>
                                      <a:pt x="1142" y="451"/>
                                    </a:cubicBezTo>
                                    <a:cubicBezTo>
                                      <a:pt x="1154" y="489"/>
                                      <a:pt x="1186" y="517"/>
                                      <a:pt x="1208" y="550"/>
                                    </a:cubicBezTo>
                                    <a:cubicBezTo>
                                      <a:pt x="1245" y="606"/>
                                      <a:pt x="1282" y="648"/>
                                      <a:pt x="1324" y="699"/>
                                    </a:cubicBezTo>
                                    <a:cubicBezTo>
                                      <a:pt x="1337" y="714"/>
                                      <a:pt x="1342" y="736"/>
                                      <a:pt x="1357" y="749"/>
                                    </a:cubicBezTo>
                                    <a:cubicBezTo>
                                      <a:pt x="1387" y="775"/>
                                      <a:pt x="1424" y="793"/>
                                      <a:pt x="1457" y="815"/>
                                    </a:cubicBezTo>
                                    <a:cubicBezTo>
                                      <a:pt x="1483" y="832"/>
                                      <a:pt x="1599" y="898"/>
                                      <a:pt x="1655" y="898"/>
                                    </a:cubicBezTo>
                                  </a:path>
                                </a:pathLst>
                              </a:custGeom>
                              <a:noFill/>
                              <a:ln w="28575" cmpd="sng">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F3092" id="Полилиния 4" o:spid="_x0000_s1026" style="position:absolute;margin-left:21.6pt;margin-top:26.35pt;width:82.75pt;height:4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5,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" path="m,550c66,451,133,351,199,252,246,182,278,117,348,70,364,48,370,8,397,4v23,-4,39,29,50,50c485,123,486,187,530,252v11,33,13,71,33,100c574,368,588,383,596,401v14,32,22,67,33,100c635,517,646,550,646,550,750,396,580,641,745,434,787,381,857,263,877,203v6,-17,8,-35,17,-50c913,118,960,54,960,54v17,16,39,29,50,49c1052,179,1044,230,1093,302v39,116,22,66,49,149c1154,489,1186,517,1208,550v37,56,74,98,116,149c1337,714,1342,736,1357,749v30,26,67,44,100,66c1483,832,1599,898,1655,898e" filled="f" strokeweight="2.25pt">
                      <v:path arrowok="t" o:connecttype="custom" o:connectlocs="0,349250;126365,160020;220980,44450;252095,2540;283845,34290;336550,160020;357505,223520;378460,254635;399415,318135;410210,349250;473075,275590;556895,128905;567690,97155;609600,34290;641350,65405;694055,191770;725170,286385;767080,349250;840740,443865;861695,475615;925195,517525;1050925,570230" o:connectangles="0,0,0,0,0,0,0,0,0,0,0,0,0,0,0,0,0,0,0,0,0,0"/>
                    </v:shape>
                  </w:pict>
                </mc:Fallback>
              </mc:AlternateContent>
            </w:r>
            <w:r w:rsidRPr="0005270C">
              <w:rPr>
                <w:rFonts w:ascii="Times New Roman" w:eastAsia="Times New Roman" w:hAnsi="Times New Roman" w:cs="Times New Roman"/>
                <w:sz w:val="28"/>
                <w:szCs w:val="28"/>
                <w:lang w:eastAsia="ru-RU"/>
              </w:rPr>
              <w:t>9</w:t>
            </w:r>
          </w:p>
        </w:tc>
        <w:tc>
          <w:tcPr>
            <w:tcW w:w="699" w:type="dxa"/>
            <w:vAlign w:val="center"/>
          </w:tcPr>
          <w:p w14:paraId="69F2E852"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0</w:t>
            </w:r>
          </w:p>
        </w:tc>
        <w:tc>
          <w:tcPr>
            <w:tcW w:w="1473" w:type="dxa"/>
            <w:vAlign w:val="center"/>
          </w:tcPr>
          <w:p w14:paraId="26C78B53"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24</w:t>
            </w:r>
          </w:p>
          <w:p w14:paraId="5038BA7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33</w:t>
            </w:r>
          </w:p>
          <w:p w14:paraId="2B55E309"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w:t>
            </w:r>
          </w:p>
          <w:p w14:paraId="18F3A384"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41</w:t>
            </w:r>
          </w:p>
        </w:tc>
        <w:tc>
          <w:tcPr>
            <w:tcW w:w="5082" w:type="dxa"/>
          </w:tcPr>
          <w:p w14:paraId="55D4D139"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Абстрактний візерунок</w:t>
            </w:r>
          </w:p>
          <w:p w14:paraId="606B627A"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Гори, пагорби</w:t>
            </w:r>
          </w:p>
          <w:p w14:paraId="12ADDC4F"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Тварина, її вуха</w:t>
            </w:r>
          </w:p>
          <w:p w14:paraId="32E96B16"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Буква М</w:t>
            </w:r>
          </w:p>
        </w:tc>
      </w:tr>
      <w:tr w:rsidR="00101360" w:rsidRPr="0005270C" w14:paraId="059CE542" w14:textId="77777777" w:rsidTr="00FC6B61">
        <w:trPr>
          <w:cantSplit/>
        </w:trPr>
        <w:tc>
          <w:tcPr>
            <w:tcW w:w="2700" w:type="dxa"/>
            <w:vMerge/>
          </w:tcPr>
          <w:p w14:paraId="773F5762"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699" w:type="dxa"/>
            <w:vAlign w:val="center"/>
          </w:tcPr>
          <w:p w14:paraId="54085478"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w:t>
            </w:r>
          </w:p>
        </w:tc>
        <w:tc>
          <w:tcPr>
            <w:tcW w:w="1473" w:type="dxa"/>
            <w:vAlign w:val="center"/>
          </w:tcPr>
          <w:p w14:paraId="5E9D61D3"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w:t>
            </w:r>
          </w:p>
          <w:p w14:paraId="56BEBA83"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w:t>
            </w:r>
          </w:p>
          <w:p w14:paraId="6E060BC7"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37</w:t>
            </w:r>
          </w:p>
        </w:tc>
        <w:tc>
          <w:tcPr>
            <w:tcW w:w="5082" w:type="dxa"/>
          </w:tcPr>
          <w:p w14:paraId="78FEC97A"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Верблюд, вовк, кіт, кішка</w:t>
            </w:r>
          </w:p>
          <w:p w14:paraId="618434A5"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Лисиця, собака</w:t>
            </w:r>
          </w:p>
          <w:p w14:paraId="27E48A5D"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обличчя людини, людина, фігура</w:t>
            </w:r>
          </w:p>
        </w:tc>
      </w:tr>
    </w:tbl>
    <w:p w14:paraId="6F13D5C9" w14:textId="77777777" w:rsidR="00101360" w:rsidRDefault="00101360" w:rsidP="00101360">
      <w:r>
        <w:br w:type="page"/>
      </w:r>
    </w:p>
    <w:p w14:paraId="66FD84CA" w14:textId="77777777" w:rsidR="00101360" w:rsidRDefault="00101360" w:rsidP="00101360">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Продовження Додатку Б</w:t>
      </w:r>
    </w:p>
    <w:tbl>
      <w:tblPr>
        <w:tblW w:w="995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699"/>
        <w:gridCol w:w="1473"/>
        <w:gridCol w:w="5082"/>
      </w:tblGrid>
      <w:tr w:rsidR="00101360" w:rsidRPr="0005270C" w14:paraId="5D6A8F39" w14:textId="77777777" w:rsidTr="00FC6B61">
        <w:trPr>
          <w:cantSplit/>
        </w:trPr>
        <w:tc>
          <w:tcPr>
            <w:tcW w:w="2700" w:type="dxa"/>
            <w:vMerge w:val="restart"/>
          </w:tcPr>
          <w:p w14:paraId="26DC347E"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10</w:t>
            </w:r>
          </w:p>
        </w:tc>
        <w:tc>
          <w:tcPr>
            <w:tcW w:w="699" w:type="dxa"/>
            <w:vAlign w:val="center"/>
          </w:tcPr>
          <w:p w14:paraId="68D689F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0</w:t>
            </w:r>
          </w:p>
        </w:tc>
        <w:tc>
          <w:tcPr>
            <w:tcW w:w="1473" w:type="dxa"/>
            <w:vAlign w:val="center"/>
          </w:tcPr>
          <w:p w14:paraId="09776116"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24</w:t>
            </w:r>
          </w:p>
          <w:p w14:paraId="43D43DBE"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8</w:t>
            </w:r>
          </w:p>
          <w:p w14:paraId="40517711"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64</w:t>
            </w:r>
          </w:p>
          <w:p w14:paraId="1051A73D"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37</w:t>
            </w:r>
          </w:p>
          <w:p w14:paraId="27897D65"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w:t>
            </w:r>
          </w:p>
        </w:tc>
        <w:tc>
          <w:tcPr>
            <w:tcW w:w="5082" w:type="dxa"/>
          </w:tcPr>
          <w:p w14:paraId="609C41F0"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Абстрактний візерунок</w:t>
            </w:r>
          </w:p>
          <w:p w14:paraId="659A8182"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Гусак, гуска, качка</w:t>
            </w:r>
          </w:p>
          <w:p w14:paraId="73673296"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Дерево, ялинка, сучки</w:t>
            </w:r>
          </w:p>
          <w:p w14:paraId="590CA6F1"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Обличчя людини</w:t>
            </w:r>
          </w:p>
          <w:p w14:paraId="556D4E88"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Лис, лисиця</w:t>
            </w:r>
          </w:p>
        </w:tc>
      </w:tr>
      <w:tr w:rsidR="00101360" w:rsidRPr="0005270C" w14:paraId="7885809D" w14:textId="77777777" w:rsidTr="00FC6B61">
        <w:trPr>
          <w:cantSplit/>
        </w:trPr>
        <w:tc>
          <w:tcPr>
            <w:tcW w:w="2700" w:type="dxa"/>
            <w:vMerge/>
          </w:tcPr>
          <w:p w14:paraId="5C05530D"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699" w:type="dxa"/>
            <w:vAlign w:val="center"/>
          </w:tcPr>
          <w:p w14:paraId="534FEF4A"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70528" behindDoc="0" locked="0" layoutInCell="1" allowOverlap="1" wp14:anchorId="61CBDBE4" wp14:editId="64BF9756">
                      <wp:simplePos x="0" y="0"/>
                      <wp:positionH relativeFrom="column">
                        <wp:posOffset>-1193165</wp:posOffset>
                      </wp:positionH>
                      <wp:positionV relativeFrom="paragraph">
                        <wp:posOffset>-314960</wp:posOffset>
                      </wp:positionV>
                      <wp:extent cx="678180" cy="861695"/>
                      <wp:effectExtent l="19050" t="19050" r="26670" b="0"/>
                      <wp:wrapNone/>
                      <wp:docPr id="3"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 cy="861695"/>
                              </a:xfrm>
                              <a:custGeom>
                                <a:avLst/>
                                <a:gdLst>
                                  <a:gd name="T0" fmla="*/ 976 w 1068"/>
                                  <a:gd name="T1" fmla="*/ 0 h 1357"/>
                                  <a:gd name="T2" fmla="*/ 827 w 1068"/>
                                  <a:gd name="T3" fmla="*/ 248 h 1357"/>
                                  <a:gd name="T4" fmla="*/ 777 w 1068"/>
                                  <a:gd name="T5" fmla="*/ 265 h 1357"/>
                                  <a:gd name="T6" fmla="*/ 496 w 1068"/>
                                  <a:gd name="T7" fmla="*/ 348 h 1357"/>
                                  <a:gd name="T8" fmla="*/ 0 w 1068"/>
                                  <a:gd name="T9" fmla="*/ 281 h 1357"/>
                                  <a:gd name="T10" fmla="*/ 115 w 1068"/>
                                  <a:gd name="T11" fmla="*/ 430 h 1357"/>
                                  <a:gd name="T12" fmla="*/ 513 w 1068"/>
                                  <a:gd name="T13" fmla="*/ 596 h 1357"/>
                                  <a:gd name="T14" fmla="*/ 926 w 1068"/>
                                  <a:gd name="T15" fmla="*/ 546 h 1357"/>
                                  <a:gd name="T16" fmla="*/ 1009 w 1068"/>
                                  <a:gd name="T17" fmla="*/ 463 h 1357"/>
                                  <a:gd name="T18" fmla="*/ 1026 w 1068"/>
                                  <a:gd name="T19" fmla="*/ 513 h 1357"/>
                                  <a:gd name="T20" fmla="*/ 1059 w 1068"/>
                                  <a:gd name="T21" fmla="*/ 629 h 1357"/>
                                  <a:gd name="T22" fmla="*/ 1042 w 1068"/>
                                  <a:gd name="T23" fmla="*/ 1026 h 1357"/>
                                  <a:gd name="T24" fmla="*/ 1059 w 1068"/>
                                  <a:gd name="T25" fmla="*/ 1357 h 1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68" h="1357">
                                    <a:moveTo>
                                      <a:pt x="976" y="0"/>
                                    </a:moveTo>
                                    <a:cubicBezTo>
                                      <a:pt x="946" y="90"/>
                                      <a:pt x="911" y="192"/>
                                      <a:pt x="827" y="248"/>
                                    </a:cubicBezTo>
                                    <a:cubicBezTo>
                                      <a:pt x="812" y="258"/>
                                      <a:pt x="793" y="258"/>
                                      <a:pt x="777" y="265"/>
                                    </a:cubicBezTo>
                                    <a:cubicBezTo>
                                      <a:pt x="685" y="305"/>
                                      <a:pt x="594" y="328"/>
                                      <a:pt x="496" y="348"/>
                                    </a:cubicBezTo>
                                    <a:cubicBezTo>
                                      <a:pt x="215" y="334"/>
                                      <a:pt x="208" y="341"/>
                                      <a:pt x="0" y="281"/>
                                    </a:cubicBezTo>
                                    <a:cubicBezTo>
                                      <a:pt x="25" y="360"/>
                                      <a:pt x="51" y="377"/>
                                      <a:pt x="115" y="430"/>
                                    </a:cubicBezTo>
                                    <a:cubicBezTo>
                                      <a:pt x="263" y="552"/>
                                      <a:pt x="319" y="571"/>
                                      <a:pt x="513" y="596"/>
                                    </a:cubicBezTo>
                                    <a:cubicBezTo>
                                      <a:pt x="660" y="585"/>
                                      <a:pt x="784" y="570"/>
                                      <a:pt x="926" y="546"/>
                                    </a:cubicBezTo>
                                    <a:cubicBezTo>
                                      <a:pt x="954" y="518"/>
                                      <a:pt x="981" y="491"/>
                                      <a:pt x="1009" y="463"/>
                                    </a:cubicBezTo>
                                    <a:cubicBezTo>
                                      <a:pt x="1021" y="451"/>
                                      <a:pt x="1021" y="496"/>
                                      <a:pt x="1026" y="513"/>
                                    </a:cubicBezTo>
                                    <a:cubicBezTo>
                                      <a:pt x="1068" y="659"/>
                                      <a:pt x="1018" y="509"/>
                                      <a:pt x="1059" y="629"/>
                                    </a:cubicBezTo>
                                    <a:cubicBezTo>
                                      <a:pt x="1053" y="761"/>
                                      <a:pt x="1042" y="894"/>
                                      <a:pt x="1042" y="1026"/>
                                    </a:cubicBezTo>
                                    <a:cubicBezTo>
                                      <a:pt x="1042" y="1136"/>
                                      <a:pt x="1059" y="1357"/>
                                      <a:pt x="1059" y="1357"/>
                                    </a:cubicBezTo>
                                  </a:path>
                                </a:pathLst>
                              </a:custGeom>
                              <a:noFill/>
                              <a:ln w="28575" cmpd="sng">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8C1C7" id="Полилиния 3" o:spid="_x0000_s1026" style="position:absolute;margin-left:-93.95pt;margin-top:-24.8pt;width:53.4pt;height:6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8,1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" path="m976,c946,90,911,192,827,248v-15,10,-34,10,-50,17c685,305,594,328,496,348,215,334,208,341,,281v25,79,51,96,115,149c263,552,319,571,513,596,660,585,784,570,926,546v28,-28,55,-55,83,-83c1021,451,1021,496,1026,513v42,146,-8,-4,33,116c1053,761,1042,894,1042,1026v,110,17,331,17,331e" filled="f" strokeweight="2.25pt">
                      <v:path arrowok="t" o:connecttype="custom" o:connectlocs="619760,0;525145,157480;493395,168275;314960,220980;0,178435;73025,273050;325755,378460;588010,346710;640715,294005;651510,325755;672465,399415;661670,651510;672465,861695" o:connectangles="0,0,0,0,0,0,0,0,0,0,0,0,0"/>
                    </v:shape>
                  </w:pict>
                </mc:Fallback>
              </mc:AlternateContent>
            </w:r>
            <w:r w:rsidRPr="0005270C">
              <w:rPr>
                <w:rFonts w:ascii="Times New Roman" w:eastAsia="Times New Roman" w:hAnsi="Times New Roman" w:cs="Times New Roman"/>
                <w:sz w:val="28"/>
                <w:szCs w:val="28"/>
                <w:lang w:eastAsia="ru-RU"/>
              </w:rPr>
              <w:t>1</w:t>
            </w:r>
          </w:p>
        </w:tc>
        <w:tc>
          <w:tcPr>
            <w:tcW w:w="1473" w:type="dxa"/>
            <w:vAlign w:val="center"/>
          </w:tcPr>
          <w:p w14:paraId="3C9BD45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63</w:t>
            </w:r>
          </w:p>
          <w:p w14:paraId="412E852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37</w:t>
            </w:r>
          </w:p>
          <w:p w14:paraId="30B7A1D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8</w:t>
            </w:r>
          </w:p>
          <w:p w14:paraId="0FC9233B"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58</w:t>
            </w:r>
          </w:p>
          <w:p w14:paraId="32594BA7"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45</w:t>
            </w:r>
          </w:p>
          <w:p w14:paraId="26B80882" w14:textId="77777777" w:rsidR="00101360" w:rsidRPr="0005270C" w:rsidRDefault="00101360" w:rsidP="00FC6B61">
            <w:pPr>
              <w:spacing w:after="0" w:line="240" w:lineRule="auto"/>
              <w:jc w:val="center"/>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37</w:t>
            </w:r>
          </w:p>
        </w:tc>
        <w:tc>
          <w:tcPr>
            <w:tcW w:w="5082" w:type="dxa"/>
          </w:tcPr>
          <w:p w14:paraId="7D2B1799"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Буратіно</w:t>
            </w:r>
          </w:p>
          <w:p w14:paraId="79354782"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Дівчинка</w:t>
            </w:r>
          </w:p>
          <w:p w14:paraId="0C053B0B"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Птах</w:t>
            </w:r>
          </w:p>
          <w:p w14:paraId="3FB6CF5E"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Надприродні істоти</w:t>
            </w:r>
          </w:p>
          <w:p w14:paraId="633E0FBB"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Цифри</w:t>
            </w:r>
          </w:p>
          <w:p w14:paraId="5EEE56D1"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Людина, фігура</w:t>
            </w:r>
          </w:p>
        </w:tc>
      </w:tr>
    </w:tbl>
    <w:p w14:paraId="34A40E6E" w14:textId="77777777" w:rsidR="00101360" w:rsidRPr="0005270C" w:rsidRDefault="00101360" w:rsidP="00101360">
      <w:pPr>
        <w:spacing w:after="0" w:line="240" w:lineRule="auto"/>
        <w:jc w:val="both"/>
        <w:rPr>
          <w:rFonts w:ascii="Times New Roman" w:eastAsia="Times New Roman" w:hAnsi="Times New Roman" w:cs="Times New Roman"/>
          <w:b/>
          <w:bCs/>
          <w:sz w:val="28"/>
          <w:szCs w:val="28"/>
          <w:lang w:eastAsia="ru-RU"/>
        </w:rPr>
      </w:pPr>
    </w:p>
    <w:p w14:paraId="14CA747F" w14:textId="77777777" w:rsidR="00101360" w:rsidRPr="0005270C" w:rsidRDefault="00101360" w:rsidP="00101360">
      <w:pPr>
        <w:spacing w:after="0" w:line="240" w:lineRule="auto"/>
        <w:jc w:val="both"/>
        <w:rPr>
          <w:rFonts w:ascii="Times New Roman" w:eastAsia="Times New Roman" w:hAnsi="Times New Roman" w:cs="Times New Roman"/>
          <w:bCs/>
          <w:sz w:val="28"/>
          <w:szCs w:val="28"/>
          <w:u w:val="single"/>
          <w:lang w:eastAsia="ru-RU"/>
        </w:rPr>
      </w:pPr>
      <w:r w:rsidRPr="0005270C">
        <w:rPr>
          <w:rFonts w:ascii="Times New Roman" w:eastAsia="Times New Roman" w:hAnsi="Times New Roman" w:cs="Times New Roman"/>
          <w:bCs/>
          <w:sz w:val="28"/>
          <w:szCs w:val="28"/>
          <w:u w:val="single"/>
          <w:lang w:eastAsia="ru-RU"/>
        </w:rPr>
        <w:t>Бланк обстеження за методикою КТТМ (Тест П. Торренса)</w:t>
      </w:r>
    </w:p>
    <w:p w14:paraId="35E3DA25" w14:textId="77777777" w:rsidR="00101360" w:rsidRPr="0005270C" w:rsidRDefault="00101360" w:rsidP="00101360">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Прізвище, ім’я: ___________________________________________</w:t>
      </w:r>
    </w:p>
    <w:p w14:paraId="01348527" w14:textId="77777777" w:rsidR="00101360" w:rsidRPr="0005270C" w:rsidRDefault="00101360" w:rsidP="00101360">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Дата народження: _________ Дата обстеження: ________________</w:t>
      </w:r>
    </w:p>
    <w:p w14:paraId="56E4D620" w14:textId="77777777" w:rsidR="00101360" w:rsidRPr="0005270C" w:rsidRDefault="00101360" w:rsidP="00101360">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Психолог_________________________________________________</w:t>
      </w:r>
    </w:p>
    <w:p w14:paraId="23F762DE" w14:textId="77777777" w:rsidR="00101360" w:rsidRDefault="00101360" w:rsidP="00101360">
      <w:pPr>
        <w:spacing w:after="0" w:line="240" w:lineRule="auto"/>
        <w:jc w:val="right"/>
        <w:rPr>
          <w:rFonts w:ascii="Times New Roman" w:eastAsia="Times New Roman" w:hAnsi="Times New Roman" w:cs="Times New Roman"/>
          <w:sz w:val="28"/>
          <w:szCs w:val="28"/>
          <w:lang w:eastAsia="ru-RU"/>
        </w:rPr>
      </w:pPr>
    </w:p>
    <w:p w14:paraId="6498AA66" w14:textId="77777777" w:rsidR="00101360" w:rsidRPr="0005270C" w:rsidRDefault="00101360" w:rsidP="00101360">
      <w:pPr>
        <w:spacing w:after="0" w:line="240" w:lineRule="auto"/>
        <w:jc w:val="right"/>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Таблиця 4</w:t>
      </w:r>
    </w:p>
    <w:tbl>
      <w:tblPr>
        <w:tblW w:w="9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340"/>
        <w:gridCol w:w="2520"/>
        <w:gridCol w:w="2891"/>
      </w:tblGrid>
      <w:tr w:rsidR="00101360" w:rsidRPr="0005270C" w14:paraId="1D176A52" w14:textId="77777777" w:rsidTr="00FC6B61">
        <w:tc>
          <w:tcPr>
            <w:tcW w:w="1980" w:type="dxa"/>
            <w:vAlign w:val="center"/>
          </w:tcPr>
          <w:p w14:paraId="4FCDFD65"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 завдання</w:t>
            </w:r>
          </w:p>
        </w:tc>
        <w:tc>
          <w:tcPr>
            <w:tcW w:w="2340" w:type="dxa"/>
            <w:vAlign w:val="center"/>
          </w:tcPr>
          <w:p w14:paraId="2C7EEC93"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 категорії</w:t>
            </w:r>
          </w:p>
        </w:tc>
        <w:tc>
          <w:tcPr>
            <w:tcW w:w="2520" w:type="dxa"/>
            <w:vAlign w:val="center"/>
          </w:tcPr>
          <w:p w14:paraId="1C4697ED"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Оригінальність</w:t>
            </w:r>
          </w:p>
        </w:tc>
        <w:tc>
          <w:tcPr>
            <w:tcW w:w="2891" w:type="dxa"/>
            <w:vAlign w:val="center"/>
          </w:tcPr>
          <w:p w14:paraId="5B3F0E60"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Розробленість теми</w:t>
            </w:r>
          </w:p>
        </w:tc>
      </w:tr>
      <w:tr w:rsidR="00101360" w:rsidRPr="0005270C" w14:paraId="31E8401A" w14:textId="77777777" w:rsidTr="00FC6B61">
        <w:tc>
          <w:tcPr>
            <w:tcW w:w="1980" w:type="dxa"/>
          </w:tcPr>
          <w:p w14:paraId="26567F6B"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1</w:t>
            </w:r>
          </w:p>
        </w:tc>
        <w:tc>
          <w:tcPr>
            <w:tcW w:w="2340" w:type="dxa"/>
          </w:tcPr>
          <w:p w14:paraId="5F62E51D"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520" w:type="dxa"/>
          </w:tcPr>
          <w:p w14:paraId="6FFC810B"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891" w:type="dxa"/>
          </w:tcPr>
          <w:p w14:paraId="44EF7855"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r>
      <w:tr w:rsidR="00101360" w:rsidRPr="0005270C" w14:paraId="295AF7A5" w14:textId="77777777" w:rsidTr="00FC6B61">
        <w:tc>
          <w:tcPr>
            <w:tcW w:w="1980" w:type="dxa"/>
          </w:tcPr>
          <w:p w14:paraId="35EFFC83"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2</w:t>
            </w:r>
          </w:p>
        </w:tc>
        <w:tc>
          <w:tcPr>
            <w:tcW w:w="2340" w:type="dxa"/>
          </w:tcPr>
          <w:p w14:paraId="52B709FA"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520" w:type="dxa"/>
          </w:tcPr>
          <w:p w14:paraId="5306943C"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891" w:type="dxa"/>
          </w:tcPr>
          <w:p w14:paraId="3E71A886"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r>
      <w:tr w:rsidR="00101360" w:rsidRPr="0005270C" w14:paraId="0502A59B" w14:textId="77777777" w:rsidTr="00FC6B61">
        <w:tc>
          <w:tcPr>
            <w:tcW w:w="1980" w:type="dxa"/>
          </w:tcPr>
          <w:p w14:paraId="21DB3C0D"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3</w:t>
            </w:r>
          </w:p>
        </w:tc>
        <w:tc>
          <w:tcPr>
            <w:tcW w:w="2340" w:type="dxa"/>
          </w:tcPr>
          <w:p w14:paraId="729B80A8"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520" w:type="dxa"/>
          </w:tcPr>
          <w:p w14:paraId="52A3A73D"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891" w:type="dxa"/>
          </w:tcPr>
          <w:p w14:paraId="6B53B2E3"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r>
      <w:tr w:rsidR="00101360" w:rsidRPr="0005270C" w14:paraId="71434C5F" w14:textId="77777777" w:rsidTr="00FC6B61">
        <w:tc>
          <w:tcPr>
            <w:tcW w:w="1980" w:type="dxa"/>
          </w:tcPr>
          <w:p w14:paraId="5197D797"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4</w:t>
            </w:r>
          </w:p>
        </w:tc>
        <w:tc>
          <w:tcPr>
            <w:tcW w:w="2340" w:type="dxa"/>
          </w:tcPr>
          <w:p w14:paraId="4936A31B"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520" w:type="dxa"/>
          </w:tcPr>
          <w:p w14:paraId="501C2830"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891" w:type="dxa"/>
          </w:tcPr>
          <w:p w14:paraId="633E8A0F"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r>
      <w:tr w:rsidR="00101360" w:rsidRPr="0005270C" w14:paraId="301C6796" w14:textId="77777777" w:rsidTr="00FC6B61">
        <w:tc>
          <w:tcPr>
            <w:tcW w:w="1980" w:type="dxa"/>
          </w:tcPr>
          <w:p w14:paraId="3DD5BA12"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5</w:t>
            </w:r>
          </w:p>
        </w:tc>
        <w:tc>
          <w:tcPr>
            <w:tcW w:w="2340" w:type="dxa"/>
          </w:tcPr>
          <w:p w14:paraId="4B500B32"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520" w:type="dxa"/>
          </w:tcPr>
          <w:p w14:paraId="58CA6204"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891" w:type="dxa"/>
          </w:tcPr>
          <w:p w14:paraId="671F2006"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r>
      <w:tr w:rsidR="00101360" w:rsidRPr="0005270C" w14:paraId="56E2EB2F" w14:textId="77777777" w:rsidTr="00FC6B61">
        <w:tc>
          <w:tcPr>
            <w:tcW w:w="1980" w:type="dxa"/>
          </w:tcPr>
          <w:p w14:paraId="4CBEC46D"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6</w:t>
            </w:r>
          </w:p>
        </w:tc>
        <w:tc>
          <w:tcPr>
            <w:tcW w:w="2340" w:type="dxa"/>
          </w:tcPr>
          <w:p w14:paraId="4D8268C2"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520" w:type="dxa"/>
          </w:tcPr>
          <w:p w14:paraId="1EF9A82E"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891" w:type="dxa"/>
          </w:tcPr>
          <w:p w14:paraId="6AB5AE0C"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r>
      <w:tr w:rsidR="00101360" w:rsidRPr="0005270C" w14:paraId="14A58983" w14:textId="77777777" w:rsidTr="00FC6B61">
        <w:tc>
          <w:tcPr>
            <w:tcW w:w="1980" w:type="dxa"/>
          </w:tcPr>
          <w:p w14:paraId="5A654855"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7</w:t>
            </w:r>
          </w:p>
        </w:tc>
        <w:tc>
          <w:tcPr>
            <w:tcW w:w="2340" w:type="dxa"/>
          </w:tcPr>
          <w:p w14:paraId="7A94D20C"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520" w:type="dxa"/>
          </w:tcPr>
          <w:p w14:paraId="3A4B0926"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891" w:type="dxa"/>
          </w:tcPr>
          <w:p w14:paraId="6BAADB22"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r>
      <w:tr w:rsidR="00101360" w:rsidRPr="0005270C" w14:paraId="375B3CB9" w14:textId="77777777" w:rsidTr="00FC6B61">
        <w:tc>
          <w:tcPr>
            <w:tcW w:w="1980" w:type="dxa"/>
          </w:tcPr>
          <w:p w14:paraId="2D991845"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8</w:t>
            </w:r>
          </w:p>
        </w:tc>
        <w:tc>
          <w:tcPr>
            <w:tcW w:w="2340" w:type="dxa"/>
          </w:tcPr>
          <w:p w14:paraId="6544D2F3"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520" w:type="dxa"/>
          </w:tcPr>
          <w:p w14:paraId="1C5DA3D9"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891" w:type="dxa"/>
          </w:tcPr>
          <w:p w14:paraId="4F638111"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r>
      <w:tr w:rsidR="00101360" w:rsidRPr="0005270C" w14:paraId="7139FB90" w14:textId="77777777" w:rsidTr="00FC6B61">
        <w:tc>
          <w:tcPr>
            <w:tcW w:w="1980" w:type="dxa"/>
          </w:tcPr>
          <w:p w14:paraId="42354CFD"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9</w:t>
            </w:r>
          </w:p>
        </w:tc>
        <w:tc>
          <w:tcPr>
            <w:tcW w:w="2340" w:type="dxa"/>
          </w:tcPr>
          <w:p w14:paraId="11D76034"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520" w:type="dxa"/>
          </w:tcPr>
          <w:p w14:paraId="0E9259A6"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891" w:type="dxa"/>
          </w:tcPr>
          <w:p w14:paraId="1F85F5F8"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r>
      <w:tr w:rsidR="00101360" w:rsidRPr="0005270C" w14:paraId="7E81AF29" w14:textId="77777777" w:rsidTr="00FC6B61">
        <w:tc>
          <w:tcPr>
            <w:tcW w:w="1980" w:type="dxa"/>
          </w:tcPr>
          <w:p w14:paraId="5874C6A9" w14:textId="77777777" w:rsidR="00101360" w:rsidRPr="0005270C" w:rsidRDefault="00101360" w:rsidP="00FC6B61">
            <w:pPr>
              <w:spacing w:after="0" w:line="240" w:lineRule="auto"/>
              <w:jc w:val="center"/>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10</w:t>
            </w:r>
          </w:p>
        </w:tc>
        <w:tc>
          <w:tcPr>
            <w:tcW w:w="2340" w:type="dxa"/>
          </w:tcPr>
          <w:p w14:paraId="12F62B45"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520" w:type="dxa"/>
          </w:tcPr>
          <w:p w14:paraId="08E6C2CC"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891" w:type="dxa"/>
          </w:tcPr>
          <w:p w14:paraId="17CBBF97"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r>
    </w:tbl>
    <w:p w14:paraId="5029B7A6" w14:textId="77777777" w:rsidR="00101360" w:rsidRPr="0005270C" w:rsidRDefault="00101360" w:rsidP="00101360">
      <w:pPr>
        <w:spacing w:after="0" w:line="240" w:lineRule="auto"/>
        <w:jc w:val="both"/>
        <w:rPr>
          <w:rFonts w:ascii="Times New Roman" w:eastAsia="Times New Roman" w:hAnsi="Times New Roman" w:cs="Times New Roman"/>
          <w:sz w:val="28"/>
          <w:szCs w:val="28"/>
          <w:lang w:eastAsia="ru-RU"/>
        </w:rPr>
      </w:pP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3"/>
        <w:gridCol w:w="1540"/>
        <w:gridCol w:w="1440"/>
        <w:gridCol w:w="2160"/>
        <w:gridCol w:w="2000"/>
      </w:tblGrid>
      <w:tr w:rsidR="00101360" w:rsidRPr="0005270C" w14:paraId="5C6114AA" w14:textId="77777777" w:rsidTr="00FC6B61">
        <w:tc>
          <w:tcPr>
            <w:tcW w:w="2793" w:type="dxa"/>
          </w:tcPr>
          <w:p w14:paraId="6B77299A"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1540" w:type="dxa"/>
          </w:tcPr>
          <w:p w14:paraId="5583F207" w14:textId="77777777" w:rsidR="00101360" w:rsidRPr="0005270C" w:rsidRDefault="00101360" w:rsidP="00FC6B61">
            <w:pPr>
              <w:spacing w:after="0" w:line="240" w:lineRule="auto"/>
              <w:jc w:val="both"/>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 xml:space="preserve">Швидкість </w:t>
            </w:r>
          </w:p>
        </w:tc>
        <w:tc>
          <w:tcPr>
            <w:tcW w:w="1440" w:type="dxa"/>
          </w:tcPr>
          <w:p w14:paraId="41E8E4C3" w14:textId="77777777" w:rsidR="00101360" w:rsidRPr="0005270C" w:rsidRDefault="00101360" w:rsidP="00FC6B61">
            <w:pPr>
              <w:spacing w:after="0" w:line="240" w:lineRule="auto"/>
              <w:jc w:val="both"/>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 xml:space="preserve">Гнучкість </w:t>
            </w:r>
          </w:p>
        </w:tc>
        <w:tc>
          <w:tcPr>
            <w:tcW w:w="2160" w:type="dxa"/>
          </w:tcPr>
          <w:p w14:paraId="1E9CEE19" w14:textId="77777777" w:rsidR="00101360" w:rsidRPr="0005270C" w:rsidRDefault="00101360" w:rsidP="00FC6B61">
            <w:pPr>
              <w:spacing w:after="0" w:line="240" w:lineRule="auto"/>
              <w:jc w:val="both"/>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 xml:space="preserve">Оригінальність </w:t>
            </w:r>
          </w:p>
        </w:tc>
        <w:tc>
          <w:tcPr>
            <w:tcW w:w="2000" w:type="dxa"/>
          </w:tcPr>
          <w:p w14:paraId="05670615" w14:textId="77777777" w:rsidR="00101360" w:rsidRPr="0005270C" w:rsidRDefault="00101360" w:rsidP="00FC6B61">
            <w:pPr>
              <w:spacing w:after="0" w:line="240" w:lineRule="auto"/>
              <w:jc w:val="both"/>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 xml:space="preserve">Розробленість </w:t>
            </w:r>
          </w:p>
        </w:tc>
      </w:tr>
      <w:tr w:rsidR="00101360" w:rsidRPr="0005270C" w14:paraId="41C585D7" w14:textId="77777777" w:rsidTr="00FC6B61">
        <w:tc>
          <w:tcPr>
            <w:tcW w:w="2793" w:type="dxa"/>
          </w:tcPr>
          <w:p w14:paraId="1362B113" w14:textId="77777777" w:rsidR="00101360" w:rsidRPr="0005270C" w:rsidRDefault="00101360" w:rsidP="00FC6B61">
            <w:pPr>
              <w:spacing w:after="0" w:line="240" w:lineRule="auto"/>
              <w:jc w:val="both"/>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Загальна оцінка</w:t>
            </w:r>
          </w:p>
        </w:tc>
        <w:tc>
          <w:tcPr>
            <w:tcW w:w="1540" w:type="dxa"/>
          </w:tcPr>
          <w:p w14:paraId="4C2FEE48"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1440" w:type="dxa"/>
          </w:tcPr>
          <w:p w14:paraId="65D52BD4"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160" w:type="dxa"/>
          </w:tcPr>
          <w:p w14:paraId="3DFF3E88"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000" w:type="dxa"/>
          </w:tcPr>
          <w:p w14:paraId="040EAB12"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r>
      <w:tr w:rsidR="00101360" w:rsidRPr="0005270C" w14:paraId="29288756" w14:textId="77777777" w:rsidTr="00FC6B61">
        <w:tc>
          <w:tcPr>
            <w:tcW w:w="2793" w:type="dxa"/>
          </w:tcPr>
          <w:p w14:paraId="51AC5AB4" w14:textId="77777777" w:rsidR="00101360" w:rsidRPr="0005270C" w:rsidRDefault="00101360" w:rsidP="00FC6B61">
            <w:pPr>
              <w:spacing w:after="0" w:line="240" w:lineRule="auto"/>
              <w:rPr>
                <w:rFonts w:ascii="Times New Roman" w:eastAsia="Times New Roman" w:hAnsi="Times New Roman" w:cs="Times New Roman"/>
                <w:bCs/>
                <w:sz w:val="28"/>
                <w:szCs w:val="28"/>
                <w:lang w:eastAsia="ru-RU"/>
              </w:rPr>
            </w:pPr>
            <w:r w:rsidRPr="0005270C">
              <w:rPr>
                <w:rFonts w:ascii="Times New Roman" w:eastAsia="Times New Roman" w:hAnsi="Times New Roman" w:cs="Times New Roman"/>
                <w:bCs/>
                <w:sz w:val="28"/>
                <w:szCs w:val="28"/>
                <w:lang w:eastAsia="ru-RU"/>
              </w:rPr>
              <w:t>Оцінка за Т-шкалою</w:t>
            </w:r>
          </w:p>
        </w:tc>
        <w:tc>
          <w:tcPr>
            <w:tcW w:w="1540" w:type="dxa"/>
          </w:tcPr>
          <w:p w14:paraId="5C207DCF"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1440" w:type="dxa"/>
          </w:tcPr>
          <w:p w14:paraId="658766E8"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160" w:type="dxa"/>
          </w:tcPr>
          <w:p w14:paraId="1683C406"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c>
          <w:tcPr>
            <w:tcW w:w="2000" w:type="dxa"/>
          </w:tcPr>
          <w:p w14:paraId="5803E9AD" w14:textId="77777777" w:rsidR="00101360" w:rsidRPr="0005270C" w:rsidRDefault="00101360" w:rsidP="00FC6B61">
            <w:pPr>
              <w:spacing w:after="0" w:line="240" w:lineRule="auto"/>
              <w:jc w:val="both"/>
              <w:rPr>
                <w:rFonts w:ascii="Times New Roman" w:eastAsia="Times New Roman" w:hAnsi="Times New Roman" w:cs="Times New Roman"/>
                <w:sz w:val="28"/>
                <w:szCs w:val="28"/>
                <w:lang w:eastAsia="ru-RU"/>
              </w:rPr>
            </w:pPr>
          </w:p>
        </w:tc>
      </w:tr>
    </w:tbl>
    <w:p w14:paraId="12DCC0E4" w14:textId="77777777" w:rsidR="00101360" w:rsidRPr="0005270C" w:rsidRDefault="00101360" w:rsidP="00101360">
      <w:pPr>
        <w:spacing w:after="0" w:line="240" w:lineRule="auto"/>
        <w:jc w:val="both"/>
        <w:rPr>
          <w:rFonts w:ascii="Times New Roman" w:eastAsia="Times New Roman" w:hAnsi="Times New Roman" w:cs="Times New Roman"/>
          <w:sz w:val="28"/>
          <w:szCs w:val="28"/>
          <w:lang w:eastAsia="ru-RU"/>
        </w:rPr>
      </w:pPr>
    </w:p>
    <w:p w14:paraId="39E0ABB7" w14:textId="77777777" w:rsidR="00101360" w:rsidRPr="0005270C" w:rsidRDefault="00101360" w:rsidP="00101360">
      <w:pPr>
        <w:spacing w:after="0" w:line="240" w:lineRule="auto"/>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u w:val="single"/>
          <w:lang w:eastAsia="ru-RU"/>
        </w:rPr>
        <w:t>ВИСНОВОК:</w:t>
      </w:r>
      <w:r w:rsidRPr="0005270C">
        <w:rPr>
          <w:rFonts w:ascii="Times New Roman" w:eastAsia="Times New Roman" w:hAnsi="Times New Roman" w:cs="Times New Roman"/>
          <w:sz w:val="28"/>
          <w:szCs w:val="28"/>
          <w:lang w:eastAsia="ru-RU"/>
        </w:rPr>
        <w:t xml:space="preserve"> __________________________________________________________________</w:t>
      </w:r>
    </w:p>
    <w:p w14:paraId="7B2870DB" w14:textId="77777777" w:rsidR="00101360" w:rsidRPr="0005270C" w:rsidRDefault="00101360" w:rsidP="00101360">
      <w:pPr>
        <w:spacing w:after="0" w:line="240" w:lineRule="auto"/>
        <w:jc w:val="both"/>
        <w:rPr>
          <w:rFonts w:ascii="Times New Roman" w:eastAsia="Times New Roman" w:hAnsi="Times New Roman" w:cs="Times New Roman"/>
          <w:sz w:val="28"/>
          <w:szCs w:val="28"/>
          <w:lang w:eastAsia="ru-RU"/>
        </w:rPr>
      </w:pPr>
      <w:r w:rsidRPr="0005270C">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w:t>
      </w:r>
    </w:p>
    <w:p w14:paraId="597E788B" w14:textId="77777777" w:rsidR="00101360" w:rsidRPr="0005270C" w:rsidRDefault="00101360" w:rsidP="00101360">
      <w:pPr>
        <w:spacing w:after="0" w:line="240" w:lineRule="auto"/>
        <w:jc w:val="both"/>
        <w:rPr>
          <w:rFonts w:ascii="Times New Roman" w:eastAsia="Times New Roman" w:hAnsi="Times New Roman" w:cs="Times New Roman"/>
          <w:sz w:val="28"/>
          <w:szCs w:val="28"/>
          <w:lang w:eastAsia="ru-RU"/>
        </w:rPr>
      </w:pPr>
    </w:p>
    <w:p w14:paraId="63E3576B" w14:textId="77777777" w:rsidR="00101360" w:rsidRPr="0005270C" w:rsidRDefault="00101360" w:rsidP="00101360">
      <w:pPr>
        <w:spacing w:after="0" w:line="240" w:lineRule="auto"/>
        <w:jc w:val="both"/>
        <w:rPr>
          <w:rFonts w:ascii="Times New Roman" w:eastAsia="Times New Roman" w:hAnsi="Times New Roman" w:cs="Times New Roman"/>
          <w:sz w:val="28"/>
          <w:szCs w:val="28"/>
          <w:lang w:eastAsia="ru-RU"/>
        </w:rPr>
      </w:pPr>
    </w:p>
    <w:p w14:paraId="239D856E" w14:textId="77777777" w:rsidR="00101360" w:rsidRPr="0005270C" w:rsidRDefault="00101360" w:rsidP="00101360">
      <w:pPr>
        <w:spacing w:after="0" w:line="240" w:lineRule="auto"/>
        <w:jc w:val="both"/>
        <w:rPr>
          <w:rFonts w:ascii="Times New Roman" w:eastAsia="Times New Roman" w:hAnsi="Times New Roman" w:cs="Times New Roman"/>
          <w:b/>
          <w:bCs/>
          <w:sz w:val="28"/>
          <w:szCs w:val="28"/>
          <w:lang w:eastAsia="ru-RU"/>
        </w:rPr>
      </w:pPr>
    </w:p>
    <w:p w14:paraId="6D149377" w14:textId="77777777" w:rsidR="00101360" w:rsidRPr="0005270C" w:rsidRDefault="00101360" w:rsidP="00101360">
      <w:pPr>
        <w:spacing w:after="0" w:line="240" w:lineRule="auto"/>
        <w:jc w:val="both"/>
        <w:rPr>
          <w:rFonts w:ascii="Times New Roman" w:eastAsia="Times New Roman" w:hAnsi="Times New Roman" w:cs="Times New Roman"/>
          <w:b/>
          <w:bCs/>
          <w:sz w:val="28"/>
          <w:szCs w:val="28"/>
          <w:lang w:eastAsia="ru-RU"/>
        </w:rPr>
      </w:pPr>
    </w:p>
    <w:p w14:paraId="496A3983" w14:textId="77777777" w:rsidR="00101360" w:rsidRPr="0005270C" w:rsidRDefault="00101360" w:rsidP="00101360">
      <w:pPr>
        <w:spacing w:after="0" w:line="240" w:lineRule="auto"/>
        <w:jc w:val="both"/>
        <w:rPr>
          <w:rFonts w:ascii="Times New Roman" w:eastAsia="Times New Roman" w:hAnsi="Times New Roman" w:cs="Times New Roman"/>
          <w:sz w:val="28"/>
          <w:szCs w:val="28"/>
          <w:lang w:val="ru-RU" w:eastAsia="ru-RU"/>
        </w:rPr>
      </w:pPr>
    </w:p>
    <w:p w14:paraId="0B2D250B" w14:textId="77777777" w:rsidR="00101360" w:rsidRPr="00D363E6" w:rsidRDefault="00AC5F34" w:rsidP="00101360">
      <w:pPr>
        <w:spacing w:after="0" w:line="360" w:lineRule="auto"/>
        <w:jc w:val="right"/>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ДОДАТОК</w:t>
      </w:r>
      <w:r w:rsidR="00101360">
        <w:rPr>
          <w:rFonts w:ascii="Times New Roman" w:eastAsia="Times New Roman" w:hAnsi="Times New Roman" w:cs="Times New Roman"/>
          <w:b/>
          <w:sz w:val="28"/>
          <w:szCs w:val="24"/>
          <w:lang w:eastAsia="ru-RU"/>
        </w:rPr>
        <w:t xml:space="preserve"> В</w:t>
      </w:r>
    </w:p>
    <w:p w14:paraId="5DF2D14A" w14:textId="77777777" w:rsidR="00101360" w:rsidRPr="00D363E6" w:rsidRDefault="00101360" w:rsidP="00101360">
      <w:pPr>
        <w:spacing w:after="0" w:line="360" w:lineRule="auto"/>
        <w:jc w:val="center"/>
        <w:rPr>
          <w:rFonts w:ascii="Times New Roman" w:eastAsia="Times New Roman" w:hAnsi="Times New Roman" w:cs="Times New Roman"/>
          <w:b/>
          <w:sz w:val="28"/>
          <w:szCs w:val="24"/>
          <w:lang w:eastAsia="ru-RU"/>
        </w:rPr>
      </w:pPr>
    </w:p>
    <w:p w14:paraId="4753E9DC" w14:textId="77777777" w:rsidR="00101360" w:rsidRPr="00D363E6" w:rsidRDefault="00101360" w:rsidP="00101360">
      <w:pPr>
        <w:spacing w:after="0" w:line="360" w:lineRule="auto"/>
        <w:jc w:val="center"/>
        <w:rPr>
          <w:rFonts w:ascii="Times New Roman" w:eastAsia="Times New Roman" w:hAnsi="Times New Roman" w:cs="Times New Roman"/>
          <w:b/>
          <w:sz w:val="28"/>
          <w:szCs w:val="24"/>
          <w:lang w:eastAsia="ru-RU"/>
        </w:rPr>
      </w:pPr>
      <w:r w:rsidRPr="00D363E6">
        <w:rPr>
          <w:rFonts w:ascii="Times New Roman" w:eastAsia="Times New Roman" w:hAnsi="Times New Roman" w:cs="Times New Roman"/>
          <w:b/>
          <w:sz w:val="28"/>
          <w:szCs w:val="24"/>
          <w:lang w:eastAsia="ru-RU"/>
        </w:rPr>
        <w:t>Методики діагностики універсальних творчих здібностей для дітей</w:t>
      </w:r>
    </w:p>
    <w:p w14:paraId="793F7EED" w14:textId="77777777" w:rsidR="00101360" w:rsidRPr="00D363E6" w:rsidRDefault="00101360" w:rsidP="00101360">
      <w:pPr>
        <w:spacing w:after="0" w:line="360" w:lineRule="auto"/>
        <w:jc w:val="center"/>
        <w:rPr>
          <w:rFonts w:ascii="Times New Roman" w:eastAsia="Times New Roman" w:hAnsi="Times New Roman" w:cs="Times New Roman"/>
          <w:b/>
          <w:sz w:val="28"/>
          <w:szCs w:val="24"/>
          <w:lang w:eastAsia="ru-RU"/>
        </w:rPr>
      </w:pPr>
      <w:r w:rsidRPr="00D363E6">
        <w:rPr>
          <w:rFonts w:ascii="Times New Roman" w:eastAsia="Times New Roman" w:hAnsi="Times New Roman" w:cs="Times New Roman"/>
          <w:b/>
          <w:sz w:val="28"/>
          <w:szCs w:val="24"/>
          <w:lang w:eastAsia="ru-RU"/>
        </w:rPr>
        <w:t>(автори: В. Синельников, В. Кудрявцев)</w:t>
      </w:r>
    </w:p>
    <w:p w14:paraId="13F53A6B" w14:textId="77777777" w:rsidR="00101360" w:rsidRPr="00D363E6" w:rsidRDefault="00101360" w:rsidP="00101360">
      <w:pPr>
        <w:spacing w:after="0" w:line="360" w:lineRule="auto"/>
        <w:jc w:val="center"/>
        <w:rPr>
          <w:rFonts w:ascii="Times New Roman" w:eastAsia="Times New Roman" w:hAnsi="Times New Roman" w:cs="Times New Roman"/>
          <w:b/>
          <w:sz w:val="28"/>
          <w:szCs w:val="24"/>
          <w:lang w:eastAsia="ru-RU"/>
        </w:rPr>
      </w:pPr>
    </w:p>
    <w:p w14:paraId="41CED923" w14:textId="77777777" w:rsidR="00101360" w:rsidRPr="00D363E6" w:rsidRDefault="00101360" w:rsidP="00101360">
      <w:pPr>
        <w:spacing w:after="0" w:line="240" w:lineRule="auto"/>
        <w:ind w:firstLine="720"/>
        <w:jc w:val="both"/>
        <w:rPr>
          <w:rFonts w:ascii="Times New Roman" w:eastAsia="Times New Roman" w:hAnsi="Times New Roman" w:cs="Times New Roman"/>
          <w:b/>
          <w:sz w:val="28"/>
          <w:szCs w:val="24"/>
          <w:u w:val="single"/>
          <w:lang w:eastAsia="ru-RU"/>
        </w:rPr>
      </w:pPr>
      <w:r w:rsidRPr="00D363E6">
        <w:rPr>
          <w:rFonts w:ascii="Times New Roman" w:eastAsia="Times New Roman" w:hAnsi="Times New Roman" w:cs="Times New Roman"/>
          <w:b/>
          <w:sz w:val="28"/>
          <w:szCs w:val="24"/>
          <w:u w:val="single"/>
          <w:lang w:eastAsia="ru-RU"/>
        </w:rPr>
        <w:t>1. Методика «Сонце в кімнаті»</w:t>
      </w:r>
    </w:p>
    <w:p w14:paraId="376CEB62"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Підстава: Реалізація уяви</w:t>
      </w:r>
    </w:p>
    <w:p w14:paraId="688ED602"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Мета: Виявлення здібностей дитини до перетворення «нереального» в «реальне» у контексті заданої ситуації шляхом усунення невідповідності.</w:t>
      </w:r>
    </w:p>
    <w:p w14:paraId="4AB4E889"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Матеріал: Картинка із зображенням кімнати, в якій знаходиться чоловічок і сонце; олівець.</w:t>
      </w:r>
    </w:p>
    <w:p w14:paraId="1949B97F"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Інструкція до проведення: Показуємо дитині картинку: «Я даю тобі цю картинку. Подивися уважно і скажи, що на ній намальовано». Після перерахування деталей зображення (стіл, стілець, чоловічок, лампа, сонечко і т. д.) психолог дає таке завдання: «Правильно. Однак, як бачиш, тут сонечко намальовано в кімнаті. Скажи, будь ласка, так може бути або художник тут щось наплутав? Спробуй виправити картинку так, щоб вона була правильною». Користуватися олівцем дитині не обов’язково, вона може просто пояснити, що потрібно зробити для «виправлення» картинки.</w:t>
      </w:r>
    </w:p>
    <w:p w14:paraId="3C5DFBED"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 xml:space="preserve">Обробка даних: У ході обстеженні оцінюються спроби дитини виправити малюнок. Обробка даних здійснюється за п’ятибальною системою: </w:t>
      </w:r>
    </w:p>
    <w:p w14:paraId="7C96952D"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 xml:space="preserve">1. Відсутність відповіді, неприйняття завдання («Не знаю, як виправити», «Картинку виправляти не потрібно») – 1 бал. </w:t>
      </w:r>
    </w:p>
    <w:p w14:paraId="37E5D6A2"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2. Формальне усунення невідповідності (стерти, зафарбувати сонечко) – 2 бали.</w:t>
      </w:r>
    </w:p>
    <w:p w14:paraId="0767E54A"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 xml:space="preserve">3. Змістовне усунення невідповідності: </w:t>
      </w:r>
    </w:p>
    <w:p w14:paraId="37D3F298"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 xml:space="preserve">а) проста відповідь (Намалювати в іншому місці – «Сонечко на вулиці») – 3 бали; </w:t>
      </w:r>
    </w:p>
    <w:p w14:paraId="590E7939"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б) складна відповідь (переробити малюнок – «Зробити з сонечка лампу») – 4 бали.</w:t>
      </w:r>
    </w:p>
    <w:p w14:paraId="1B4D6EE7"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4. Конструктивна відповідь (відокремити невідповідний елемент від інших, зберігши його в контексті заданої ситуації («Картинку зробити», «Намалювати вікно», «Посадити сонечко в рамку» і т.д.) – 5 балів.</w:t>
      </w:r>
    </w:p>
    <w:p w14:paraId="04A45CAD" w14:textId="77777777" w:rsidR="00101360" w:rsidRPr="00D363E6" w:rsidRDefault="00101360" w:rsidP="00101360">
      <w:pPr>
        <w:spacing w:after="0" w:line="240" w:lineRule="auto"/>
        <w:ind w:firstLine="720"/>
        <w:rPr>
          <w:rFonts w:ascii="Times New Roman" w:eastAsia="Times New Roman" w:hAnsi="Times New Roman" w:cs="Times New Roman"/>
          <w:b/>
          <w:sz w:val="28"/>
          <w:szCs w:val="24"/>
          <w:u w:val="single"/>
          <w:lang w:eastAsia="ru-RU"/>
        </w:rPr>
      </w:pPr>
      <w:r w:rsidRPr="00D363E6">
        <w:rPr>
          <w:rFonts w:ascii="Times New Roman" w:eastAsia="Times New Roman" w:hAnsi="Times New Roman" w:cs="Times New Roman"/>
          <w:b/>
          <w:sz w:val="28"/>
          <w:szCs w:val="24"/>
          <w:u w:val="single"/>
          <w:lang w:eastAsia="ru-RU"/>
        </w:rPr>
        <w:t>2. Методика «Складна картинка»</w:t>
      </w:r>
    </w:p>
    <w:p w14:paraId="30841AA3"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Підстава: Уміння бачити ціле раніше частин.</w:t>
      </w:r>
    </w:p>
    <w:p w14:paraId="56FEA51F"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Мета: Визначення вміння зберегти цілісний контекст зображення в ситуації його руйнування.</w:t>
      </w:r>
    </w:p>
    <w:p w14:paraId="0211822A"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Матеріал: Складається картонна картинка, що має чотири згиби (розмір 10*15 см), із зображенням качки.</w:t>
      </w:r>
    </w:p>
    <w:p w14:paraId="74BB27F2" w14:textId="77777777" w:rsidR="00101360"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 xml:space="preserve">Інструкція до проведення: Представляємо дитині картинку: «Зараз я тобі дам цю картинку. Подивися, будь ласка, уважно і скажи, що на ній </w:t>
      </w:r>
    </w:p>
    <w:p w14:paraId="4AF872F1" w14:textId="77777777" w:rsidR="00101360" w:rsidRDefault="00101360" w:rsidP="00101360">
      <w:pPr>
        <w:spacing w:after="0" w:line="240" w:lineRule="auto"/>
        <w:ind w:firstLine="720"/>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Продовження Додатку В</w:t>
      </w:r>
    </w:p>
    <w:p w14:paraId="385E540E" w14:textId="77777777" w:rsidR="00101360" w:rsidRDefault="00101360" w:rsidP="00101360">
      <w:pPr>
        <w:spacing w:after="0" w:line="240" w:lineRule="auto"/>
        <w:jc w:val="both"/>
        <w:rPr>
          <w:rFonts w:ascii="Times New Roman" w:eastAsia="Times New Roman" w:hAnsi="Times New Roman" w:cs="Times New Roman"/>
          <w:sz w:val="28"/>
          <w:szCs w:val="24"/>
          <w:lang w:eastAsia="ru-RU"/>
        </w:rPr>
      </w:pPr>
    </w:p>
    <w:p w14:paraId="15CB6206" w14:textId="77777777" w:rsidR="00101360" w:rsidRPr="00D363E6" w:rsidRDefault="00101360" w:rsidP="00101360">
      <w:pPr>
        <w:spacing w:after="0" w:line="240" w:lineRule="auto"/>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 xml:space="preserve">намальовано?» Вислухавши відповідь, складаємо картинку і питаємо: «Що стане з качкою, якщо ми складемо картинку ось так?» Після відповіді дитини картинка розправляється, знову складається, а дитині задається знову те ж питання. Всього застосовується п’ять варіантів складання – «кут», «місток», «будиночок», «труба», «гармошка». </w:t>
      </w:r>
    </w:p>
    <w:p w14:paraId="367C37DA"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Обробка даних. У ході обстеження дитини педагог фіксує загальний зміст відповідей при виконанні завдання. Обробка даних здійснюється за трибальною системою. Кожному завданню відповідає одна позиція при згинанні малюнка. Максимальна оцінка за кожне завдання – 3 бали. Всього 15 балів.</w:t>
      </w:r>
    </w:p>
    <w:p w14:paraId="56777E76"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 xml:space="preserve">Виділяються такі рівні відповідей: </w:t>
      </w:r>
    </w:p>
    <w:p w14:paraId="413B4DA8"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1. Відсутність відповіді, неприйняття завдання («Не знаю», «Нічого не стане», «Так не буває») – 1 бал.</w:t>
      </w:r>
    </w:p>
    <w:p w14:paraId="1B1F093D"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2. Відповідь описового типу, перерахування деталей малюнка, що знаходяться в полі зору або поза ним, тобто втрата контексту зображення («У качки немає голови», «Качка зламалася», «Качка розділилася на частини» і т.д.) – 2 бали</w:t>
      </w:r>
    </w:p>
    <w:p w14:paraId="10B22F85"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3. Відповіді комбінуючого типу: збереження цілісності зображення при згинанні малюнка, включення намальованого персонажа в нову ситуацію («Качка пірнула», «Качка запливла за човен»), побудова нових композицій («Неначе зробили трубу і на ній намалювали качку») і т. д. – 3 бали.</w:t>
      </w:r>
    </w:p>
    <w:p w14:paraId="1ED5CA4D"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Деякі діти дають відповіді, в яких збереження цілісного контексту зображення «прив’язано» не до будь-якої ситуації, а до конкретної форми, яку приймає картинка при складанні («Качка стала будиночком», «Стала схожа на місток» і т. д.). Такі відповіді відносяться до комбінує типу і також оцінюються в 3 бали.</w:t>
      </w:r>
    </w:p>
    <w:p w14:paraId="0ABE9C4E"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b/>
          <w:sz w:val="28"/>
          <w:szCs w:val="24"/>
          <w:u w:val="single"/>
          <w:lang w:eastAsia="ru-RU"/>
        </w:rPr>
        <w:t>3. Методика «Як врятувати зайчика»</w:t>
      </w:r>
    </w:p>
    <w:p w14:paraId="4D7F15E1"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Підстава: Надситуативно-перетворювальний характер творчих рішень.</w:t>
      </w:r>
    </w:p>
    <w:p w14:paraId="1F7745C3"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Мета: Оцінка здатності і перетворення завдання на вибір у завдання на перетворення в умовах перенесення властивостей знайомого предмета в нову ситуацію.</w:t>
      </w:r>
    </w:p>
    <w:p w14:paraId="3DBC0855"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Матеріал: Фігурка зайчика, блюдце, відерце, дерев’яна паличка, здута повітряна кулька, аркуш паперу.</w:t>
      </w:r>
    </w:p>
    <w:p w14:paraId="71986B16"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Інструкція до проведення: Перед дитиною на столі розташовують фігурку зайчика, блюдце, відерце, паличку, здуту кульку і аркуш паперу. Педагог бере в руки зайчика: «Познайомся з цим зайчиком. Одного разу з ним трапилася така історія. Вирішив зайчик поплавати на кораблику по морю і поплив далеко-далеко від берега. А тут почався шторм, з’явилися величезні хвилі, і став зайчик тонути. Допомогти зайчику можемо тільки ми з тобою. У нас для цього є кілька предметів (психолог звертає увагу дитини на предмети, розкладені на столі). Що б ти вибрав, щоб врятувати зайчика?»</w:t>
      </w:r>
    </w:p>
    <w:p w14:paraId="7F510C65"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Обробка даних: У ході обстеження фіксуються характер відповідей дитини та їх обґрунтування. Дані оцінюються за трибальною системою.</w:t>
      </w:r>
    </w:p>
    <w:p w14:paraId="635583FD" w14:textId="77777777" w:rsidR="00101360" w:rsidRDefault="00101360" w:rsidP="00101360">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Продовження Додатку В</w:t>
      </w:r>
    </w:p>
    <w:p w14:paraId="62B56024" w14:textId="77777777" w:rsidR="00101360" w:rsidRDefault="00101360" w:rsidP="00101360">
      <w:pPr>
        <w:spacing w:after="0" w:line="240" w:lineRule="auto"/>
        <w:ind w:firstLine="720"/>
        <w:jc w:val="right"/>
        <w:rPr>
          <w:rFonts w:ascii="Times New Roman" w:eastAsia="Times New Roman" w:hAnsi="Times New Roman" w:cs="Times New Roman"/>
          <w:sz w:val="28"/>
          <w:szCs w:val="24"/>
          <w:lang w:eastAsia="ru-RU"/>
        </w:rPr>
      </w:pPr>
    </w:p>
    <w:p w14:paraId="6336401C"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Перший рівень: Дитина вибирає блюдце або відерце, а також паличку, за допомогою якої можна зайчика підняти з дна, не виходячи за рамки простого вибору; дитина намагається використовувати предмети в готовому вигляді, механічно перенести їх властивості в нову ситуацію. Оцінка – 1 бал.</w:t>
      </w:r>
    </w:p>
    <w:p w14:paraId="334655C1"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Другий рівень: Рішення з елементом найпростішого символізму, коли дитина пропонує використовувати паличку в якості колоди, на якому зайчик зможе допливти до берега. У цьому випадку дитина знову не виходить за межі ситуації вибору. Оцінка – 2 бали.</w:t>
      </w:r>
    </w:p>
    <w:p w14:paraId="2C548FF3"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Третій рівень: Для порятунку зайчика пропонується використовувати здуту повітряну кульку або аркуш паперу. Для цієї мети потрібно надути кульку («Зайка на кульці може полетіти») або зробити з листа кораблик. У дітей, які знаходяться на цьому рівні, має місце установка на перетворення готівкового предметного матеріалу. Вихідна задача на вибір самостійно перетворюється ними у завдання на перетворення, що свідчить про надситуативні підході до неї дитини. Оцінка – 3 бали.</w:t>
      </w:r>
    </w:p>
    <w:p w14:paraId="43233804"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b/>
          <w:sz w:val="28"/>
          <w:szCs w:val="24"/>
          <w:u w:val="single"/>
          <w:lang w:eastAsia="ru-RU"/>
        </w:rPr>
        <w:t>4. Методика «Дощечка»</w:t>
      </w:r>
    </w:p>
    <w:p w14:paraId="3928CA05"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Підстава: Дитяче експериментування.</w:t>
      </w:r>
    </w:p>
    <w:p w14:paraId="6CDAF01D"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Мета: Оцінка здатності до експериментування з перетворюючими об’єктами.</w:t>
      </w:r>
    </w:p>
    <w:p w14:paraId="263A819F"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Матеріал: Дерев’яна дощечка, що представляє собою з’єднання на петлях чотирьох дрібніших квадратних ланок (розмір кожної ланки 15*15см).</w:t>
      </w:r>
    </w:p>
    <w:p w14:paraId="2D8B789F"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Інструкція до проведення: Дощечка в розгорнутому вигляді лежить перед дитиною на столі. Педагог: «Давай тепер пограємо ось з такою дошкою. Це не проста дошка, а чарівна: її можна згинати і розкладати, тоді вона стає на що-небудь схожа. Спробуй це зробити». Як тільки дитина склала дошку в перший раз, педагог зупиняє її і питає: «Що у тебе вийшло? На що тепер схожа ця дошка?» Почувши відповідь дитини, педагог знову звертається до неї: «Як ще можна скласти? На що вона стала схожа? Спробуй ще раз». І так до тих пір, поки дитина не зупиниться сама.</w:t>
      </w:r>
    </w:p>
    <w:p w14:paraId="5A9F26A7" w14:textId="77777777" w:rsidR="00101360" w:rsidRPr="00D363E6" w:rsidRDefault="00101360" w:rsidP="00101360">
      <w:pPr>
        <w:spacing w:after="0" w:line="240" w:lineRule="auto"/>
        <w:ind w:firstLine="720"/>
        <w:jc w:val="both"/>
        <w:rPr>
          <w:rFonts w:ascii="Times New Roman" w:eastAsia="Times New Roman" w:hAnsi="Times New Roman" w:cs="Times New Roman"/>
          <w:sz w:val="28"/>
          <w:szCs w:val="24"/>
          <w:lang w:eastAsia="ru-RU"/>
        </w:rPr>
      </w:pPr>
      <w:r w:rsidRPr="00D363E6">
        <w:rPr>
          <w:rFonts w:ascii="Times New Roman" w:eastAsia="Times New Roman" w:hAnsi="Times New Roman" w:cs="Times New Roman"/>
          <w:sz w:val="28"/>
          <w:szCs w:val="24"/>
          <w:lang w:eastAsia="ru-RU"/>
        </w:rPr>
        <w:t>Обробка даних: При обробці даних оцінюється кількість неповторюваних відповідей дитини (називання форми отриманого предмета в результаті складання дошки («гараж», «човник» і т.д.), по одному балу за кожну назву. Максимальна кількість балів з самого початку не обмежується.</w:t>
      </w:r>
    </w:p>
    <w:p w14:paraId="269ACC08"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1B920FF2"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4D7A83DD"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7021A407"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559E8C37"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3E75F492"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4E344FAB" w14:textId="77777777" w:rsidR="00101360" w:rsidRPr="00EF3054" w:rsidRDefault="00101360" w:rsidP="00101360">
      <w:pPr>
        <w:spacing w:after="0" w:line="360" w:lineRule="auto"/>
        <w:jc w:val="right"/>
        <w:rPr>
          <w:rFonts w:ascii="Times New Roman" w:eastAsia="Times New Roman" w:hAnsi="Times New Roman" w:cs="Times New Roman"/>
          <w:b/>
          <w:sz w:val="28"/>
          <w:szCs w:val="28"/>
          <w:lang w:eastAsia="ru-RU"/>
        </w:rPr>
      </w:pPr>
      <w:r w:rsidRPr="00EF3054">
        <w:rPr>
          <w:rFonts w:ascii="Times New Roman" w:eastAsia="Times New Roman" w:hAnsi="Times New Roman" w:cs="Times New Roman"/>
          <w:b/>
          <w:bCs/>
          <w:sz w:val="28"/>
          <w:szCs w:val="28"/>
          <w:lang w:eastAsia="ru-RU"/>
        </w:rPr>
        <w:lastRenderedPageBreak/>
        <w:t>Д</w:t>
      </w:r>
      <w:r w:rsidR="00AC5F34">
        <w:rPr>
          <w:rFonts w:ascii="Times New Roman" w:eastAsia="Times New Roman" w:hAnsi="Times New Roman" w:cs="Times New Roman"/>
          <w:b/>
          <w:sz w:val="28"/>
          <w:szCs w:val="28"/>
          <w:lang w:eastAsia="ru-RU"/>
        </w:rPr>
        <w:t>ОДАТОК</w:t>
      </w:r>
      <w:r>
        <w:rPr>
          <w:rFonts w:ascii="Times New Roman" w:eastAsia="Times New Roman" w:hAnsi="Times New Roman" w:cs="Times New Roman"/>
          <w:b/>
          <w:sz w:val="28"/>
          <w:szCs w:val="28"/>
          <w:lang w:eastAsia="ru-RU"/>
        </w:rPr>
        <w:t xml:space="preserve"> Г</w:t>
      </w:r>
    </w:p>
    <w:p w14:paraId="47E129AA" w14:textId="77777777" w:rsidR="00101360" w:rsidRPr="00EF3054" w:rsidRDefault="00101360" w:rsidP="00101360">
      <w:pPr>
        <w:spacing w:after="0" w:line="240" w:lineRule="auto"/>
        <w:jc w:val="center"/>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ДІАГНОСТИКА ВЕРБАЛЬНОЇ КРЕАТИВНОСТІ</w:t>
      </w:r>
    </w:p>
    <w:p w14:paraId="240830BB" w14:textId="77777777" w:rsidR="00101360" w:rsidRPr="00EF3054" w:rsidRDefault="00101360" w:rsidP="00101360">
      <w:pPr>
        <w:spacing w:after="0" w:line="240" w:lineRule="auto"/>
        <w:jc w:val="center"/>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(Методика С.Медника, адаптована А.Н.Вороніним, 1994)</w:t>
      </w:r>
    </w:p>
    <w:p w14:paraId="694244D5"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p>
    <w:p w14:paraId="2E57837C"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 xml:space="preserve">Методика спрямована на виявлення та оцінку існуючого у піддослідних, але часто прихованого чи блокованого вербального креативного потенціалу. Методика проводиться як у індивідуальному, </w:t>
      </w:r>
      <w:r>
        <w:rPr>
          <w:rFonts w:ascii="Times New Roman" w:eastAsia="Times New Roman" w:hAnsi="Times New Roman" w:cs="Times New Roman"/>
          <w:sz w:val="28"/>
          <w:szCs w:val="28"/>
          <w:lang w:eastAsia="ru-RU"/>
        </w:rPr>
        <w:t xml:space="preserve">так </w:t>
      </w:r>
      <w:r w:rsidRPr="00EF3054">
        <w:rPr>
          <w:rFonts w:ascii="Times New Roman" w:eastAsia="Times New Roman" w:hAnsi="Times New Roman" w:cs="Times New Roman"/>
          <w:sz w:val="28"/>
          <w:szCs w:val="28"/>
          <w:lang w:eastAsia="ru-RU"/>
        </w:rPr>
        <w:t>і у груповому варіанті. Час виконання завдань не обмежується, але заохочуються тимчасові витрати на кожну трійку слів трохи більше 2-3 хв.</w:t>
      </w:r>
    </w:p>
    <w:p w14:paraId="6E5BF94C"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Інструкція до тесту</w:t>
      </w:r>
      <w:r>
        <w:rPr>
          <w:rFonts w:ascii="Times New Roman" w:eastAsia="Times New Roman" w:hAnsi="Times New Roman" w:cs="Times New Roman"/>
          <w:sz w:val="28"/>
          <w:szCs w:val="28"/>
          <w:lang w:eastAsia="ru-RU"/>
        </w:rPr>
        <w:t>:</w:t>
      </w:r>
    </w:p>
    <w:p w14:paraId="5977BCDD"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Вам пропонуються трійки слів, до яких необхідно підібрати ще одне слово так, щоб воно поєднувалося з кожним із трьох запропонованих сл</w:t>
      </w:r>
      <w:r>
        <w:rPr>
          <w:rFonts w:ascii="Times New Roman" w:eastAsia="Times New Roman" w:hAnsi="Times New Roman" w:cs="Times New Roman"/>
          <w:sz w:val="28"/>
          <w:szCs w:val="28"/>
          <w:lang w:eastAsia="ru-RU"/>
        </w:rPr>
        <w:t>ів. Наприклад, для трійки слів «</w:t>
      </w:r>
      <w:r w:rsidRPr="00EF3054">
        <w:rPr>
          <w:rFonts w:ascii="Times New Roman" w:eastAsia="Times New Roman" w:hAnsi="Times New Roman" w:cs="Times New Roman"/>
          <w:sz w:val="28"/>
          <w:szCs w:val="28"/>
          <w:lang w:eastAsia="ru-RU"/>
        </w:rPr>
        <w:t xml:space="preserve">голосно </w:t>
      </w:r>
      <w:r>
        <w:rPr>
          <w:rFonts w:ascii="Times New Roman" w:eastAsia="Times New Roman" w:hAnsi="Times New Roman" w:cs="Times New Roman"/>
          <w:sz w:val="28"/>
          <w:szCs w:val="28"/>
          <w:lang w:eastAsia="ru-RU"/>
        </w:rPr>
        <w:t>– правду – повільно» відповіддю може бути слово «говорити»</w:t>
      </w:r>
      <w:r w:rsidRPr="00EF3054">
        <w:rPr>
          <w:rFonts w:ascii="Times New Roman" w:eastAsia="Times New Roman" w:hAnsi="Times New Roman" w:cs="Times New Roman"/>
          <w:sz w:val="28"/>
          <w:szCs w:val="28"/>
          <w:lang w:eastAsia="ru-RU"/>
        </w:rPr>
        <w:t xml:space="preserve"> (голосно говорити, говорити правду, повільно говорити). Ви можете змінювати слова граматично та використовувати прийменники, не змінюючи при цьому стимульні слова як частини мови.</w:t>
      </w:r>
    </w:p>
    <w:p w14:paraId="6195459F"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Постарайтеся, щоб ваші відповіді були якомога оригінальнішими і яскравішими, спробуйте подолати стереотипи і придумати щось нове. Намагайтеся придумати максимальну кількість відповідей на кожну трійку слів.</w:t>
      </w:r>
    </w:p>
    <w:p w14:paraId="369CCEB6"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Інтерпретація результатів тестування</w:t>
      </w:r>
      <w:r>
        <w:rPr>
          <w:rFonts w:ascii="Times New Roman" w:eastAsia="Times New Roman" w:hAnsi="Times New Roman" w:cs="Times New Roman"/>
          <w:sz w:val="28"/>
          <w:szCs w:val="28"/>
          <w:lang w:eastAsia="ru-RU"/>
        </w:rPr>
        <w:t>:</w:t>
      </w:r>
    </w:p>
    <w:p w14:paraId="38B2EFD0"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Для оцінки результатів тестування пропонується наступний алгоритм дій. Необхідно зіставити відповіді піддослідних з наявними типовими відповідями і при зна</w:t>
      </w:r>
      <w:r>
        <w:rPr>
          <w:rFonts w:ascii="Times New Roman" w:eastAsia="Times New Roman" w:hAnsi="Times New Roman" w:cs="Times New Roman"/>
          <w:sz w:val="28"/>
          <w:szCs w:val="28"/>
          <w:lang w:eastAsia="ru-RU"/>
        </w:rPr>
        <w:t>ходженні такого типу привласнити наданій</w:t>
      </w:r>
      <w:r w:rsidRPr="00EF3054">
        <w:rPr>
          <w:rFonts w:ascii="Times New Roman" w:eastAsia="Times New Roman" w:hAnsi="Times New Roman" w:cs="Times New Roman"/>
          <w:sz w:val="28"/>
          <w:szCs w:val="28"/>
          <w:lang w:eastAsia="ru-RU"/>
        </w:rPr>
        <w:t xml:space="preserve"> відповіді оригінальність, вказану у списку. Якщо у списку немає такого слова, то оригінальність цієї відповіді вважається рівною 1,00.</w:t>
      </w:r>
    </w:p>
    <w:p w14:paraId="43A6D448"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Індекс оригінальності підраховується як се</w:t>
      </w:r>
      <w:r>
        <w:rPr>
          <w:rFonts w:ascii="Times New Roman" w:eastAsia="Times New Roman" w:hAnsi="Times New Roman" w:cs="Times New Roman"/>
          <w:sz w:val="28"/>
          <w:szCs w:val="28"/>
          <w:lang w:eastAsia="ru-RU"/>
        </w:rPr>
        <w:t>реднє арифметичне оригінальності</w:t>
      </w:r>
      <w:r w:rsidRPr="00EF3054">
        <w:rPr>
          <w:rFonts w:ascii="Times New Roman" w:eastAsia="Times New Roman" w:hAnsi="Times New Roman" w:cs="Times New Roman"/>
          <w:sz w:val="28"/>
          <w:szCs w:val="28"/>
          <w:lang w:eastAsia="ru-RU"/>
        </w:rPr>
        <w:t xml:space="preserve"> усіх відповідей. Кількість відпові</w:t>
      </w:r>
      <w:r>
        <w:rPr>
          <w:rFonts w:ascii="Times New Roman" w:eastAsia="Times New Roman" w:hAnsi="Times New Roman" w:cs="Times New Roman"/>
          <w:sz w:val="28"/>
          <w:szCs w:val="28"/>
          <w:lang w:eastAsia="ru-RU"/>
        </w:rPr>
        <w:t>дей може збігатися з кількістю «трійок слів»</w:t>
      </w:r>
      <w:r w:rsidRPr="00EF3054">
        <w:rPr>
          <w:rFonts w:ascii="Times New Roman" w:eastAsia="Times New Roman" w:hAnsi="Times New Roman" w:cs="Times New Roman"/>
          <w:sz w:val="28"/>
          <w:szCs w:val="28"/>
          <w:lang w:eastAsia="ru-RU"/>
        </w:rPr>
        <w:t xml:space="preserve">, оскільки у одних випадках піддослідні можуть </w:t>
      </w:r>
      <w:r>
        <w:rPr>
          <w:rFonts w:ascii="Times New Roman" w:eastAsia="Times New Roman" w:hAnsi="Times New Roman" w:cs="Times New Roman"/>
          <w:sz w:val="28"/>
          <w:szCs w:val="28"/>
          <w:lang w:eastAsia="ru-RU"/>
        </w:rPr>
        <w:t xml:space="preserve">надати </w:t>
      </w:r>
      <w:r w:rsidRPr="00EF3054">
        <w:rPr>
          <w:rFonts w:ascii="Times New Roman" w:eastAsia="Times New Roman" w:hAnsi="Times New Roman" w:cs="Times New Roman"/>
          <w:sz w:val="28"/>
          <w:szCs w:val="28"/>
          <w:lang w:eastAsia="ru-RU"/>
        </w:rPr>
        <w:t xml:space="preserve">кілька відповідей, а </w:t>
      </w:r>
      <w:r>
        <w:rPr>
          <w:rFonts w:ascii="Times New Roman" w:eastAsia="Times New Roman" w:hAnsi="Times New Roman" w:cs="Times New Roman"/>
          <w:sz w:val="28"/>
          <w:szCs w:val="28"/>
          <w:lang w:eastAsia="ru-RU"/>
        </w:rPr>
        <w:t xml:space="preserve">в </w:t>
      </w:r>
      <w:r w:rsidRPr="00EF3054">
        <w:rPr>
          <w:rFonts w:ascii="Times New Roman" w:eastAsia="Times New Roman" w:hAnsi="Times New Roman" w:cs="Times New Roman"/>
          <w:sz w:val="28"/>
          <w:szCs w:val="28"/>
          <w:lang w:eastAsia="ru-RU"/>
        </w:rPr>
        <w:t>інших – не дати жодного.</w:t>
      </w:r>
    </w:p>
    <w:p w14:paraId="722AA033"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Індекс унікальності дорівнює кількості всіх унікальних (які не мають аналогів у типовому переліку) відповідей.</w:t>
      </w:r>
    </w:p>
    <w:p w14:paraId="6850C0C2"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Використовуючи процентну шкалу, побудовану</w:t>
      </w:r>
      <w:r>
        <w:rPr>
          <w:rFonts w:ascii="Times New Roman" w:eastAsia="Times New Roman" w:hAnsi="Times New Roman" w:cs="Times New Roman"/>
          <w:sz w:val="28"/>
          <w:szCs w:val="28"/>
          <w:lang w:eastAsia="ru-RU"/>
        </w:rPr>
        <w:t xml:space="preserve"> для цих індексів та показника «</w:t>
      </w:r>
      <w:r w:rsidRPr="00EF3054">
        <w:rPr>
          <w:rFonts w:ascii="Times New Roman" w:eastAsia="Times New Roman" w:hAnsi="Times New Roman" w:cs="Times New Roman"/>
          <w:sz w:val="28"/>
          <w:szCs w:val="28"/>
          <w:lang w:eastAsia="ru-RU"/>
        </w:rPr>
        <w:t>кількість відповідей</w:t>
      </w:r>
      <w:r>
        <w:rPr>
          <w:rFonts w:ascii="Times New Roman" w:eastAsia="Times New Roman" w:hAnsi="Times New Roman" w:cs="Times New Roman"/>
          <w:sz w:val="28"/>
          <w:szCs w:val="28"/>
          <w:lang w:eastAsia="ru-RU"/>
        </w:rPr>
        <w:t>»</w:t>
      </w:r>
      <w:r w:rsidRPr="00EF3054">
        <w:rPr>
          <w:rFonts w:ascii="Times New Roman" w:eastAsia="Times New Roman" w:hAnsi="Times New Roman" w:cs="Times New Roman"/>
          <w:sz w:val="28"/>
          <w:szCs w:val="28"/>
          <w:lang w:eastAsia="ru-RU"/>
        </w:rPr>
        <w:t xml:space="preserve"> (індексу продуктивності), можна визначити місце даної людини щодо контрольної вибірки і, відповідно, зробити висновок про рівень розвитку у неї вербальної креативності та продуктивності:</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36"/>
        <w:gridCol w:w="636"/>
        <w:gridCol w:w="656"/>
        <w:gridCol w:w="656"/>
        <w:gridCol w:w="656"/>
        <w:gridCol w:w="656"/>
        <w:gridCol w:w="776"/>
      </w:tblGrid>
      <w:tr w:rsidR="00101360" w:rsidRPr="00EF3054" w14:paraId="5723DD8A" w14:textId="77777777" w:rsidTr="00FC6B61">
        <w:trPr>
          <w:jc w:val="center"/>
        </w:trPr>
        <w:tc>
          <w:tcPr>
            <w:tcW w:w="0" w:type="auto"/>
          </w:tcPr>
          <w:p w14:paraId="7CFFB29B"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1</w:t>
            </w:r>
          </w:p>
          <w:p w14:paraId="7873E63B"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11546471"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0%</w:t>
            </w:r>
          </w:p>
          <w:p w14:paraId="6D9DF207"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5F5AF279"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20%</w:t>
            </w:r>
          </w:p>
          <w:p w14:paraId="3F14F695"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224477D0"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40%</w:t>
            </w:r>
          </w:p>
          <w:p w14:paraId="37B53D8E"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3F074601"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60%</w:t>
            </w:r>
          </w:p>
          <w:p w14:paraId="151570E7"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72990DE7"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80%</w:t>
            </w:r>
          </w:p>
          <w:p w14:paraId="74B75BC3"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394849FE"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100%</w:t>
            </w:r>
          </w:p>
          <w:p w14:paraId="254B5C62"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r>
      <w:tr w:rsidR="00101360" w:rsidRPr="00EF3054" w14:paraId="4E84A4DD" w14:textId="77777777" w:rsidTr="00FC6B61">
        <w:trPr>
          <w:jc w:val="center"/>
        </w:trPr>
        <w:tc>
          <w:tcPr>
            <w:tcW w:w="0" w:type="auto"/>
          </w:tcPr>
          <w:p w14:paraId="15F6CAFB"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2</w:t>
            </w:r>
          </w:p>
          <w:p w14:paraId="37D5BC7A"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1DAC5E21"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1,00</w:t>
            </w:r>
          </w:p>
          <w:p w14:paraId="78A3C83D"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3E45CB77"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0,94</w:t>
            </w:r>
          </w:p>
          <w:p w14:paraId="169B5F16"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619B9413"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0,91</w:t>
            </w:r>
          </w:p>
          <w:p w14:paraId="288C88E0"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326BC966"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0,86</w:t>
            </w:r>
          </w:p>
          <w:p w14:paraId="6C1A2797"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426DCE61"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0,81</w:t>
            </w:r>
          </w:p>
          <w:p w14:paraId="09934944"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726E6A00"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0,61</w:t>
            </w:r>
          </w:p>
          <w:p w14:paraId="10E579F7"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r>
      <w:tr w:rsidR="00101360" w:rsidRPr="00EF3054" w14:paraId="045F5E63" w14:textId="77777777" w:rsidTr="00FC6B61">
        <w:trPr>
          <w:trHeight w:val="407"/>
          <w:jc w:val="center"/>
        </w:trPr>
        <w:tc>
          <w:tcPr>
            <w:tcW w:w="0" w:type="auto"/>
          </w:tcPr>
          <w:p w14:paraId="51B58B99"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3</w:t>
            </w:r>
          </w:p>
          <w:p w14:paraId="3CB95A34"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2DC64CC4"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19</w:t>
            </w:r>
          </w:p>
          <w:p w14:paraId="2B7BC6CF"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4686B13D"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6</w:t>
            </w:r>
          </w:p>
          <w:p w14:paraId="384A5A49"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1776764B"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4</w:t>
            </w:r>
          </w:p>
        </w:tc>
        <w:tc>
          <w:tcPr>
            <w:tcW w:w="0" w:type="auto"/>
          </w:tcPr>
          <w:p w14:paraId="36A4D192"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3</w:t>
            </w:r>
          </w:p>
          <w:p w14:paraId="6C089BF6"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215428FA"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2</w:t>
            </w:r>
          </w:p>
          <w:p w14:paraId="34B4B4FF"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13905AA1"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0</w:t>
            </w:r>
          </w:p>
          <w:p w14:paraId="23F18A9D"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r>
      <w:tr w:rsidR="00101360" w:rsidRPr="00EF3054" w14:paraId="73F628DE" w14:textId="77777777" w:rsidTr="00FC6B61">
        <w:trPr>
          <w:trHeight w:val="407"/>
          <w:jc w:val="center"/>
        </w:trPr>
        <w:tc>
          <w:tcPr>
            <w:tcW w:w="0" w:type="auto"/>
          </w:tcPr>
          <w:p w14:paraId="59B4BC07"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4</w:t>
            </w:r>
          </w:p>
          <w:p w14:paraId="059E3E00"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22BD373B"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49</w:t>
            </w:r>
          </w:p>
          <w:p w14:paraId="4FFC92DF"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279B56F2"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20</w:t>
            </w:r>
          </w:p>
          <w:p w14:paraId="0D6344E7"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3457143B"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15</w:t>
            </w:r>
          </w:p>
          <w:p w14:paraId="0BAFEBC3"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76F44086"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12</w:t>
            </w:r>
          </w:p>
        </w:tc>
        <w:tc>
          <w:tcPr>
            <w:tcW w:w="0" w:type="auto"/>
          </w:tcPr>
          <w:p w14:paraId="135C46B9"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10</w:t>
            </w:r>
          </w:p>
          <w:p w14:paraId="5611EC5D"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08A59EBB"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1</w:t>
            </w:r>
          </w:p>
          <w:p w14:paraId="54C71179"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r>
    </w:tbl>
    <w:p w14:paraId="458ACBA7" w14:textId="77777777" w:rsidR="00101360" w:rsidRDefault="00101360" w:rsidP="00101360">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Продовження Додатку Г</w:t>
      </w:r>
    </w:p>
    <w:p w14:paraId="78B39B02" w14:textId="77777777" w:rsidR="00101360" w:rsidRDefault="00101360" w:rsidP="00101360">
      <w:pPr>
        <w:spacing w:after="0" w:line="240" w:lineRule="auto"/>
        <w:ind w:firstLine="709"/>
        <w:rPr>
          <w:rFonts w:ascii="Times New Roman" w:eastAsia="Times New Roman" w:hAnsi="Times New Roman" w:cs="Times New Roman"/>
          <w:sz w:val="28"/>
          <w:szCs w:val="28"/>
          <w:lang w:eastAsia="ru-RU"/>
        </w:rPr>
      </w:pPr>
    </w:p>
    <w:p w14:paraId="1D4E97A9" w14:textId="77777777" w:rsidR="00101360" w:rsidRPr="00EF3054" w:rsidRDefault="00101360" w:rsidP="00101360">
      <w:pPr>
        <w:spacing w:after="0" w:line="240" w:lineRule="auto"/>
        <w:ind w:firstLine="709"/>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Примітка:</w:t>
      </w:r>
    </w:p>
    <w:p w14:paraId="6B1CF2A7" w14:textId="77777777" w:rsidR="00101360" w:rsidRPr="00EF3054" w:rsidRDefault="00101360" w:rsidP="00101360">
      <w:pPr>
        <w:spacing w:after="0" w:line="240" w:lineRule="auto"/>
        <w:ind w:firstLine="709"/>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1 – відсоток людей, результати яких перевищують зазначений рівень;</w:t>
      </w:r>
    </w:p>
    <w:p w14:paraId="5095DCB7" w14:textId="77777777" w:rsidR="00101360" w:rsidRPr="00EF3054" w:rsidRDefault="00101360" w:rsidP="00101360">
      <w:pPr>
        <w:spacing w:after="0" w:line="240" w:lineRule="auto"/>
        <w:ind w:firstLine="709"/>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2 – значення індексу оригінальності;</w:t>
      </w:r>
    </w:p>
    <w:p w14:paraId="20412FA0" w14:textId="77777777" w:rsidR="00101360" w:rsidRPr="00EF3054" w:rsidRDefault="00101360" w:rsidP="00101360">
      <w:pPr>
        <w:spacing w:after="0" w:line="240" w:lineRule="auto"/>
        <w:ind w:firstLine="709"/>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3 – значення індексу унікальності;</w:t>
      </w:r>
    </w:p>
    <w:p w14:paraId="7FCCCA1D" w14:textId="77777777" w:rsidR="00101360" w:rsidRPr="00EF3054" w:rsidRDefault="00101360" w:rsidP="00101360">
      <w:pPr>
        <w:spacing w:after="0" w:line="240" w:lineRule="auto"/>
        <w:ind w:firstLine="709"/>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4 – кількість відповідей.</w:t>
      </w:r>
    </w:p>
    <w:p w14:paraId="6E72B531"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Приклад інтерпретації результатів: якщо у випробуваного сума оригінальних відповідей становила 20,</w:t>
      </w:r>
      <w:r>
        <w:rPr>
          <w:rFonts w:ascii="Times New Roman" w:eastAsia="Times New Roman" w:hAnsi="Times New Roman" w:cs="Times New Roman"/>
          <w:sz w:val="28"/>
          <w:szCs w:val="28"/>
          <w:lang w:eastAsia="ru-RU"/>
        </w:rPr>
        <w:t xml:space="preserve"> </w:t>
      </w:r>
      <w:r w:rsidRPr="00EF3054">
        <w:rPr>
          <w:rFonts w:ascii="Times New Roman" w:eastAsia="Times New Roman" w:hAnsi="Times New Roman" w:cs="Times New Roman"/>
          <w:sz w:val="28"/>
          <w:szCs w:val="28"/>
          <w:lang w:eastAsia="ru-RU"/>
        </w:rPr>
        <w:t xml:space="preserve">25 і лише у його протоколі </w:t>
      </w:r>
      <w:r>
        <w:rPr>
          <w:rFonts w:ascii="Times New Roman" w:eastAsia="Times New Roman" w:hAnsi="Times New Roman" w:cs="Times New Roman"/>
          <w:sz w:val="28"/>
          <w:szCs w:val="28"/>
          <w:lang w:eastAsia="ru-RU"/>
        </w:rPr>
        <w:t xml:space="preserve">                            </w:t>
      </w:r>
      <w:r w:rsidRPr="00EF3054">
        <w:rPr>
          <w:rFonts w:ascii="Times New Roman" w:eastAsia="Times New Roman" w:hAnsi="Times New Roman" w:cs="Times New Roman"/>
          <w:sz w:val="28"/>
          <w:szCs w:val="28"/>
          <w:lang w:eastAsia="ru-RU"/>
        </w:rPr>
        <w:t>25 відповідей, то індекс оригінальності становитиме 0,81. Припустимо, кількість унікальних відповідей цього випробуваного дорівнює 16. Врахову</w:t>
      </w:r>
      <w:r>
        <w:rPr>
          <w:rFonts w:ascii="Times New Roman" w:eastAsia="Times New Roman" w:hAnsi="Times New Roman" w:cs="Times New Roman"/>
          <w:sz w:val="28"/>
          <w:szCs w:val="28"/>
          <w:lang w:eastAsia="ru-RU"/>
        </w:rPr>
        <w:t xml:space="preserve">ючи, що основним показником є </w:t>
      </w:r>
      <w:r w:rsidRPr="00EF3054">
        <w:rPr>
          <w:rFonts w:ascii="Times New Roman" w:eastAsia="Times New Roman" w:hAnsi="Times New Roman" w:cs="Times New Roman"/>
          <w:sz w:val="28"/>
          <w:szCs w:val="28"/>
          <w:lang w:eastAsia="ru-RU"/>
        </w:rPr>
        <w:t>індекс оригінальності, можна дійти невтішного висновку, що це людина за рівнем свого вербального творчого потенціалу перебуває між 60 і 80% піддослідн</w:t>
      </w:r>
      <w:r>
        <w:rPr>
          <w:rFonts w:ascii="Times New Roman" w:eastAsia="Times New Roman" w:hAnsi="Times New Roman" w:cs="Times New Roman"/>
          <w:sz w:val="28"/>
          <w:szCs w:val="28"/>
          <w:lang w:eastAsia="ru-RU"/>
        </w:rPr>
        <w:t>их з контрольної вибірки, тобто</w:t>
      </w:r>
      <w:r w:rsidRPr="00EF3054">
        <w:rPr>
          <w:rFonts w:ascii="Times New Roman" w:eastAsia="Times New Roman" w:hAnsi="Times New Roman" w:cs="Times New Roman"/>
          <w:sz w:val="28"/>
          <w:szCs w:val="28"/>
          <w:lang w:eastAsia="ru-RU"/>
        </w:rPr>
        <w:t xml:space="preserve"> 70% вибірки мають сумарний показник вербальної креативності вище, ніж у нього.</w:t>
      </w:r>
    </w:p>
    <w:p w14:paraId="419DFFFA"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Індекс унікальності тут показує, скільки нових рішень здатний запропонувати випробуваний у загальній масі виконаних завдань.</w:t>
      </w:r>
    </w:p>
    <w:p w14:paraId="6571F84E"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Кількість відповідей показує, перш за все, ступінь вербальної продуктивності та свідчить п</w:t>
      </w:r>
      <w:r>
        <w:rPr>
          <w:rFonts w:ascii="Times New Roman" w:eastAsia="Times New Roman" w:hAnsi="Times New Roman" w:cs="Times New Roman"/>
          <w:sz w:val="28"/>
          <w:szCs w:val="28"/>
          <w:lang w:eastAsia="ru-RU"/>
        </w:rPr>
        <w:t>ро рівень поняттєвого мислення.</w:t>
      </w:r>
    </w:p>
    <w:p w14:paraId="604FA40C" w14:textId="77777777" w:rsidR="00101360" w:rsidRDefault="00101360" w:rsidP="00101360">
      <w:pPr>
        <w:spacing w:after="0" w:line="240" w:lineRule="auto"/>
        <w:ind w:firstLine="709"/>
        <w:jc w:val="both"/>
        <w:rPr>
          <w:rFonts w:ascii="Times New Roman" w:eastAsia="Times New Roman" w:hAnsi="Times New Roman" w:cs="Times New Roman"/>
          <w:sz w:val="28"/>
          <w:szCs w:val="28"/>
          <w:lang w:eastAsia="ru-RU"/>
        </w:rPr>
      </w:pPr>
    </w:p>
    <w:p w14:paraId="6A5546C9" w14:textId="77777777" w:rsidR="00101360" w:rsidRPr="00EF3054" w:rsidRDefault="00101360" w:rsidP="00101360">
      <w:pPr>
        <w:spacing w:after="0" w:line="240" w:lineRule="auto"/>
        <w:jc w:val="center"/>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СТИМУЛЬНО-РЕЄСТРАЦІЙНИЙ БЛАНК</w:t>
      </w:r>
    </w:p>
    <w:p w14:paraId="64897278"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Прізвище, ініціали _________________________________</w:t>
      </w:r>
    </w:p>
    <w:p w14:paraId="07F9638D"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Вік _______ Група ____________ Дата _______________</w:t>
      </w:r>
    </w:p>
    <w:p w14:paraId="056CD8AA" w14:textId="77777777" w:rsidR="00101360" w:rsidRDefault="00101360" w:rsidP="00101360">
      <w:pPr>
        <w:spacing w:after="0" w:line="240" w:lineRule="auto"/>
        <w:ind w:firstLine="709"/>
        <w:jc w:val="both"/>
        <w:rPr>
          <w:rFonts w:ascii="Times New Roman" w:eastAsia="Times New Roman" w:hAnsi="Times New Roman" w:cs="Times New Roman"/>
          <w:sz w:val="28"/>
          <w:szCs w:val="28"/>
          <w:lang w:eastAsia="ru-RU"/>
        </w:rPr>
      </w:pPr>
    </w:p>
    <w:p w14:paraId="3BC0AD54"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Вам пропонуються трійки слів, до яких необхідно підібрати ще одне слово так, щоб воно поєднувалося з кожним із трьох запропонованих слів.</w:t>
      </w:r>
    </w:p>
    <w:p w14:paraId="69C63280"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Відповіді з</w:t>
      </w:r>
      <w:r>
        <w:rPr>
          <w:rFonts w:ascii="Times New Roman" w:eastAsia="Times New Roman" w:hAnsi="Times New Roman" w:cs="Times New Roman"/>
          <w:sz w:val="28"/>
          <w:szCs w:val="28"/>
          <w:lang w:eastAsia="ru-RU"/>
        </w:rPr>
        <w:t xml:space="preserve">аписуйте у бланк відповідей у </w:t>
      </w:r>
      <w:r w:rsidRPr="00EF3054">
        <w:rPr>
          <w:rFonts w:ascii="Times New Roman" w:eastAsia="Times New Roman" w:hAnsi="Times New Roman" w:cs="Times New Roman"/>
          <w:sz w:val="28"/>
          <w:szCs w:val="28"/>
          <w:lang w:eastAsia="ru-RU"/>
        </w:rPr>
        <w:t>рядок із відповідним номером.</w:t>
      </w:r>
    </w:p>
    <w:p w14:paraId="738C412C"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СТИМУЛЮЮЧІ ТРІЙКИ СЛІ</w:t>
      </w:r>
      <w:r w:rsidRPr="00EF3054">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w:t>
      </w:r>
    </w:p>
    <w:p w14:paraId="66AD2BAB"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1. випадкова – гора – довгоочікувана</w:t>
      </w:r>
    </w:p>
    <w:p w14:paraId="1C713489"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 xml:space="preserve">2. вечірня – папір – </w:t>
      </w:r>
      <w:r>
        <w:rPr>
          <w:rFonts w:ascii="Times New Roman" w:eastAsia="Times New Roman" w:hAnsi="Times New Roman" w:cs="Times New Roman"/>
          <w:sz w:val="28"/>
          <w:szCs w:val="28"/>
          <w:lang w:eastAsia="ru-RU"/>
        </w:rPr>
        <w:t>на</w:t>
      </w:r>
      <w:r w:rsidRPr="00EF3054">
        <w:rPr>
          <w:rFonts w:ascii="Times New Roman" w:eastAsia="Times New Roman" w:hAnsi="Times New Roman" w:cs="Times New Roman"/>
          <w:sz w:val="28"/>
          <w:szCs w:val="28"/>
          <w:lang w:eastAsia="ru-RU"/>
        </w:rPr>
        <w:t>стінний</w:t>
      </w:r>
    </w:p>
    <w:p w14:paraId="3DF93773"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 xml:space="preserve">3. назад </w:t>
      </w:r>
      <w:r>
        <w:rPr>
          <w:rFonts w:ascii="Times New Roman" w:eastAsia="Times New Roman" w:hAnsi="Times New Roman" w:cs="Times New Roman"/>
          <w:sz w:val="28"/>
          <w:szCs w:val="28"/>
          <w:lang w:eastAsia="ru-RU"/>
        </w:rPr>
        <w:t>–</w:t>
      </w:r>
      <w:r w:rsidRPr="00EF3054">
        <w:rPr>
          <w:rFonts w:ascii="Times New Roman" w:eastAsia="Times New Roman" w:hAnsi="Times New Roman" w:cs="Times New Roman"/>
          <w:sz w:val="28"/>
          <w:szCs w:val="28"/>
          <w:lang w:eastAsia="ru-RU"/>
        </w:rPr>
        <w:t xml:space="preserve"> батьківщина </w:t>
      </w:r>
      <w:r>
        <w:rPr>
          <w:rFonts w:ascii="Times New Roman" w:eastAsia="Times New Roman" w:hAnsi="Times New Roman" w:cs="Times New Roman"/>
          <w:sz w:val="28"/>
          <w:szCs w:val="28"/>
          <w:lang w:eastAsia="ru-RU"/>
        </w:rPr>
        <w:t>–</w:t>
      </w:r>
      <w:r w:rsidRPr="00EF3054">
        <w:rPr>
          <w:rFonts w:ascii="Times New Roman" w:eastAsia="Times New Roman" w:hAnsi="Times New Roman" w:cs="Times New Roman"/>
          <w:sz w:val="28"/>
          <w:szCs w:val="28"/>
          <w:lang w:eastAsia="ru-RU"/>
        </w:rPr>
        <w:t xml:space="preserve"> шлях</w:t>
      </w:r>
    </w:p>
    <w:p w14:paraId="1CD0FBCA"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 xml:space="preserve">4. далеко </w:t>
      </w:r>
      <w:r>
        <w:rPr>
          <w:rFonts w:ascii="Times New Roman" w:eastAsia="Times New Roman" w:hAnsi="Times New Roman" w:cs="Times New Roman"/>
          <w:sz w:val="28"/>
          <w:szCs w:val="28"/>
          <w:lang w:eastAsia="ru-RU"/>
        </w:rPr>
        <w:t>–</w:t>
      </w:r>
      <w:r w:rsidRPr="00EF3054">
        <w:rPr>
          <w:rFonts w:ascii="Times New Roman" w:eastAsia="Times New Roman" w:hAnsi="Times New Roman" w:cs="Times New Roman"/>
          <w:sz w:val="28"/>
          <w:szCs w:val="28"/>
          <w:lang w:eastAsia="ru-RU"/>
        </w:rPr>
        <w:t xml:space="preserve"> сліпий </w:t>
      </w:r>
      <w:r>
        <w:rPr>
          <w:rFonts w:ascii="Times New Roman" w:eastAsia="Times New Roman" w:hAnsi="Times New Roman" w:cs="Times New Roman"/>
          <w:sz w:val="28"/>
          <w:szCs w:val="28"/>
          <w:lang w:eastAsia="ru-RU"/>
        </w:rPr>
        <w:t>–</w:t>
      </w:r>
      <w:r w:rsidRPr="00EF3054">
        <w:rPr>
          <w:rFonts w:ascii="Times New Roman" w:eastAsia="Times New Roman" w:hAnsi="Times New Roman" w:cs="Times New Roman"/>
          <w:sz w:val="28"/>
          <w:szCs w:val="28"/>
          <w:lang w:eastAsia="ru-RU"/>
        </w:rPr>
        <w:t xml:space="preserve"> майбутнє</w:t>
      </w:r>
    </w:p>
    <w:p w14:paraId="18583307"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5. народна – страх – світова</w:t>
      </w:r>
    </w:p>
    <w:p w14:paraId="0AAA4154"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 xml:space="preserve">6. гроші </w:t>
      </w:r>
      <w:r>
        <w:rPr>
          <w:rFonts w:ascii="Times New Roman" w:eastAsia="Times New Roman" w:hAnsi="Times New Roman" w:cs="Times New Roman"/>
          <w:sz w:val="28"/>
          <w:szCs w:val="28"/>
          <w:lang w:eastAsia="ru-RU"/>
        </w:rPr>
        <w:t>–</w:t>
      </w:r>
      <w:r w:rsidRPr="00EF3054">
        <w:rPr>
          <w:rFonts w:ascii="Times New Roman" w:eastAsia="Times New Roman" w:hAnsi="Times New Roman" w:cs="Times New Roman"/>
          <w:sz w:val="28"/>
          <w:szCs w:val="28"/>
          <w:lang w:eastAsia="ru-RU"/>
        </w:rPr>
        <w:t xml:space="preserve"> квиток </w:t>
      </w:r>
      <w:r>
        <w:rPr>
          <w:rFonts w:ascii="Times New Roman" w:eastAsia="Times New Roman" w:hAnsi="Times New Roman" w:cs="Times New Roman"/>
          <w:sz w:val="28"/>
          <w:szCs w:val="28"/>
          <w:lang w:eastAsia="ru-RU"/>
        </w:rPr>
        <w:t>–</w:t>
      </w:r>
      <w:r w:rsidRPr="00EF3054">
        <w:rPr>
          <w:rFonts w:ascii="Times New Roman" w:eastAsia="Times New Roman" w:hAnsi="Times New Roman" w:cs="Times New Roman"/>
          <w:sz w:val="28"/>
          <w:szCs w:val="28"/>
          <w:lang w:eastAsia="ru-RU"/>
        </w:rPr>
        <w:t xml:space="preserve"> вільне</w:t>
      </w:r>
    </w:p>
    <w:p w14:paraId="4098E651"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 xml:space="preserve">7. людина </w:t>
      </w:r>
      <w:r>
        <w:rPr>
          <w:rFonts w:ascii="Times New Roman" w:eastAsia="Times New Roman" w:hAnsi="Times New Roman" w:cs="Times New Roman"/>
          <w:sz w:val="28"/>
          <w:szCs w:val="28"/>
          <w:lang w:eastAsia="ru-RU"/>
        </w:rPr>
        <w:t>–</w:t>
      </w:r>
      <w:r w:rsidRPr="00EF3054">
        <w:rPr>
          <w:rFonts w:ascii="Times New Roman" w:eastAsia="Times New Roman" w:hAnsi="Times New Roman" w:cs="Times New Roman"/>
          <w:sz w:val="28"/>
          <w:szCs w:val="28"/>
          <w:lang w:eastAsia="ru-RU"/>
        </w:rPr>
        <w:t xml:space="preserve"> погони </w:t>
      </w:r>
      <w:r>
        <w:rPr>
          <w:rFonts w:ascii="Times New Roman" w:eastAsia="Times New Roman" w:hAnsi="Times New Roman" w:cs="Times New Roman"/>
          <w:sz w:val="28"/>
          <w:szCs w:val="28"/>
          <w:lang w:eastAsia="ru-RU"/>
        </w:rPr>
        <w:t>–</w:t>
      </w:r>
      <w:r w:rsidRPr="00EF3054">
        <w:rPr>
          <w:rFonts w:ascii="Times New Roman" w:eastAsia="Times New Roman" w:hAnsi="Times New Roman" w:cs="Times New Roman"/>
          <w:sz w:val="28"/>
          <w:szCs w:val="28"/>
          <w:lang w:eastAsia="ru-RU"/>
        </w:rPr>
        <w:t xml:space="preserve"> завод</w:t>
      </w:r>
    </w:p>
    <w:p w14:paraId="44C8911C"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8. двері – довіра – швидко</w:t>
      </w:r>
    </w:p>
    <w:p w14:paraId="5D73B749"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 xml:space="preserve">9. друг </w:t>
      </w:r>
      <w:r>
        <w:rPr>
          <w:rFonts w:ascii="Times New Roman" w:eastAsia="Times New Roman" w:hAnsi="Times New Roman" w:cs="Times New Roman"/>
          <w:sz w:val="28"/>
          <w:szCs w:val="28"/>
          <w:lang w:eastAsia="ru-RU"/>
        </w:rPr>
        <w:t>–</w:t>
      </w:r>
      <w:r w:rsidRPr="00EF3054">
        <w:rPr>
          <w:rFonts w:ascii="Times New Roman" w:eastAsia="Times New Roman" w:hAnsi="Times New Roman" w:cs="Times New Roman"/>
          <w:sz w:val="28"/>
          <w:szCs w:val="28"/>
          <w:lang w:eastAsia="ru-RU"/>
        </w:rPr>
        <w:t xml:space="preserve"> місто </w:t>
      </w:r>
      <w:r>
        <w:rPr>
          <w:rFonts w:ascii="Times New Roman" w:eastAsia="Times New Roman" w:hAnsi="Times New Roman" w:cs="Times New Roman"/>
          <w:sz w:val="28"/>
          <w:szCs w:val="28"/>
          <w:lang w:eastAsia="ru-RU"/>
        </w:rPr>
        <w:t>–</w:t>
      </w:r>
      <w:r w:rsidRPr="00EF3054">
        <w:rPr>
          <w:rFonts w:ascii="Times New Roman" w:eastAsia="Times New Roman" w:hAnsi="Times New Roman" w:cs="Times New Roman"/>
          <w:sz w:val="28"/>
          <w:szCs w:val="28"/>
          <w:lang w:eastAsia="ru-RU"/>
        </w:rPr>
        <w:t xml:space="preserve"> коло</w:t>
      </w:r>
    </w:p>
    <w:p w14:paraId="3B4B5CBD" w14:textId="77777777" w:rsidR="00101360" w:rsidRPr="00EF3054" w:rsidRDefault="00101360" w:rsidP="00101360">
      <w:pPr>
        <w:spacing w:after="0" w:line="240" w:lineRule="auto"/>
        <w:ind w:firstLine="709"/>
        <w:jc w:val="both"/>
        <w:rPr>
          <w:rFonts w:ascii="Times New Roman" w:eastAsia="Times New Roman" w:hAnsi="Times New Roman" w:cs="Times New Roman"/>
          <w:sz w:val="28"/>
          <w:szCs w:val="28"/>
          <w:lang w:eastAsia="ru-RU"/>
        </w:rPr>
      </w:pPr>
      <w:r w:rsidRPr="00EF3054">
        <w:rPr>
          <w:rFonts w:ascii="Times New Roman" w:eastAsia="Times New Roman" w:hAnsi="Times New Roman" w:cs="Times New Roman"/>
          <w:sz w:val="28"/>
          <w:szCs w:val="28"/>
          <w:lang w:eastAsia="ru-RU"/>
        </w:rPr>
        <w:t xml:space="preserve">10. поїзд </w:t>
      </w:r>
      <w:r>
        <w:rPr>
          <w:rFonts w:ascii="Times New Roman" w:eastAsia="Times New Roman" w:hAnsi="Times New Roman" w:cs="Times New Roman"/>
          <w:sz w:val="28"/>
          <w:szCs w:val="28"/>
          <w:lang w:eastAsia="ru-RU"/>
        </w:rPr>
        <w:t>–</w:t>
      </w:r>
      <w:r w:rsidRPr="00EF3054">
        <w:rPr>
          <w:rFonts w:ascii="Times New Roman" w:eastAsia="Times New Roman" w:hAnsi="Times New Roman" w:cs="Times New Roman"/>
          <w:sz w:val="28"/>
          <w:szCs w:val="28"/>
          <w:lang w:eastAsia="ru-RU"/>
        </w:rPr>
        <w:t xml:space="preserve"> купити </w:t>
      </w:r>
      <w:r>
        <w:rPr>
          <w:rFonts w:ascii="Times New Roman" w:eastAsia="Times New Roman" w:hAnsi="Times New Roman" w:cs="Times New Roman"/>
          <w:sz w:val="28"/>
          <w:szCs w:val="28"/>
          <w:lang w:eastAsia="ru-RU"/>
        </w:rPr>
        <w:t>–</w:t>
      </w:r>
      <w:r w:rsidRPr="00EF3054">
        <w:rPr>
          <w:rFonts w:ascii="Times New Roman" w:eastAsia="Times New Roman" w:hAnsi="Times New Roman" w:cs="Times New Roman"/>
          <w:sz w:val="28"/>
          <w:szCs w:val="28"/>
          <w:lang w:eastAsia="ru-RU"/>
        </w:rPr>
        <w:t xml:space="preserve"> паперовий</w:t>
      </w:r>
    </w:p>
    <w:p w14:paraId="553183BE" w14:textId="77777777" w:rsidR="00101360" w:rsidRDefault="00101360" w:rsidP="00101360">
      <w:pPr>
        <w:spacing w:after="0" w:line="240" w:lineRule="auto"/>
        <w:rPr>
          <w:rFonts w:ascii="Times New Roman" w:eastAsia="Times New Roman" w:hAnsi="Times New Roman" w:cs="Times New Roman"/>
          <w:sz w:val="24"/>
          <w:szCs w:val="24"/>
          <w:lang w:eastAsia="ru-RU"/>
        </w:rPr>
      </w:pPr>
    </w:p>
    <w:p w14:paraId="6797FBFE" w14:textId="77777777" w:rsidR="00101360" w:rsidRDefault="00101360" w:rsidP="00101360">
      <w:pPr>
        <w:spacing w:after="0" w:line="240" w:lineRule="auto"/>
        <w:rPr>
          <w:rFonts w:ascii="Times New Roman" w:eastAsia="Times New Roman" w:hAnsi="Times New Roman" w:cs="Times New Roman"/>
          <w:sz w:val="24"/>
          <w:szCs w:val="24"/>
          <w:lang w:eastAsia="ru-RU"/>
        </w:rPr>
      </w:pPr>
    </w:p>
    <w:p w14:paraId="4CAB35A9" w14:textId="77777777" w:rsidR="00101360" w:rsidRDefault="00101360" w:rsidP="00101360">
      <w:pPr>
        <w:spacing w:after="0" w:line="240" w:lineRule="auto"/>
        <w:rPr>
          <w:rFonts w:ascii="Times New Roman" w:eastAsia="Times New Roman" w:hAnsi="Times New Roman" w:cs="Times New Roman"/>
          <w:sz w:val="24"/>
          <w:szCs w:val="24"/>
          <w:lang w:eastAsia="ru-RU"/>
        </w:rPr>
      </w:pPr>
    </w:p>
    <w:p w14:paraId="5F366DEF" w14:textId="77777777" w:rsidR="00101360" w:rsidRDefault="00101360" w:rsidP="00101360">
      <w:pPr>
        <w:spacing w:after="0" w:line="240" w:lineRule="auto"/>
        <w:rPr>
          <w:rFonts w:ascii="Times New Roman" w:eastAsia="Times New Roman" w:hAnsi="Times New Roman" w:cs="Times New Roman"/>
          <w:sz w:val="24"/>
          <w:szCs w:val="24"/>
          <w:lang w:eastAsia="ru-RU"/>
        </w:rPr>
      </w:pPr>
    </w:p>
    <w:p w14:paraId="462445FC" w14:textId="77777777" w:rsidR="00101360" w:rsidRDefault="00101360" w:rsidP="00101360">
      <w:pPr>
        <w:spacing w:after="0" w:line="240" w:lineRule="auto"/>
        <w:rPr>
          <w:rFonts w:ascii="Times New Roman" w:eastAsia="Times New Roman" w:hAnsi="Times New Roman" w:cs="Times New Roman"/>
          <w:sz w:val="24"/>
          <w:szCs w:val="24"/>
          <w:lang w:eastAsia="ru-RU"/>
        </w:rPr>
      </w:pPr>
    </w:p>
    <w:p w14:paraId="789DBE6B" w14:textId="77777777" w:rsidR="00101360" w:rsidRDefault="00101360" w:rsidP="00101360">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Продовження Додатку Г</w:t>
      </w:r>
    </w:p>
    <w:p w14:paraId="569F01F6" w14:textId="77777777" w:rsidR="00101360" w:rsidRPr="00EF3054" w:rsidRDefault="00101360" w:rsidP="00101360">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1420"/>
        <w:gridCol w:w="2039"/>
        <w:gridCol w:w="1327"/>
        <w:gridCol w:w="1420"/>
        <w:gridCol w:w="2039"/>
      </w:tblGrid>
      <w:tr w:rsidR="00101360" w:rsidRPr="00EF3054" w14:paraId="0DDD24DC" w14:textId="77777777" w:rsidTr="00FC6B61">
        <w:tc>
          <w:tcPr>
            <w:tcW w:w="1595" w:type="dxa"/>
          </w:tcPr>
          <w:p w14:paraId="2D1B1435"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02E306EE"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Слово</w:t>
            </w:r>
          </w:p>
        </w:tc>
        <w:tc>
          <w:tcPr>
            <w:tcW w:w="1595" w:type="dxa"/>
          </w:tcPr>
          <w:p w14:paraId="5A8D8B7C"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Слово</w:t>
            </w:r>
            <w:r>
              <w:rPr>
                <w:rFonts w:ascii="Times New Roman" w:eastAsia="Times New Roman" w:hAnsi="Times New Roman" w:cs="Times New Roman"/>
                <w:sz w:val="24"/>
                <w:szCs w:val="24"/>
                <w:lang w:eastAsia="ru-RU"/>
              </w:rPr>
              <w:t>сполучення</w:t>
            </w:r>
          </w:p>
        </w:tc>
        <w:tc>
          <w:tcPr>
            <w:tcW w:w="1595" w:type="dxa"/>
          </w:tcPr>
          <w:p w14:paraId="032D08A4"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71B137F8"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Слово</w:t>
            </w:r>
          </w:p>
        </w:tc>
        <w:tc>
          <w:tcPr>
            <w:tcW w:w="1596" w:type="dxa"/>
          </w:tcPr>
          <w:p w14:paraId="36BD0E5F"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Словосполучення</w:t>
            </w:r>
          </w:p>
        </w:tc>
      </w:tr>
      <w:tr w:rsidR="00101360" w:rsidRPr="00EF3054" w14:paraId="0945F03D" w14:textId="77777777" w:rsidTr="00FC6B61">
        <w:tc>
          <w:tcPr>
            <w:tcW w:w="1595" w:type="dxa"/>
          </w:tcPr>
          <w:p w14:paraId="77DBD74C"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1</w:t>
            </w:r>
          </w:p>
        </w:tc>
        <w:tc>
          <w:tcPr>
            <w:tcW w:w="1595" w:type="dxa"/>
          </w:tcPr>
          <w:p w14:paraId="47DF7479"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62841528"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002C7926"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11</w:t>
            </w:r>
          </w:p>
        </w:tc>
        <w:tc>
          <w:tcPr>
            <w:tcW w:w="1595" w:type="dxa"/>
          </w:tcPr>
          <w:p w14:paraId="45306392"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6" w:type="dxa"/>
          </w:tcPr>
          <w:p w14:paraId="6C68BDCA"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r>
      <w:tr w:rsidR="00101360" w:rsidRPr="00EF3054" w14:paraId="70BAA62C" w14:textId="77777777" w:rsidTr="00FC6B61">
        <w:tc>
          <w:tcPr>
            <w:tcW w:w="1595" w:type="dxa"/>
          </w:tcPr>
          <w:p w14:paraId="5B1DFF64"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2</w:t>
            </w:r>
          </w:p>
        </w:tc>
        <w:tc>
          <w:tcPr>
            <w:tcW w:w="1595" w:type="dxa"/>
          </w:tcPr>
          <w:p w14:paraId="28DB981D"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0B6762E3"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1849437B"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12</w:t>
            </w:r>
          </w:p>
        </w:tc>
        <w:tc>
          <w:tcPr>
            <w:tcW w:w="1595" w:type="dxa"/>
          </w:tcPr>
          <w:p w14:paraId="4DAE952F"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6" w:type="dxa"/>
          </w:tcPr>
          <w:p w14:paraId="3D9DFB33"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r>
      <w:tr w:rsidR="00101360" w:rsidRPr="00EF3054" w14:paraId="518B1F9B" w14:textId="77777777" w:rsidTr="00FC6B61">
        <w:tc>
          <w:tcPr>
            <w:tcW w:w="1595" w:type="dxa"/>
          </w:tcPr>
          <w:p w14:paraId="4385CD3C"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3</w:t>
            </w:r>
          </w:p>
        </w:tc>
        <w:tc>
          <w:tcPr>
            <w:tcW w:w="1595" w:type="dxa"/>
          </w:tcPr>
          <w:p w14:paraId="7F1F5C52"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7125BAB6"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4F78BAF2"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13</w:t>
            </w:r>
          </w:p>
        </w:tc>
        <w:tc>
          <w:tcPr>
            <w:tcW w:w="1595" w:type="dxa"/>
          </w:tcPr>
          <w:p w14:paraId="65A8C63B"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6" w:type="dxa"/>
          </w:tcPr>
          <w:p w14:paraId="16C9A9FD"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r>
      <w:tr w:rsidR="00101360" w:rsidRPr="00EF3054" w14:paraId="56755C9C" w14:textId="77777777" w:rsidTr="00FC6B61">
        <w:tc>
          <w:tcPr>
            <w:tcW w:w="1595" w:type="dxa"/>
          </w:tcPr>
          <w:p w14:paraId="61486F33"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4</w:t>
            </w:r>
          </w:p>
        </w:tc>
        <w:tc>
          <w:tcPr>
            <w:tcW w:w="1595" w:type="dxa"/>
          </w:tcPr>
          <w:p w14:paraId="32DED4F7"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299CCE9D"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7FAF306D"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14</w:t>
            </w:r>
          </w:p>
        </w:tc>
        <w:tc>
          <w:tcPr>
            <w:tcW w:w="1595" w:type="dxa"/>
          </w:tcPr>
          <w:p w14:paraId="7EE1CC2A"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6" w:type="dxa"/>
          </w:tcPr>
          <w:p w14:paraId="37627027"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r>
      <w:tr w:rsidR="00101360" w:rsidRPr="00EF3054" w14:paraId="68080A79" w14:textId="77777777" w:rsidTr="00FC6B61">
        <w:tc>
          <w:tcPr>
            <w:tcW w:w="1595" w:type="dxa"/>
          </w:tcPr>
          <w:p w14:paraId="6F6EC1B5"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5</w:t>
            </w:r>
          </w:p>
        </w:tc>
        <w:tc>
          <w:tcPr>
            <w:tcW w:w="1595" w:type="dxa"/>
          </w:tcPr>
          <w:p w14:paraId="070A3252"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2D39271E"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049E6DA3"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15</w:t>
            </w:r>
          </w:p>
        </w:tc>
        <w:tc>
          <w:tcPr>
            <w:tcW w:w="1595" w:type="dxa"/>
          </w:tcPr>
          <w:p w14:paraId="4CE0C17C"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6" w:type="dxa"/>
          </w:tcPr>
          <w:p w14:paraId="656B7F85"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r>
      <w:tr w:rsidR="00101360" w:rsidRPr="00EF3054" w14:paraId="5FC0298B" w14:textId="77777777" w:rsidTr="00FC6B61">
        <w:tc>
          <w:tcPr>
            <w:tcW w:w="1595" w:type="dxa"/>
          </w:tcPr>
          <w:p w14:paraId="1786B926"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6</w:t>
            </w:r>
          </w:p>
        </w:tc>
        <w:tc>
          <w:tcPr>
            <w:tcW w:w="1595" w:type="dxa"/>
          </w:tcPr>
          <w:p w14:paraId="26799D94"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229F0824"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4A080A98"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16</w:t>
            </w:r>
          </w:p>
        </w:tc>
        <w:tc>
          <w:tcPr>
            <w:tcW w:w="1595" w:type="dxa"/>
          </w:tcPr>
          <w:p w14:paraId="318B47EE"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6" w:type="dxa"/>
          </w:tcPr>
          <w:p w14:paraId="47533FB7"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r>
      <w:tr w:rsidR="00101360" w:rsidRPr="00EF3054" w14:paraId="2DA2E5E7" w14:textId="77777777" w:rsidTr="00FC6B61">
        <w:tc>
          <w:tcPr>
            <w:tcW w:w="1595" w:type="dxa"/>
          </w:tcPr>
          <w:p w14:paraId="6A06A012"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7</w:t>
            </w:r>
          </w:p>
        </w:tc>
        <w:tc>
          <w:tcPr>
            <w:tcW w:w="1595" w:type="dxa"/>
          </w:tcPr>
          <w:p w14:paraId="1B37C5EE"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45B10ACF"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33F88EC0"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17</w:t>
            </w:r>
          </w:p>
        </w:tc>
        <w:tc>
          <w:tcPr>
            <w:tcW w:w="1595" w:type="dxa"/>
          </w:tcPr>
          <w:p w14:paraId="618936A3"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6" w:type="dxa"/>
          </w:tcPr>
          <w:p w14:paraId="6801F1B7"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r>
      <w:tr w:rsidR="00101360" w:rsidRPr="00EF3054" w14:paraId="59B15610" w14:textId="77777777" w:rsidTr="00FC6B61">
        <w:tc>
          <w:tcPr>
            <w:tcW w:w="1595" w:type="dxa"/>
          </w:tcPr>
          <w:p w14:paraId="5D5AA263"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8</w:t>
            </w:r>
          </w:p>
        </w:tc>
        <w:tc>
          <w:tcPr>
            <w:tcW w:w="1595" w:type="dxa"/>
          </w:tcPr>
          <w:p w14:paraId="79149723"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25F71E7D"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14597628"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18</w:t>
            </w:r>
          </w:p>
        </w:tc>
        <w:tc>
          <w:tcPr>
            <w:tcW w:w="1595" w:type="dxa"/>
          </w:tcPr>
          <w:p w14:paraId="4716A0B7"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6" w:type="dxa"/>
          </w:tcPr>
          <w:p w14:paraId="4A20718F"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r>
      <w:tr w:rsidR="00101360" w:rsidRPr="00EF3054" w14:paraId="1E3521EC" w14:textId="77777777" w:rsidTr="00FC6B61">
        <w:tc>
          <w:tcPr>
            <w:tcW w:w="1595" w:type="dxa"/>
          </w:tcPr>
          <w:p w14:paraId="033F78DC"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9</w:t>
            </w:r>
          </w:p>
        </w:tc>
        <w:tc>
          <w:tcPr>
            <w:tcW w:w="1595" w:type="dxa"/>
          </w:tcPr>
          <w:p w14:paraId="350C499E"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337106FF"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122631E4"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19</w:t>
            </w:r>
          </w:p>
        </w:tc>
        <w:tc>
          <w:tcPr>
            <w:tcW w:w="1595" w:type="dxa"/>
          </w:tcPr>
          <w:p w14:paraId="5E54B5B8"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6" w:type="dxa"/>
          </w:tcPr>
          <w:p w14:paraId="72CC2F07"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r>
      <w:tr w:rsidR="00101360" w:rsidRPr="00EF3054" w14:paraId="1A2CD284" w14:textId="77777777" w:rsidTr="00FC6B61">
        <w:tc>
          <w:tcPr>
            <w:tcW w:w="1595" w:type="dxa"/>
          </w:tcPr>
          <w:p w14:paraId="7763104E"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10</w:t>
            </w:r>
          </w:p>
        </w:tc>
        <w:tc>
          <w:tcPr>
            <w:tcW w:w="1595" w:type="dxa"/>
          </w:tcPr>
          <w:p w14:paraId="2E757BAB"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6C16285C"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5" w:type="dxa"/>
          </w:tcPr>
          <w:p w14:paraId="29173813"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r w:rsidRPr="00EF3054">
              <w:rPr>
                <w:rFonts w:ascii="Times New Roman" w:eastAsia="Times New Roman" w:hAnsi="Times New Roman" w:cs="Times New Roman"/>
                <w:sz w:val="24"/>
                <w:szCs w:val="24"/>
                <w:lang w:eastAsia="ru-RU"/>
              </w:rPr>
              <w:t>20</w:t>
            </w:r>
          </w:p>
        </w:tc>
        <w:tc>
          <w:tcPr>
            <w:tcW w:w="1595" w:type="dxa"/>
          </w:tcPr>
          <w:p w14:paraId="7ACF050B"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c>
          <w:tcPr>
            <w:tcW w:w="1596" w:type="dxa"/>
          </w:tcPr>
          <w:p w14:paraId="73017685" w14:textId="77777777" w:rsidR="00101360" w:rsidRPr="00EF3054" w:rsidRDefault="00101360" w:rsidP="00FC6B61">
            <w:pPr>
              <w:spacing w:after="0" w:line="240" w:lineRule="auto"/>
              <w:rPr>
                <w:rFonts w:ascii="Times New Roman" w:eastAsia="Times New Roman" w:hAnsi="Times New Roman" w:cs="Times New Roman"/>
                <w:sz w:val="24"/>
                <w:szCs w:val="24"/>
                <w:lang w:eastAsia="ru-RU"/>
              </w:rPr>
            </w:pPr>
          </w:p>
        </w:tc>
      </w:tr>
    </w:tbl>
    <w:p w14:paraId="4494D1B8"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1C3E496D"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1C939C50"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65E06800"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6D02B804"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1C5A6080"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5234C978"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4E21D88F"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037DC93C"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0B9DA9C3"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3A8662B3"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50854418"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2392291B"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393FC93A"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5F17766F"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22275B4A"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5AE5ECFD"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41C18E36"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39798176"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05686F87"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128B317D"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00F638AB" w14:textId="77777777" w:rsidR="00101360" w:rsidRDefault="00101360" w:rsidP="00101360">
      <w:pPr>
        <w:pStyle w:val="a3"/>
        <w:spacing w:line="360" w:lineRule="auto"/>
        <w:ind w:firstLine="709"/>
        <w:rPr>
          <w:rFonts w:ascii="Times New Roman" w:hAnsi="Times New Roman" w:cs="Times New Roman"/>
          <w:sz w:val="28"/>
          <w:szCs w:val="28"/>
          <w:lang w:val="ru-RU"/>
        </w:rPr>
      </w:pPr>
    </w:p>
    <w:p w14:paraId="00E8AAB4" w14:textId="77777777" w:rsidR="00101360" w:rsidRPr="00832505" w:rsidRDefault="00AC5F34" w:rsidP="00101360">
      <w:pPr>
        <w:spacing w:after="0" w:line="36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ДОДАТОК</w:t>
      </w:r>
      <w:r w:rsidR="00101360">
        <w:rPr>
          <w:rFonts w:ascii="Times New Roman" w:eastAsia="Times New Roman" w:hAnsi="Times New Roman" w:cs="Times New Roman"/>
          <w:b/>
          <w:bCs/>
          <w:sz w:val="28"/>
          <w:szCs w:val="28"/>
          <w:lang w:eastAsia="ru-RU"/>
        </w:rPr>
        <w:t xml:space="preserve"> Д</w:t>
      </w:r>
    </w:p>
    <w:p w14:paraId="78E95FCE" w14:textId="77777777" w:rsidR="00101360" w:rsidRPr="00832505" w:rsidRDefault="00101360" w:rsidP="00101360">
      <w:pPr>
        <w:spacing w:after="0" w:line="360" w:lineRule="auto"/>
        <w:jc w:val="center"/>
        <w:rPr>
          <w:rFonts w:ascii="Times New Roman" w:eastAsia="Times New Roman" w:hAnsi="Times New Roman" w:cs="Times New Roman"/>
          <w:sz w:val="28"/>
          <w:szCs w:val="28"/>
          <w:lang w:eastAsia="ru-RU"/>
        </w:rPr>
      </w:pPr>
      <w:r w:rsidRPr="00832505">
        <w:rPr>
          <w:rFonts w:ascii="Times New Roman" w:eastAsia="Times New Roman" w:hAnsi="Times New Roman" w:cs="Times New Roman"/>
          <w:b/>
          <w:bCs/>
          <w:sz w:val="28"/>
          <w:szCs w:val="28"/>
          <w:lang w:eastAsia="ru-RU"/>
        </w:rPr>
        <w:t>Шкала Векслера</w:t>
      </w:r>
    </w:p>
    <w:p w14:paraId="2C0D51D1" w14:textId="77777777" w:rsidR="00101360" w:rsidRPr="00832505" w:rsidRDefault="00101360" w:rsidP="00101360">
      <w:pPr>
        <w:spacing w:after="0" w:line="240" w:lineRule="auto"/>
        <w:jc w:val="center"/>
        <w:rPr>
          <w:rFonts w:ascii="Times New Roman" w:eastAsia="Times New Roman" w:hAnsi="Times New Roman" w:cs="Times New Roman"/>
          <w:b/>
          <w:sz w:val="24"/>
          <w:szCs w:val="24"/>
          <w:lang w:eastAsia="ru-RU"/>
        </w:rPr>
      </w:pPr>
      <w:r w:rsidRPr="00832505">
        <w:rPr>
          <w:rFonts w:ascii="Times New Roman" w:eastAsia="Times New Roman" w:hAnsi="Times New Roman" w:cs="Times New Roman"/>
          <w:b/>
          <w:sz w:val="24"/>
          <w:szCs w:val="24"/>
          <w:lang w:eastAsia="ru-RU"/>
        </w:rPr>
        <w:t>Субтест 4. Подібність</w:t>
      </w:r>
    </w:p>
    <w:p w14:paraId="16088057" w14:textId="77777777" w:rsidR="00101360" w:rsidRPr="00832505" w:rsidRDefault="00101360" w:rsidP="00101360">
      <w:pPr>
        <w:spacing w:after="0" w:line="240" w:lineRule="auto"/>
        <w:ind w:firstLine="709"/>
        <w:jc w:val="both"/>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Для дітей віком до 8 років і старших, підозрюваних у розумовому зниженні.</w:t>
      </w:r>
    </w:p>
    <w:p w14:paraId="5F305309" w14:textId="77777777" w:rsidR="00101360" w:rsidRPr="00832505" w:rsidRDefault="00101360" w:rsidP="00101360">
      <w:pPr>
        <w:spacing w:after="0" w:line="240" w:lineRule="auto"/>
        <w:ind w:firstLine="709"/>
        <w:jc w:val="both"/>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Інструкція: «Я зараз щось говорити</w:t>
      </w:r>
      <w:r>
        <w:rPr>
          <w:rFonts w:ascii="Times New Roman" w:eastAsia="Times New Roman" w:hAnsi="Times New Roman" w:cs="Times New Roman"/>
          <w:sz w:val="24"/>
          <w:szCs w:val="24"/>
          <w:lang w:eastAsia="ru-RU"/>
        </w:rPr>
        <w:t>му</w:t>
      </w:r>
      <w:r w:rsidRPr="00832505">
        <w:rPr>
          <w:rFonts w:ascii="Times New Roman" w:eastAsia="Times New Roman" w:hAnsi="Times New Roman" w:cs="Times New Roman"/>
          <w:sz w:val="24"/>
          <w:szCs w:val="24"/>
          <w:lang w:eastAsia="ru-RU"/>
        </w:rPr>
        <w:t>, а ти продовж</w:t>
      </w:r>
      <w:r>
        <w:rPr>
          <w:rFonts w:ascii="Times New Roman" w:eastAsia="Times New Roman" w:hAnsi="Times New Roman" w:cs="Times New Roman"/>
          <w:sz w:val="24"/>
          <w:szCs w:val="24"/>
          <w:lang w:eastAsia="ru-RU"/>
        </w:rPr>
        <w:t>и, добре? Ну, давай спробуємо: «Лимони кислі, а цукор...»</w:t>
      </w:r>
      <w:r w:rsidRPr="00832505">
        <w:rPr>
          <w:rFonts w:ascii="Times New Roman" w:eastAsia="Times New Roman" w:hAnsi="Times New Roman" w:cs="Times New Roman"/>
          <w:sz w:val="24"/>
          <w:szCs w:val="24"/>
          <w:lang w:eastAsia="ru-RU"/>
        </w:rPr>
        <w:t xml:space="preserve">. У разі невдачі дати правильне закінчення фрази і перейти до завдання № 2. При невдачі знову надати допомогу. Більше не допомагати! Якщо </w:t>
      </w:r>
      <w:r>
        <w:rPr>
          <w:rFonts w:ascii="Times New Roman" w:eastAsia="Times New Roman" w:hAnsi="Times New Roman" w:cs="Times New Roman"/>
          <w:sz w:val="24"/>
          <w:szCs w:val="24"/>
          <w:lang w:eastAsia="ru-RU"/>
        </w:rPr>
        <w:t>з перших чотирьох завдань</w:t>
      </w:r>
      <w:r w:rsidRPr="00832505">
        <w:rPr>
          <w:rFonts w:ascii="Times New Roman" w:eastAsia="Times New Roman" w:hAnsi="Times New Roman" w:cs="Times New Roman"/>
          <w:sz w:val="24"/>
          <w:szCs w:val="24"/>
          <w:lang w:eastAsia="ru-RU"/>
        </w:rPr>
        <w:t xml:space="preserve"> виконано не менше двох, перейти до завдань №№ 5-16. Інакше – припинити.</w:t>
      </w:r>
    </w:p>
    <w:p w14:paraId="5BEE5A68" w14:textId="77777777" w:rsidR="00101360" w:rsidRPr="00832505" w:rsidRDefault="00101360" w:rsidP="00101360">
      <w:pPr>
        <w:spacing w:after="0" w:line="240" w:lineRule="auto"/>
        <w:ind w:firstLine="709"/>
        <w:jc w:val="both"/>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Оцінки за завдання №№ 1-4: 1-0 бал,</w:t>
      </w:r>
    </w:p>
    <w:p w14:paraId="620F3553" w14:textId="77777777" w:rsidR="00101360" w:rsidRPr="00832505" w:rsidRDefault="00101360" w:rsidP="00101360">
      <w:pPr>
        <w:spacing w:after="0" w:line="240" w:lineRule="auto"/>
        <w:ind w:firstLine="709"/>
        <w:jc w:val="both"/>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за завдання № 5-16: 2-1-0.</w:t>
      </w:r>
    </w:p>
    <w:p w14:paraId="7C7DA06B" w14:textId="77777777" w:rsidR="00101360" w:rsidRPr="00832505" w:rsidRDefault="00101360" w:rsidP="00101360">
      <w:pPr>
        <w:spacing w:after="0" w:line="240" w:lineRule="auto"/>
        <w:ind w:firstLine="709"/>
        <w:jc w:val="both"/>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Відповіді, де пропонувалась допомога, в оцінку не включати.</w:t>
      </w:r>
    </w:p>
    <w:p w14:paraId="7A801EF4" w14:textId="77777777" w:rsidR="00101360" w:rsidRPr="00832505" w:rsidRDefault="00101360" w:rsidP="00101360">
      <w:pPr>
        <w:spacing w:after="0" w:line="240" w:lineRule="auto"/>
        <w:ind w:firstLine="709"/>
        <w:jc w:val="both"/>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Загальні критерії оцінок за завдання №№ 5-16: 2 бали – якщо надається узагальнююче слово (проводиться класифікація); 1 бал – якщо перераховуються окремі ознаки.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
        <w:gridCol w:w="8129"/>
        <w:gridCol w:w="1025"/>
      </w:tblGrid>
      <w:tr w:rsidR="00101360" w:rsidRPr="00832505" w14:paraId="16D15370" w14:textId="77777777" w:rsidTr="00FC6B61">
        <w:tc>
          <w:tcPr>
            <w:tcW w:w="0" w:type="auto"/>
          </w:tcPr>
          <w:p w14:paraId="20308109" w14:textId="77777777" w:rsidR="00101360" w:rsidRPr="00832505" w:rsidRDefault="00101360" w:rsidP="00FC6B61">
            <w:pPr>
              <w:spacing w:after="0" w:line="240" w:lineRule="auto"/>
              <w:jc w:val="center"/>
              <w:rPr>
                <w:rFonts w:ascii="Times New Roman" w:eastAsia="Times New Roman" w:hAnsi="Times New Roman" w:cs="Times New Roman"/>
                <w:b/>
                <w:bCs/>
                <w:sz w:val="20"/>
                <w:szCs w:val="20"/>
                <w:lang w:eastAsia="ru-RU"/>
              </w:rPr>
            </w:pPr>
            <w:r w:rsidRPr="00832505">
              <w:rPr>
                <w:rFonts w:ascii="Times New Roman" w:eastAsia="Times New Roman" w:hAnsi="Times New Roman" w:cs="Times New Roman"/>
                <w:b/>
                <w:bCs/>
                <w:sz w:val="20"/>
                <w:szCs w:val="20"/>
                <w:lang w:eastAsia="ru-RU"/>
              </w:rPr>
              <w:t xml:space="preserve">№ </w:t>
            </w:r>
          </w:p>
        </w:tc>
        <w:tc>
          <w:tcPr>
            <w:tcW w:w="0" w:type="auto"/>
          </w:tcPr>
          <w:p w14:paraId="7FD2FCA0" w14:textId="77777777" w:rsidR="00101360" w:rsidRPr="00832505" w:rsidRDefault="00101360" w:rsidP="00FC6B61">
            <w:pPr>
              <w:spacing w:after="0" w:line="240" w:lineRule="auto"/>
              <w:jc w:val="center"/>
              <w:rPr>
                <w:rFonts w:ascii="Times New Roman" w:eastAsia="Times New Roman" w:hAnsi="Times New Roman" w:cs="Times New Roman"/>
                <w:b/>
                <w:bCs/>
                <w:sz w:val="20"/>
                <w:szCs w:val="20"/>
                <w:lang w:eastAsia="ru-RU"/>
              </w:rPr>
            </w:pPr>
            <w:r w:rsidRPr="00832505">
              <w:rPr>
                <w:rFonts w:ascii="Times New Roman" w:eastAsia="Times New Roman" w:hAnsi="Times New Roman" w:cs="Times New Roman"/>
                <w:b/>
                <w:bCs/>
                <w:sz w:val="20"/>
                <w:szCs w:val="20"/>
                <w:lang w:eastAsia="ru-RU"/>
              </w:rPr>
              <w:t xml:space="preserve">Задания и контрольные ответы </w:t>
            </w:r>
          </w:p>
        </w:tc>
        <w:tc>
          <w:tcPr>
            <w:tcW w:w="0" w:type="auto"/>
          </w:tcPr>
          <w:p w14:paraId="5C327578" w14:textId="77777777" w:rsidR="00101360" w:rsidRPr="00832505" w:rsidRDefault="00101360" w:rsidP="00FC6B61">
            <w:pPr>
              <w:spacing w:after="0" w:line="240" w:lineRule="auto"/>
              <w:jc w:val="center"/>
              <w:rPr>
                <w:rFonts w:ascii="Times New Roman" w:eastAsia="Times New Roman" w:hAnsi="Times New Roman" w:cs="Times New Roman"/>
                <w:b/>
                <w:bCs/>
                <w:sz w:val="20"/>
                <w:szCs w:val="20"/>
                <w:lang w:eastAsia="ru-RU"/>
              </w:rPr>
            </w:pPr>
            <w:r w:rsidRPr="00832505">
              <w:rPr>
                <w:rFonts w:ascii="Times New Roman" w:eastAsia="Times New Roman" w:hAnsi="Times New Roman" w:cs="Times New Roman"/>
                <w:b/>
                <w:bCs/>
                <w:sz w:val="20"/>
                <w:szCs w:val="20"/>
                <w:lang w:eastAsia="ru-RU"/>
              </w:rPr>
              <w:t xml:space="preserve">Оценка </w:t>
            </w:r>
          </w:p>
        </w:tc>
      </w:tr>
      <w:tr w:rsidR="00101360" w:rsidRPr="00832505" w14:paraId="415B1BBC" w14:textId="77777777" w:rsidTr="00FC6B61">
        <w:tc>
          <w:tcPr>
            <w:tcW w:w="0" w:type="auto"/>
            <w:vMerge w:val="restart"/>
          </w:tcPr>
          <w:p w14:paraId="777AB72B"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1 </w:t>
            </w:r>
          </w:p>
        </w:tc>
        <w:tc>
          <w:tcPr>
            <w:tcW w:w="0" w:type="auto"/>
            <w:gridSpan w:val="2"/>
          </w:tcPr>
          <w:p w14:paraId="39D1D166"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Лимони кислі, а цукор</w:t>
            </w:r>
          </w:p>
        </w:tc>
      </w:tr>
      <w:tr w:rsidR="00101360" w:rsidRPr="00832505" w14:paraId="1D7657F5" w14:textId="77777777" w:rsidTr="00FC6B61">
        <w:tc>
          <w:tcPr>
            <w:tcW w:w="0" w:type="auto"/>
            <w:vMerge/>
          </w:tcPr>
          <w:p w14:paraId="5F43C16E"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45607366"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(солодкий</w:t>
            </w:r>
            <w:r w:rsidRPr="00832505">
              <w:rPr>
                <w:rFonts w:ascii="Times New Roman" w:eastAsia="Times New Roman" w:hAnsi="Times New Roman" w:cs="Times New Roman"/>
                <w:sz w:val="20"/>
                <w:szCs w:val="20"/>
                <w:lang w:eastAsia="ru-RU"/>
              </w:rPr>
              <w:t xml:space="preserve">) </w:t>
            </w:r>
          </w:p>
        </w:tc>
        <w:tc>
          <w:tcPr>
            <w:tcW w:w="0" w:type="auto"/>
          </w:tcPr>
          <w:p w14:paraId="2037F31D"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437CE00B" w14:textId="77777777" w:rsidTr="00FC6B61">
        <w:tc>
          <w:tcPr>
            <w:tcW w:w="0" w:type="auto"/>
            <w:vMerge w:val="restart"/>
          </w:tcPr>
          <w:p w14:paraId="60192339"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2 </w:t>
            </w:r>
          </w:p>
        </w:tc>
        <w:tc>
          <w:tcPr>
            <w:tcW w:w="0" w:type="auto"/>
            <w:gridSpan w:val="2"/>
          </w:tcPr>
          <w:p w14:paraId="3F693E03"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Ти ходиш ногами, а кидаєш...</w:t>
            </w:r>
          </w:p>
        </w:tc>
      </w:tr>
      <w:tr w:rsidR="00101360" w:rsidRPr="00832505" w14:paraId="1ECD7E94" w14:textId="77777777" w:rsidTr="00FC6B61">
        <w:tc>
          <w:tcPr>
            <w:tcW w:w="0" w:type="auto"/>
            <w:vMerge/>
          </w:tcPr>
          <w:p w14:paraId="28ABCF81"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6244429B"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(руками) </w:t>
            </w:r>
          </w:p>
        </w:tc>
        <w:tc>
          <w:tcPr>
            <w:tcW w:w="0" w:type="auto"/>
          </w:tcPr>
          <w:p w14:paraId="6FBC1DBB"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2988F641" w14:textId="77777777" w:rsidTr="00FC6B61">
        <w:tc>
          <w:tcPr>
            <w:tcW w:w="0" w:type="auto"/>
            <w:vMerge w:val="restart"/>
          </w:tcPr>
          <w:p w14:paraId="4C7DC01E"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3 </w:t>
            </w:r>
          </w:p>
        </w:tc>
        <w:tc>
          <w:tcPr>
            <w:tcW w:w="0" w:type="auto"/>
            <w:gridSpan w:val="2"/>
          </w:tcPr>
          <w:p w14:paraId="0F401C43"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Хлопчики виростають і стають чоловіками, а дівчатка</w:t>
            </w:r>
          </w:p>
        </w:tc>
      </w:tr>
      <w:tr w:rsidR="00101360" w:rsidRPr="00832505" w14:paraId="2619F095" w14:textId="77777777" w:rsidTr="00FC6B61">
        <w:tc>
          <w:tcPr>
            <w:tcW w:w="0" w:type="auto"/>
            <w:vMerge/>
          </w:tcPr>
          <w:p w14:paraId="065BF322"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108B18D3"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(жінками</w:t>
            </w:r>
            <w:r w:rsidRPr="00832505">
              <w:rPr>
                <w:rFonts w:ascii="Times New Roman" w:eastAsia="Times New Roman" w:hAnsi="Times New Roman" w:cs="Times New Roman"/>
                <w:sz w:val="20"/>
                <w:szCs w:val="20"/>
                <w:lang w:eastAsia="ru-RU"/>
              </w:rPr>
              <w:t xml:space="preserve">) </w:t>
            </w:r>
          </w:p>
        </w:tc>
        <w:tc>
          <w:tcPr>
            <w:tcW w:w="0" w:type="auto"/>
          </w:tcPr>
          <w:p w14:paraId="43441657"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0FFCFBCA" w14:textId="77777777" w:rsidTr="00FC6B61">
        <w:tc>
          <w:tcPr>
            <w:tcW w:w="0" w:type="auto"/>
            <w:vMerge w:val="restart"/>
          </w:tcPr>
          <w:p w14:paraId="4C2F49F6"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4 </w:t>
            </w:r>
          </w:p>
        </w:tc>
        <w:tc>
          <w:tcPr>
            <w:tcW w:w="0" w:type="auto"/>
            <w:gridSpan w:val="2"/>
          </w:tcPr>
          <w:p w14:paraId="4D35474C"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Ніж і шматок скла обидва …</w:t>
            </w:r>
          </w:p>
        </w:tc>
      </w:tr>
      <w:tr w:rsidR="00101360" w:rsidRPr="00832505" w14:paraId="2C004C4D" w14:textId="77777777" w:rsidTr="00FC6B61">
        <w:tc>
          <w:tcPr>
            <w:tcW w:w="0" w:type="auto"/>
            <w:vMerge/>
          </w:tcPr>
          <w:p w14:paraId="77542B4D"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730E2EA4"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(гострі</w:t>
            </w:r>
            <w:r w:rsidRPr="00832505">
              <w:rPr>
                <w:rFonts w:ascii="Times New Roman" w:eastAsia="Times New Roman" w:hAnsi="Times New Roman" w:cs="Times New Roman"/>
                <w:sz w:val="20"/>
                <w:szCs w:val="20"/>
                <w:lang w:eastAsia="ru-RU"/>
              </w:rPr>
              <w:t xml:space="preserve">) </w:t>
            </w:r>
          </w:p>
        </w:tc>
        <w:tc>
          <w:tcPr>
            <w:tcW w:w="0" w:type="auto"/>
          </w:tcPr>
          <w:p w14:paraId="02204B95"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07B8F245" w14:textId="77777777" w:rsidTr="00FC6B61">
        <w:tc>
          <w:tcPr>
            <w:tcW w:w="0" w:type="auto"/>
            <w:gridSpan w:val="3"/>
          </w:tcPr>
          <w:p w14:paraId="227BF028"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18B131A4" w14:textId="77777777" w:rsidTr="00FC6B61">
        <w:tc>
          <w:tcPr>
            <w:tcW w:w="0" w:type="auto"/>
            <w:vMerge w:val="restart"/>
          </w:tcPr>
          <w:p w14:paraId="5D32FC55"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5 </w:t>
            </w:r>
          </w:p>
        </w:tc>
        <w:tc>
          <w:tcPr>
            <w:tcW w:w="0" w:type="auto"/>
            <w:gridSpan w:val="2"/>
          </w:tcPr>
          <w:p w14:paraId="08073CB9"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Слива – персик (чи вишня).</w:t>
            </w:r>
          </w:p>
        </w:tc>
      </w:tr>
      <w:tr w:rsidR="00101360" w:rsidRPr="00832505" w14:paraId="7D22E9E1" w14:textId="77777777" w:rsidTr="00FC6B61">
        <w:tc>
          <w:tcPr>
            <w:tcW w:w="0" w:type="auto"/>
            <w:vMerge/>
          </w:tcPr>
          <w:p w14:paraId="60CA2F67"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47895F8E"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2: Фрукти. Фруктові дерева. Плоди.</w:t>
            </w:r>
          </w:p>
        </w:tc>
        <w:tc>
          <w:tcPr>
            <w:tcW w:w="0" w:type="auto"/>
          </w:tcPr>
          <w:p w14:paraId="7C239BF4"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62A06B94" w14:textId="77777777" w:rsidTr="00FC6B61">
        <w:tc>
          <w:tcPr>
            <w:tcW w:w="0" w:type="auto"/>
            <w:vMerge/>
          </w:tcPr>
          <w:p w14:paraId="3F7361E3"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487F12C3"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1: Їжа. Їх їдять. (будь-які дві ознаки з наступних: кісточка, шкірка, круглі, форма, сік, солодкі).</w:t>
            </w:r>
          </w:p>
        </w:tc>
        <w:tc>
          <w:tcPr>
            <w:tcW w:w="0" w:type="auto"/>
          </w:tcPr>
          <w:p w14:paraId="4DFF9FC0"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0EB48142" w14:textId="77777777" w:rsidTr="00FC6B61">
        <w:tc>
          <w:tcPr>
            <w:tcW w:w="0" w:type="auto"/>
            <w:vMerge/>
          </w:tcPr>
          <w:p w14:paraId="3F4BFD02"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6136134F"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0: Смачні. Смак. Маленькі. Подобаються. Ягоди.</w:t>
            </w:r>
          </w:p>
        </w:tc>
        <w:tc>
          <w:tcPr>
            <w:tcW w:w="0" w:type="auto"/>
          </w:tcPr>
          <w:p w14:paraId="728FB8E1"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07A45576" w14:textId="77777777" w:rsidTr="00FC6B61">
        <w:tc>
          <w:tcPr>
            <w:tcW w:w="0" w:type="auto"/>
            <w:vMerge w:val="restart"/>
          </w:tcPr>
          <w:p w14:paraId="3DCF7BA5"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6 </w:t>
            </w:r>
          </w:p>
        </w:tc>
        <w:tc>
          <w:tcPr>
            <w:tcW w:w="0" w:type="auto"/>
            <w:gridSpan w:val="2"/>
          </w:tcPr>
          <w:p w14:paraId="5BC74B65"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Кішка – мишка.</w:t>
            </w:r>
          </w:p>
        </w:tc>
      </w:tr>
      <w:tr w:rsidR="00101360" w:rsidRPr="00832505" w14:paraId="5BBFB666" w14:textId="77777777" w:rsidTr="00FC6B61">
        <w:tc>
          <w:tcPr>
            <w:tcW w:w="0" w:type="auto"/>
            <w:vMerge/>
          </w:tcPr>
          <w:p w14:paraId="466F3555"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335DD0D3"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2: Тварини. Ссавці. Живі істоти. Чотироногі.</w:t>
            </w:r>
          </w:p>
        </w:tc>
        <w:tc>
          <w:tcPr>
            <w:tcW w:w="0" w:type="auto"/>
          </w:tcPr>
          <w:p w14:paraId="31210B6A"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66658B01" w14:textId="77777777" w:rsidTr="00FC6B61">
        <w:tc>
          <w:tcPr>
            <w:tcW w:w="0" w:type="auto"/>
            <w:vMerge/>
          </w:tcPr>
          <w:p w14:paraId="64C55F8A"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02EF0DF9"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1: Чотири ноги. (Будь-які дві ознаки з наступних: очі, хвіст, лапи, вуха, вуса, шерсть).</w:t>
            </w:r>
          </w:p>
        </w:tc>
        <w:tc>
          <w:tcPr>
            <w:tcW w:w="0" w:type="auto"/>
          </w:tcPr>
          <w:p w14:paraId="27F7BEF5"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7D349F10" w14:textId="77777777" w:rsidTr="00FC6B61">
        <w:tc>
          <w:tcPr>
            <w:tcW w:w="0" w:type="auto"/>
            <w:vMerge/>
          </w:tcPr>
          <w:p w14:paraId="60929993"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731A9209"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0: їдять. Шкірки. Швидко бігають. Спритні.</w:t>
            </w:r>
          </w:p>
        </w:tc>
        <w:tc>
          <w:tcPr>
            <w:tcW w:w="0" w:type="auto"/>
          </w:tcPr>
          <w:p w14:paraId="5D616A37"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25644520" w14:textId="77777777" w:rsidTr="00FC6B61">
        <w:tc>
          <w:tcPr>
            <w:tcW w:w="0" w:type="auto"/>
            <w:vMerge w:val="restart"/>
          </w:tcPr>
          <w:p w14:paraId="66C715E8"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7 </w:t>
            </w:r>
          </w:p>
        </w:tc>
        <w:tc>
          <w:tcPr>
            <w:tcW w:w="0" w:type="auto"/>
            <w:gridSpan w:val="2"/>
          </w:tcPr>
          <w:p w14:paraId="7EA05119" w14:textId="77777777" w:rsidR="00101360" w:rsidRPr="00934820"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 </w:t>
            </w:r>
            <w:r w:rsidRPr="00934820">
              <w:rPr>
                <w:rFonts w:ascii="Times New Roman" w:eastAsia="Times New Roman" w:hAnsi="Times New Roman" w:cs="Times New Roman"/>
                <w:sz w:val="20"/>
                <w:szCs w:val="20"/>
                <w:lang w:eastAsia="ru-RU"/>
              </w:rPr>
              <w:t>Вино – пиво.</w:t>
            </w:r>
          </w:p>
          <w:p w14:paraId="67543AE5"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(Часто під відповіддю "не знаю" мається на увазі: "не пив, не пробував". Необхідна наступна форма питання: "Як ти думаєш, що між ними спільного?")</w:t>
            </w:r>
          </w:p>
        </w:tc>
      </w:tr>
      <w:tr w:rsidR="00101360" w:rsidRPr="00832505" w14:paraId="2C933615" w14:textId="77777777" w:rsidTr="00FC6B61">
        <w:tc>
          <w:tcPr>
            <w:tcW w:w="0" w:type="auto"/>
            <w:vMerge/>
          </w:tcPr>
          <w:p w14:paraId="12BC9F9D"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69440C58"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2: Алкогольні (або алкогольні) напої. П'яні речовини.</w:t>
            </w:r>
          </w:p>
        </w:tc>
        <w:tc>
          <w:tcPr>
            <w:tcW w:w="0" w:type="auto"/>
          </w:tcPr>
          <w:p w14:paraId="729A82A7"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7FD928D2" w14:textId="77777777" w:rsidTr="00FC6B61">
        <w:tc>
          <w:tcPr>
            <w:tcW w:w="0" w:type="auto"/>
            <w:vMerge/>
          </w:tcPr>
          <w:p w14:paraId="268E8F62"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461F6E94"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1: Напої. Їх п'ють, рідкі. Рідина. Паморочиться голова. Міцні. З градусами. Збудливі напої. Гіркі. Вони спирт.</w:t>
            </w:r>
          </w:p>
        </w:tc>
        <w:tc>
          <w:tcPr>
            <w:tcW w:w="0" w:type="auto"/>
          </w:tcPr>
          <w:p w14:paraId="3EE204A6"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48FE8C99" w14:textId="77777777" w:rsidTr="00FC6B61">
        <w:tc>
          <w:tcPr>
            <w:tcW w:w="0" w:type="auto"/>
            <w:vMerge/>
          </w:tcPr>
          <w:p w14:paraId="48FFFC4C"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1F7EBAC4"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0: У пляшках. Одинакового кольору (або смаку).</w:t>
            </w:r>
          </w:p>
        </w:tc>
        <w:tc>
          <w:tcPr>
            <w:tcW w:w="0" w:type="auto"/>
          </w:tcPr>
          <w:p w14:paraId="5BCFABCC"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528BAECE" w14:textId="77777777" w:rsidTr="00FC6B61">
        <w:tc>
          <w:tcPr>
            <w:tcW w:w="0" w:type="auto"/>
            <w:vMerge w:val="restart"/>
          </w:tcPr>
          <w:p w14:paraId="68649B1A"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8 </w:t>
            </w:r>
          </w:p>
        </w:tc>
        <w:tc>
          <w:tcPr>
            <w:tcW w:w="0" w:type="auto"/>
            <w:gridSpan w:val="2"/>
          </w:tcPr>
          <w:p w14:paraId="769F2642"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Піаніно – скрипка.</w:t>
            </w:r>
          </w:p>
        </w:tc>
      </w:tr>
      <w:tr w:rsidR="00101360" w:rsidRPr="00832505" w14:paraId="42240D0E" w14:textId="77777777" w:rsidTr="00FC6B61">
        <w:tc>
          <w:tcPr>
            <w:tcW w:w="0" w:type="auto"/>
            <w:vMerge/>
          </w:tcPr>
          <w:p w14:paraId="53BE065A"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3C068BA7"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2: Музичні (стру</w:t>
            </w:r>
            <w:r>
              <w:rPr>
                <w:rFonts w:ascii="Times New Roman" w:eastAsia="Times New Roman" w:hAnsi="Times New Roman" w:cs="Times New Roman"/>
                <w:sz w:val="20"/>
                <w:szCs w:val="20"/>
                <w:lang w:eastAsia="ru-RU"/>
              </w:rPr>
              <w:t>нні) інструменти. Інструменти на</w:t>
            </w:r>
            <w:r w:rsidRPr="00934820">
              <w:rPr>
                <w:rFonts w:ascii="Times New Roman" w:eastAsia="Times New Roman" w:hAnsi="Times New Roman" w:cs="Times New Roman"/>
                <w:sz w:val="20"/>
                <w:szCs w:val="20"/>
                <w:lang w:eastAsia="ru-RU"/>
              </w:rPr>
              <w:t xml:space="preserve"> яких грають.</w:t>
            </w:r>
          </w:p>
        </w:tc>
        <w:tc>
          <w:tcPr>
            <w:tcW w:w="0" w:type="auto"/>
          </w:tcPr>
          <w:p w14:paraId="62286127"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080B580B" w14:textId="77777777" w:rsidTr="00FC6B61">
        <w:tc>
          <w:tcPr>
            <w:tcW w:w="0" w:type="auto"/>
            <w:vMerge/>
          </w:tcPr>
          <w:p w14:paraId="7C159D89"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64498D99"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1: На них грають. Струни. Мають мелодію (звуки). Музичні предмети. Предмети, у яких грають.</w:t>
            </w:r>
          </w:p>
        </w:tc>
        <w:tc>
          <w:tcPr>
            <w:tcW w:w="0" w:type="auto"/>
          </w:tcPr>
          <w:p w14:paraId="74CA1818"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6EE8DFD4" w14:textId="77777777" w:rsidTr="00FC6B61">
        <w:tc>
          <w:tcPr>
            <w:tcW w:w="0" w:type="auto"/>
            <w:vMerge/>
          </w:tcPr>
          <w:p w14:paraId="363D5345"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69B05D86"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0: однаково грають. Із дерева.</w:t>
            </w:r>
          </w:p>
        </w:tc>
        <w:tc>
          <w:tcPr>
            <w:tcW w:w="0" w:type="auto"/>
          </w:tcPr>
          <w:p w14:paraId="2E00C741"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4E5DB352" w14:textId="77777777" w:rsidTr="00FC6B61">
        <w:tc>
          <w:tcPr>
            <w:tcW w:w="0" w:type="auto"/>
            <w:vMerge/>
          </w:tcPr>
          <w:p w14:paraId="76DFB256"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7EC983DA"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 Інструменти.</w:t>
            </w:r>
          </w:p>
        </w:tc>
        <w:tc>
          <w:tcPr>
            <w:tcW w:w="0" w:type="auto"/>
          </w:tcPr>
          <w:p w14:paraId="13D430B8"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2E1B532B" w14:textId="77777777" w:rsidTr="00FC6B61">
        <w:tc>
          <w:tcPr>
            <w:tcW w:w="0" w:type="auto"/>
            <w:vMerge w:val="restart"/>
          </w:tcPr>
          <w:p w14:paraId="7BB53EA1"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9 </w:t>
            </w:r>
          </w:p>
        </w:tc>
        <w:tc>
          <w:tcPr>
            <w:tcW w:w="0" w:type="auto"/>
            <w:gridSpan w:val="2"/>
          </w:tcPr>
          <w:p w14:paraId="7330B1A1"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Папір – вугілля.</w:t>
            </w:r>
          </w:p>
        </w:tc>
      </w:tr>
      <w:tr w:rsidR="00101360" w:rsidRPr="00832505" w14:paraId="4D5D92C8" w14:textId="77777777" w:rsidTr="00FC6B61">
        <w:tc>
          <w:tcPr>
            <w:tcW w:w="0" w:type="auto"/>
            <w:vMerge/>
          </w:tcPr>
          <w:p w14:paraId="69525ED4"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180CCC6D"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2: Органічного (або рослинного) походження. Містять вуглець. До їх складу входить вуглець. Органічні речовини.</w:t>
            </w:r>
          </w:p>
        </w:tc>
        <w:tc>
          <w:tcPr>
            <w:tcW w:w="0" w:type="auto"/>
          </w:tcPr>
          <w:p w14:paraId="3E0B2A2B"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3DFB013C" w14:textId="77777777" w:rsidTr="00FC6B61">
        <w:tc>
          <w:tcPr>
            <w:tcW w:w="0" w:type="auto"/>
            <w:vMerge/>
          </w:tcPr>
          <w:p w14:paraId="19D4D05C"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144A1AC3"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1: Горят</w:t>
            </w:r>
            <w:r>
              <w:rPr>
                <w:rFonts w:ascii="Times New Roman" w:eastAsia="Times New Roman" w:hAnsi="Times New Roman" w:cs="Times New Roman"/>
                <w:sz w:val="20"/>
                <w:szCs w:val="20"/>
                <w:lang w:eastAsia="ru-RU"/>
              </w:rPr>
              <w:t>ь</w:t>
            </w:r>
            <w:r w:rsidRPr="0083250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Виходять з дерева</w:t>
            </w:r>
          </w:p>
        </w:tc>
        <w:tc>
          <w:tcPr>
            <w:tcW w:w="0" w:type="auto"/>
          </w:tcPr>
          <w:p w14:paraId="79F16D4C"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459EA7B0" w14:textId="77777777" w:rsidTr="00FC6B61">
        <w:tc>
          <w:tcPr>
            <w:tcW w:w="0" w:type="auto"/>
            <w:vMerge/>
          </w:tcPr>
          <w:p w14:paraId="616B21C1"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65FAC37A"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0: Паливо.</w:t>
            </w:r>
          </w:p>
        </w:tc>
        <w:tc>
          <w:tcPr>
            <w:tcW w:w="0" w:type="auto"/>
          </w:tcPr>
          <w:p w14:paraId="6029FB68"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761152E5" w14:textId="77777777" w:rsidTr="00FC6B61">
        <w:tc>
          <w:tcPr>
            <w:tcW w:w="0" w:type="auto"/>
            <w:vMerge/>
          </w:tcPr>
          <w:p w14:paraId="7293DBC8"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2D63877C"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 За походженням. Продукти промислового виробництва.</w:t>
            </w:r>
          </w:p>
        </w:tc>
        <w:tc>
          <w:tcPr>
            <w:tcW w:w="0" w:type="auto"/>
          </w:tcPr>
          <w:p w14:paraId="5E517564"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bl>
    <w:p w14:paraId="11A605AB" w14:textId="77777777" w:rsidR="00101360" w:rsidRDefault="00101360" w:rsidP="00101360">
      <w:r>
        <w:br w:type="page"/>
      </w:r>
    </w:p>
    <w:p w14:paraId="293428F2" w14:textId="77777777" w:rsidR="00101360" w:rsidRDefault="00101360" w:rsidP="00101360">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Продовження Додатку 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
        <w:gridCol w:w="8933"/>
        <w:gridCol w:w="222"/>
      </w:tblGrid>
      <w:tr w:rsidR="00101360" w:rsidRPr="00832505" w14:paraId="762EA659" w14:textId="77777777" w:rsidTr="00FC6B61">
        <w:tc>
          <w:tcPr>
            <w:tcW w:w="0" w:type="auto"/>
            <w:vMerge w:val="restart"/>
          </w:tcPr>
          <w:p w14:paraId="51138BC1"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10 </w:t>
            </w:r>
          </w:p>
        </w:tc>
        <w:tc>
          <w:tcPr>
            <w:tcW w:w="0" w:type="auto"/>
            <w:gridSpan w:val="2"/>
          </w:tcPr>
          <w:p w14:paraId="75E53BA9"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Кілограм – метр.</w:t>
            </w:r>
          </w:p>
        </w:tc>
      </w:tr>
      <w:tr w:rsidR="00101360" w:rsidRPr="00832505" w14:paraId="16717CBE" w14:textId="77777777" w:rsidTr="00FC6B61">
        <w:tc>
          <w:tcPr>
            <w:tcW w:w="0" w:type="auto"/>
            <w:vMerge/>
          </w:tcPr>
          <w:p w14:paraId="76B08A28"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6DB11B09"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934820">
              <w:rPr>
                <w:rFonts w:ascii="Times New Roman" w:eastAsia="Times New Roman" w:hAnsi="Times New Roman" w:cs="Times New Roman"/>
                <w:sz w:val="20"/>
                <w:szCs w:val="20"/>
                <w:lang w:eastAsia="ru-RU"/>
              </w:rPr>
              <w:t>2: Одиниці виміру. Заходи. Вимірювальні величини.</w:t>
            </w:r>
          </w:p>
        </w:tc>
        <w:tc>
          <w:tcPr>
            <w:tcW w:w="0" w:type="auto"/>
          </w:tcPr>
          <w:p w14:paraId="3E6727DF"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63420924" w14:textId="77777777" w:rsidTr="00FC6B61">
        <w:tc>
          <w:tcPr>
            <w:tcW w:w="0" w:type="auto"/>
            <w:vMerge/>
          </w:tcPr>
          <w:p w14:paraId="1ACB39A0"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016E763C"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1: Ними вимірюють. Обидва кажуть про величину.</w:t>
            </w:r>
          </w:p>
        </w:tc>
        <w:tc>
          <w:tcPr>
            <w:tcW w:w="0" w:type="auto"/>
          </w:tcPr>
          <w:p w14:paraId="05BA9DBD"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5D7CA4D3" w14:textId="77777777" w:rsidTr="00FC6B61">
        <w:tc>
          <w:tcPr>
            <w:tcW w:w="0" w:type="auto"/>
            <w:vMerge/>
          </w:tcPr>
          <w:p w14:paraId="7765993A"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0FB43D49"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0: Обидва говорять про довжину та/або вагу.</w:t>
            </w:r>
          </w:p>
        </w:tc>
        <w:tc>
          <w:tcPr>
            <w:tcW w:w="0" w:type="auto"/>
          </w:tcPr>
          <w:p w14:paraId="109FCCB3"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0E90F575" w14:textId="77777777" w:rsidTr="00FC6B61">
        <w:tc>
          <w:tcPr>
            <w:tcW w:w="0" w:type="auto"/>
            <w:vMerge/>
          </w:tcPr>
          <w:p w14:paraId="11CC1C87"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5E6F33C5"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 Види виміру.</w:t>
            </w:r>
          </w:p>
        </w:tc>
        <w:tc>
          <w:tcPr>
            <w:tcW w:w="0" w:type="auto"/>
          </w:tcPr>
          <w:p w14:paraId="6B21E667"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58421562" w14:textId="77777777" w:rsidTr="00FC6B61">
        <w:tc>
          <w:tcPr>
            <w:tcW w:w="0" w:type="auto"/>
            <w:vMerge w:val="restart"/>
          </w:tcPr>
          <w:p w14:paraId="6A253CAD"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11 </w:t>
            </w:r>
          </w:p>
        </w:tc>
        <w:tc>
          <w:tcPr>
            <w:tcW w:w="0" w:type="auto"/>
            <w:gridSpan w:val="2"/>
          </w:tcPr>
          <w:p w14:paraId="3195BB60"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Ножиці – мідна сковорідка.</w:t>
            </w:r>
          </w:p>
        </w:tc>
      </w:tr>
      <w:tr w:rsidR="00101360" w:rsidRPr="00832505" w14:paraId="1118CC03" w14:textId="77777777" w:rsidTr="00FC6B61">
        <w:tc>
          <w:tcPr>
            <w:tcW w:w="0" w:type="auto"/>
            <w:vMerge/>
          </w:tcPr>
          <w:p w14:paraId="7A3B43B0"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4EA0B724"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2: Предмети домашнього побуту. Зроблені із металу.</w:t>
            </w:r>
          </w:p>
        </w:tc>
        <w:tc>
          <w:tcPr>
            <w:tcW w:w="0" w:type="auto"/>
          </w:tcPr>
          <w:p w14:paraId="069EB1D4"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0C6C6DAC" w14:textId="77777777" w:rsidTr="00FC6B61">
        <w:tc>
          <w:tcPr>
            <w:tcW w:w="0" w:type="auto"/>
            <w:vMerge/>
          </w:tcPr>
          <w:p w14:paraId="7F575931"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55059F4A"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1: Використовуються в побуті (або у господарстві, або вдома). Зі сталі. Мають металевий блиск.</w:t>
            </w:r>
          </w:p>
        </w:tc>
        <w:tc>
          <w:tcPr>
            <w:tcW w:w="0" w:type="auto"/>
          </w:tcPr>
          <w:p w14:paraId="53BCC8B3"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47A16114" w14:textId="77777777" w:rsidTr="00FC6B61">
        <w:tc>
          <w:tcPr>
            <w:tcW w:w="0" w:type="auto"/>
            <w:vMerge/>
          </w:tcPr>
          <w:p w14:paraId="36B80F84"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4E37FEFD"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0: Блищать. Мають ручки. Залізні.</w:t>
            </w:r>
          </w:p>
        </w:tc>
        <w:tc>
          <w:tcPr>
            <w:tcW w:w="0" w:type="auto"/>
          </w:tcPr>
          <w:p w14:paraId="553E070D"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09129320" w14:textId="77777777" w:rsidTr="00FC6B61">
        <w:tc>
          <w:tcPr>
            <w:tcW w:w="0" w:type="auto"/>
            <w:vMerge/>
          </w:tcPr>
          <w:p w14:paraId="15161090"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0A86250E"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 З одного матеріалу.</w:t>
            </w:r>
          </w:p>
        </w:tc>
        <w:tc>
          <w:tcPr>
            <w:tcW w:w="0" w:type="auto"/>
          </w:tcPr>
          <w:p w14:paraId="57483B2A"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18F89575" w14:textId="77777777" w:rsidTr="00FC6B61">
        <w:tc>
          <w:tcPr>
            <w:tcW w:w="0" w:type="auto"/>
            <w:vMerge w:val="restart"/>
          </w:tcPr>
          <w:p w14:paraId="28A2F670"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12 </w:t>
            </w:r>
          </w:p>
        </w:tc>
        <w:tc>
          <w:tcPr>
            <w:tcW w:w="0" w:type="auto"/>
            <w:gridSpan w:val="2"/>
          </w:tcPr>
          <w:p w14:paraId="0ED4E8ED"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Гора – озеро. </w:t>
            </w:r>
          </w:p>
        </w:tc>
      </w:tr>
      <w:tr w:rsidR="00101360" w:rsidRPr="00832505" w14:paraId="11DE4276" w14:textId="77777777" w:rsidTr="00FC6B61">
        <w:tc>
          <w:tcPr>
            <w:tcW w:w="0" w:type="auto"/>
            <w:vMerge/>
          </w:tcPr>
          <w:p w14:paraId="138A5650"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3D1E065E"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2: Злами земної кори. Топографічні поняття (назви). Географічні назви. Рельєф місцевості. Елементи (або складові) рельєфу.</w:t>
            </w:r>
          </w:p>
        </w:tc>
        <w:tc>
          <w:tcPr>
            <w:tcW w:w="0" w:type="auto"/>
          </w:tcPr>
          <w:p w14:paraId="43E70CAE"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3F0824D7" w14:textId="77777777" w:rsidTr="00FC6B61">
        <w:tc>
          <w:tcPr>
            <w:tcW w:w="0" w:type="auto"/>
            <w:vMerge/>
          </w:tcPr>
          <w:p w14:paraId="16A854C7"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52C91AB4"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1: Нерівність поверхні землі. Елементи (або явища) природи. Краєвид елементів. Мають корисні речовини.</w:t>
            </w:r>
          </w:p>
        </w:tc>
        <w:tc>
          <w:tcPr>
            <w:tcW w:w="0" w:type="auto"/>
          </w:tcPr>
          <w:p w14:paraId="08123F04"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510FAF64" w14:textId="77777777" w:rsidTr="00FC6B61">
        <w:tc>
          <w:tcPr>
            <w:tcW w:w="0" w:type="auto"/>
            <w:vMerge/>
          </w:tcPr>
          <w:p w14:paraId="367A2246"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0681ACED"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0: Мають воду та землю. Завжди біля. Земна поверхня.</w:t>
            </w:r>
          </w:p>
        </w:tc>
        <w:tc>
          <w:tcPr>
            <w:tcW w:w="0" w:type="auto"/>
          </w:tcPr>
          <w:p w14:paraId="37D3BD3D"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60AADF06" w14:textId="77777777" w:rsidTr="00FC6B61">
        <w:tc>
          <w:tcPr>
            <w:tcW w:w="0" w:type="auto"/>
            <w:vMerge/>
          </w:tcPr>
          <w:p w14:paraId="61C86E30"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6137FFA0"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 Природа. З природи. Пейзаж. Вид. Місцевість</w:t>
            </w:r>
          </w:p>
        </w:tc>
        <w:tc>
          <w:tcPr>
            <w:tcW w:w="0" w:type="auto"/>
          </w:tcPr>
          <w:p w14:paraId="3C56954F"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2B9D87CC" w14:textId="77777777" w:rsidTr="00FC6B61">
        <w:tc>
          <w:tcPr>
            <w:tcW w:w="0" w:type="auto"/>
            <w:vMerge w:val="restart"/>
          </w:tcPr>
          <w:p w14:paraId="163AD587"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13 </w:t>
            </w:r>
          </w:p>
        </w:tc>
        <w:tc>
          <w:tcPr>
            <w:tcW w:w="0" w:type="auto"/>
            <w:gridSpan w:val="2"/>
          </w:tcPr>
          <w:p w14:paraId="6A1E688B"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Соль – вода. </w:t>
            </w:r>
          </w:p>
        </w:tc>
      </w:tr>
      <w:tr w:rsidR="00101360" w:rsidRPr="00832505" w14:paraId="24A289E3" w14:textId="77777777" w:rsidTr="00FC6B61">
        <w:tc>
          <w:tcPr>
            <w:tcW w:w="0" w:type="auto"/>
            <w:vMerge/>
          </w:tcPr>
          <w:p w14:paraId="556F54C8"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2B1454EC"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2: Хімічні (або органічні) речовини (або сполуки). Необхідні для життя речовини. Входять до складу харчових продуктів.</w:t>
            </w:r>
          </w:p>
        </w:tc>
        <w:tc>
          <w:tcPr>
            <w:tcW w:w="0" w:type="auto"/>
          </w:tcPr>
          <w:p w14:paraId="460ABA86"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725DE767" w14:textId="77777777" w:rsidTr="00FC6B61">
        <w:tc>
          <w:tcPr>
            <w:tcW w:w="0" w:type="auto"/>
            <w:vMerge/>
          </w:tcPr>
          <w:p w14:paraId="0A908FD3"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66EA5AA1"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1: Вживають із їжею. Їх їдять. Продукти (або предмети) харчування. Речовини, що містяться у природі. Складаються із молекул.</w:t>
            </w:r>
          </w:p>
        </w:tc>
        <w:tc>
          <w:tcPr>
            <w:tcW w:w="0" w:type="auto"/>
          </w:tcPr>
          <w:p w14:paraId="47A3CF8B"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318D6EB0" w14:textId="77777777" w:rsidTr="00FC6B61">
        <w:tc>
          <w:tcPr>
            <w:tcW w:w="0" w:type="auto"/>
            <w:vMerge/>
          </w:tcPr>
          <w:p w14:paraId="17834771"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2258789E"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0: Обидва в океані. Сіль одержують із води. Хімічні елементи.</w:t>
            </w:r>
          </w:p>
        </w:tc>
        <w:tc>
          <w:tcPr>
            <w:tcW w:w="0" w:type="auto"/>
          </w:tcPr>
          <w:p w14:paraId="37181293"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0295814B" w14:textId="77777777" w:rsidTr="00FC6B61">
        <w:tc>
          <w:tcPr>
            <w:tcW w:w="0" w:type="auto"/>
            <w:vMerge/>
          </w:tcPr>
          <w:p w14:paraId="19DC3540"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2FF38D86"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 Їх використовують.</w:t>
            </w:r>
          </w:p>
        </w:tc>
        <w:tc>
          <w:tcPr>
            <w:tcW w:w="0" w:type="auto"/>
          </w:tcPr>
          <w:p w14:paraId="2D892D24"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187344F6" w14:textId="77777777" w:rsidTr="00FC6B61">
        <w:tc>
          <w:tcPr>
            <w:tcW w:w="0" w:type="auto"/>
            <w:vMerge w:val="restart"/>
          </w:tcPr>
          <w:p w14:paraId="3C8DCB1A"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14 </w:t>
            </w:r>
          </w:p>
        </w:tc>
        <w:tc>
          <w:tcPr>
            <w:tcW w:w="0" w:type="auto"/>
            <w:gridSpan w:val="2"/>
          </w:tcPr>
          <w:p w14:paraId="26B56869"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Свобода – справедливість.</w:t>
            </w:r>
          </w:p>
        </w:tc>
      </w:tr>
      <w:tr w:rsidR="00101360" w:rsidRPr="00832505" w14:paraId="38FB7030" w14:textId="77777777" w:rsidTr="00FC6B61">
        <w:tc>
          <w:tcPr>
            <w:tcW w:w="0" w:type="auto"/>
            <w:vMerge/>
          </w:tcPr>
          <w:p w14:paraId="1929496B"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5FF23C40"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2: Філософські (чи гуманні, чи ідеологічні, чи юридичні) поняття. Філософські категорії. Соціальні ідеї (чи цінності). Демократичні права.</w:t>
            </w:r>
          </w:p>
        </w:tc>
        <w:tc>
          <w:tcPr>
            <w:tcW w:w="0" w:type="auto"/>
          </w:tcPr>
          <w:p w14:paraId="6AFE4DCC"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1099FFA4" w14:textId="77777777" w:rsidTr="00FC6B61">
        <w:tc>
          <w:tcPr>
            <w:tcW w:w="0" w:type="auto"/>
            <w:vMerge/>
          </w:tcPr>
          <w:p w14:paraId="210BBCA1"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5A502223"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 xml:space="preserve">1: Гасла </w:t>
            </w:r>
            <w:r>
              <w:rPr>
                <w:rFonts w:ascii="Times New Roman" w:eastAsia="Times New Roman" w:hAnsi="Times New Roman" w:cs="Times New Roman"/>
                <w:sz w:val="20"/>
                <w:szCs w:val="20"/>
                <w:lang w:eastAsia="ru-RU"/>
              </w:rPr>
              <w:t xml:space="preserve">що </w:t>
            </w:r>
            <w:r w:rsidRPr="00C35487">
              <w:rPr>
                <w:rFonts w:ascii="Times New Roman" w:eastAsia="Times New Roman" w:hAnsi="Times New Roman" w:cs="Times New Roman"/>
                <w:sz w:val="20"/>
                <w:szCs w:val="20"/>
                <w:lang w:eastAsia="ru-RU"/>
              </w:rPr>
              <w:t xml:space="preserve">борються за незалежність народів (або прогресивні чи гуманні). Принципи, </w:t>
            </w:r>
            <w:r>
              <w:rPr>
                <w:rFonts w:ascii="Times New Roman" w:eastAsia="Times New Roman" w:hAnsi="Times New Roman" w:cs="Times New Roman"/>
                <w:sz w:val="20"/>
                <w:szCs w:val="20"/>
                <w:lang w:eastAsia="ru-RU"/>
              </w:rPr>
              <w:t xml:space="preserve">за </w:t>
            </w:r>
            <w:r w:rsidRPr="00C35487">
              <w:rPr>
                <w:rFonts w:ascii="Times New Roman" w:eastAsia="Times New Roman" w:hAnsi="Times New Roman" w:cs="Times New Roman"/>
                <w:sz w:val="20"/>
                <w:szCs w:val="20"/>
                <w:lang w:eastAsia="ru-RU"/>
              </w:rPr>
              <w:t>які борються народи світу. Це бажання будь-якого народу. Без них людина не може жити щасливо.</w:t>
            </w:r>
          </w:p>
        </w:tc>
        <w:tc>
          <w:tcPr>
            <w:tcW w:w="0" w:type="auto"/>
          </w:tcPr>
          <w:p w14:paraId="4F3A74A7"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784B9BEB" w14:textId="77777777" w:rsidTr="00FC6B61">
        <w:tc>
          <w:tcPr>
            <w:tcW w:w="0" w:type="auto"/>
            <w:vMerge/>
          </w:tcPr>
          <w:p w14:paraId="7EF0E94D"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7B332E0C"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0: Рівність. Закони. Близькі концепції. Громадянські права. Без справедливості немає волі.</w:t>
            </w:r>
          </w:p>
        </w:tc>
        <w:tc>
          <w:tcPr>
            <w:tcW w:w="0" w:type="auto"/>
          </w:tcPr>
          <w:p w14:paraId="757A84F5"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6A8482C9" w14:textId="77777777" w:rsidTr="00FC6B61">
        <w:tc>
          <w:tcPr>
            <w:tcW w:w="0" w:type="auto"/>
            <w:vMerge/>
          </w:tcPr>
          <w:p w14:paraId="07A97C63"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0C1598BE"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 Зв'язок із боротьбою за справедливість. Права людини. людські потреби.</w:t>
            </w:r>
          </w:p>
        </w:tc>
        <w:tc>
          <w:tcPr>
            <w:tcW w:w="0" w:type="auto"/>
          </w:tcPr>
          <w:p w14:paraId="33915C09"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1C77CA94" w14:textId="77777777" w:rsidTr="00FC6B61">
        <w:tc>
          <w:tcPr>
            <w:tcW w:w="0" w:type="auto"/>
            <w:vMerge w:val="restart"/>
          </w:tcPr>
          <w:p w14:paraId="789A37BA"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15 </w:t>
            </w:r>
          </w:p>
        </w:tc>
        <w:tc>
          <w:tcPr>
            <w:tcW w:w="0" w:type="auto"/>
            <w:gridSpan w:val="2"/>
          </w:tcPr>
          <w:p w14:paraId="4F58CB30"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Перший – останній.</w:t>
            </w:r>
          </w:p>
        </w:tc>
      </w:tr>
      <w:tr w:rsidR="00101360" w:rsidRPr="00832505" w14:paraId="3F666124" w14:textId="77777777" w:rsidTr="00FC6B61">
        <w:tc>
          <w:tcPr>
            <w:tcW w:w="0" w:type="auto"/>
            <w:vMerge/>
          </w:tcPr>
          <w:p w14:paraId="3AA356F3"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274B712F"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2: Останні члени (або кінці) ряду. Замикаючі. Замикають кінці (чи ряд) етапи будь-якої дії.</w:t>
            </w:r>
          </w:p>
        </w:tc>
        <w:tc>
          <w:tcPr>
            <w:tcW w:w="0" w:type="auto"/>
          </w:tcPr>
          <w:p w14:paraId="1441E7CD"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352F7A45" w14:textId="77777777" w:rsidTr="00FC6B61">
        <w:tc>
          <w:tcPr>
            <w:tcW w:w="0" w:type="auto"/>
            <w:vMerge/>
          </w:tcPr>
          <w:p w14:paraId="55A9685C"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5F1579CC"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1: Перебувають на краях. Крайні. Крайні точки. Кінці. Позначають місце (чи порядок). Обмежують щось. Протилежні.</w:t>
            </w:r>
          </w:p>
        </w:tc>
        <w:tc>
          <w:tcPr>
            <w:tcW w:w="0" w:type="auto"/>
          </w:tcPr>
          <w:p w14:paraId="55EE61EC"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3F9C6FA0" w14:textId="77777777" w:rsidTr="00FC6B61">
        <w:tc>
          <w:tcPr>
            <w:tcW w:w="0" w:type="auto"/>
            <w:vMerge/>
          </w:tcPr>
          <w:p w14:paraId="7972733E"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36BC0AFC"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0: Перший – початок, останній – кінець. Якщо є перший, є останній. Два кінці. Початок і кінець. Рахунок. Цифри. Числа. Кінцеві числа. Порядкові числівники. Заходи рахунку. Номерний порядок.</w:t>
            </w:r>
          </w:p>
        </w:tc>
        <w:tc>
          <w:tcPr>
            <w:tcW w:w="0" w:type="auto"/>
          </w:tcPr>
          <w:p w14:paraId="66FE29F4"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435A5828" w14:textId="77777777" w:rsidTr="00FC6B61">
        <w:tc>
          <w:tcPr>
            <w:tcW w:w="0" w:type="auto"/>
            <w:vMerge/>
          </w:tcPr>
          <w:p w14:paraId="6F731BDF"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2E01368B"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 У ряді (чи черзі) порядок.</w:t>
            </w:r>
          </w:p>
        </w:tc>
        <w:tc>
          <w:tcPr>
            <w:tcW w:w="0" w:type="auto"/>
          </w:tcPr>
          <w:p w14:paraId="7F964823"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71DCF22C" w14:textId="77777777" w:rsidTr="00FC6B61">
        <w:tc>
          <w:tcPr>
            <w:tcW w:w="0" w:type="auto"/>
            <w:vMerge w:val="restart"/>
          </w:tcPr>
          <w:p w14:paraId="7BF4D0AB"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16 </w:t>
            </w:r>
          </w:p>
        </w:tc>
        <w:tc>
          <w:tcPr>
            <w:tcW w:w="0" w:type="auto"/>
            <w:gridSpan w:val="2"/>
          </w:tcPr>
          <w:p w14:paraId="79F61DAA"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832505">
              <w:rPr>
                <w:rFonts w:ascii="Times New Roman" w:eastAsia="Times New Roman" w:hAnsi="Times New Roman" w:cs="Times New Roman"/>
                <w:sz w:val="20"/>
                <w:szCs w:val="20"/>
                <w:lang w:eastAsia="ru-RU"/>
              </w:rPr>
              <w:t xml:space="preserve">Число 49 – число 121. </w:t>
            </w:r>
          </w:p>
        </w:tc>
      </w:tr>
      <w:tr w:rsidR="00101360" w:rsidRPr="00832505" w14:paraId="108AFB20" w14:textId="77777777" w:rsidTr="00FC6B61">
        <w:tc>
          <w:tcPr>
            <w:tcW w:w="0" w:type="auto"/>
            <w:vMerge/>
          </w:tcPr>
          <w:p w14:paraId="44438615"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6D7BB675"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2: Квадрати простих (первинних чи непарних) чисел.</w:t>
            </w:r>
          </w:p>
        </w:tc>
        <w:tc>
          <w:tcPr>
            <w:tcW w:w="0" w:type="auto"/>
          </w:tcPr>
          <w:p w14:paraId="3E1396BF"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582C3A3C" w14:textId="77777777" w:rsidTr="00FC6B61">
        <w:tc>
          <w:tcPr>
            <w:tcW w:w="0" w:type="auto"/>
            <w:vMerge/>
          </w:tcPr>
          <w:p w14:paraId="3ED0B705"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6809FDBA"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1: Непарні. Чи не діляться на два. Натуральні (чи цілі) числа. Квадрати чисел 7 та 11.</w:t>
            </w:r>
          </w:p>
        </w:tc>
        <w:tc>
          <w:tcPr>
            <w:tcW w:w="0" w:type="auto"/>
          </w:tcPr>
          <w:p w14:paraId="6257AA46"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0211DD64" w14:textId="77777777" w:rsidTr="00FC6B61">
        <w:tc>
          <w:tcPr>
            <w:tcW w:w="0" w:type="auto"/>
            <w:vMerge/>
          </w:tcPr>
          <w:p w14:paraId="33C304D6"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5B9D54F1"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sidRPr="00C35487">
              <w:rPr>
                <w:rFonts w:ascii="Times New Roman" w:eastAsia="Times New Roman" w:hAnsi="Times New Roman" w:cs="Times New Roman"/>
                <w:sz w:val="20"/>
                <w:szCs w:val="20"/>
                <w:lang w:eastAsia="ru-RU"/>
              </w:rPr>
              <w:t>0: Їх коріння – числа 7 і 11. Поділяються лише на саму себе і одиницю (або на одне й те саме число). Чисельні. Числа. Цифри. Складаються із цифр.</w:t>
            </w:r>
          </w:p>
        </w:tc>
        <w:tc>
          <w:tcPr>
            <w:tcW w:w="0" w:type="auto"/>
          </w:tcPr>
          <w:p w14:paraId="3DD07B2A"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r w:rsidR="00101360" w:rsidRPr="00832505" w14:paraId="1E332228" w14:textId="77777777" w:rsidTr="00FC6B61">
        <w:tc>
          <w:tcPr>
            <w:tcW w:w="0" w:type="auto"/>
            <w:vMerge/>
          </w:tcPr>
          <w:p w14:paraId="026704B9"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c>
          <w:tcPr>
            <w:tcW w:w="0" w:type="auto"/>
          </w:tcPr>
          <w:p w14:paraId="452CD3F3"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 Квадрати</w:t>
            </w:r>
            <w:r w:rsidRPr="00832505">
              <w:rPr>
                <w:rFonts w:ascii="Times New Roman" w:eastAsia="Times New Roman" w:hAnsi="Times New Roman" w:cs="Times New Roman"/>
                <w:sz w:val="20"/>
                <w:szCs w:val="20"/>
                <w:lang w:eastAsia="ru-RU"/>
              </w:rPr>
              <w:t xml:space="preserve">. </w:t>
            </w:r>
          </w:p>
        </w:tc>
        <w:tc>
          <w:tcPr>
            <w:tcW w:w="0" w:type="auto"/>
          </w:tcPr>
          <w:p w14:paraId="63CBD83A" w14:textId="77777777" w:rsidR="00101360" w:rsidRPr="00832505" w:rsidRDefault="00101360" w:rsidP="00FC6B61">
            <w:pPr>
              <w:spacing w:after="0" w:line="240" w:lineRule="auto"/>
              <w:rPr>
                <w:rFonts w:ascii="Times New Roman" w:eastAsia="Times New Roman" w:hAnsi="Times New Roman" w:cs="Times New Roman"/>
                <w:sz w:val="20"/>
                <w:szCs w:val="20"/>
                <w:lang w:eastAsia="ru-RU"/>
              </w:rPr>
            </w:pPr>
          </w:p>
        </w:tc>
      </w:tr>
    </w:tbl>
    <w:p w14:paraId="2AB22064" w14:textId="77777777" w:rsidR="00101360" w:rsidRPr="00832505" w:rsidRDefault="00101360" w:rsidP="00101360">
      <w:pPr>
        <w:spacing w:after="0" w:line="240" w:lineRule="auto"/>
        <w:rPr>
          <w:rFonts w:ascii="Times New Roman" w:eastAsia="Times New Roman" w:hAnsi="Times New Roman" w:cs="Times New Roman"/>
          <w:sz w:val="24"/>
          <w:szCs w:val="24"/>
          <w:lang w:eastAsia="ru-RU"/>
        </w:rPr>
      </w:pPr>
    </w:p>
    <w:p w14:paraId="0E91573A" w14:textId="77777777" w:rsidR="00101360" w:rsidRPr="00C35487" w:rsidRDefault="00101360" w:rsidP="00101360">
      <w:pPr>
        <w:pStyle w:val="a3"/>
        <w:ind w:firstLine="709"/>
        <w:jc w:val="both"/>
        <w:rPr>
          <w:rFonts w:ascii="Times New Roman" w:hAnsi="Times New Roman" w:cs="Times New Roman"/>
          <w:sz w:val="24"/>
          <w:szCs w:val="24"/>
          <w:lang w:eastAsia="ru-RU"/>
        </w:rPr>
      </w:pPr>
      <w:r w:rsidRPr="00C35487">
        <w:rPr>
          <w:rFonts w:ascii="Times New Roman" w:hAnsi="Times New Roman" w:cs="Times New Roman"/>
          <w:sz w:val="24"/>
          <w:szCs w:val="24"/>
          <w:lang w:eastAsia="ru-RU"/>
        </w:rPr>
        <w:t>Виконання цього завдання потребує певного рівня розвитку абстрактно-логічного вербальн</w:t>
      </w:r>
      <w:r>
        <w:rPr>
          <w:rFonts w:ascii="Times New Roman" w:hAnsi="Times New Roman" w:cs="Times New Roman"/>
          <w:sz w:val="24"/>
          <w:szCs w:val="24"/>
          <w:lang w:eastAsia="ru-RU"/>
        </w:rPr>
        <w:t>ого мислення, пов</w:t>
      </w:r>
      <w:r w:rsidRPr="00EF56B0">
        <w:rPr>
          <w:rFonts w:ascii="Times New Roman" w:hAnsi="Times New Roman" w:cs="Times New Roman"/>
          <w:sz w:val="24"/>
          <w:szCs w:val="24"/>
          <w:lang w:eastAsia="ru-RU"/>
        </w:rPr>
        <w:t>’</w:t>
      </w:r>
      <w:r w:rsidRPr="00C35487">
        <w:rPr>
          <w:rFonts w:ascii="Times New Roman" w:hAnsi="Times New Roman" w:cs="Times New Roman"/>
          <w:sz w:val="24"/>
          <w:szCs w:val="24"/>
          <w:lang w:eastAsia="ru-RU"/>
        </w:rPr>
        <w:t xml:space="preserve">язаного з типом та особливостями мислення випробуваного, проте при оцінці необхідно також враховувати і життєвий досвід випробуваного, оскільки виконання завдань субтесту потребує певного освітнього мінімуму. Коли кількісно результати по </w:t>
      </w:r>
      <w:r>
        <w:rPr>
          <w:rFonts w:ascii="Times New Roman" w:hAnsi="Times New Roman" w:cs="Times New Roman"/>
          <w:sz w:val="24"/>
          <w:szCs w:val="24"/>
          <w:lang w:eastAsia="ru-RU"/>
        </w:rPr>
        <w:t>«Подібності»</w:t>
      </w:r>
      <w:r w:rsidRPr="00C35487">
        <w:rPr>
          <w:rFonts w:ascii="Times New Roman" w:hAnsi="Times New Roman" w:cs="Times New Roman"/>
          <w:sz w:val="24"/>
          <w:szCs w:val="24"/>
          <w:lang w:eastAsia="ru-RU"/>
        </w:rPr>
        <w:t xml:space="preserve"> значно знижені в порівнянні з рештою субтестів, то можна думати про порушення центральної нервової системи. Високі оцінки можуть зустрічатися в осіб, схильних до абстрактного мислення.</w:t>
      </w:r>
    </w:p>
    <w:p w14:paraId="78CBF6B4" w14:textId="77777777" w:rsidR="00101360" w:rsidRPr="00C35487" w:rsidRDefault="00101360" w:rsidP="00101360">
      <w:pPr>
        <w:pStyle w:val="a3"/>
        <w:rPr>
          <w:rFonts w:ascii="Times New Roman" w:hAnsi="Times New Roman" w:cs="Times New Roman"/>
          <w:sz w:val="24"/>
          <w:szCs w:val="24"/>
          <w:lang w:eastAsia="ru-RU"/>
        </w:rPr>
      </w:pPr>
    </w:p>
    <w:p w14:paraId="43C43ECB" w14:textId="77777777" w:rsidR="00101360" w:rsidRPr="00832505" w:rsidRDefault="00101360" w:rsidP="00101360">
      <w:pPr>
        <w:spacing w:after="0" w:line="240" w:lineRule="auto"/>
        <w:jc w:val="center"/>
        <w:rPr>
          <w:rFonts w:ascii="Times New Roman" w:eastAsia="Times New Roman" w:hAnsi="Times New Roman" w:cs="Times New Roman"/>
          <w:b/>
          <w:bCs/>
          <w:sz w:val="24"/>
          <w:szCs w:val="24"/>
          <w:lang w:eastAsia="ru-RU"/>
        </w:rPr>
      </w:pPr>
    </w:p>
    <w:p w14:paraId="5AA9BEB2" w14:textId="77777777" w:rsidR="00101360" w:rsidRDefault="00101360" w:rsidP="00101360">
      <w:pPr>
        <w:spacing w:after="0" w:line="240" w:lineRule="auto"/>
        <w:jc w:val="center"/>
        <w:rPr>
          <w:rFonts w:ascii="Times New Roman" w:eastAsia="Times New Roman" w:hAnsi="Times New Roman" w:cs="Times New Roman"/>
          <w:b/>
          <w:bCs/>
          <w:sz w:val="24"/>
          <w:szCs w:val="24"/>
          <w:lang w:eastAsia="ru-RU"/>
        </w:rPr>
      </w:pPr>
    </w:p>
    <w:p w14:paraId="3D05A169" w14:textId="77777777" w:rsidR="00101360" w:rsidRDefault="00101360" w:rsidP="00101360">
      <w:pPr>
        <w:spacing w:after="0" w:line="240" w:lineRule="auto"/>
        <w:jc w:val="center"/>
        <w:rPr>
          <w:rFonts w:ascii="Times New Roman" w:eastAsia="Times New Roman" w:hAnsi="Times New Roman" w:cs="Times New Roman"/>
          <w:b/>
          <w:bCs/>
          <w:sz w:val="24"/>
          <w:szCs w:val="24"/>
          <w:lang w:eastAsia="ru-RU"/>
        </w:rPr>
      </w:pPr>
    </w:p>
    <w:p w14:paraId="1C0DFE75" w14:textId="77777777" w:rsidR="00101360" w:rsidRDefault="00101360" w:rsidP="00101360">
      <w:pPr>
        <w:spacing w:after="0" w:line="240" w:lineRule="auto"/>
        <w:jc w:val="center"/>
        <w:rPr>
          <w:rFonts w:ascii="Times New Roman" w:eastAsia="Times New Roman" w:hAnsi="Times New Roman" w:cs="Times New Roman"/>
          <w:b/>
          <w:bCs/>
          <w:sz w:val="24"/>
          <w:szCs w:val="24"/>
          <w:lang w:eastAsia="ru-RU"/>
        </w:rPr>
      </w:pPr>
    </w:p>
    <w:p w14:paraId="5FE782A7" w14:textId="77777777" w:rsidR="00101360" w:rsidRDefault="00101360" w:rsidP="00101360">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Продовження Додатку Д</w:t>
      </w:r>
    </w:p>
    <w:p w14:paraId="4F8C2AB1" w14:textId="77777777" w:rsidR="00101360" w:rsidRPr="00832505" w:rsidRDefault="00101360" w:rsidP="00101360">
      <w:pPr>
        <w:spacing w:after="0" w:line="240" w:lineRule="auto"/>
        <w:jc w:val="right"/>
        <w:rPr>
          <w:rFonts w:ascii="Times New Roman" w:eastAsia="Times New Roman" w:hAnsi="Times New Roman" w:cs="Times New Roman"/>
          <w:b/>
          <w:bCs/>
          <w:sz w:val="24"/>
          <w:szCs w:val="24"/>
          <w:lang w:eastAsia="ru-RU"/>
        </w:rPr>
      </w:pPr>
    </w:p>
    <w:p w14:paraId="4F4EA2F7" w14:textId="77777777" w:rsidR="00101360" w:rsidRPr="00587EEF" w:rsidRDefault="00101360" w:rsidP="00101360">
      <w:pPr>
        <w:spacing w:after="0" w:line="240" w:lineRule="auto"/>
        <w:jc w:val="center"/>
        <w:rPr>
          <w:rFonts w:ascii="Times New Roman" w:eastAsia="Times New Roman" w:hAnsi="Times New Roman" w:cs="Times New Roman"/>
          <w:b/>
          <w:sz w:val="24"/>
          <w:szCs w:val="24"/>
          <w:lang w:eastAsia="ru-RU"/>
        </w:rPr>
      </w:pPr>
      <w:r w:rsidRPr="00587EEF">
        <w:rPr>
          <w:rFonts w:ascii="Times New Roman" w:eastAsia="Times New Roman" w:hAnsi="Times New Roman" w:cs="Times New Roman"/>
          <w:b/>
          <w:sz w:val="24"/>
          <w:szCs w:val="24"/>
          <w:lang w:eastAsia="ru-RU"/>
        </w:rPr>
        <w:t>Субтест 7. Відсутні деталі</w:t>
      </w:r>
    </w:p>
    <w:p w14:paraId="16CEAF55" w14:textId="77777777" w:rsidR="00101360" w:rsidRPr="00587EEF" w:rsidRDefault="00101360" w:rsidP="00101360">
      <w:pPr>
        <w:spacing w:after="0" w:line="240" w:lineRule="auto"/>
        <w:ind w:firstLine="720"/>
        <w:jc w:val="both"/>
        <w:rPr>
          <w:rFonts w:ascii="Times New Roman" w:eastAsia="Times New Roman" w:hAnsi="Times New Roman" w:cs="Times New Roman"/>
          <w:sz w:val="24"/>
          <w:szCs w:val="24"/>
          <w:lang w:eastAsia="ru-RU"/>
        </w:rPr>
      </w:pPr>
      <w:r w:rsidRPr="00587EEF">
        <w:rPr>
          <w:rFonts w:ascii="Times New Roman" w:eastAsia="Times New Roman" w:hAnsi="Times New Roman" w:cs="Times New Roman"/>
          <w:sz w:val="24"/>
          <w:szCs w:val="24"/>
          <w:lang w:eastAsia="ru-RU"/>
        </w:rPr>
        <w:t>Загальні правила:</w:t>
      </w:r>
    </w:p>
    <w:p w14:paraId="1228FBF1" w14:textId="77777777" w:rsidR="00101360" w:rsidRPr="00587EEF" w:rsidRDefault="00101360" w:rsidP="00101360">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Випробуваний не обов</w:t>
      </w:r>
      <w:r w:rsidRPr="00EF56B0">
        <w:rPr>
          <w:rFonts w:ascii="Times New Roman" w:eastAsia="Times New Roman" w:hAnsi="Times New Roman" w:cs="Times New Roman"/>
          <w:sz w:val="24"/>
          <w:szCs w:val="24"/>
          <w:lang w:val="ru-RU" w:eastAsia="ru-RU"/>
        </w:rPr>
        <w:t>’</w:t>
      </w:r>
      <w:r w:rsidRPr="00587EEF">
        <w:rPr>
          <w:rFonts w:ascii="Times New Roman" w:eastAsia="Times New Roman" w:hAnsi="Times New Roman" w:cs="Times New Roman"/>
          <w:sz w:val="24"/>
          <w:szCs w:val="24"/>
          <w:lang w:eastAsia="ru-RU"/>
        </w:rPr>
        <w:t>язково повинен правильно назвати виявлену їм деталь, що не вистачає. Досить, якщо він покаже пальцем або дасть зрозуміти, що бачить це. Наприкл</w:t>
      </w:r>
      <w:r>
        <w:rPr>
          <w:rFonts w:ascii="Times New Roman" w:eastAsia="Times New Roman" w:hAnsi="Times New Roman" w:cs="Times New Roman"/>
          <w:sz w:val="24"/>
          <w:szCs w:val="24"/>
          <w:lang w:eastAsia="ru-RU"/>
        </w:rPr>
        <w:t>ад, відповіді на завдання № 14 «</w:t>
      </w:r>
      <w:r w:rsidRPr="00587EEF">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альця (або нігтя) на одній нозі»</w:t>
      </w:r>
      <w:r w:rsidRPr="00587EEF">
        <w:rPr>
          <w:rFonts w:ascii="Times New Roman" w:eastAsia="Times New Roman" w:hAnsi="Times New Roman" w:cs="Times New Roman"/>
          <w:sz w:val="24"/>
          <w:szCs w:val="24"/>
          <w:lang w:eastAsia="ru-RU"/>
        </w:rPr>
        <w:t xml:space="preserve"> (правильно показані) є прийня</w:t>
      </w:r>
      <w:r>
        <w:rPr>
          <w:rFonts w:ascii="Times New Roman" w:eastAsia="Times New Roman" w:hAnsi="Times New Roman" w:cs="Times New Roman"/>
          <w:sz w:val="24"/>
          <w:szCs w:val="24"/>
          <w:lang w:eastAsia="ru-RU"/>
        </w:rPr>
        <w:t>тними так само, як і відповідь «шпора»</w:t>
      </w:r>
      <w:r w:rsidRPr="00587EEF">
        <w:rPr>
          <w:rFonts w:ascii="Times New Roman" w:eastAsia="Times New Roman" w:hAnsi="Times New Roman" w:cs="Times New Roman"/>
          <w:sz w:val="24"/>
          <w:szCs w:val="24"/>
          <w:lang w:eastAsia="ru-RU"/>
        </w:rPr>
        <w:t>.</w:t>
      </w:r>
    </w:p>
    <w:p w14:paraId="4955F889" w14:textId="77777777" w:rsidR="00101360" w:rsidRPr="00587EEF" w:rsidRDefault="00101360" w:rsidP="00101360">
      <w:pPr>
        <w:spacing w:after="0" w:line="240" w:lineRule="auto"/>
        <w:ind w:firstLine="720"/>
        <w:jc w:val="both"/>
        <w:rPr>
          <w:rFonts w:ascii="Times New Roman" w:eastAsia="Times New Roman" w:hAnsi="Times New Roman" w:cs="Times New Roman"/>
          <w:sz w:val="24"/>
          <w:szCs w:val="24"/>
          <w:lang w:eastAsia="ru-RU"/>
        </w:rPr>
      </w:pPr>
      <w:r w:rsidRPr="00587EEF">
        <w:rPr>
          <w:rFonts w:ascii="Times New Roman" w:eastAsia="Times New Roman" w:hAnsi="Times New Roman" w:cs="Times New Roman"/>
          <w:sz w:val="24"/>
          <w:szCs w:val="24"/>
          <w:lang w:eastAsia="ru-RU"/>
        </w:rPr>
        <w:t>2. При вказівці на інші відсутні деталі швидко запитати: А що ще?</w:t>
      </w:r>
    </w:p>
    <w:p w14:paraId="022C6B27" w14:textId="77777777" w:rsidR="00101360" w:rsidRPr="00587EEF" w:rsidRDefault="00101360" w:rsidP="00101360">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При відповіді: «Тут все є» швидко сказати: «</w:t>
      </w:r>
      <w:r w:rsidRPr="00587EEF">
        <w:rPr>
          <w:rFonts w:ascii="Times New Roman" w:eastAsia="Times New Roman" w:hAnsi="Times New Roman" w:cs="Times New Roman"/>
          <w:sz w:val="24"/>
          <w:szCs w:val="24"/>
          <w:lang w:eastAsia="ru-RU"/>
        </w:rPr>
        <w:t>Ні, у кожн</w:t>
      </w:r>
      <w:r>
        <w:rPr>
          <w:rFonts w:ascii="Times New Roman" w:eastAsia="Times New Roman" w:hAnsi="Times New Roman" w:cs="Times New Roman"/>
          <w:sz w:val="24"/>
          <w:szCs w:val="24"/>
          <w:lang w:eastAsia="ru-RU"/>
        </w:rPr>
        <w:t>ого предмета чогось не вистачає»</w:t>
      </w:r>
      <w:r w:rsidRPr="00587EEF">
        <w:rPr>
          <w:rFonts w:ascii="Times New Roman" w:eastAsia="Times New Roman" w:hAnsi="Times New Roman" w:cs="Times New Roman"/>
          <w:sz w:val="24"/>
          <w:szCs w:val="24"/>
          <w:lang w:eastAsia="ru-RU"/>
        </w:rPr>
        <w:t>.</w:t>
      </w:r>
    </w:p>
    <w:p w14:paraId="7D17604D" w14:textId="77777777" w:rsidR="00101360" w:rsidRPr="00587EEF" w:rsidRDefault="00101360" w:rsidP="00101360">
      <w:pPr>
        <w:spacing w:after="0" w:line="240" w:lineRule="auto"/>
        <w:ind w:firstLine="720"/>
        <w:jc w:val="both"/>
        <w:rPr>
          <w:rFonts w:ascii="Times New Roman" w:eastAsia="Times New Roman" w:hAnsi="Times New Roman" w:cs="Times New Roman"/>
          <w:sz w:val="24"/>
          <w:szCs w:val="24"/>
          <w:lang w:eastAsia="ru-RU"/>
        </w:rPr>
      </w:pPr>
      <w:r w:rsidRPr="00587EEF">
        <w:rPr>
          <w:rFonts w:ascii="Times New Roman" w:eastAsia="Times New Roman" w:hAnsi="Times New Roman" w:cs="Times New Roman"/>
          <w:sz w:val="24"/>
          <w:szCs w:val="24"/>
          <w:lang w:eastAsia="ru-RU"/>
        </w:rPr>
        <w:t>4. Час виконання кожного завдання – 15 секунд.</w:t>
      </w:r>
    </w:p>
    <w:p w14:paraId="04D65F77" w14:textId="77777777" w:rsidR="00101360" w:rsidRPr="00587EEF" w:rsidRDefault="00101360" w:rsidP="00101360">
      <w:pPr>
        <w:spacing w:after="0" w:line="240" w:lineRule="auto"/>
        <w:ind w:firstLine="720"/>
        <w:jc w:val="both"/>
        <w:rPr>
          <w:rFonts w:ascii="Times New Roman" w:eastAsia="Times New Roman" w:hAnsi="Times New Roman" w:cs="Times New Roman"/>
          <w:sz w:val="24"/>
          <w:szCs w:val="24"/>
          <w:lang w:eastAsia="ru-RU"/>
        </w:rPr>
      </w:pPr>
      <w:r w:rsidRPr="00587EEF">
        <w:rPr>
          <w:rFonts w:ascii="Times New Roman" w:eastAsia="Times New Roman" w:hAnsi="Times New Roman" w:cs="Times New Roman"/>
          <w:sz w:val="24"/>
          <w:szCs w:val="24"/>
          <w:lang w:eastAsia="ru-RU"/>
        </w:rPr>
        <w:t>5. Оцінки: 1 бал за кожну правильну відповідь.</w:t>
      </w:r>
    </w:p>
    <w:p w14:paraId="2F191B98" w14:textId="77777777" w:rsidR="00101360" w:rsidRPr="00587EEF" w:rsidRDefault="00101360" w:rsidP="00101360">
      <w:pPr>
        <w:spacing w:after="0" w:line="240" w:lineRule="auto"/>
        <w:ind w:firstLine="720"/>
        <w:jc w:val="both"/>
        <w:rPr>
          <w:rFonts w:ascii="Times New Roman" w:eastAsia="Times New Roman" w:hAnsi="Times New Roman" w:cs="Times New Roman"/>
          <w:sz w:val="24"/>
          <w:szCs w:val="24"/>
          <w:lang w:eastAsia="ru-RU"/>
        </w:rPr>
      </w:pPr>
      <w:r w:rsidRPr="00587EEF">
        <w:rPr>
          <w:rFonts w:ascii="Times New Roman" w:eastAsia="Times New Roman" w:hAnsi="Times New Roman" w:cs="Times New Roman"/>
          <w:sz w:val="24"/>
          <w:szCs w:val="24"/>
          <w:lang w:eastAsia="ru-RU"/>
        </w:rPr>
        <w:t>Інструкція: «Зараз я покажу тобі картинки. Там намальовані різні предмети, але в кожного предмета чогось не вистачає, щось не домальовано. А ти спробуй мені сказати, чого там не вистачає, або покажи пальцем. Добре? Ну, ось, наприклад, що тут намальовано? Показати картинку №1 та включити секундомір.</w:t>
      </w:r>
    </w:p>
    <w:p w14:paraId="71445502" w14:textId="77777777" w:rsidR="00101360" w:rsidRPr="00832505" w:rsidRDefault="00101360" w:rsidP="00101360">
      <w:pPr>
        <w:spacing w:after="0" w:line="240" w:lineRule="auto"/>
        <w:ind w:firstLine="720"/>
        <w:jc w:val="both"/>
        <w:rPr>
          <w:rFonts w:ascii="Times New Roman" w:eastAsia="Times New Roman" w:hAnsi="Times New Roman" w:cs="Times New Roman"/>
          <w:sz w:val="24"/>
          <w:szCs w:val="24"/>
          <w:lang w:eastAsia="ru-RU"/>
        </w:rPr>
      </w:pPr>
      <w:r w:rsidRPr="00587EEF">
        <w:rPr>
          <w:rFonts w:ascii="Times New Roman" w:eastAsia="Times New Roman" w:hAnsi="Times New Roman" w:cs="Times New Roman"/>
          <w:sz w:val="24"/>
          <w:szCs w:val="24"/>
          <w:lang w:eastAsia="ru-RU"/>
        </w:rPr>
        <w:t>Починати із завдання №1. За невдачі допомогти і перейти до завдання №2. У разі невдачі знову допомогти і перейти до завдання №3. Більше не допомагати! Припинити при трьох невдачах поспіль.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
        <w:gridCol w:w="1286"/>
        <w:gridCol w:w="976"/>
        <w:gridCol w:w="829"/>
        <w:gridCol w:w="1712"/>
        <w:gridCol w:w="976"/>
      </w:tblGrid>
      <w:tr w:rsidR="00101360" w:rsidRPr="00832505" w14:paraId="0F33D332" w14:textId="77777777" w:rsidTr="00FC6B61">
        <w:trPr>
          <w:jc w:val="center"/>
        </w:trPr>
        <w:tc>
          <w:tcPr>
            <w:tcW w:w="0" w:type="auto"/>
          </w:tcPr>
          <w:p w14:paraId="657E0FCE"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 п/п </w:t>
            </w:r>
          </w:p>
        </w:tc>
        <w:tc>
          <w:tcPr>
            <w:tcW w:w="0" w:type="auto"/>
          </w:tcPr>
          <w:p w14:paraId="30314933"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Ответ </w:t>
            </w:r>
          </w:p>
        </w:tc>
        <w:tc>
          <w:tcPr>
            <w:tcW w:w="0" w:type="auto"/>
          </w:tcPr>
          <w:p w14:paraId="6DD1EA90"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Оценка </w:t>
            </w:r>
          </w:p>
        </w:tc>
        <w:tc>
          <w:tcPr>
            <w:tcW w:w="0" w:type="auto"/>
          </w:tcPr>
          <w:p w14:paraId="292089A1"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 п/п </w:t>
            </w:r>
          </w:p>
        </w:tc>
        <w:tc>
          <w:tcPr>
            <w:tcW w:w="0" w:type="auto"/>
          </w:tcPr>
          <w:p w14:paraId="604CADF1"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Ответ </w:t>
            </w:r>
          </w:p>
        </w:tc>
        <w:tc>
          <w:tcPr>
            <w:tcW w:w="0" w:type="auto"/>
          </w:tcPr>
          <w:p w14:paraId="78B9E930"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Оценка </w:t>
            </w:r>
          </w:p>
        </w:tc>
      </w:tr>
      <w:tr w:rsidR="00101360" w:rsidRPr="00832505" w14:paraId="2CB1128D" w14:textId="77777777" w:rsidTr="00FC6B61">
        <w:trPr>
          <w:jc w:val="center"/>
        </w:trPr>
        <w:tc>
          <w:tcPr>
            <w:tcW w:w="0" w:type="auto"/>
          </w:tcPr>
          <w:p w14:paraId="5239E946"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1. </w:t>
            </w:r>
          </w:p>
        </w:tc>
        <w:tc>
          <w:tcPr>
            <w:tcW w:w="0" w:type="auto"/>
          </w:tcPr>
          <w:p w14:paraId="12B7008B"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Зуб. </w:t>
            </w:r>
          </w:p>
        </w:tc>
        <w:tc>
          <w:tcPr>
            <w:tcW w:w="0" w:type="auto"/>
          </w:tcPr>
          <w:p w14:paraId="119C8D5F"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3DE823D1"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11. </w:t>
            </w:r>
          </w:p>
        </w:tc>
        <w:tc>
          <w:tcPr>
            <w:tcW w:w="0" w:type="auto"/>
          </w:tcPr>
          <w:p w14:paraId="0DB2EC82"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Плавник. </w:t>
            </w:r>
          </w:p>
        </w:tc>
        <w:tc>
          <w:tcPr>
            <w:tcW w:w="0" w:type="auto"/>
          </w:tcPr>
          <w:p w14:paraId="2427FA11"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r>
      <w:tr w:rsidR="00101360" w:rsidRPr="00832505" w14:paraId="4025442F" w14:textId="77777777" w:rsidTr="00FC6B61">
        <w:trPr>
          <w:jc w:val="center"/>
        </w:trPr>
        <w:tc>
          <w:tcPr>
            <w:tcW w:w="0" w:type="auto"/>
          </w:tcPr>
          <w:p w14:paraId="202183CA"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2. </w:t>
            </w:r>
          </w:p>
        </w:tc>
        <w:tc>
          <w:tcPr>
            <w:tcW w:w="0" w:type="auto"/>
          </w:tcPr>
          <w:p w14:paraId="40C9AAAF"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Ні</w:t>
            </w:r>
            <w:r w:rsidRPr="00832505">
              <w:rPr>
                <w:rFonts w:ascii="Times New Roman" w:eastAsia="Times New Roman" w:hAnsi="Times New Roman" w:cs="Times New Roman"/>
                <w:sz w:val="24"/>
                <w:szCs w:val="24"/>
                <w:lang w:eastAsia="ru-RU"/>
              </w:rPr>
              <w:t xml:space="preserve">жка. </w:t>
            </w:r>
          </w:p>
        </w:tc>
        <w:tc>
          <w:tcPr>
            <w:tcW w:w="0" w:type="auto"/>
          </w:tcPr>
          <w:p w14:paraId="13A5CE4C"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5AE80177"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12. </w:t>
            </w:r>
          </w:p>
        </w:tc>
        <w:tc>
          <w:tcPr>
            <w:tcW w:w="0" w:type="auto"/>
          </w:tcPr>
          <w:p w14:paraId="118D137E"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Прорі</w:t>
            </w:r>
            <w:r w:rsidRPr="00832505">
              <w:rPr>
                <w:rFonts w:ascii="Times New Roman" w:eastAsia="Times New Roman" w:hAnsi="Times New Roman" w:cs="Times New Roman"/>
                <w:sz w:val="24"/>
                <w:szCs w:val="24"/>
                <w:lang w:eastAsia="ru-RU"/>
              </w:rPr>
              <w:t xml:space="preserve">зь. </w:t>
            </w:r>
          </w:p>
        </w:tc>
        <w:tc>
          <w:tcPr>
            <w:tcW w:w="0" w:type="auto"/>
          </w:tcPr>
          <w:p w14:paraId="6C317368"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r>
      <w:tr w:rsidR="00101360" w:rsidRPr="00832505" w14:paraId="7042655C" w14:textId="77777777" w:rsidTr="00FC6B61">
        <w:trPr>
          <w:jc w:val="center"/>
        </w:trPr>
        <w:tc>
          <w:tcPr>
            <w:tcW w:w="0" w:type="auto"/>
          </w:tcPr>
          <w:p w14:paraId="70B58C06"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3. </w:t>
            </w:r>
          </w:p>
        </w:tc>
        <w:tc>
          <w:tcPr>
            <w:tcW w:w="0" w:type="auto"/>
          </w:tcPr>
          <w:p w14:paraId="7FC9B0EC"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Ву</w:t>
            </w:r>
            <w:r w:rsidRPr="00832505">
              <w:rPr>
                <w:rFonts w:ascii="Times New Roman" w:eastAsia="Times New Roman" w:hAnsi="Times New Roman" w:cs="Times New Roman"/>
                <w:sz w:val="24"/>
                <w:szCs w:val="24"/>
                <w:lang w:eastAsia="ru-RU"/>
              </w:rPr>
              <w:t xml:space="preserve">хо. </w:t>
            </w:r>
          </w:p>
        </w:tc>
        <w:tc>
          <w:tcPr>
            <w:tcW w:w="0" w:type="auto"/>
          </w:tcPr>
          <w:p w14:paraId="7795398E"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32CDE51D"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13. </w:t>
            </w:r>
          </w:p>
        </w:tc>
        <w:tc>
          <w:tcPr>
            <w:tcW w:w="0" w:type="auto"/>
          </w:tcPr>
          <w:p w14:paraId="1FDB4C00"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Вусики</w:t>
            </w:r>
            <w:r w:rsidRPr="00832505">
              <w:rPr>
                <w:rFonts w:ascii="Times New Roman" w:eastAsia="Times New Roman" w:hAnsi="Times New Roman" w:cs="Times New Roman"/>
                <w:sz w:val="24"/>
                <w:szCs w:val="24"/>
                <w:lang w:eastAsia="ru-RU"/>
              </w:rPr>
              <w:t xml:space="preserve">. </w:t>
            </w:r>
          </w:p>
        </w:tc>
        <w:tc>
          <w:tcPr>
            <w:tcW w:w="0" w:type="auto"/>
          </w:tcPr>
          <w:p w14:paraId="3AFF53E6"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r>
      <w:tr w:rsidR="00101360" w:rsidRPr="00832505" w14:paraId="7F1646A0" w14:textId="77777777" w:rsidTr="00FC6B61">
        <w:trPr>
          <w:jc w:val="center"/>
        </w:trPr>
        <w:tc>
          <w:tcPr>
            <w:tcW w:w="0" w:type="auto"/>
          </w:tcPr>
          <w:p w14:paraId="3E376D36"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4. </w:t>
            </w:r>
          </w:p>
        </w:tc>
        <w:tc>
          <w:tcPr>
            <w:tcW w:w="0" w:type="auto"/>
          </w:tcPr>
          <w:p w14:paraId="6F6594F2"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Рот. </w:t>
            </w:r>
          </w:p>
        </w:tc>
        <w:tc>
          <w:tcPr>
            <w:tcW w:w="0" w:type="auto"/>
          </w:tcPr>
          <w:p w14:paraId="270FEA12"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28938C95"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14. </w:t>
            </w:r>
          </w:p>
        </w:tc>
        <w:tc>
          <w:tcPr>
            <w:tcW w:w="0" w:type="auto"/>
          </w:tcPr>
          <w:p w14:paraId="3F84F404"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Шпора. </w:t>
            </w:r>
          </w:p>
        </w:tc>
        <w:tc>
          <w:tcPr>
            <w:tcW w:w="0" w:type="auto"/>
          </w:tcPr>
          <w:p w14:paraId="6A9206A8"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r>
      <w:tr w:rsidR="00101360" w:rsidRPr="00832505" w14:paraId="0D7CAE76" w14:textId="77777777" w:rsidTr="00FC6B61">
        <w:trPr>
          <w:jc w:val="center"/>
        </w:trPr>
        <w:tc>
          <w:tcPr>
            <w:tcW w:w="0" w:type="auto"/>
          </w:tcPr>
          <w:p w14:paraId="14A06209"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5. </w:t>
            </w:r>
          </w:p>
        </w:tc>
        <w:tc>
          <w:tcPr>
            <w:tcW w:w="0" w:type="auto"/>
          </w:tcPr>
          <w:p w14:paraId="67DDBB20"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Вуса</w:t>
            </w:r>
            <w:r w:rsidRPr="00832505">
              <w:rPr>
                <w:rFonts w:ascii="Times New Roman" w:eastAsia="Times New Roman" w:hAnsi="Times New Roman" w:cs="Times New Roman"/>
                <w:sz w:val="24"/>
                <w:szCs w:val="24"/>
                <w:lang w:eastAsia="ru-RU"/>
              </w:rPr>
              <w:t xml:space="preserve">. </w:t>
            </w:r>
          </w:p>
        </w:tc>
        <w:tc>
          <w:tcPr>
            <w:tcW w:w="0" w:type="auto"/>
          </w:tcPr>
          <w:p w14:paraId="40609BE2"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5548FE19"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15. </w:t>
            </w:r>
          </w:p>
        </w:tc>
        <w:tc>
          <w:tcPr>
            <w:tcW w:w="0" w:type="auto"/>
          </w:tcPr>
          <w:p w14:paraId="6C48EC7B"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Брови. </w:t>
            </w:r>
          </w:p>
        </w:tc>
        <w:tc>
          <w:tcPr>
            <w:tcW w:w="0" w:type="auto"/>
          </w:tcPr>
          <w:p w14:paraId="44A51E00"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r>
      <w:tr w:rsidR="00101360" w:rsidRPr="00832505" w14:paraId="407B0B56" w14:textId="77777777" w:rsidTr="00FC6B61">
        <w:trPr>
          <w:jc w:val="center"/>
        </w:trPr>
        <w:tc>
          <w:tcPr>
            <w:tcW w:w="0" w:type="auto"/>
          </w:tcPr>
          <w:p w14:paraId="033D8AC9"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6. </w:t>
            </w:r>
          </w:p>
        </w:tc>
        <w:tc>
          <w:tcPr>
            <w:tcW w:w="0" w:type="auto"/>
          </w:tcPr>
          <w:p w14:paraId="6B01F10C"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Петля. </w:t>
            </w:r>
          </w:p>
        </w:tc>
        <w:tc>
          <w:tcPr>
            <w:tcW w:w="0" w:type="auto"/>
          </w:tcPr>
          <w:p w14:paraId="448943C3"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60F957B2"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16. </w:t>
            </w:r>
          </w:p>
        </w:tc>
        <w:tc>
          <w:tcPr>
            <w:tcW w:w="0" w:type="auto"/>
          </w:tcPr>
          <w:p w14:paraId="58A628EB"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Спирт. </w:t>
            </w:r>
          </w:p>
        </w:tc>
        <w:tc>
          <w:tcPr>
            <w:tcW w:w="0" w:type="auto"/>
          </w:tcPr>
          <w:p w14:paraId="797CB6BB"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r>
      <w:tr w:rsidR="00101360" w:rsidRPr="00832505" w14:paraId="34FF15D3" w14:textId="77777777" w:rsidTr="00FC6B61">
        <w:trPr>
          <w:jc w:val="center"/>
        </w:trPr>
        <w:tc>
          <w:tcPr>
            <w:tcW w:w="0" w:type="auto"/>
          </w:tcPr>
          <w:p w14:paraId="4B6EAF31"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7. </w:t>
            </w:r>
          </w:p>
        </w:tc>
        <w:tc>
          <w:tcPr>
            <w:tcW w:w="0" w:type="auto"/>
          </w:tcPr>
          <w:p w14:paraId="7043D98B"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Ніготь</w:t>
            </w:r>
            <w:r w:rsidRPr="00832505">
              <w:rPr>
                <w:rFonts w:ascii="Times New Roman" w:eastAsia="Times New Roman" w:hAnsi="Times New Roman" w:cs="Times New Roman"/>
                <w:sz w:val="24"/>
                <w:szCs w:val="24"/>
                <w:lang w:eastAsia="ru-RU"/>
              </w:rPr>
              <w:t xml:space="preserve">. </w:t>
            </w:r>
          </w:p>
        </w:tc>
        <w:tc>
          <w:tcPr>
            <w:tcW w:w="0" w:type="auto"/>
          </w:tcPr>
          <w:p w14:paraId="75FD952A"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1C506D36"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17. </w:t>
            </w:r>
          </w:p>
        </w:tc>
        <w:tc>
          <w:tcPr>
            <w:tcW w:w="0" w:type="auto"/>
          </w:tcPr>
          <w:p w14:paraId="547A7B52"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Поля у шляпи</w:t>
            </w:r>
            <w:r w:rsidRPr="00832505">
              <w:rPr>
                <w:rFonts w:ascii="Times New Roman" w:eastAsia="Times New Roman" w:hAnsi="Times New Roman" w:cs="Times New Roman"/>
                <w:sz w:val="24"/>
                <w:szCs w:val="24"/>
                <w:lang w:eastAsia="ru-RU"/>
              </w:rPr>
              <w:t xml:space="preserve">. </w:t>
            </w:r>
          </w:p>
        </w:tc>
        <w:tc>
          <w:tcPr>
            <w:tcW w:w="0" w:type="auto"/>
          </w:tcPr>
          <w:p w14:paraId="79D9D64C"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r>
      <w:tr w:rsidR="00101360" w:rsidRPr="00832505" w14:paraId="3795CFED" w14:textId="77777777" w:rsidTr="00FC6B61">
        <w:trPr>
          <w:jc w:val="center"/>
        </w:trPr>
        <w:tc>
          <w:tcPr>
            <w:tcW w:w="0" w:type="auto"/>
          </w:tcPr>
          <w:p w14:paraId="38F50F01"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8. </w:t>
            </w:r>
          </w:p>
        </w:tc>
        <w:tc>
          <w:tcPr>
            <w:tcW w:w="0" w:type="auto"/>
          </w:tcPr>
          <w:p w14:paraId="2C4D5A8D"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Шестерка. </w:t>
            </w:r>
          </w:p>
        </w:tc>
        <w:tc>
          <w:tcPr>
            <w:tcW w:w="0" w:type="auto"/>
          </w:tcPr>
          <w:p w14:paraId="2E97AE1D"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0BFF4EAD"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18. </w:t>
            </w:r>
          </w:p>
        </w:tc>
        <w:tc>
          <w:tcPr>
            <w:tcW w:w="0" w:type="auto"/>
          </w:tcPr>
          <w:p w14:paraId="5C7A08E7"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Спиці</w:t>
            </w:r>
            <w:r w:rsidRPr="00832505">
              <w:rPr>
                <w:rFonts w:ascii="Times New Roman" w:eastAsia="Times New Roman" w:hAnsi="Times New Roman" w:cs="Times New Roman"/>
                <w:sz w:val="24"/>
                <w:szCs w:val="24"/>
                <w:lang w:eastAsia="ru-RU"/>
              </w:rPr>
              <w:t xml:space="preserve"> у зонта. </w:t>
            </w:r>
          </w:p>
        </w:tc>
        <w:tc>
          <w:tcPr>
            <w:tcW w:w="0" w:type="auto"/>
          </w:tcPr>
          <w:p w14:paraId="50B47FC0"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r>
      <w:tr w:rsidR="00101360" w:rsidRPr="00832505" w14:paraId="4BABF91B" w14:textId="77777777" w:rsidTr="00FC6B61">
        <w:trPr>
          <w:jc w:val="center"/>
        </w:trPr>
        <w:tc>
          <w:tcPr>
            <w:tcW w:w="0" w:type="auto"/>
          </w:tcPr>
          <w:p w14:paraId="09569583"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9. </w:t>
            </w:r>
          </w:p>
        </w:tc>
        <w:tc>
          <w:tcPr>
            <w:tcW w:w="0" w:type="auto"/>
          </w:tcPr>
          <w:p w14:paraId="59B270F8"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Винт. </w:t>
            </w:r>
          </w:p>
        </w:tc>
        <w:tc>
          <w:tcPr>
            <w:tcW w:w="0" w:type="auto"/>
          </w:tcPr>
          <w:p w14:paraId="2DA4C4A5"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2518ACA9"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19. </w:t>
            </w:r>
          </w:p>
        </w:tc>
        <w:tc>
          <w:tcPr>
            <w:tcW w:w="0" w:type="auto"/>
          </w:tcPr>
          <w:p w14:paraId="3EA48425"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Копи</w:t>
            </w:r>
            <w:r w:rsidRPr="00832505">
              <w:rPr>
                <w:rFonts w:ascii="Times New Roman" w:eastAsia="Times New Roman" w:hAnsi="Times New Roman" w:cs="Times New Roman"/>
                <w:sz w:val="24"/>
                <w:szCs w:val="24"/>
                <w:lang w:eastAsia="ru-RU"/>
              </w:rPr>
              <w:t xml:space="preserve">то. </w:t>
            </w:r>
          </w:p>
        </w:tc>
        <w:tc>
          <w:tcPr>
            <w:tcW w:w="0" w:type="auto"/>
          </w:tcPr>
          <w:p w14:paraId="486E547C"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r>
      <w:tr w:rsidR="00101360" w:rsidRPr="00832505" w14:paraId="419437A5" w14:textId="77777777" w:rsidTr="00FC6B61">
        <w:trPr>
          <w:jc w:val="center"/>
        </w:trPr>
        <w:tc>
          <w:tcPr>
            <w:tcW w:w="0" w:type="auto"/>
          </w:tcPr>
          <w:p w14:paraId="1F805568"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10. </w:t>
            </w:r>
          </w:p>
        </w:tc>
        <w:tc>
          <w:tcPr>
            <w:tcW w:w="0" w:type="auto"/>
          </w:tcPr>
          <w:p w14:paraId="19592D08"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Петлі</w:t>
            </w:r>
            <w:r w:rsidRPr="00832505">
              <w:rPr>
                <w:rFonts w:ascii="Times New Roman" w:eastAsia="Times New Roman" w:hAnsi="Times New Roman" w:cs="Times New Roman"/>
                <w:sz w:val="24"/>
                <w:szCs w:val="24"/>
                <w:lang w:eastAsia="ru-RU"/>
              </w:rPr>
              <w:t xml:space="preserve">. </w:t>
            </w:r>
          </w:p>
        </w:tc>
        <w:tc>
          <w:tcPr>
            <w:tcW w:w="0" w:type="auto"/>
          </w:tcPr>
          <w:p w14:paraId="0D2152DE"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c>
          <w:tcPr>
            <w:tcW w:w="0" w:type="auto"/>
          </w:tcPr>
          <w:p w14:paraId="5274C2A6"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20. </w:t>
            </w:r>
          </w:p>
        </w:tc>
        <w:tc>
          <w:tcPr>
            <w:tcW w:w="0" w:type="auto"/>
          </w:tcPr>
          <w:p w14:paraId="645C3664"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Ті</w:t>
            </w:r>
            <w:r w:rsidRPr="00832505">
              <w:rPr>
                <w:rFonts w:ascii="Times New Roman" w:eastAsia="Times New Roman" w:hAnsi="Times New Roman" w:cs="Times New Roman"/>
                <w:sz w:val="24"/>
                <w:szCs w:val="24"/>
                <w:lang w:eastAsia="ru-RU"/>
              </w:rPr>
              <w:t xml:space="preserve">нь. </w:t>
            </w:r>
          </w:p>
        </w:tc>
        <w:tc>
          <w:tcPr>
            <w:tcW w:w="0" w:type="auto"/>
          </w:tcPr>
          <w:p w14:paraId="409F7D3C"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r>
    </w:tbl>
    <w:p w14:paraId="6E278E67" w14:textId="77777777" w:rsidR="00101360" w:rsidRPr="00832505" w:rsidRDefault="00101360" w:rsidP="00101360">
      <w:pPr>
        <w:spacing w:after="0" w:line="240" w:lineRule="auto"/>
        <w:jc w:val="center"/>
        <w:rPr>
          <w:rFonts w:ascii="Times New Roman" w:eastAsia="Times New Roman" w:hAnsi="Times New Roman" w:cs="Times New Roman"/>
          <w:b/>
          <w:bCs/>
          <w:sz w:val="24"/>
          <w:szCs w:val="24"/>
          <w:lang w:eastAsia="ru-RU"/>
        </w:rPr>
      </w:pPr>
    </w:p>
    <w:p w14:paraId="7E8F00F9" w14:textId="77777777" w:rsidR="00101360" w:rsidRPr="00832505" w:rsidRDefault="00101360" w:rsidP="00101360">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Стумулюючий матеріал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1887"/>
        <w:gridCol w:w="1928"/>
        <w:gridCol w:w="1928"/>
        <w:gridCol w:w="1941"/>
      </w:tblGrid>
      <w:tr w:rsidR="00101360" w:rsidRPr="00832505" w14:paraId="5BF75578" w14:textId="77777777" w:rsidTr="00FC6B61">
        <w:tc>
          <w:tcPr>
            <w:tcW w:w="0" w:type="auto"/>
          </w:tcPr>
          <w:p w14:paraId="4F253E87" w14:textId="77777777" w:rsidR="00101360" w:rsidRPr="00832505" w:rsidRDefault="00101360" w:rsidP="00FC6B6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251DB275" wp14:editId="7F5401C6">
                  <wp:extent cx="739140" cy="1143000"/>
                  <wp:effectExtent l="0" t="0" r="3810" b="0"/>
                  <wp:docPr id="63" name="Рисунок 63" descr="http://psylab.info/images/thumb/a/a3/WISC_-_%D1%81%D1%83%D0%B1%D1%82%D0%B5%D1%81%D1%82_7_%D0%B7%D0%B0%D0%B4%D0%B0%D0%BD%D0%B8%D0%B5_1.png/76px-WISC_-_%D1%81%D1%83%D0%B1%D1%82%D0%B5%D1%81%D1%82_7_%D0%B7%D0%B0%D0%B4%D0%B0%D0%BD%D0%B8%D0%B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sylab.info/images/thumb/a/a3/WISC_-_%D1%81%D1%83%D0%B1%D1%82%D0%B5%D1%81%D1%82_7_%D0%B7%D0%B0%D0%B4%D0%B0%D0%BD%D0%B8%D0%B5_1.png/76px-WISC_-_%D1%81%D1%83%D0%B1%D1%82%D0%B5%D1%81%D1%82_7_%D0%B7%D0%B0%D0%B4%D0%B0%D0%BD%D0%B8%D0%B5_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9140" cy="11430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1</w:t>
            </w:r>
          </w:p>
        </w:tc>
        <w:tc>
          <w:tcPr>
            <w:tcW w:w="0" w:type="auto"/>
          </w:tcPr>
          <w:p w14:paraId="62DC9470" w14:textId="77777777" w:rsidR="00101360" w:rsidRPr="00832505" w:rsidRDefault="00101360" w:rsidP="00FC6B6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54D50FE0" wp14:editId="0CCEE376">
                  <wp:extent cx="739140" cy="1143000"/>
                  <wp:effectExtent l="0" t="0" r="3810" b="0"/>
                  <wp:docPr id="62" name="Рисунок 62" descr="http://psylab.info/images/thumb/3/31/WISC_-_%D1%81%D1%83%D0%B1%D1%82%D0%B5%D1%81%D1%82_7_%D0%B7%D0%B0%D0%B4%D0%B0%D0%BD%D0%B8%D0%B5_2.png/76px-WISC_-_%D1%81%D1%83%D0%B1%D1%82%D0%B5%D1%81%D1%82_7_%D0%B7%D0%B0%D0%B4%D0%B0%D0%BD%D0%B8%D0%B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sylab.info/images/thumb/3/31/WISC_-_%D1%81%D1%83%D0%B1%D1%82%D0%B5%D1%81%D1%82_7_%D0%B7%D0%B0%D0%B4%D0%B0%D0%BD%D0%B8%D0%B5_2.png/76px-WISC_-_%D1%81%D1%83%D0%B1%D1%82%D0%B5%D1%81%D1%82_7_%D0%B7%D0%B0%D0%B4%D0%B0%D0%BD%D0%B8%D0%B5_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9140" cy="11430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2</w:t>
            </w:r>
          </w:p>
        </w:tc>
        <w:tc>
          <w:tcPr>
            <w:tcW w:w="0" w:type="auto"/>
          </w:tcPr>
          <w:p w14:paraId="43376CE5" w14:textId="77777777" w:rsidR="00101360" w:rsidRPr="00832505" w:rsidRDefault="00101360" w:rsidP="00FC6B6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77F8EC99" wp14:editId="23999568">
                  <wp:extent cx="739140" cy="1143000"/>
                  <wp:effectExtent l="0" t="0" r="3810" b="0"/>
                  <wp:docPr id="61" name="Рисунок 61" descr="http://psylab.info/images/thumb/0/08/WISC_-_%D1%81%D1%83%D0%B1%D1%82%D0%B5%D1%81%D1%82_7_%D0%B7%D0%B0%D0%B4%D0%B0%D0%BD%D0%B8%D0%B5_3.png/76px-WISC_-_%D1%81%D1%83%D0%B1%D1%82%D0%B5%D1%81%D1%82_7_%D0%B7%D0%B0%D0%B4%D0%B0%D0%BD%D0%B8%D0%B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sylab.info/images/thumb/0/08/WISC_-_%D1%81%D1%83%D0%B1%D1%82%D0%B5%D1%81%D1%82_7_%D0%B7%D0%B0%D0%B4%D0%B0%D0%BD%D0%B8%D0%B5_3.png/76px-WISC_-_%D1%81%D1%83%D0%B1%D1%82%D0%B5%D1%81%D1%82_7_%D0%B7%D0%B0%D0%B4%D0%B0%D0%BD%D0%B8%D0%B5_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9140" cy="11430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3</w:t>
            </w:r>
          </w:p>
        </w:tc>
        <w:tc>
          <w:tcPr>
            <w:tcW w:w="0" w:type="auto"/>
          </w:tcPr>
          <w:p w14:paraId="40596FB9" w14:textId="77777777" w:rsidR="00101360" w:rsidRPr="00832505" w:rsidRDefault="00101360" w:rsidP="00FC6B6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560578F1" wp14:editId="2AFD9E4D">
                  <wp:extent cx="739140" cy="1143000"/>
                  <wp:effectExtent l="0" t="0" r="3810" b="0"/>
                  <wp:docPr id="60" name="Рисунок 60" descr="http://psylab.info/images/thumb/1/1e/WISC_-_%D1%81%D1%83%D0%B1%D1%82%D0%B5%D1%81%D1%82_7_%D0%B7%D0%B0%D0%B4%D0%B0%D0%BD%D0%B8%D0%B5_4.png/76px-WISC_-_%D1%81%D1%83%D0%B1%D1%82%D0%B5%D1%81%D1%82_7_%D0%B7%D0%B0%D0%B4%D0%B0%D0%BD%D0%B8%D0%B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sylab.info/images/thumb/1/1e/WISC_-_%D1%81%D1%83%D0%B1%D1%82%D0%B5%D1%81%D1%82_7_%D0%B7%D0%B0%D0%B4%D0%B0%D0%BD%D0%B8%D0%B5_4.png/76px-WISC_-_%D1%81%D1%83%D0%B1%D1%82%D0%B5%D1%81%D1%82_7_%D0%B7%D0%B0%D0%B4%D0%B0%D0%BD%D0%B8%D0%B5_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9140" cy="11430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4</w:t>
            </w:r>
          </w:p>
        </w:tc>
        <w:tc>
          <w:tcPr>
            <w:tcW w:w="0" w:type="auto"/>
          </w:tcPr>
          <w:p w14:paraId="421FE094" w14:textId="77777777" w:rsidR="00101360" w:rsidRPr="00832505" w:rsidRDefault="00101360" w:rsidP="00FC6B6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5EAEC743" wp14:editId="721F46A1">
                  <wp:extent cx="739140" cy="1143000"/>
                  <wp:effectExtent l="0" t="0" r="3810" b="0"/>
                  <wp:docPr id="59" name="Рисунок 59" descr="http://psylab.info/images/thumb/7/70/WISC_-_%D1%81%D1%83%D0%B1%D1%82%D0%B5%D1%81%D1%82_7_%D0%B7%D0%B0%D0%B4%D0%B0%D0%BD%D0%B8%D0%B5_5.png/76px-WISC_-_%D1%81%D1%83%D0%B1%D1%82%D0%B5%D1%81%D1%82_7_%D0%B7%D0%B0%D0%B4%D0%B0%D0%BD%D0%B8%D0%B5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sylab.info/images/thumb/7/70/WISC_-_%D1%81%D1%83%D0%B1%D1%82%D0%B5%D1%81%D1%82_7_%D0%B7%D0%B0%D0%B4%D0%B0%D0%BD%D0%B8%D0%B5_5.png/76px-WISC_-_%D1%81%D1%83%D0%B1%D1%82%D0%B5%D1%81%D1%82_7_%D0%B7%D0%B0%D0%B4%D0%B0%D0%BD%D0%B8%D0%B5_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9140" cy="11430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5</w:t>
            </w:r>
          </w:p>
        </w:tc>
      </w:tr>
      <w:tr w:rsidR="00101360" w:rsidRPr="00832505" w14:paraId="291650E0" w14:textId="77777777" w:rsidTr="00FC6B61">
        <w:tc>
          <w:tcPr>
            <w:tcW w:w="0" w:type="auto"/>
          </w:tcPr>
          <w:p w14:paraId="3A96D647" w14:textId="77777777" w:rsidR="00101360" w:rsidRPr="00832505" w:rsidRDefault="00101360" w:rsidP="00FC6B6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34E580E8" wp14:editId="638F05D7">
                  <wp:extent cx="739140" cy="1143000"/>
                  <wp:effectExtent l="0" t="0" r="3810" b="0"/>
                  <wp:docPr id="58" name="Рисунок 58" descr="http://psylab.info/images/thumb/d/d6/WISC_-_%D1%81%D1%83%D0%B1%D1%82%D0%B5%D1%81%D1%82_7_%D0%B7%D0%B0%D0%B4%D0%B0%D0%BD%D0%B8%D0%B5_6.png/76px-WISC_-_%D1%81%D1%83%D0%B1%D1%82%D0%B5%D1%81%D1%82_7_%D0%B7%D0%B0%D0%B4%D0%B0%D0%BD%D0%B8%D0%B5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sylab.info/images/thumb/d/d6/WISC_-_%D1%81%D1%83%D0%B1%D1%82%D0%B5%D1%81%D1%82_7_%D0%B7%D0%B0%D0%B4%D0%B0%D0%BD%D0%B8%D0%B5_6.png/76px-WISC_-_%D1%81%D1%83%D0%B1%D1%82%D0%B5%D1%81%D1%82_7_%D0%B7%D0%B0%D0%B4%D0%B0%D0%BD%D0%B8%D0%B5_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9140" cy="11430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6</w:t>
            </w:r>
          </w:p>
        </w:tc>
        <w:tc>
          <w:tcPr>
            <w:tcW w:w="0" w:type="auto"/>
          </w:tcPr>
          <w:p w14:paraId="47A73B08" w14:textId="77777777" w:rsidR="00101360" w:rsidRPr="00832505" w:rsidRDefault="00101360" w:rsidP="00FC6B6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00E006D7" wp14:editId="2D7311A4">
                  <wp:extent cx="739140" cy="1143000"/>
                  <wp:effectExtent l="0" t="0" r="3810" b="0"/>
                  <wp:docPr id="57" name="Рисунок 57" descr="http://psylab.info/images/thumb/6/63/WISC_-_%D1%81%D1%83%D0%B1%D1%82%D0%B5%D1%81%D1%82_7_%D0%B7%D0%B0%D0%B4%D0%B0%D0%BD%D0%B8%D0%B5_7.png/76px-WISC_-_%D1%81%D1%83%D0%B1%D1%82%D0%B5%D1%81%D1%82_7_%D0%B7%D0%B0%D0%B4%D0%B0%D0%BD%D0%B8%D0%B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sylab.info/images/thumb/6/63/WISC_-_%D1%81%D1%83%D0%B1%D1%82%D0%B5%D1%81%D1%82_7_%D0%B7%D0%B0%D0%B4%D0%B0%D0%BD%D0%B8%D0%B5_7.png/76px-WISC_-_%D1%81%D1%83%D0%B1%D1%82%D0%B5%D1%81%D1%82_7_%D0%B7%D0%B0%D0%B4%D0%B0%D0%BD%D0%B8%D0%B5_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9140" cy="11430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7</w:t>
            </w:r>
          </w:p>
        </w:tc>
        <w:tc>
          <w:tcPr>
            <w:tcW w:w="0" w:type="auto"/>
          </w:tcPr>
          <w:p w14:paraId="7590888E" w14:textId="77777777" w:rsidR="00101360" w:rsidRPr="00832505" w:rsidRDefault="00101360" w:rsidP="00FC6B6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32788883" wp14:editId="5519D6F4">
                  <wp:extent cx="739140" cy="1143000"/>
                  <wp:effectExtent l="0" t="0" r="3810" b="0"/>
                  <wp:docPr id="56" name="Рисунок 56" descr="http://psylab.info/images/thumb/1/10/WISC_-_%D1%81%D1%83%D0%B1%D1%82%D0%B5%D1%81%D1%82_7_%D0%B7%D0%B0%D0%B4%D0%B0%D0%BD%D0%B8%D0%B5_8.png/76px-WISC_-_%D1%81%D1%83%D0%B1%D1%82%D0%B5%D1%81%D1%82_7_%D0%B7%D0%B0%D0%B4%D0%B0%D0%BD%D0%B8%D0%B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sylab.info/images/thumb/1/10/WISC_-_%D1%81%D1%83%D0%B1%D1%82%D0%B5%D1%81%D1%82_7_%D0%B7%D0%B0%D0%B4%D0%B0%D0%BD%D0%B8%D0%B5_8.png/76px-WISC_-_%D1%81%D1%83%D0%B1%D1%82%D0%B5%D1%81%D1%82_7_%D0%B7%D0%B0%D0%B4%D0%B0%D0%BD%D0%B8%D0%B5_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9140" cy="11430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8</w:t>
            </w:r>
          </w:p>
        </w:tc>
        <w:tc>
          <w:tcPr>
            <w:tcW w:w="0" w:type="auto"/>
          </w:tcPr>
          <w:p w14:paraId="44D3A9F2" w14:textId="77777777" w:rsidR="00101360" w:rsidRPr="00832505" w:rsidRDefault="00101360" w:rsidP="00FC6B6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5B582A2A" wp14:editId="60567568">
                  <wp:extent cx="739140" cy="1143000"/>
                  <wp:effectExtent l="0" t="0" r="3810" b="0"/>
                  <wp:docPr id="55" name="Рисунок 55" descr="http://psylab.info/images/thumb/f/f7/WISC_-_%D1%81%D1%83%D0%B1%D1%82%D0%B5%D1%81%D1%82_7_%D0%B7%D0%B0%D0%B4%D0%B0%D0%BD%D0%B8%D0%B5_9.png/76px-WISC_-_%D1%81%D1%83%D0%B1%D1%82%D0%B5%D1%81%D1%82_7_%D0%B7%D0%B0%D0%B4%D0%B0%D0%BD%D0%B8%D0%B5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sylab.info/images/thumb/f/f7/WISC_-_%D1%81%D1%83%D0%B1%D1%82%D0%B5%D1%81%D1%82_7_%D0%B7%D0%B0%D0%B4%D0%B0%D0%BD%D0%B8%D0%B5_9.png/76px-WISC_-_%D1%81%D1%83%D0%B1%D1%82%D0%B5%D1%81%D1%82_7_%D0%B7%D0%B0%D0%B4%D0%B0%D0%BD%D0%B8%D0%B5_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9140" cy="11430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9</w:t>
            </w:r>
          </w:p>
        </w:tc>
        <w:tc>
          <w:tcPr>
            <w:tcW w:w="0" w:type="auto"/>
          </w:tcPr>
          <w:p w14:paraId="072B7439"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6FE3030D" wp14:editId="72F8F59E">
                  <wp:extent cx="739140" cy="1143000"/>
                  <wp:effectExtent l="0" t="0" r="3810" b="0"/>
                  <wp:docPr id="54" name="Рисунок 54" descr="http://psylab.info/images/thumb/b/b5/WISC_-_%D1%81%D1%83%D0%B1%D1%82%D0%B5%D1%81%D1%82_7_%D0%B7%D0%B0%D0%B4%D0%B0%D0%BD%D0%B8%D0%B5_10.png/76px-WISC_-_%D1%81%D1%83%D0%B1%D1%82%D0%B5%D1%81%D1%82_7_%D0%B7%D0%B0%D0%B4%D0%B0%D0%BD%D0%B8%D0%B5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sylab.info/images/thumb/b/b5/WISC_-_%D1%81%D1%83%D0%B1%D1%82%D0%B5%D1%81%D1%82_7_%D0%B7%D0%B0%D0%B4%D0%B0%D0%BD%D0%B8%D0%B5_10.png/76px-WISC_-_%D1%81%D1%83%D0%B1%D1%82%D0%B5%D1%81%D1%82_7_%D0%B7%D0%B0%D0%B4%D0%B0%D0%BD%D0%B8%D0%B5_1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9140" cy="11430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10</w:t>
            </w:r>
          </w:p>
        </w:tc>
      </w:tr>
      <w:tr w:rsidR="00101360" w:rsidRPr="00832505" w14:paraId="6DC03A93" w14:textId="77777777" w:rsidTr="00FC6B61">
        <w:tc>
          <w:tcPr>
            <w:tcW w:w="0" w:type="auto"/>
          </w:tcPr>
          <w:p w14:paraId="5829749F"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lastRenderedPageBreak/>
              <w:drawing>
                <wp:inline distT="0" distB="0" distL="0" distR="0" wp14:anchorId="53F39DD1" wp14:editId="43FA38A9">
                  <wp:extent cx="739140" cy="1143000"/>
                  <wp:effectExtent l="0" t="0" r="3810" b="0"/>
                  <wp:docPr id="53" name="Рисунок 53" descr="http://psylab.info/images/thumb/a/ab/WISC_-_%D1%81%D1%83%D0%B1%D1%82%D0%B5%D1%81%D1%82_7_%D0%B7%D0%B0%D0%B4%D0%B0%D0%BD%D0%B8%D0%B5_11.png/76px-WISC_-_%D1%81%D1%83%D0%B1%D1%82%D0%B5%D1%81%D1%82_7_%D0%B7%D0%B0%D0%B4%D0%B0%D0%BD%D0%B8%D0%B5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sylab.info/images/thumb/a/ab/WISC_-_%D1%81%D1%83%D0%B1%D1%82%D0%B5%D1%81%D1%82_7_%D0%B7%D0%B0%D0%B4%D0%B0%D0%BD%D0%B8%D0%B5_11.png/76px-WISC_-_%D1%81%D1%83%D0%B1%D1%82%D0%B5%D1%81%D1%82_7_%D0%B7%D0%B0%D0%B4%D0%B0%D0%BD%D0%B8%D0%B5_1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9140" cy="1143000"/>
                          </a:xfrm>
                          <a:prstGeom prst="rect">
                            <a:avLst/>
                          </a:prstGeom>
                          <a:noFill/>
                          <a:ln>
                            <a:noFill/>
                          </a:ln>
                        </pic:spPr>
                      </pic:pic>
                    </a:graphicData>
                  </a:graphic>
                </wp:inline>
              </w:drawing>
            </w:r>
          </w:p>
          <w:p w14:paraId="496BCA08"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11</w:t>
            </w:r>
          </w:p>
        </w:tc>
        <w:tc>
          <w:tcPr>
            <w:tcW w:w="0" w:type="auto"/>
          </w:tcPr>
          <w:p w14:paraId="47327FAE"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715C8E26" wp14:editId="06C63115">
                  <wp:extent cx="739140" cy="1143000"/>
                  <wp:effectExtent l="0" t="0" r="3810" b="0"/>
                  <wp:docPr id="52" name="Рисунок 52" descr="http://psylab.info/images/thumb/f/f2/WISC_-_%D1%81%D1%83%D0%B1%D1%82%D0%B5%D1%81%D1%82_7_%D0%B7%D0%B0%D0%B4%D0%B0%D0%BD%D0%B8%D0%B5_12.png/76px-WISC_-_%D1%81%D1%83%D0%B1%D1%82%D0%B5%D1%81%D1%82_7_%D0%B7%D0%B0%D0%B4%D0%B0%D0%BD%D0%B8%D0%B5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sylab.info/images/thumb/f/f2/WISC_-_%D1%81%D1%83%D0%B1%D1%82%D0%B5%D1%81%D1%82_7_%D0%B7%D0%B0%D0%B4%D0%B0%D0%BD%D0%B8%D0%B5_12.png/76px-WISC_-_%D1%81%D1%83%D0%B1%D1%82%D0%B5%D1%81%D1%82_7_%D0%B7%D0%B0%D0%B4%D0%B0%D0%BD%D0%B8%D0%B5_1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9140" cy="1143000"/>
                          </a:xfrm>
                          <a:prstGeom prst="rect">
                            <a:avLst/>
                          </a:prstGeom>
                          <a:noFill/>
                          <a:ln>
                            <a:noFill/>
                          </a:ln>
                        </pic:spPr>
                      </pic:pic>
                    </a:graphicData>
                  </a:graphic>
                </wp:inline>
              </w:drawing>
            </w:r>
          </w:p>
          <w:p w14:paraId="775909D4"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12</w:t>
            </w:r>
          </w:p>
        </w:tc>
        <w:tc>
          <w:tcPr>
            <w:tcW w:w="0" w:type="auto"/>
          </w:tcPr>
          <w:p w14:paraId="2DDAFF21"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7C55AE0B" wp14:editId="7E02DDC5">
                  <wp:extent cx="723900" cy="1150620"/>
                  <wp:effectExtent l="0" t="0" r="0" b="0"/>
                  <wp:docPr id="51" name="Рисунок 51" descr="http://psylab.info/images/thumb/3/3b/WISC_-_%D1%81%D1%83%D0%B1%D1%82%D0%B5%D1%81%D1%82_7_%D0%B7%D0%B0%D0%B4%D0%B0%D0%BD%D0%B8%D0%B5_13.png/76px-WISC_-_%D1%81%D1%83%D0%B1%D1%82%D0%B5%D1%81%D1%82_7_%D0%B7%D0%B0%D0%B4%D0%B0%D0%BD%D0%B8%D0%B5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sylab.info/images/thumb/3/3b/WISC_-_%D1%81%D1%83%D0%B1%D1%82%D0%B5%D1%81%D1%82_7_%D0%B7%D0%B0%D0%B4%D0%B0%D0%BD%D0%B8%D0%B5_13.png/76px-WISC_-_%D1%81%D1%83%D0%B1%D1%82%D0%B5%D1%81%D1%82_7_%D0%B7%D0%B0%D0%B4%D0%B0%D0%BD%D0%B8%D0%B5_1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3900" cy="115062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13 </w:t>
            </w:r>
          </w:p>
        </w:tc>
        <w:tc>
          <w:tcPr>
            <w:tcW w:w="0" w:type="auto"/>
          </w:tcPr>
          <w:p w14:paraId="457A6B3B"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4F02BF7C" wp14:editId="3778C7B2">
                  <wp:extent cx="723900" cy="1150620"/>
                  <wp:effectExtent l="0" t="0" r="0" b="0"/>
                  <wp:docPr id="50" name="Рисунок 50" descr="http://psylab.info/images/thumb/b/b3/WISC_-_%D1%81%D1%83%D0%B1%D1%82%D0%B5%D1%81%D1%82_7_%D0%B7%D0%B0%D0%B4%D0%B0%D0%BD%D0%B8%D0%B5_14.png/76px-WISC_-_%D1%81%D1%83%D0%B1%D1%82%D0%B5%D1%81%D1%82_7_%D0%B7%D0%B0%D0%B4%D0%B0%D0%BD%D0%B8%D0%B5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sylab.info/images/thumb/b/b3/WISC_-_%D1%81%D1%83%D0%B1%D1%82%D0%B5%D1%81%D1%82_7_%D0%B7%D0%B0%D0%B4%D0%B0%D0%BD%D0%B8%D0%B5_14.png/76px-WISC_-_%D1%81%D1%83%D0%B1%D1%82%D0%B5%D1%81%D1%82_7_%D0%B7%D0%B0%D0%B4%D0%B0%D0%BD%D0%B8%D0%B5_1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3900" cy="115062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14 </w:t>
            </w:r>
          </w:p>
        </w:tc>
        <w:tc>
          <w:tcPr>
            <w:tcW w:w="0" w:type="auto"/>
          </w:tcPr>
          <w:p w14:paraId="047092E6"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2F91D4BA" wp14:editId="089AADFA">
                  <wp:extent cx="723900" cy="1150620"/>
                  <wp:effectExtent l="0" t="0" r="0" b="0"/>
                  <wp:docPr id="49" name="Рисунок 49" descr="http://psylab.info/images/thumb/8/86/WISC_-_%D1%81%D1%83%D0%B1%D1%82%D0%B5%D1%81%D1%82_7_%D0%B7%D0%B0%D0%B4%D0%B0%D0%BD%D0%B8%D0%B5_15.png/76px-WISC_-_%D1%81%D1%83%D0%B1%D1%82%D0%B5%D1%81%D1%82_7_%D0%B7%D0%B0%D0%B4%D0%B0%D0%BD%D0%B8%D0%B5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sylab.info/images/thumb/8/86/WISC_-_%D1%81%D1%83%D0%B1%D1%82%D0%B5%D1%81%D1%82_7_%D0%B7%D0%B0%D0%B4%D0%B0%D0%BD%D0%B8%D0%B5_15.png/76px-WISC_-_%D1%81%D1%83%D0%B1%D1%82%D0%B5%D1%81%D1%82_7_%D0%B7%D0%B0%D0%B4%D0%B0%D0%BD%D0%B8%D0%B5_1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3900" cy="115062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15 </w:t>
            </w:r>
          </w:p>
        </w:tc>
      </w:tr>
      <w:tr w:rsidR="00101360" w:rsidRPr="00832505" w14:paraId="5485178A" w14:textId="77777777" w:rsidTr="00FC6B61">
        <w:tc>
          <w:tcPr>
            <w:tcW w:w="0" w:type="auto"/>
          </w:tcPr>
          <w:p w14:paraId="0293FC03"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31111175" wp14:editId="76D793D6">
                  <wp:extent cx="723900" cy="1150620"/>
                  <wp:effectExtent l="0" t="0" r="0" b="0"/>
                  <wp:docPr id="48" name="Рисунок 48" descr="http://psylab.info/images/thumb/0/04/WISC_-_%D1%81%D1%83%D0%B1%D1%82%D0%B5%D1%81%D1%82_7_%D0%B7%D0%B0%D0%B4%D0%B0%D0%BD%D0%B8%D0%B5_16.png/76px-WISC_-_%D1%81%D1%83%D0%B1%D1%82%D0%B5%D1%81%D1%82_7_%D0%B7%D0%B0%D0%B4%D0%B0%D0%BD%D0%B8%D0%B5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sylab.info/images/thumb/0/04/WISC_-_%D1%81%D1%83%D0%B1%D1%82%D0%B5%D1%81%D1%82_7_%D0%B7%D0%B0%D0%B4%D0%B0%D0%BD%D0%B8%D0%B5_16.png/76px-WISC_-_%D1%81%D1%83%D0%B1%D1%82%D0%B5%D1%81%D1%82_7_%D0%B7%D0%B0%D0%B4%D0%B0%D0%BD%D0%B8%D0%B5_1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3900" cy="1150620"/>
                          </a:xfrm>
                          <a:prstGeom prst="rect">
                            <a:avLst/>
                          </a:prstGeom>
                          <a:noFill/>
                          <a:ln>
                            <a:noFill/>
                          </a:ln>
                        </pic:spPr>
                      </pic:pic>
                    </a:graphicData>
                  </a:graphic>
                </wp:inline>
              </w:drawing>
            </w:r>
          </w:p>
          <w:p w14:paraId="0237B411"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16 </w:t>
            </w:r>
          </w:p>
        </w:tc>
        <w:tc>
          <w:tcPr>
            <w:tcW w:w="0" w:type="auto"/>
          </w:tcPr>
          <w:p w14:paraId="2E03B3C4"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474F6CE2" wp14:editId="4D10E28F">
                  <wp:extent cx="723900" cy="1143000"/>
                  <wp:effectExtent l="0" t="0" r="0" b="0"/>
                  <wp:docPr id="47" name="Рисунок 47" descr="http://psylab.info/images/thumb/8/87/WISC_-_%D1%81%D1%83%D0%B1%D1%82%D0%B5%D1%81%D1%82_7_%D0%B7%D0%B0%D0%B4%D0%B0%D0%BD%D0%B8%D0%B5_17.png/76px-WISC_-_%D1%81%D1%83%D0%B1%D1%82%D0%B5%D1%81%D1%82_7_%D0%B7%D0%B0%D0%B4%D0%B0%D0%BD%D0%B8%D0%B5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sylab.info/images/thumb/8/87/WISC_-_%D1%81%D1%83%D0%B1%D1%82%D0%B5%D1%81%D1%82_7_%D0%B7%D0%B0%D0%B4%D0%B0%D0%BD%D0%B8%D0%B5_17.png/76px-WISC_-_%D1%81%D1%83%D0%B1%D1%82%D0%B5%D1%81%D1%82_7_%D0%B7%D0%B0%D0%B4%D0%B0%D0%BD%D0%B8%D0%B5_1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a:noFill/>
                          </a:ln>
                        </pic:spPr>
                      </pic:pic>
                    </a:graphicData>
                  </a:graphic>
                </wp:inline>
              </w:drawing>
            </w:r>
          </w:p>
          <w:p w14:paraId="5F142A88"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17 </w:t>
            </w:r>
          </w:p>
        </w:tc>
        <w:tc>
          <w:tcPr>
            <w:tcW w:w="0" w:type="auto"/>
          </w:tcPr>
          <w:p w14:paraId="23B08EC8"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1BD0543B" wp14:editId="223C0B77">
                  <wp:extent cx="723900" cy="1143000"/>
                  <wp:effectExtent l="0" t="0" r="0" b="0"/>
                  <wp:docPr id="46" name="Рисунок 46" descr="http://psylab.info/images/thumb/4/47/WISC_-_%D1%81%D1%83%D0%B1%D1%82%D0%B5%D1%81%D1%82_7_%D0%B7%D0%B0%D0%B4%D0%B0%D0%BD%D0%B8%D0%B5_18.png/76px-WISC_-_%D1%81%D1%83%D0%B1%D1%82%D0%B5%D1%81%D1%82_7_%D0%B7%D0%B0%D0%B4%D0%B0%D0%BD%D0%B8%D0%B5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sylab.info/images/thumb/4/47/WISC_-_%D1%81%D1%83%D0%B1%D1%82%D0%B5%D1%81%D1%82_7_%D0%B7%D0%B0%D0%B4%D0%B0%D0%BD%D0%B8%D0%B5_18.png/76px-WISC_-_%D1%81%D1%83%D0%B1%D1%82%D0%B5%D1%81%D1%82_7_%D0%B7%D0%B0%D0%B4%D0%B0%D0%BD%D0%B8%D0%B5_18.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a:noFill/>
                          </a:ln>
                        </pic:spPr>
                      </pic:pic>
                    </a:graphicData>
                  </a:graphic>
                </wp:inline>
              </w:drawing>
            </w:r>
          </w:p>
          <w:p w14:paraId="47624D4C"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18 </w:t>
            </w:r>
          </w:p>
        </w:tc>
        <w:tc>
          <w:tcPr>
            <w:tcW w:w="0" w:type="auto"/>
          </w:tcPr>
          <w:p w14:paraId="213C30C2"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74909843" wp14:editId="6A2E3FD8">
                  <wp:extent cx="723900" cy="1143000"/>
                  <wp:effectExtent l="0" t="0" r="0" b="0"/>
                  <wp:docPr id="45" name="Рисунок 45" descr="http://psylab.info/images/thumb/4/4d/WISC_-_%D1%81%D1%83%D0%B1%D1%82%D0%B5%D1%81%D1%82_7_%D0%B7%D0%B0%D0%B4%D0%B0%D0%BD%D0%B8%D0%B5_19.png/76px-WISC_-_%D1%81%D1%83%D0%B1%D1%82%D0%B5%D1%81%D1%82_7_%D0%B7%D0%B0%D0%B4%D0%B0%D0%BD%D0%B8%D0%B5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sylab.info/images/thumb/4/4d/WISC_-_%D1%81%D1%83%D0%B1%D1%82%D0%B5%D1%81%D1%82_7_%D0%B7%D0%B0%D0%B4%D0%B0%D0%BD%D0%B8%D0%B5_19.png/76px-WISC_-_%D1%81%D1%83%D0%B1%D1%82%D0%B5%D1%81%D1%82_7_%D0%B7%D0%B0%D0%B4%D0%B0%D0%BD%D0%B8%D0%B5_1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a:noFill/>
                          </a:ln>
                        </pic:spPr>
                      </pic:pic>
                    </a:graphicData>
                  </a:graphic>
                </wp:inline>
              </w:drawing>
            </w:r>
          </w:p>
          <w:p w14:paraId="1D273548"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Завдання </w:t>
            </w:r>
            <w:r w:rsidRPr="00832505">
              <w:rPr>
                <w:rFonts w:ascii="Times New Roman" w:eastAsia="Times New Roman" w:hAnsi="Times New Roman" w:cs="Times New Roman"/>
                <w:sz w:val="24"/>
                <w:szCs w:val="24"/>
                <w:lang w:eastAsia="ru-RU"/>
              </w:rPr>
              <w:t xml:space="preserve">19 </w:t>
            </w:r>
          </w:p>
        </w:tc>
        <w:tc>
          <w:tcPr>
            <w:tcW w:w="0" w:type="auto"/>
          </w:tcPr>
          <w:p w14:paraId="0433C47B"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0B5424E7" wp14:editId="361866D1">
                  <wp:extent cx="723900" cy="1143000"/>
                  <wp:effectExtent l="0" t="0" r="0" b="0"/>
                  <wp:docPr id="44" name="Рисунок 44" descr="http://psylab.info/images/thumb/b/b0/WISC_-_%D1%81%D1%83%D0%B1%D1%82%D0%B5%D1%81%D1%82_7_%D0%B7%D0%B0%D0%B4%D0%B0%D0%BD%D0%B8%D0%B5_20.png/76px-WISC_-_%D1%81%D1%83%D0%B1%D1%82%D0%B5%D1%81%D1%82_7_%D0%B7%D0%B0%D0%B4%D0%B0%D0%BD%D0%B8%D0%B5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sylab.info/images/thumb/b/b0/WISC_-_%D1%81%D1%83%D0%B1%D1%82%D0%B5%D1%81%D1%82_7_%D0%B7%D0%B0%D0%B4%D0%B0%D0%BD%D0%B8%D0%B5_20.png/76px-WISC_-_%D1%81%D1%83%D0%B1%D1%82%D0%B5%D1%81%D1%82_7_%D0%B7%D0%B0%D0%B4%D0%B0%D0%BD%D0%B8%D0%B5_2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a:noFill/>
                          </a:ln>
                        </pic:spPr>
                      </pic:pic>
                    </a:graphicData>
                  </a:graphic>
                </wp:inline>
              </w:drawing>
            </w:r>
          </w:p>
          <w:p w14:paraId="5105546F"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20 </w:t>
            </w:r>
          </w:p>
        </w:tc>
      </w:tr>
    </w:tbl>
    <w:p w14:paraId="10E4F495" w14:textId="77777777" w:rsidR="00101360" w:rsidRPr="00587EEF" w:rsidRDefault="00101360" w:rsidP="00101360">
      <w:pPr>
        <w:spacing w:after="0" w:line="240" w:lineRule="auto"/>
        <w:jc w:val="center"/>
        <w:rPr>
          <w:rFonts w:ascii="Times New Roman" w:eastAsia="Times New Roman" w:hAnsi="Times New Roman" w:cs="Times New Roman"/>
          <w:bCs/>
          <w:sz w:val="24"/>
          <w:szCs w:val="24"/>
          <w:lang w:eastAsia="ru-RU"/>
        </w:rPr>
      </w:pPr>
    </w:p>
    <w:p w14:paraId="3A87BDBD" w14:textId="77777777" w:rsidR="00101360" w:rsidRDefault="00101360" w:rsidP="00101360">
      <w:pPr>
        <w:spacing w:after="0" w:line="240" w:lineRule="auto"/>
        <w:ind w:firstLine="709"/>
        <w:jc w:val="both"/>
        <w:rPr>
          <w:rFonts w:ascii="Times New Roman" w:eastAsia="Times New Roman" w:hAnsi="Times New Roman" w:cs="Times New Roman"/>
          <w:bCs/>
          <w:sz w:val="24"/>
          <w:szCs w:val="24"/>
          <w:lang w:eastAsia="ru-RU"/>
        </w:rPr>
      </w:pPr>
      <w:r w:rsidRPr="00587EEF">
        <w:rPr>
          <w:rFonts w:ascii="Times New Roman" w:eastAsia="Times New Roman" w:hAnsi="Times New Roman" w:cs="Times New Roman"/>
          <w:bCs/>
          <w:sz w:val="24"/>
          <w:szCs w:val="24"/>
          <w:lang w:eastAsia="ru-RU"/>
        </w:rPr>
        <w:t>При виконанні субтесту необхідні гострота сприйняття і розуміння того, що є істотним у зображенні, здатність віддиференціювати відсутню істотну деталь від пропущених в малюнку несуттєвих. У деяких випадках це просто недомальована частина предмета, в інших – менш помітна, але дуже важлива за змістом деталь, відсутність якої носить у зображення елемент невідповідності. Випробуваний може знати точної назви недостатньої деталі, достатньо, якщо він покаже її, де вона.</w:t>
      </w:r>
    </w:p>
    <w:p w14:paraId="0486CBB0" w14:textId="77777777" w:rsidR="00101360" w:rsidRPr="00832505" w:rsidRDefault="00101360" w:rsidP="00101360">
      <w:pPr>
        <w:spacing w:after="0" w:line="240" w:lineRule="auto"/>
        <w:ind w:firstLine="709"/>
        <w:jc w:val="both"/>
        <w:rPr>
          <w:rFonts w:ascii="Times New Roman" w:eastAsia="Times New Roman" w:hAnsi="Times New Roman" w:cs="Times New Roman"/>
          <w:bCs/>
          <w:sz w:val="24"/>
          <w:szCs w:val="24"/>
          <w:lang w:eastAsia="ru-RU"/>
        </w:rPr>
      </w:pPr>
    </w:p>
    <w:p w14:paraId="4240D21D" w14:textId="77777777" w:rsidR="00101360" w:rsidRPr="0060673F" w:rsidRDefault="00101360" w:rsidP="00101360">
      <w:pPr>
        <w:spacing w:after="0" w:line="240" w:lineRule="auto"/>
        <w:jc w:val="center"/>
        <w:rPr>
          <w:rFonts w:ascii="Times New Roman" w:eastAsia="Times New Roman" w:hAnsi="Times New Roman" w:cs="Times New Roman"/>
          <w:b/>
          <w:bCs/>
          <w:sz w:val="24"/>
          <w:szCs w:val="24"/>
          <w:lang w:eastAsia="ru-RU"/>
        </w:rPr>
      </w:pPr>
      <w:r w:rsidRPr="0060673F">
        <w:rPr>
          <w:rFonts w:ascii="Times New Roman" w:eastAsia="Times New Roman" w:hAnsi="Times New Roman" w:cs="Times New Roman"/>
          <w:b/>
          <w:bCs/>
          <w:sz w:val="24"/>
          <w:szCs w:val="24"/>
          <w:lang w:eastAsia="ru-RU"/>
        </w:rPr>
        <w:t>Субтест 12. Лабіринти</w:t>
      </w:r>
    </w:p>
    <w:p w14:paraId="4BC97EB2" w14:textId="77777777" w:rsidR="00101360" w:rsidRPr="0060673F" w:rsidRDefault="00101360" w:rsidP="00101360">
      <w:pPr>
        <w:spacing w:after="0" w:line="240" w:lineRule="auto"/>
        <w:ind w:firstLine="709"/>
        <w:rPr>
          <w:rFonts w:ascii="Times New Roman" w:eastAsia="Times New Roman" w:hAnsi="Times New Roman" w:cs="Times New Roman"/>
          <w:bCs/>
          <w:sz w:val="24"/>
          <w:szCs w:val="24"/>
          <w:lang w:eastAsia="ru-RU"/>
        </w:rPr>
      </w:pPr>
      <w:r w:rsidRPr="0060673F">
        <w:rPr>
          <w:rFonts w:ascii="Times New Roman" w:eastAsia="Times New Roman" w:hAnsi="Times New Roman" w:cs="Times New Roman"/>
          <w:bCs/>
          <w:sz w:val="24"/>
          <w:szCs w:val="24"/>
          <w:lang w:eastAsia="ru-RU"/>
        </w:rPr>
        <w:t>Загальні правила:</w:t>
      </w:r>
    </w:p>
    <w:p w14:paraId="0C0E5C8B" w14:textId="77777777" w:rsidR="00101360" w:rsidRPr="0060673F" w:rsidRDefault="00101360" w:rsidP="00101360">
      <w:pPr>
        <w:spacing w:after="0" w:line="240" w:lineRule="auto"/>
        <w:ind w:firstLine="709"/>
        <w:rPr>
          <w:rFonts w:ascii="Times New Roman" w:eastAsia="Times New Roman" w:hAnsi="Times New Roman" w:cs="Times New Roman"/>
          <w:bCs/>
          <w:sz w:val="24"/>
          <w:szCs w:val="24"/>
          <w:lang w:eastAsia="ru-RU"/>
        </w:rPr>
      </w:pPr>
      <w:r w:rsidRPr="0060673F">
        <w:rPr>
          <w:rFonts w:ascii="Times New Roman" w:eastAsia="Times New Roman" w:hAnsi="Times New Roman" w:cs="Times New Roman"/>
          <w:bCs/>
          <w:sz w:val="24"/>
          <w:szCs w:val="24"/>
          <w:lang w:eastAsia="ru-RU"/>
        </w:rPr>
        <w:t>1. Завдання вважається не виконаним, якщо:</w:t>
      </w:r>
    </w:p>
    <w:p w14:paraId="1E00E6DD" w14:textId="77777777" w:rsidR="00101360" w:rsidRPr="0060673F" w:rsidRDefault="00101360" w:rsidP="00101360">
      <w:pPr>
        <w:spacing w:after="0" w:line="240" w:lineRule="auto"/>
        <w:ind w:firstLine="709"/>
        <w:rPr>
          <w:rFonts w:ascii="Times New Roman" w:eastAsia="Times New Roman" w:hAnsi="Times New Roman" w:cs="Times New Roman"/>
          <w:bCs/>
          <w:sz w:val="24"/>
          <w:szCs w:val="24"/>
          <w:lang w:eastAsia="ru-RU"/>
        </w:rPr>
      </w:pPr>
      <w:r w:rsidRPr="0060673F">
        <w:rPr>
          <w:rFonts w:ascii="Times New Roman" w:eastAsia="Times New Roman" w:hAnsi="Times New Roman" w:cs="Times New Roman"/>
          <w:bCs/>
          <w:sz w:val="24"/>
          <w:szCs w:val="24"/>
          <w:lang w:eastAsia="ru-RU"/>
        </w:rPr>
        <w:t>А) кількість помилок перевищує допустиму для даного лабіринту (незалежно від часу виконання), або</w:t>
      </w:r>
    </w:p>
    <w:p w14:paraId="23A55FC3" w14:textId="77777777" w:rsidR="00101360" w:rsidRPr="0060673F" w:rsidRDefault="00101360" w:rsidP="00101360">
      <w:pPr>
        <w:spacing w:after="0" w:line="240" w:lineRule="auto"/>
        <w:ind w:firstLine="709"/>
        <w:rPr>
          <w:rFonts w:ascii="Times New Roman" w:eastAsia="Times New Roman" w:hAnsi="Times New Roman" w:cs="Times New Roman"/>
          <w:bCs/>
          <w:sz w:val="24"/>
          <w:szCs w:val="24"/>
          <w:lang w:eastAsia="ru-RU"/>
        </w:rPr>
      </w:pPr>
      <w:r w:rsidRPr="0060673F">
        <w:rPr>
          <w:rFonts w:ascii="Times New Roman" w:eastAsia="Times New Roman" w:hAnsi="Times New Roman" w:cs="Times New Roman"/>
          <w:bCs/>
          <w:sz w:val="24"/>
          <w:szCs w:val="24"/>
          <w:lang w:eastAsia="ru-RU"/>
        </w:rPr>
        <w:t>Б) перевищено ліміт часу (незалежно від кількості помилок).</w:t>
      </w:r>
    </w:p>
    <w:p w14:paraId="1A578D84" w14:textId="77777777" w:rsidR="00101360" w:rsidRPr="0060673F" w:rsidRDefault="00101360" w:rsidP="00101360">
      <w:pPr>
        <w:spacing w:after="0" w:line="240" w:lineRule="auto"/>
        <w:ind w:firstLine="709"/>
        <w:rPr>
          <w:rFonts w:ascii="Times New Roman" w:eastAsia="Times New Roman" w:hAnsi="Times New Roman" w:cs="Times New Roman"/>
          <w:bCs/>
          <w:sz w:val="24"/>
          <w:szCs w:val="24"/>
          <w:lang w:eastAsia="ru-RU"/>
        </w:rPr>
      </w:pPr>
      <w:r w:rsidRPr="0060673F">
        <w:rPr>
          <w:rFonts w:ascii="Times New Roman" w:eastAsia="Times New Roman" w:hAnsi="Times New Roman" w:cs="Times New Roman"/>
          <w:bCs/>
          <w:sz w:val="24"/>
          <w:szCs w:val="24"/>
          <w:lang w:eastAsia="ru-RU"/>
        </w:rPr>
        <w:t>2. Помилками вважаються:</w:t>
      </w:r>
    </w:p>
    <w:p w14:paraId="2BDCB3FB" w14:textId="77777777" w:rsidR="00101360" w:rsidRPr="0060673F" w:rsidRDefault="00101360" w:rsidP="00101360">
      <w:pPr>
        <w:spacing w:after="0" w:line="240" w:lineRule="auto"/>
        <w:ind w:firstLine="709"/>
        <w:jc w:val="both"/>
        <w:rPr>
          <w:rFonts w:ascii="Times New Roman" w:eastAsia="Times New Roman" w:hAnsi="Times New Roman" w:cs="Times New Roman"/>
          <w:bCs/>
          <w:sz w:val="24"/>
          <w:szCs w:val="24"/>
          <w:lang w:eastAsia="ru-RU"/>
        </w:rPr>
      </w:pPr>
      <w:r w:rsidRPr="0060673F">
        <w:rPr>
          <w:rFonts w:ascii="Times New Roman" w:eastAsia="Times New Roman" w:hAnsi="Times New Roman" w:cs="Times New Roman"/>
          <w:bCs/>
          <w:sz w:val="24"/>
          <w:szCs w:val="24"/>
          <w:lang w:eastAsia="ru-RU"/>
        </w:rPr>
        <w:t>А) кожен відрив олівця, крім випадків, коли це необхідно для виправлення попередньої помилки (наприклад, перетин лінії);</w:t>
      </w:r>
    </w:p>
    <w:p w14:paraId="4CF17269" w14:textId="77777777" w:rsidR="00101360" w:rsidRPr="0060673F" w:rsidRDefault="00101360" w:rsidP="00101360">
      <w:pPr>
        <w:spacing w:after="0" w:line="240" w:lineRule="auto"/>
        <w:ind w:firstLine="709"/>
        <w:jc w:val="both"/>
        <w:rPr>
          <w:rFonts w:ascii="Times New Roman" w:eastAsia="Times New Roman" w:hAnsi="Times New Roman" w:cs="Times New Roman"/>
          <w:bCs/>
          <w:sz w:val="24"/>
          <w:szCs w:val="24"/>
          <w:lang w:eastAsia="ru-RU"/>
        </w:rPr>
      </w:pPr>
      <w:r w:rsidRPr="0060673F">
        <w:rPr>
          <w:rFonts w:ascii="Times New Roman" w:eastAsia="Times New Roman" w:hAnsi="Times New Roman" w:cs="Times New Roman"/>
          <w:bCs/>
          <w:sz w:val="24"/>
          <w:szCs w:val="24"/>
          <w:lang w:eastAsia="ru-RU"/>
        </w:rPr>
        <w:t>Б) перетин лінії, тобто. коли між лінією та слідом олівця з іншого боку</w:t>
      </w:r>
      <w:r>
        <w:rPr>
          <w:rFonts w:ascii="Times New Roman" w:eastAsia="Times New Roman" w:hAnsi="Times New Roman" w:cs="Times New Roman"/>
          <w:bCs/>
          <w:sz w:val="24"/>
          <w:szCs w:val="24"/>
          <w:lang w:eastAsia="ru-RU"/>
        </w:rPr>
        <w:t xml:space="preserve"> лінії є проміжок. Винятком є </w:t>
      </w:r>
      <w:r w:rsidRPr="0060673F">
        <w:rPr>
          <w:rFonts w:ascii="Times New Roman" w:eastAsia="Times New Roman" w:hAnsi="Times New Roman" w:cs="Times New Roman"/>
          <w:bCs/>
          <w:sz w:val="24"/>
          <w:szCs w:val="24"/>
          <w:lang w:eastAsia="ru-RU"/>
        </w:rPr>
        <w:t>обставини, коли перетин випадково (наприклад, зрушив аркуш паперу);</w:t>
      </w:r>
    </w:p>
    <w:p w14:paraId="65BEF1E5" w14:textId="77777777" w:rsidR="00101360" w:rsidRPr="0060673F" w:rsidRDefault="00101360" w:rsidP="00101360">
      <w:pPr>
        <w:spacing w:after="0" w:line="240" w:lineRule="auto"/>
        <w:ind w:firstLine="709"/>
        <w:jc w:val="both"/>
        <w:rPr>
          <w:rFonts w:ascii="Times New Roman" w:eastAsia="Times New Roman" w:hAnsi="Times New Roman" w:cs="Times New Roman"/>
          <w:bCs/>
          <w:sz w:val="24"/>
          <w:szCs w:val="24"/>
          <w:lang w:eastAsia="ru-RU"/>
        </w:rPr>
      </w:pPr>
      <w:r w:rsidRPr="0060673F">
        <w:rPr>
          <w:rFonts w:ascii="Times New Roman" w:eastAsia="Times New Roman" w:hAnsi="Times New Roman" w:cs="Times New Roman"/>
          <w:bCs/>
          <w:sz w:val="24"/>
          <w:szCs w:val="24"/>
          <w:lang w:eastAsia="ru-RU"/>
        </w:rPr>
        <w:t>В) кожен захід у «глухий кут» лабіринту, тобто. перетин пунктирної лінії (див. додаток 6) в одному напрямку.</w:t>
      </w:r>
    </w:p>
    <w:p w14:paraId="6952D088" w14:textId="77777777" w:rsidR="00101360" w:rsidRPr="0060673F" w:rsidRDefault="00101360" w:rsidP="00101360">
      <w:pPr>
        <w:spacing w:after="0" w:line="240" w:lineRule="auto"/>
        <w:ind w:firstLine="709"/>
        <w:jc w:val="both"/>
        <w:rPr>
          <w:rFonts w:ascii="Times New Roman" w:eastAsia="Times New Roman" w:hAnsi="Times New Roman" w:cs="Times New Roman"/>
          <w:bCs/>
          <w:sz w:val="24"/>
          <w:szCs w:val="24"/>
          <w:lang w:eastAsia="ru-RU"/>
        </w:rPr>
      </w:pPr>
      <w:r w:rsidRPr="0060673F">
        <w:rPr>
          <w:rFonts w:ascii="Times New Roman" w:eastAsia="Times New Roman" w:hAnsi="Times New Roman" w:cs="Times New Roman"/>
          <w:bCs/>
          <w:sz w:val="24"/>
          <w:szCs w:val="24"/>
          <w:lang w:eastAsia="ru-RU"/>
        </w:rPr>
        <w:t>3. При кожному відриві олівця робити випробуваному зауваження («не відривай олівець»)</w:t>
      </w:r>
    </w:p>
    <w:p w14:paraId="2916D24A" w14:textId="77777777" w:rsidR="00101360" w:rsidRPr="0060673F" w:rsidRDefault="00101360" w:rsidP="00101360">
      <w:pPr>
        <w:spacing w:after="0" w:line="240" w:lineRule="auto"/>
        <w:ind w:firstLine="709"/>
        <w:jc w:val="both"/>
        <w:rPr>
          <w:rFonts w:ascii="Times New Roman" w:eastAsia="Times New Roman" w:hAnsi="Times New Roman" w:cs="Times New Roman"/>
          <w:bCs/>
          <w:sz w:val="24"/>
          <w:szCs w:val="24"/>
          <w:lang w:eastAsia="ru-RU"/>
        </w:rPr>
      </w:pPr>
      <w:r w:rsidRPr="0060673F">
        <w:rPr>
          <w:rFonts w:ascii="Times New Roman" w:eastAsia="Times New Roman" w:hAnsi="Times New Roman" w:cs="Times New Roman"/>
          <w:bCs/>
          <w:sz w:val="24"/>
          <w:szCs w:val="24"/>
          <w:lang w:eastAsia="ru-RU"/>
        </w:rPr>
        <w:t>4. При перетині лінії зауваження робиться лише один раз.</w:t>
      </w:r>
    </w:p>
    <w:p w14:paraId="6B8E3566" w14:textId="77777777" w:rsidR="00101360" w:rsidRPr="0060673F" w:rsidRDefault="00101360" w:rsidP="00101360">
      <w:pPr>
        <w:spacing w:after="0" w:line="240" w:lineRule="auto"/>
        <w:ind w:firstLine="709"/>
        <w:rPr>
          <w:rFonts w:ascii="Times New Roman" w:eastAsia="Times New Roman" w:hAnsi="Times New Roman" w:cs="Times New Roman"/>
          <w:bCs/>
          <w:sz w:val="24"/>
          <w:szCs w:val="24"/>
          <w:lang w:eastAsia="ru-RU"/>
        </w:rPr>
      </w:pPr>
      <w:r w:rsidRPr="0060673F">
        <w:rPr>
          <w:rFonts w:ascii="Times New Roman" w:eastAsia="Times New Roman" w:hAnsi="Times New Roman" w:cs="Times New Roman"/>
          <w:bCs/>
          <w:sz w:val="24"/>
          <w:szCs w:val="24"/>
          <w:lang w:eastAsia="ru-RU"/>
        </w:rPr>
        <w:t>Для дітей віком до 8 років та старших, підозрюваних у розумовому зниженні:</w:t>
      </w:r>
    </w:p>
    <w:p w14:paraId="49A38610" w14:textId="77777777" w:rsidR="00101360" w:rsidRPr="0060673F" w:rsidRDefault="00101360" w:rsidP="00101360">
      <w:pPr>
        <w:spacing w:after="0" w:line="240" w:lineRule="auto"/>
        <w:ind w:firstLine="709"/>
        <w:rPr>
          <w:rFonts w:ascii="Times New Roman" w:eastAsia="Times New Roman" w:hAnsi="Times New Roman" w:cs="Times New Roman"/>
          <w:bCs/>
          <w:sz w:val="24"/>
          <w:szCs w:val="24"/>
          <w:lang w:eastAsia="ru-RU"/>
        </w:rPr>
      </w:pPr>
      <w:r w:rsidRPr="0060673F">
        <w:rPr>
          <w:rFonts w:ascii="Times New Roman" w:eastAsia="Times New Roman" w:hAnsi="Times New Roman" w:cs="Times New Roman"/>
          <w:bCs/>
          <w:sz w:val="24"/>
          <w:szCs w:val="24"/>
          <w:lang w:eastAsia="ru-RU"/>
        </w:rPr>
        <w:t>Починати з демонстрації на зразок.</w:t>
      </w:r>
    </w:p>
    <w:p w14:paraId="215ADEF8" w14:textId="77777777" w:rsidR="00101360" w:rsidRDefault="00101360" w:rsidP="00101360">
      <w:pPr>
        <w:spacing w:after="0" w:line="240" w:lineRule="auto"/>
        <w:ind w:firstLine="709"/>
        <w:rPr>
          <w:rFonts w:ascii="Times New Roman" w:eastAsia="Times New Roman" w:hAnsi="Times New Roman" w:cs="Times New Roman"/>
          <w:bCs/>
          <w:sz w:val="24"/>
          <w:szCs w:val="24"/>
          <w:lang w:eastAsia="ru-RU"/>
        </w:rPr>
      </w:pPr>
      <w:r w:rsidRPr="0060673F">
        <w:rPr>
          <w:rFonts w:ascii="Times New Roman" w:eastAsia="Times New Roman" w:hAnsi="Times New Roman" w:cs="Times New Roman"/>
          <w:bCs/>
          <w:sz w:val="24"/>
          <w:szCs w:val="24"/>
          <w:lang w:eastAsia="ru-RU"/>
        </w:rPr>
        <w:t xml:space="preserve">Інструкція: «Ось бачиш – хлопчик (дівчинка). Він ось у такому будиночку. Чорні лінії – це стіни. А ось тут (показати перший вихід) стінки немає, тут можна пройти. І тут (показати на вихід із лабіринту) теж стінки немає, тут вихід на вулицю. Ось дивись, як хлопчик (дівчинка) піде надвір». Намалювати шлях від центру до виходу, не відриваючи олівець і перетинаючи ліній. «От так і ти робитимеш. Тільки коли малюватимеш – не перетинай ліній, тобто. не можна робити ось так (покажіть перетин). Намагайся не заходити в глухий кут, а швидше малюй шлях на вулицю. Якщо зайдеш у глухий кут, то швидко малюй шлях назад, ось так (показати захід у глухий кут, вихід з нього і весь шлях до кінця. Олівець не відривати). Тільки тут є одне правило: щойно поставиш олівець на папір – до виходу відривати його не можна, тобто. не можна робити так (показати відрив). </w:t>
      </w:r>
    </w:p>
    <w:p w14:paraId="36288AB0" w14:textId="77777777" w:rsidR="00101360" w:rsidRDefault="00101360" w:rsidP="00101360">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Продовження Додатку Д</w:t>
      </w:r>
    </w:p>
    <w:p w14:paraId="4C5D5D6D" w14:textId="77777777" w:rsidR="00101360" w:rsidRPr="0060673F" w:rsidRDefault="00101360" w:rsidP="00101360">
      <w:pPr>
        <w:spacing w:after="0" w:line="240" w:lineRule="auto"/>
        <w:rPr>
          <w:rFonts w:ascii="Times New Roman" w:eastAsia="Times New Roman" w:hAnsi="Times New Roman" w:cs="Times New Roman"/>
          <w:bCs/>
          <w:sz w:val="24"/>
          <w:szCs w:val="24"/>
          <w:lang w:eastAsia="ru-RU"/>
        </w:rPr>
      </w:pPr>
      <w:r w:rsidRPr="0060673F">
        <w:rPr>
          <w:rFonts w:ascii="Times New Roman" w:eastAsia="Times New Roman" w:hAnsi="Times New Roman" w:cs="Times New Roman"/>
          <w:bCs/>
          <w:sz w:val="24"/>
          <w:szCs w:val="24"/>
          <w:lang w:eastAsia="ru-RU"/>
        </w:rPr>
        <w:t>Зрозумів? Ну давай спробуємо. Став олівець сюди (вказати на центр лабіринту «А»), малюй швидше». Увімкнути секундомір. При невдачі – продемонструвати вихід із лабіринту «А» та запропонувати лабіринт «Б».</w:t>
      </w:r>
    </w:p>
    <w:p w14:paraId="34D5F01F" w14:textId="77777777" w:rsidR="00101360" w:rsidRPr="0060673F" w:rsidRDefault="00101360" w:rsidP="00101360">
      <w:pPr>
        <w:spacing w:after="0" w:line="240" w:lineRule="auto"/>
        <w:ind w:firstLine="709"/>
        <w:rPr>
          <w:rFonts w:ascii="Times New Roman" w:eastAsia="Times New Roman" w:hAnsi="Times New Roman" w:cs="Times New Roman"/>
          <w:bCs/>
          <w:sz w:val="24"/>
          <w:szCs w:val="24"/>
          <w:lang w:eastAsia="ru-RU"/>
        </w:rPr>
      </w:pPr>
      <w:r w:rsidRPr="0060673F">
        <w:rPr>
          <w:rFonts w:ascii="Times New Roman" w:eastAsia="Times New Roman" w:hAnsi="Times New Roman" w:cs="Times New Roman"/>
          <w:bCs/>
          <w:sz w:val="24"/>
          <w:szCs w:val="24"/>
          <w:lang w:eastAsia="ru-RU"/>
        </w:rPr>
        <w:t>Припинити за двох невдач поспіль.</w:t>
      </w:r>
    </w:p>
    <w:p w14:paraId="0E69A0B8" w14:textId="77777777" w:rsidR="00101360" w:rsidRPr="0060673F" w:rsidRDefault="00101360" w:rsidP="00101360">
      <w:pPr>
        <w:spacing w:after="0" w:line="240" w:lineRule="auto"/>
        <w:ind w:firstLine="709"/>
        <w:rPr>
          <w:rFonts w:ascii="Times New Roman" w:eastAsia="Times New Roman" w:hAnsi="Times New Roman" w:cs="Times New Roman"/>
          <w:bCs/>
          <w:sz w:val="24"/>
          <w:szCs w:val="24"/>
          <w:lang w:eastAsia="ru-RU"/>
        </w:rPr>
      </w:pPr>
    </w:p>
    <w:p w14:paraId="054762F4" w14:textId="77777777" w:rsidR="00101360" w:rsidRPr="0060673F" w:rsidRDefault="00101360" w:rsidP="00101360">
      <w:pPr>
        <w:spacing w:after="0" w:line="240" w:lineRule="auto"/>
        <w:ind w:firstLine="709"/>
        <w:rPr>
          <w:rFonts w:ascii="Times New Roman" w:eastAsia="Times New Roman" w:hAnsi="Times New Roman" w:cs="Times New Roman"/>
          <w:bCs/>
          <w:sz w:val="24"/>
          <w:szCs w:val="24"/>
          <w:lang w:eastAsia="ru-RU"/>
        </w:rPr>
      </w:pPr>
      <w:r w:rsidRPr="0060673F">
        <w:rPr>
          <w:rFonts w:ascii="Times New Roman" w:eastAsia="Times New Roman" w:hAnsi="Times New Roman" w:cs="Times New Roman"/>
          <w:bCs/>
          <w:sz w:val="24"/>
          <w:szCs w:val="24"/>
          <w:lang w:eastAsia="ru-RU"/>
        </w:rPr>
        <w:t>Для дітей 8 років і старше, які не підозрюються в розумовій відсталості:</w:t>
      </w:r>
    </w:p>
    <w:p w14:paraId="1EABCF48" w14:textId="77777777" w:rsidR="00101360" w:rsidRPr="0060673F" w:rsidRDefault="00101360" w:rsidP="00101360">
      <w:pPr>
        <w:spacing w:after="0" w:line="240" w:lineRule="auto"/>
        <w:ind w:firstLine="70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Починати з лабіринту «С»</w:t>
      </w:r>
      <w:r w:rsidRPr="0060673F">
        <w:rPr>
          <w:rFonts w:ascii="Times New Roman" w:eastAsia="Times New Roman" w:hAnsi="Times New Roman" w:cs="Times New Roman"/>
          <w:bCs/>
          <w:sz w:val="24"/>
          <w:szCs w:val="24"/>
          <w:lang w:eastAsia="ru-RU"/>
        </w:rPr>
        <w:t>.</w:t>
      </w:r>
    </w:p>
    <w:p w14:paraId="403BD02D" w14:textId="77777777" w:rsidR="00101360" w:rsidRPr="0060673F" w:rsidRDefault="00101360" w:rsidP="00101360">
      <w:pPr>
        <w:spacing w:after="0" w:line="240" w:lineRule="auto"/>
        <w:ind w:firstLine="709"/>
        <w:rPr>
          <w:rFonts w:ascii="Times New Roman" w:eastAsia="Times New Roman" w:hAnsi="Times New Roman" w:cs="Times New Roman"/>
          <w:bCs/>
          <w:sz w:val="24"/>
          <w:szCs w:val="24"/>
          <w:lang w:eastAsia="ru-RU"/>
        </w:rPr>
      </w:pPr>
      <w:r w:rsidRPr="0060673F">
        <w:rPr>
          <w:rFonts w:ascii="Times New Roman" w:eastAsia="Times New Roman" w:hAnsi="Times New Roman" w:cs="Times New Roman"/>
          <w:bCs/>
          <w:sz w:val="24"/>
          <w:szCs w:val="24"/>
          <w:lang w:eastAsia="ru-RU"/>
        </w:rPr>
        <w:t>Надати словесну інструкцію. При правильному виконанні (не більше однієї помилки та в межах ліміту часу) дати аванс за лабіринти «А» та «B» (2 бали). При невдачі (2 і більше помилок, вихід межі ліміту часу), повернутися до лабіринтів «А» і «B».</w:t>
      </w:r>
    </w:p>
    <w:p w14:paraId="51AE3214" w14:textId="77777777" w:rsidR="00101360" w:rsidRPr="0060673F" w:rsidRDefault="00101360" w:rsidP="00101360">
      <w:pPr>
        <w:spacing w:after="0" w:line="240" w:lineRule="auto"/>
        <w:ind w:firstLine="709"/>
        <w:rPr>
          <w:rFonts w:ascii="Times New Roman" w:eastAsia="Times New Roman" w:hAnsi="Times New Roman" w:cs="Times New Roman"/>
          <w:bCs/>
          <w:sz w:val="24"/>
          <w:szCs w:val="24"/>
          <w:lang w:eastAsia="ru-RU"/>
        </w:rPr>
      </w:pPr>
      <w:r w:rsidRPr="0060673F">
        <w:rPr>
          <w:rFonts w:ascii="Times New Roman" w:eastAsia="Times New Roman" w:hAnsi="Times New Roman" w:cs="Times New Roman"/>
          <w:bCs/>
          <w:sz w:val="24"/>
          <w:szCs w:val="24"/>
          <w:lang w:eastAsia="ru-RU"/>
        </w:rPr>
        <w:t>Припинити за двох невдач поспіль.</w:t>
      </w:r>
    </w:p>
    <w:p w14:paraId="22C3FA0A" w14:textId="77777777" w:rsidR="00101360" w:rsidRPr="0060673F" w:rsidRDefault="00101360" w:rsidP="00101360">
      <w:pPr>
        <w:spacing w:after="0" w:line="240" w:lineRule="auto"/>
        <w:ind w:firstLine="709"/>
        <w:rPr>
          <w:rFonts w:ascii="Times New Roman" w:eastAsia="Times New Roman" w:hAnsi="Times New Roman" w:cs="Times New Roman"/>
          <w:bCs/>
          <w:sz w:val="24"/>
          <w:szCs w:val="24"/>
          <w:lang w:eastAsia="ru-RU"/>
        </w:rPr>
      </w:pPr>
      <w:r w:rsidRPr="0060673F">
        <w:rPr>
          <w:rFonts w:ascii="Times New Roman" w:eastAsia="Times New Roman" w:hAnsi="Times New Roman" w:cs="Times New Roman"/>
          <w:bCs/>
          <w:sz w:val="24"/>
          <w:szCs w:val="24"/>
          <w:lang w:eastAsia="ru-RU"/>
        </w:rPr>
        <w:t>Оцінка залежить від кількості помилок та від виконання в межах ліміту часу.</w:t>
      </w:r>
    </w:p>
    <w:p w14:paraId="535C2421" w14:textId="77777777" w:rsidR="00101360" w:rsidRPr="00832505" w:rsidRDefault="00101360" w:rsidP="00101360">
      <w:pPr>
        <w:spacing w:after="0" w:line="240" w:lineRule="auto"/>
        <w:ind w:firstLine="709"/>
        <w:rPr>
          <w:rFonts w:ascii="Times New Roman" w:eastAsia="Times New Roman" w:hAnsi="Times New Roman" w:cs="Times New Roman"/>
          <w:b/>
          <w:bCs/>
          <w:sz w:val="24"/>
          <w:szCs w:val="24"/>
          <w:lang w:eastAsia="ru-RU"/>
        </w:rPr>
      </w:pPr>
      <w:r w:rsidRPr="0060673F">
        <w:rPr>
          <w:rFonts w:ascii="Times New Roman" w:eastAsia="Times New Roman" w:hAnsi="Times New Roman" w:cs="Times New Roman"/>
          <w:b/>
          <w:bCs/>
          <w:sz w:val="24"/>
          <w:szCs w:val="24"/>
          <w:lang w:eastAsia="ru-RU"/>
        </w:rPr>
        <w:t>Оцінки та тимчасові ліміти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2012"/>
        <w:gridCol w:w="2481"/>
        <w:gridCol w:w="1185"/>
        <w:gridCol w:w="743"/>
        <w:gridCol w:w="743"/>
      </w:tblGrid>
      <w:tr w:rsidR="00101360" w:rsidRPr="00832505" w14:paraId="3E1F0952" w14:textId="77777777" w:rsidTr="00FC6B61">
        <w:tc>
          <w:tcPr>
            <w:tcW w:w="0" w:type="auto"/>
            <w:vMerge w:val="restart"/>
          </w:tcPr>
          <w:p w14:paraId="10E2DF4E" w14:textId="77777777" w:rsidR="00101360" w:rsidRPr="00832505" w:rsidRDefault="00101360" w:rsidP="00FC6B61">
            <w:pPr>
              <w:spacing w:after="0" w:line="240" w:lineRule="auto"/>
              <w:jc w:val="center"/>
              <w:rPr>
                <w:rFonts w:ascii="Times New Roman" w:eastAsia="Times New Roman" w:hAnsi="Times New Roman" w:cs="Times New Roman"/>
                <w:b/>
                <w:bCs/>
                <w:sz w:val="24"/>
                <w:szCs w:val="24"/>
                <w:lang w:eastAsia="ru-RU"/>
              </w:rPr>
            </w:pPr>
            <w:r w:rsidRPr="00832505">
              <w:rPr>
                <w:rFonts w:ascii="Times New Roman" w:eastAsia="Times New Roman" w:hAnsi="Times New Roman" w:cs="Times New Roman"/>
                <w:b/>
                <w:bCs/>
                <w:sz w:val="24"/>
                <w:szCs w:val="24"/>
                <w:lang w:eastAsia="ru-RU"/>
              </w:rPr>
              <w:t xml:space="preserve">Задание </w:t>
            </w:r>
          </w:p>
        </w:tc>
        <w:tc>
          <w:tcPr>
            <w:tcW w:w="0" w:type="auto"/>
            <w:vMerge w:val="restart"/>
          </w:tcPr>
          <w:p w14:paraId="6A9D7A97" w14:textId="77777777" w:rsidR="00101360" w:rsidRPr="00832505" w:rsidRDefault="00101360" w:rsidP="00FC6B61">
            <w:pPr>
              <w:spacing w:after="0" w:line="240" w:lineRule="auto"/>
              <w:jc w:val="center"/>
              <w:rPr>
                <w:rFonts w:ascii="Times New Roman" w:eastAsia="Times New Roman" w:hAnsi="Times New Roman" w:cs="Times New Roman"/>
                <w:b/>
                <w:bCs/>
                <w:sz w:val="24"/>
                <w:szCs w:val="24"/>
                <w:lang w:eastAsia="ru-RU"/>
              </w:rPr>
            </w:pPr>
            <w:r w:rsidRPr="00832505">
              <w:rPr>
                <w:rFonts w:ascii="Times New Roman" w:eastAsia="Times New Roman" w:hAnsi="Times New Roman" w:cs="Times New Roman"/>
                <w:b/>
                <w:bCs/>
                <w:sz w:val="24"/>
                <w:szCs w:val="24"/>
                <w:lang w:eastAsia="ru-RU"/>
              </w:rPr>
              <w:t xml:space="preserve">Время </w:t>
            </w:r>
          </w:p>
        </w:tc>
        <w:tc>
          <w:tcPr>
            <w:tcW w:w="0" w:type="auto"/>
            <w:gridSpan w:val="4"/>
          </w:tcPr>
          <w:p w14:paraId="3674E918" w14:textId="77777777" w:rsidR="00101360" w:rsidRPr="00832505" w:rsidRDefault="00101360" w:rsidP="00FC6B61">
            <w:pPr>
              <w:spacing w:after="0" w:line="240" w:lineRule="auto"/>
              <w:jc w:val="center"/>
              <w:rPr>
                <w:rFonts w:ascii="Times New Roman" w:eastAsia="Times New Roman" w:hAnsi="Times New Roman" w:cs="Times New Roman"/>
                <w:b/>
                <w:bCs/>
                <w:sz w:val="24"/>
                <w:szCs w:val="24"/>
                <w:lang w:eastAsia="ru-RU"/>
              </w:rPr>
            </w:pPr>
            <w:r w:rsidRPr="00832505">
              <w:rPr>
                <w:rFonts w:ascii="Times New Roman" w:eastAsia="Times New Roman" w:hAnsi="Times New Roman" w:cs="Times New Roman"/>
                <w:b/>
                <w:bCs/>
                <w:sz w:val="24"/>
                <w:szCs w:val="24"/>
                <w:lang w:eastAsia="ru-RU"/>
              </w:rPr>
              <w:t xml:space="preserve">Баллы </w:t>
            </w:r>
          </w:p>
        </w:tc>
      </w:tr>
      <w:tr w:rsidR="00101360" w:rsidRPr="00832505" w14:paraId="039FE5C0" w14:textId="77777777" w:rsidTr="00FC6B61">
        <w:tc>
          <w:tcPr>
            <w:tcW w:w="0" w:type="auto"/>
            <w:vMerge/>
          </w:tcPr>
          <w:p w14:paraId="47B57331" w14:textId="77777777" w:rsidR="00101360" w:rsidRPr="00832505" w:rsidRDefault="00101360" w:rsidP="00FC6B61">
            <w:pPr>
              <w:spacing w:after="0" w:line="240" w:lineRule="auto"/>
              <w:rPr>
                <w:rFonts w:ascii="Times New Roman" w:eastAsia="Times New Roman" w:hAnsi="Times New Roman" w:cs="Times New Roman"/>
                <w:b/>
                <w:bCs/>
                <w:sz w:val="24"/>
                <w:szCs w:val="24"/>
                <w:lang w:eastAsia="ru-RU"/>
              </w:rPr>
            </w:pPr>
          </w:p>
        </w:tc>
        <w:tc>
          <w:tcPr>
            <w:tcW w:w="0" w:type="auto"/>
            <w:vMerge/>
          </w:tcPr>
          <w:p w14:paraId="171107EE" w14:textId="77777777" w:rsidR="00101360" w:rsidRPr="00832505" w:rsidRDefault="00101360" w:rsidP="00FC6B61">
            <w:pPr>
              <w:spacing w:after="0" w:line="240" w:lineRule="auto"/>
              <w:rPr>
                <w:rFonts w:ascii="Times New Roman" w:eastAsia="Times New Roman" w:hAnsi="Times New Roman" w:cs="Times New Roman"/>
                <w:b/>
                <w:bCs/>
                <w:sz w:val="24"/>
                <w:szCs w:val="24"/>
                <w:lang w:eastAsia="ru-RU"/>
              </w:rPr>
            </w:pPr>
          </w:p>
        </w:tc>
        <w:tc>
          <w:tcPr>
            <w:tcW w:w="0" w:type="auto"/>
          </w:tcPr>
          <w:p w14:paraId="0369E2DF" w14:textId="77777777" w:rsidR="00101360" w:rsidRPr="00832505" w:rsidRDefault="00101360" w:rsidP="00FC6B61">
            <w:pPr>
              <w:spacing w:after="0" w:line="240" w:lineRule="auto"/>
              <w:jc w:val="center"/>
              <w:rPr>
                <w:rFonts w:ascii="Times New Roman" w:eastAsia="Times New Roman" w:hAnsi="Times New Roman" w:cs="Times New Roman"/>
                <w:b/>
                <w:bCs/>
                <w:sz w:val="24"/>
                <w:szCs w:val="24"/>
                <w:lang w:eastAsia="ru-RU"/>
              </w:rPr>
            </w:pPr>
            <w:r w:rsidRPr="00832505">
              <w:rPr>
                <w:rFonts w:ascii="Times New Roman" w:eastAsia="Times New Roman" w:hAnsi="Times New Roman" w:cs="Times New Roman"/>
                <w:b/>
                <w:bCs/>
                <w:sz w:val="24"/>
                <w:szCs w:val="24"/>
                <w:lang w:eastAsia="ru-RU"/>
              </w:rPr>
              <w:t xml:space="preserve">0 </w:t>
            </w:r>
          </w:p>
        </w:tc>
        <w:tc>
          <w:tcPr>
            <w:tcW w:w="0" w:type="auto"/>
          </w:tcPr>
          <w:p w14:paraId="10313B57" w14:textId="77777777" w:rsidR="00101360" w:rsidRPr="00832505" w:rsidRDefault="00101360" w:rsidP="00FC6B61">
            <w:pPr>
              <w:spacing w:after="0" w:line="240" w:lineRule="auto"/>
              <w:jc w:val="center"/>
              <w:rPr>
                <w:rFonts w:ascii="Times New Roman" w:eastAsia="Times New Roman" w:hAnsi="Times New Roman" w:cs="Times New Roman"/>
                <w:b/>
                <w:bCs/>
                <w:sz w:val="24"/>
                <w:szCs w:val="24"/>
                <w:lang w:eastAsia="ru-RU"/>
              </w:rPr>
            </w:pPr>
            <w:r w:rsidRPr="00832505">
              <w:rPr>
                <w:rFonts w:ascii="Times New Roman" w:eastAsia="Times New Roman" w:hAnsi="Times New Roman" w:cs="Times New Roman"/>
                <w:b/>
                <w:bCs/>
                <w:sz w:val="24"/>
                <w:szCs w:val="24"/>
                <w:lang w:eastAsia="ru-RU"/>
              </w:rPr>
              <w:t xml:space="preserve">1 </w:t>
            </w:r>
          </w:p>
        </w:tc>
        <w:tc>
          <w:tcPr>
            <w:tcW w:w="0" w:type="auto"/>
          </w:tcPr>
          <w:p w14:paraId="4BBE202B" w14:textId="77777777" w:rsidR="00101360" w:rsidRPr="00832505" w:rsidRDefault="00101360" w:rsidP="00FC6B61">
            <w:pPr>
              <w:spacing w:after="0" w:line="240" w:lineRule="auto"/>
              <w:jc w:val="center"/>
              <w:rPr>
                <w:rFonts w:ascii="Times New Roman" w:eastAsia="Times New Roman" w:hAnsi="Times New Roman" w:cs="Times New Roman"/>
                <w:b/>
                <w:bCs/>
                <w:sz w:val="24"/>
                <w:szCs w:val="24"/>
                <w:lang w:eastAsia="ru-RU"/>
              </w:rPr>
            </w:pPr>
            <w:r w:rsidRPr="00832505">
              <w:rPr>
                <w:rFonts w:ascii="Times New Roman" w:eastAsia="Times New Roman" w:hAnsi="Times New Roman" w:cs="Times New Roman"/>
                <w:b/>
                <w:bCs/>
                <w:sz w:val="24"/>
                <w:szCs w:val="24"/>
                <w:lang w:eastAsia="ru-RU"/>
              </w:rPr>
              <w:t xml:space="preserve">2 </w:t>
            </w:r>
          </w:p>
        </w:tc>
        <w:tc>
          <w:tcPr>
            <w:tcW w:w="0" w:type="auto"/>
          </w:tcPr>
          <w:p w14:paraId="57E4E7DD" w14:textId="77777777" w:rsidR="00101360" w:rsidRPr="00832505" w:rsidRDefault="00101360" w:rsidP="00FC6B61">
            <w:pPr>
              <w:spacing w:after="0" w:line="240" w:lineRule="auto"/>
              <w:jc w:val="center"/>
              <w:rPr>
                <w:rFonts w:ascii="Times New Roman" w:eastAsia="Times New Roman" w:hAnsi="Times New Roman" w:cs="Times New Roman"/>
                <w:b/>
                <w:bCs/>
                <w:sz w:val="24"/>
                <w:szCs w:val="24"/>
                <w:lang w:eastAsia="ru-RU"/>
              </w:rPr>
            </w:pPr>
            <w:r w:rsidRPr="00832505">
              <w:rPr>
                <w:rFonts w:ascii="Times New Roman" w:eastAsia="Times New Roman" w:hAnsi="Times New Roman" w:cs="Times New Roman"/>
                <w:b/>
                <w:bCs/>
                <w:sz w:val="24"/>
                <w:szCs w:val="24"/>
                <w:lang w:eastAsia="ru-RU"/>
              </w:rPr>
              <w:t xml:space="preserve">3 </w:t>
            </w:r>
          </w:p>
        </w:tc>
      </w:tr>
      <w:tr w:rsidR="00101360" w:rsidRPr="00832505" w14:paraId="2E4A2D6B" w14:textId="77777777" w:rsidTr="00FC6B61">
        <w:tc>
          <w:tcPr>
            <w:tcW w:w="0" w:type="auto"/>
          </w:tcPr>
          <w:p w14:paraId="283DAFC6"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A </w:t>
            </w:r>
          </w:p>
          <w:p w14:paraId="618CFB2C"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B </w:t>
            </w:r>
          </w:p>
          <w:p w14:paraId="788CA252"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C </w:t>
            </w:r>
          </w:p>
          <w:p w14:paraId="463C0DBD"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1 </w:t>
            </w:r>
          </w:p>
          <w:p w14:paraId="08E7DF82"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2 </w:t>
            </w:r>
          </w:p>
          <w:p w14:paraId="42763B85"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3 </w:t>
            </w:r>
          </w:p>
          <w:p w14:paraId="4CD6271F"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4 </w:t>
            </w:r>
          </w:p>
          <w:p w14:paraId="4EA7A6E1"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5 </w:t>
            </w:r>
          </w:p>
        </w:tc>
        <w:tc>
          <w:tcPr>
            <w:tcW w:w="0" w:type="auto"/>
          </w:tcPr>
          <w:p w14:paraId="10B9DEAE"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30” </w:t>
            </w:r>
          </w:p>
          <w:p w14:paraId="45A083FD"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30” </w:t>
            </w:r>
          </w:p>
          <w:p w14:paraId="39F46564"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30” </w:t>
            </w:r>
          </w:p>
          <w:p w14:paraId="6FE2770E"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30” </w:t>
            </w:r>
          </w:p>
          <w:p w14:paraId="5DFE4A19"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45” </w:t>
            </w:r>
          </w:p>
          <w:p w14:paraId="7F6D7E37"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60” </w:t>
            </w:r>
          </w:p>
          <w:p w14:paraId="268FFBB8"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120” </w:t>
            </w:r>
          </w:p>
          <w:p w14:paraId="7CB87F82"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120” </w:t>
            </w:r>
          </w:p>
        </w:tc>
        <w:tc>
          <w:tcPr>
            <w:tcW w:w="0" w:type="auto"/>
          </w:tcPr>
          <w:p w14:paraId="4D008ADF"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w:t>
            </w:r>
            <w:r w:rsidRPr="00832505">
              <w:rPr>
                <w:rFonts w:ascii="Times New Roman" w:eastAsia="Times New Roman" w:hAnsi="Times New Roman" w:cs="Times New Roman"/>
                <w:sz w:val="24"/>
                <w:szCs w:val="24"/>
                <w:lang w:eastAsia="ru-RU"/>
              </w:rPr>
              <w:t xml:space="preserve">льше 2 </w:t>
            </w:r>
          </w:p>
          <w:p w14:paraId="28DC758A"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w:t>
            </w:r>
            <w:r w:rsidRPr="00832505">
              <w:rPr>
                <w:rFonts w:ascii="Times New Roman" w:eastAsia="Times New Roman" w:hAnsi="Times New Roman" w:cs="Times New Roman"/>
                <w:sz w:val="24"/>
                <w:szCs w:val="24"/>
                <w:lang w:eastAsia="ru-RU"/>
              </w:rPr>
              <w:t xml:space="preserve">льше 2 </w:t>
            </w:r>
          </w:p>
          <w:p w14:paraId="2C95F185"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w:t>
            </w:r>
            <w:r w:rsidRPr="00832505">
              <w:rPr>
                <w:rFonts w:ascii="Times New Roman" w:eastAsia="Times New Roman" w:hAnsi="Times New Roman" w:cs="Times New Roman"/>
                <w:sz w:val="24"/>
                <w:szCs w:val="24"/>
                <w:lang w:eastAsia="ru-RU"/>
              </w:rPr>
              <w:t xml:space="preserve">льше 2 </w:t>
            </w:r>
          </w:p>
          <w:p w14:paraId="0F5F529C"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w:t>
            </w:r>
            <w:r w:rsidRPr="00832505">
              <w:rPr>
                <w:rFonts w:ascii="Times New Roman" w:eastAsia="Times New Roman" w:hAnsi="Times New Roman" w:cs="Times New Roman"/>
                <w:sz w:val="24"/>
                <w:szCs w:val="24"/>
                <w:lang w:eastAsia="ru-RU"/>
              </w:rPr>
              <w:t xml:space="preserve">льше 3 </w:t>
            </w:r>
          </w:p>
          <w:p w14:paraId="56F0F599"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w:t>
            </w:r>
            <w:r w:rsidRPr="00832505">
              <w:rPr>
                <w:rFonts w:ascii="Times New Roman" w:eastAsia="Times New Roman" w:hAnsi="Times New Roman" w:cs="Times New Roman"/>
                <w:sz w:val="24"/>
                <w:szCs w:val="24"/>
                <w:lang w:eastAsia="ru-RU"/>
              </w:rPr>
              <w:t xml:space="preserve">льше 3 </w:t>
            </w:r>
          </w:p>
          <w:p w14:paraId="750AE0FF"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w:t>
            </w:r>
            <w:r w:rsidRPr="00832505">
              <w:rPr>
                <w:rFonts w:ascii="Times New Roman" w:eastAsia="Times New Roman" w:hAnsi="Times New Roman" w:cs="Times New Roman"/>
                <w:sz w:val="24"/>
                <w:szCs w:val="24"/>
                <w:lang w:eastAsia="ru-RU"/>
              </w:rPr>
              <w:t xml:space="preserve">льше 5 </w:t>
            </w:r>
          </w:p>
          <w:p w14:paraId="3D667E7D"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w:t>
            </w:r>
            <w:r w:rsidRPr="00832505">
              <w:rPr>
                <w:rFonts w:ascii="Times New Roman" w:eastAsia="Times New Roman" w:hAnsi="Times New Roman" w:cs="Times New Roman"/>
                <w:sz w:val="24"/>
                <w:szCs w:val="24"/>
                <w:lang w:eastAsia="ru-RU"/>
              </w:rPr>
              <w:t xml:space="preserve">льше 6 </w:t>
            </w:r>
          </w:p>
          <w:p w14:paraId="200F51F6"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w:t>
            </w:r>
            <w:r w:rsidRPr="00832505">
              <w:rPr>
                <w:rFonts w:ascii="Times New Roman" w:eastAsia="Times New Roman" w:hAnsi="Times New Roman" w:cs="Times New Roman"/>
                <w:sz w:val="24"/>
                <w:szCs w:val="24"/>
                <w:lang w:eastAsia="ru-RU"/>
              </w:rPr>
              <w:t xml:space="preserve">льше 8 </w:t>
            </w:r>
          </w:p>
        </w:tc>
        <w:tc>
          <w:tcPr>
            <w:tcW w:w="0" w:type="auto"/>
          </w:tcPr>
          <w:p w14:paraId="06C807F6"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2 </w:t>
            </w:r>
          </w:p>
          <w:p w14:paraId="42E627AF"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2 </w:t>
            </w:r>
          </w:p>
          <w:p w14:paraId="128D2AB6"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2 </w:t>
            </w:r>
          </w:p>
          <w:p w14:paraId="4CAC3C31"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3 </w:t>
            </w:r>
          </w:p>
          <w:p w14:paraId="068E06DC"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3 </w:t>
            </w:r>
          </w:p>
          <w:p w14:paraId="11A9DE59"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5-2 </w:t>
            </w:r>
          </w:p>
          <w:p w14:paraId="3CC3A731"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6-2 </w:t>
            </w:r>
          </w:p>
          <w:p w14:paraId="38F1D8BF"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8-2 </w:t>
            </w:r>
          </w:p>
        </w:tc>
        <w:tc>
          <w:tcPr>
            <w:tcW w:w="0" w:type="auto"/>
          </w:tcPr>
          <w:p w14:paraId="3114D7FA"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0 </w:t>
            </w:r>
          </w:p>
          <w:p w14:paraId="07AE5B54"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0 </w:t>
            </w:r>
          </w:p>
          <w:p w14:paraId="46F26042"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0 </w:t>
            </w:r>
          </w:p>
          <w:p w14:paraId="5B63AD66"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1 </w:t>
            </w:r>
          </w:p>
          <w:p w14:paraId="1A0011B3"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1 </w:t>
            </w:r>
          </w:p>
          <w:p w14:paraId="0FB3CC3C"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1 </w:t>
            </w:r>
          </w:p>
          <w:p w14:paraId="7FAEC2DB"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1 </w:t>
            </w:r>
          </w:p>
          <w:p w14:paraId="6E763A13"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1 </w:t>
            </w:r>
          </w:p>
        </w:tc>
        <w:tc>
          <w:tcPr>
            <w:tcW w:w="0" w:type="auto"/>
          </w:tcPr>
          <w:p w14:paraId="489EE81B"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p>
          <w:p w14:paraId="133B41BB"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p>
          <w:p w14:paraId="63556851"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p>
          <w:p w14:paraId="5E8FCCE8"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0 </w:t>
            </w:r>
          </w:p>
          <w:p w14:paraId="4DB4C62F"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0 </w:t>
            </w:r>
          </w:p>
          <w:p w14:paraId="2B23D41D"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0 </w:t>
            </w:r>
          </w:p>
          <w:p w14:paraId="188D2A9D"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0 </w:t>
            </w:r>
          </w:p>
          <w:p w14:paraId="7AA886D9"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sidRPr="00832505">
              <w:rPr>
                <w:rFonts w:ascii="Times New Roman" w:eastAsia="Times New Roman" w:hAnsi="Times New Roman" w:cs="Times New Roman"/>
                <w:sz w:val="24"/>
                <w:szCs w:val="24"/>
                <w:lang w:eastAsia="ru-RU"/>
              </w:rPr>
              <w:t xml:space="preserve">0 </w:t>
            </w:r>
          </w:p>
        </w:tc>
      </w:tr>
    </w:tbl>
    <w:p w14:paraId="6EBD1BA3" w14:textId="77777777" w:rsidR="00101360" w:rsidRDefault="00101360" w:rsidP="00101360">
      <w:pPr>
        <w:spacing w:after="0" w:line="240" w:lineRule="auto"/>
        <w:jc w:val="center"/>
        <w:rPr>
          <w:rFonts w:ascii="Times New Roman" w:eastAsia="Times New Roman" w:hAnsi="Times New Roman" w:cs="Times New Roman"/>
          <w:b/>
          <w:bCs/>
          <w:sz w:val="24"/>
          <w:szCs w:val="24"/>
          <w:lang w:eastAsia="ru-RU"/>
        </w:rPr>
      </w:pPr>
    </w:p>
    <w:p w14:paraId="67DA3E23" w14:textId="77777777" w:rsidR="00101360" w:rsidRPr="00832505" w:rsidRDefault="00101360" w:rsidP="00101360">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Стимулюючий матері</w:t>
      </w:r>
      <w:r w:rsidRPr="00832505">
        <w:rPr>
          <w:rFonts w:ascii="Times New Roman" w:eastAsia="Times New Roman" w:hAnsi="Times New Roman" w:cs="Times New Roman"/>
          <w:b/>
          <w:bCs/>
          <w:sz w:val="24"/>
          <w:szCs w:val="24"/>
          <w:lang w:eastAsia="ru-RU"/>
        </w:rPr>
        <w:t>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101360" w:rsidRPr="00832505" w14:paraId="10F029A7" w14:textId="77777777" w:rsidTr="00FC6B61">
        <w:tc>
          <w:tcPr>
            <w:tcW w:w="3190" w:type="dxa"/>
          </w:tcPr>
          <w:p w14:paraId="3A8EC3B8"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612D42E8" wp14:editId="206C9619">
                  <wp:extent cx="1143000" cy="883920"/>
                  <wp:effectExtent l="0" t="0" r="0" b="0"/>
                  <wp:docPr id="43" name="Рисунок 43" descr="http://psylab.info/images/thumb/c/c1/WISC_-_%D1%81%D1%83%D0%B1%D1%82%D0%B5%D1%81%D1%82_12_%D0%B7%D0%B0%D0%B4%D0%B0%D0%BD%D0%B8%D0%B5_A.png/120px-WISC_-_%D1%81%D1%83%D0%B1%D1%82%D0%B5%D1%81%D1%82_12_%D0%B7%D0%B0%D0%B4%D0%B0%D0%BD%D0%B8%D0%B5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sylab.info/images/thumb/c/c1/WISC_-_%D1%81%D1%83%D0%B1%D1%82%D0%B5%D1%81%D1%82_12_%D0%B7%D0%B0%D0%B4%D0%B0%D0%BD%D0%B8%D0%B5_A.png/120px-WISC_-_%D1%81%D1%83%D0%B1%D1%82%D0%B5%D1%81%D1%82_12_%D0%B7%D0%B0%D0%B4%D0%B0%D0%BD%D0%B8%D0%B5_A.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3000" cy="883920"/>
                          </a:xfrm>
                          <a:prstGeom prst="rect">
                            <a:avLst/>
                          </a:prstGeom>
                          <a:noFill/>
                          <a:ln>
                            <a:noFill/>
                          </a:ln>
                        </pic:spPr>
                      </pic:pic>
                    </a:graphicData>
                  </a:graphic>
                </wp:inline>
              </w:drawing>
            </w:r>
          </w:p>
          <w:p w14:paraId="11F73F1E"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A</w:t>
            </w:r>
          </w:p>
        </w:tc>
        <w:tc>
          <w:tcPr>
            <w:tcW w:w="3190" w:type="dxa"/>
          </w:tcPr>
          <w:p w14:paraId="553D0A22"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00C7126E" wp14:editId="701AB52A">
                  <wp:extent cx="1143000" cy="914400"/>
                  <wp:effectExtent l="0" t="0" r="0" b="0"/>
                  <wp:docPr id="42" name="Рисунок 42" descr="http://psylab.info/images/thumb/4/40/WISC_-_%D1%81%D1%83%D0%B1%D1%82%D0%B5%D1%81%D1%82_12_%D0%B7%D0%B0%D0%B4%D0%B0%D0%BD%D0%B8%D0%B5_B.png/120px-WISC_-_%D1%81%D1%83%D0%B1%D1%82%D0%B5%D1%81%D1%82_12_%D0%B7%D0%B0%D0%B4%D0%B0%D0%BD%D0%B8%D0%B5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sylab.info/images/thumb/4/40/WISC_-_%D1%81%D1%83%D0%B1%D1%82%D0%B5%D1%81%D1%82_12_%D0%B7%D0%B0%D0%B4%D0%B0%D0%BD%D0%B8%D0%B5_B.png/120px-WISC_-_%D1%81%D1%83%D0%B1%D1%82%D0%B5%D1%81%D1%82_12_%D0%B7%D0%B0%D0%B4%D0%B0%D0%BD%D0%B8%D0%B5_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B</w:t>
            </w:r>
          </w:p>
        </w:tc>
        <w:tc>
          <w:tcPr>
            <w:tcW w:w="3191" w:type="dxa"/>
          </w:tcPr>
          <w:p w14:paraId="21BAA8F3" w14:textId="77777777" w:rsidR="00101360" w:rsidRPr="00832505" w:rsidRDefault="00101360" w:rsidP="00FC6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4BA4F6BB" wp14:editId="129A4DA9">
                  <wp:extent cx="1143000" cy="914400"/>
                  <wp:effectExtent l="0" t="0" r="0" b="0"/>
                  <wp:docPr id="41" name="Рисунок 41" descr="http://psylab.info/images/thumb/5/5f/WISC_-_%D1%81%D1%83%D0%B1%D1%82%D0%B5%D1%81%D1%82_12_%D0%B7%D0%B0%D0%B4%D0%B0%D0%BD%D0%B8%D0%B5_C.png/120px-WISC_-_%D1%81%D1%83%D0%B1%D1%82%D0%B5%D1%81%D1%82_12_%D0%B7%D0%B0%D0%B4%D0%B0%D0%BD%D0%B8%D0%B5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sylab.info/images/thumb/5/5f/WISC_-_%D1%81%D1%83%D0%B1%D1%82%D0%B5%D1%81%D1%82_12_%D0%B7%D0%B0%D0%B4%D0%B0%D0%BD%D0%B8%D0%B5_C.png/120px-WISC_-_%D1%81%D1%83%D0%B1%D1%82%D0%B5%D1%81%D1%82_12_%D0%B7%D0%B0%D0%B4%D0%B0%D0%BD%D0%B8%D0%B5_C.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C</w:t>
            </w:r>
          </w:p>
        </w:tc>
      </w:tr>
      <w:tr w:rsidR="00101360" w:rsidRPr="00832505" w14:paraId="1CDF8774" w14:textId="77777777" w:rsidTr="00FC6B61">
        <w:tc>
          <w:tcPr>
            <w:tcW w:w="3190" w:type="dxa"/>
          </w:tcPr>
          <w:p w14:paraId="687AA80F"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44A20B2F" wp14:editId="1793EC28">
                  <wp:extent cx="1143000" cy="1089660"/>
                  <wp:effectExtent l="0" t="0" r="0" b="0"/>
                  <wp:docPr id="40" name="Рисунок 40" descr="http://psylab.info/images/thumb/a/a3/WISC_-_%D1%81%D1%83%D0%B1%D1%82%D0%B5%D1%81%D1%82_12_%D0%B7%D0%B0%D0%B4%D0%B0%D0%BD%D0%B8%D0%B5_1.png/120px-WISC_-_%D1%81%D1%83%D0%B1%D1%82%D0%B5%D1%81%D1%82_12_%D0%B7%D0%B0%D0%B4%D0%B0%D0%BD%D0%B8%D0%B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sylab.info/images/thumb/a/a3/WISC_-_%D1%81%D1%83%D0%B1%D1%82%D0%B5%D1%81%D1%82_12_%D0%B7%D0%B0%D0%B4%D0%B0%D0%BD%D0%B8%D0%B5_1.png/120px-WISC_-_%D1%81%D1%83%D0%B1%D1%82%D0%B5%D1%81%D1%82_12_%D0%B7%D0%B0%D0%B4%D0%B0%D0%BD%D0%B8%D0%B5_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3000" cy="108966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1 </w:t>
            </w:r>
          </w:p>
        </w:tc>
        <w:tc>
          <w:tcPr>
            <w:tcW w:w="3190" w:type="dxa"/>
          </w:tcPr>
          <w:p w14:paraId="448E30B9"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20D78B75" wp14:editId="080DC194">
                  <wp:extent cx="1143000" cy="975360"/>
                  <wp:effectExtent l="0" t="0" r="0" b="0"/>
                  <wp:docPr id="39" name="Рисунок 39" descr="http://psylab.info/images/thumb/d/d5/WISC_-_%D1%81%D1%83%D0%B1%D1%82%D0%B5%D1%81%D1%82_12_%D0%B7%D0%B0%D0%B4%D0%B0%D0%BD%D0%B8%D0%B5_2.png/120px-WISC_-_%D1%81%D1%83%D0%B1%D1%82%D0%B5%D1%81%D1%82_12_%D0%B7%D0%B0%D0%B4%D0%B0%D0%BD%D0%B8%D0%B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sylab.info/images/thumb/d/d5/WISC_-_%D1%81%D1%83%D0%B1%D1%82%D0%B5%D1%81%D1%82_12_%D0%B7%D0%B0%D0%B4%D0%B0%D0%BD%D0%B8%D0%B5_2.png/120px-WISC_-_%D1%81%D1%83%D0%B1%D1%82%D0%B5%D1%81%D1%82_12_%D0%B7%D0%B0%D0%B4%D0%B0%D0%BD%D0%B8%D0%B5_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3000" cy="97536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2 </w:t>
            </w:r>
          </w:p>
        </w:tc>
        <w:tc>
          <w:tcPr>
            <w:tcW w:w="3191" w:type="dxa"/>
          </w:tcPr>
          <w:p w14:paraId="1DF00AEA"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12C7F57A" wp14:editId="1C211154">
                  <wp:extent cx="1143000" cy="1005840"/>
                  <wp:effectExtent l="0" t="0" r="0" b="3810"/>
                  <wp:docPr id="38" name="Рисунок 38" descr="http://psylab.info/images/thumb/c/ce/WISC_-_%D1%81%D1%83%D0%B1%D1%82%D0%B5%D1%81%D1%82_12_%D0%B7%D0%B0%D0%B4%D0%B0%D0%BD%D0%B8%D0%B5_3.png/120px-WISC_-_%D1%81%D1%83%D0%B1%D1%82%D0%B5%D1%81%D1%82_12_%D0%B7%D0%B0%D0%B4%D0%B0%D0%BD%D0%B8%D0%B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sylab.info/images/thumb/c/ce/WISC_-_%D1%81%D1%83%D0%B1%D1%82%D0%B5%D1%81%D1%82_12_%D0%B7%D0%B0%D0%B4%D0%B0%D0%BD%D0%B8%D0%B5_3.png/120px-WISC_-_%D1%81%D1%83%D0%B1%D1%82%D0%B5%D1%81%D1%82_12_%D0%B7%D0%B0%D0%B4%D0%B0%D0%BD%D0%B8%D0%B5_3.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3000" cy="100584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3 </w:t>
            </w:r>
          </w:p>
        </w:tc>
      </w:tr>
      <w:tr w:rsidR="00101360" w:rsidRPr="00832505" w14:paraId="26E5084B" w14:textId="77777777" w:rsidTr="00FC6B61">
        <w:tc>
          <w:tcPr>
            <w:tcW w:w="3190" w:type="dxa"/>
          </w:tcPr>
          <w:p w14:paraId="465C3BD1"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3BA28C59" wp14:editId="65EEFB16">
                  <wp:extent cx="1143000" cy="1005840"/>
                  <wp:effectExtent l="0" t="0" r="0" b="3810"/>
                  <wp:docPr id="37" name="Рисунок 37" descr="http://psylab.info/images/thumb/8/86/WISC_-_%D1%81%D1%83%D0%B1%D1%82%D0%B5%D1%81%D1%82_12_%D0%B7%D0%B0%D0%B4%D0%B0%D0%BD%D0%B8%D0%B5_4.png/120px-WISC_-_%D1%81%D1%83%D0%B1%D1%82%D0%B5%D1%81%D1%82_12_%D0%B7%D0%B0%D0%B4%D0%B0%D0%BD%D0%B8%D0%B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sylab.info/images/thumb/8/86/WISC_-_%D1%81%D1%83%D0%B1%D1%82%D0%B5%D1%81%D1%82_12_%D0%B7%D0%B0%D0%B4%D0%B0%D0%BD%D0%B8%D0%B5_4.png/120px-WISC_-_%D1%81%D1%83%D0%B1%D1%82%D0%B5%D1%81%D1%82_12_%D0%B7%D0%B0%D0%B4%D0%B0%D0%BD%D0%B8%D0%B5_4.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3000" cy="100584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4 </w:t>
            </w:r>
          </w:p>
        </w:tc>
        <w:tc>
          <w:tcPr>
            <w:tcW w:w="3190" w:type="dxa"/>
          </w:tcPr>
          <w:p w14:paraId="5B6F9020"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1C236325" wp14:editId="149F485A">
                  <wp:extent cx="1143000" cy="1021080"/>
                  <wp:effectExtent l="0" t="0" r="0" b="7620"/>
                  <wp:docPr id="36" name="Рисунок 36" descr="http://psylab.info/images/thumb/c/c5/WISC_-_%D1%81%D1%83%D0%B1%D1%82%D0%B5%D1%81%D1%82_12_%D0%B7%D0%B0%D0%B4%D0%B0%D0%BD%D0%B8%D0%B5_5.png/120px-WISC_-_%D1%81%D1%83%D0%B1%D1%82%D0%B5%D1%81%D1%82_12_%D0%B7%D0%B0%D0%B4%D0%B0%D0%BD%D0%B8%D0%B5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sylab.info/images/thumb/c/c5/WISC_-_%D1%81%D1%83%D0%B1%D1%82%D0%B5%D1%81%D1%82_12_%D0%B7%D0%B0%D0%B4%D0%B0%D0%BD%D0%B8%D0%B5_5.png/120px-WISC_-_%D1%81%D1%83%D0%B1%D1%82%D0%B5%D1%81%D1%82_12_%D0%B7%D0%B0%D0%B4%D0%B0%D0%BD%D0%B8%D0%B5_5.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0" cy="102108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Завдання</w:t>
            </w:r>
            <w:r w:rsidRPr="00832505">
              <w:rPr>
                <w:rFonts w:ascii="Times New Roman" w:eastAsia="Times New Roman" w:hAnsi="Times New Roman" w:cs="Times New Roman"/>
                <w:sz w:val="24"/>
                <w:szCs w:val="24"/>
                <w:lang w:eastAsia="ru-RU"/>
              </w:rPr>
              <w:t xml:space="preserve"> 5 </w:t>
            </w:r>
          </w:p>
        </w:tc>
        <w:tc>
          <w:tcPr>
            <w:tcW w:w="3191" w:type="dxa"/>
          </w:tcPr>
          <w:p w14:paraId="61F8F53D" w14:textId="77777777" w:rsidR="00101360" w:rsidRPr="00832505" w:rsidRDefault="00101360" w:rsidP="00FC6B61">
            <w:pPr>
              <w:spacing w:after="0" w:line="240" w:lineRule="auto"/>
              <w:rPr>
                <w:rFonts w:ascii="Times New Roman" w:eastAsia="Times New Roman" w:hAnsi="Times New Roman" w:cs="Times New Roman"/>
                <w:sz w:val="24"/>
                <w:szCs w:val="24"/>
                <w:lang w:eastAsia="ru-RU"/>
              </w:rPr>
            </w:pPr>
          </w:p>
        </w:tc>
      </w:tr>
    </w:tbl>
    <w:p w14:paraId="3B7BE4A3" w14:textId="77777777" w:rsidR="00101360" w:rsidRPr="00832505" w:rsidRDefault="00101360" w:rsidP="00101360">
      <w:pPr>
        <w:spacing w:after="0" w:line="240" w:lineRule="auto"/>
        <w:rPr>
          <w:rFonts w:ascii="Times New Roman" w:eastAsia="Times New Roman" w:hAnsi="Times New Roman" w:cs="Times New Roman"/>
          <w:sz w:val="24"/>
          <w:szCs w:val="24"/>
          <w:lang w:eastAsia="ru-RU"/>
        </w:rPr>
      </w:pPr>
    </w:p>
    <w:p w14:paraId="1AFF0E52" w14:textId="77777777" w:rsidR="00101360" w:rsidRPr="00832505" w:rsidRDefault="00101360" w:rsidP="00101360">
      <w:pPr>
        <w:spacing w:after="0" w:line="240" w:lineRule="auto"/>
        <w:rPr>
          <w:rFonts w:ascii="Times New Roman" w:eastAsia="Times New Roman" w:hAnsi="Times New Roman" w:cs="Times New Roman"/>
          <w:sz w:val="24"/>
          <w:szCs w:val="24"/>
          <w:lang w:eastAsia="ru-RU"/>
        </w:rPr>
      </w:pPr>
    </w:p>
    <w:p w14:paraId="45D50FBE" w14:textId="77777777" w:rsidR="00101360" w:rsidRPr="00832505" w:rsidRDefault="00101360" w:rsidP="00101360">
      <w:pPr>
        <w:spacing w:after="0" w:line="240" w:lineRule="auto"/>
        <w:rPr>
          <w:rFonts w:ascii="Times New Roman" w:eastAsia="Times New Roman" w:hAnsi="Times New Roman" w:cs="Times New Roman"/>
          <w:sz w:val="24"/>
          <w:szCs w:val="24"/>
          <w:lang w:eastAsia="ru-RU"/>
        </w:rPr>
      </w:pPr>
    </w:p>
    <w:p w14:paraId="19C9CF75" w14:textId="77777777" w:rsidR="00101360" w:rsidRPr="00832505" w:rsidRDefault="00101360" w:rsidP="00101360">
      <w:pPr>
        <w:spacing w:after="0" w:line="360" w:lineRule="auto"/>
        <w:rPr>
          <w:rFonts w:ascii="Times New Roman" w:eastAsia="Times New Roman" w:hAnsi="Times New Roman" w:cs="Times New Roman"/>
          <w:sz w:val="28"/>
          <w:szCs w:val="28"/>
          <w:lang w:eastAsia="ru-RU"/>
        </w:rPr>
      </w:pPr>
    </w:p>
    <w:p w14:paraId="6E287067" w14:textId="77777777" w:rsidR="00ED6BB8" w:rsidRDefault="00353450"/>
    <w:sectPr w:rsidR="00ED6B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3375"/>
    <w:multiLevelType w:val="hybridMultilevel"/>
    <w:tmpl w:val="BA967C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ACE43D8"/>
    <w:multiLevelType w:val="hybridMultilevel"/>
    <w:tmpl w:val="FDC409FC"/>
    <w:lvl w:ilvl="0" w:tplc="4CFC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D6514FE"/>
    <w:multiLevelType w:val="hybridMultilevel"/>
    <w:tmpl w:val="10B0B316"/>
    <w:lvl w:ilvl="0" w:tplc="C0BC5EAE">
      <w:numFmt w:val="bullet"/>
      <w:lvlText w:val="–"/>
      <w:lvlJc w:val="left"/>
      <w:pPr>
        <w:tabs>
          <w:tab w:val="num" w:pos="930"/>
        </w:tabs>
        <w:ind w:left="930" w:hanging="930"/>
      </w:pPr>
      <w:rPr>
        <w:rFonts w:ascii="Times New Roman" w:eastAsia="Times New Roman" w:hAnsi="Times New Roman" w:cs="Times New Roman" w:hint="default"/>
        <w:b/>
        <w:i/>
        <w:sz w:val="28"/>
      </w:rPr>
    </w:lvl>
    <w:lvl w:ilvl="1" w:tplc="914A4C2C">
      <w:start w:val="1"/>
      <w:numFmt w:val="bullet"/>
      <w:lvlText w:val="-"/>
      <w:lvlJc w:val="left"/>
      <w:pPr>
        <w:tabs>
          <w:tab w:val="num" w:pos="1440"/>
        </w:tabs>
        <w:ind w:left="1440" w:hanging="360"/>
      </w:pPr>
      <w:rPr>
        <w:rFonts w:ascii="Times New Roman" w:eastAsia="Times New Roman" w:hAnsi="Times New Roman" w:cs="Times New Roman"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6637A12"/>
    <w:multiLevelType w:val="hybridMultilevel"/>
    <w:tmpl w:val="AD96D180"/>
    <w:lvl w:ilvl="0" w:tplc="4CFC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8117048"/>
    <w:multiLevelType w:val="hybridMultilevel"/>
    <w:tmpl w:val="B19E741C"/>
    <w:lvl w:ilvl="0" w:tplc="4CFC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8F512FB"/>
    <w:multiLevelType w:val="hybridMultilevel"/>
    <w:tmpl w:val="387A08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BA656A4"/>
    <w:multiLevelType w:val="multilevel"/>
    <w:tmpl w:val="706EC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8C5A43"/>
    <w:multiLevelType w:val="hybridMultilevel"/>
    <w:tmpl w:val="06149F20"/>
    <w:lvl w:ilvl="0" w:tplc="C0BC5EAE">
      <w:numFmt w:val="bullet"/>
      <w:lvlText w:val="–"/>
      <w:lvlJc w:val="left"/>
      <w:pPr>
        <w:tabs>
          <w:tab w:val="num" w:pos="930"/>
        </w:tabs>
        <w:ind w:left="930" w:hanging="93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36220E"/>
    <w:multiLevelType w:val="hybridMultilevel"/>
    <w:tmpl w:val="5E2424D8"/>
    <w:lvl w:ilvl="0" w:tplc="4CFC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8C70D15"/>
    <w:multiLevelType w:val="hybridMultilevel"/>
    <w:tmpl w:val="35126406"/>
    <w:lvl w:ilvl="0" w:tplc="4CFC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C11449B"/>
    <w:multiLevelType w:val="hybridMultilevel"/>
    <w:tmpl w:val="58FAC3C8"/>
    <w:lvl w:ilvl="0" w:tplc="4CFC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DD337FA"/>
    <w:multiLevelType w:val="hybridMultilevel"/>
    <w:tmpl w:val="7CE86146"/>
    <w:lvl w:ilvl="0" w:tplc="5BDEC78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2DF84D01"/>
    <w:multiLevelType w:val="hybridMultilevel"/>
    <w:tmpl w:val="E8FCB1A6"/>
    <w:lvl w:ilvl="0" w:tplc="4CFCC6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381A0BC9"/>
    <w:multiLevelType w:val="hybridMultilevel"/>
    <w:tmpl w:val="4B50B88C"/>
    <w:lvl w:ilvl="0" w:tplc="934E7F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CF8271D"/>
    <w:multiLevelType w:val="hybridMultilevel"/>
    <w:tmpl w:val="6F9E9C86"/>
    <w:lvl w:ilvl="0" w:tplc="DB5277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3DDE2450"/>
    <w:multiLevelType w:val="multilevel"/>
    <w:tmpl w:val="706EC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5200FC"/>
    <w:multiLevelType w:val="hybridMultilevel"/>
    <w:tmpl w:val="C1DCCE9E"/>
    <w:lvl w:ilvl="0" w:tplc="4CFC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0757AA0"/>
    <w:multiLevelType w:val="hybridMultilevel"/>
    <w:tmpl w:val="2B90B904"/>
    <w:lvl w:ilvl="0" w:tplc="4CFC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78164B2"/>
    <w:multiLevelType w:val="hybridMultilevel"/>
    <w:tmpl w:val="ADAAE576"/>
    <w:lvl w:ilvl="0" w:tplc="BC7EC27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7944A1F"/>
    <w:multiLevelType w:val="hybridMultilevel"/>
    <w:tmpl w:val="A812442C"/>
    <w:lvl w:ilvl="0" w:tplc="F06031D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042DB7"/>
    <w:multiLevelType w:val="hybridMultilevel"/>
    <w:tmpl w:val="4126AA38"/>
    <w:lvl w:ilvl="0" w:tplc="A88EC2D4">
      <w:start w:val="1"/>
      <w:numFmt w:val="decimal"/>
      <w:lvlText w:val="%1."/>
      <w:lvlJc w:val="left"/>
      <w:pPr>
        <w:ind w:left="720" w:hanging="360"/>
      </w:pPr>
      <w:rPr>
        <w:rFonts w:ascii="Times New Roman" w:hAnsi="Times New Roman" w:hint="default"/>
        <w:b w:val="0"/>
        <w:bCs/>
        <w:i w:val="0"/>
        <w:caps w:val="0"/>
        <w:strike w:val="0"/>
        <w:dstrike w:val="0"/>
        <w:vanish w:val="0"/>
        <w:color w:val="auto"/>
        <w:sz w:val="28"/>
        <w:u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B33C5A"/>
    <w:multiLevelType w:val="hybridMultilevel"/>
    <w:tmpl w:val="20CED512"/>
    <w:lvl w:ilvl="0" w:tplc="1FA4564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71D38E5"/>
    <w:multiLevelType w:val="hybridMultilevel"/>
    <w:tmpl w:val="BF4C6FBE"/>
    <w:lvl w:ilvl="0" w:tplc="4CFC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B244C91"/>
    <w:multiLevelType w:val="hybridMultilevel"/>
    <w:tmpl w:val="297AA358"/>
    <w:lvl w:ilvl="0" w:tplc="C0BC5EAE">
      <w:numFmt w:val="bullet"/>
      <w:lvlText w:val="–"/>
      <w:lvlJc w:val="left"/>
      <w:pPr>
        <w:tabs>
          <w:tab w:val="num" w:pos="930"/>
        </w:tabs>
        <w:ind w:left="930" w:hanging="930"/>
      </w:pPr>
      <w:rPr>
        <w:rFonts w:ascii="Times New Roman" w:eastAsia="Times New Roman" w:hAnsi="Times New Roman" w:cs="Times New Roman" w:hint="default"/>
        <w:b/>
        <w:i/>
        <w:sz w:val="28"/>
      </w:rPr>
    </w:lvl>
    <w:lvl w:ilvl="1" w:tplc="914A4C2C">
      <w:start w:val="1"/>
      <w:numFmt w:val="bullet"/>
      <w:lvlText w:val="-"/>
      <w:lvlJc w:val="left"/>
      <w:pPr>
        <w:tabs>
          <w:tab w:val="num" w:pos="1440"/>
        </w:tabs>
        <w:ind w:left="1440" w:hanging="360"/>
      </w:pPr>
      <w:rPr>
        <w:rFonts w:ascii="Times New Roman" w:eastAsia="Times New Roman" w:hAnsi="Times New Roman" w:cs="Times New Roman"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CE04D1D"/>
    <w:multiLevelType w:val="hybridMultilevel"/>
    <w:tmpl w:val="92E8412C"/>
    <w:lvl w:ilvl="0" w:tplc="3D00B99E">
      <w:start w:val="18"/>
      <w:numFmt w:val="bullet"/>
      <w:lvlText w:val="–"/>
      <w:lvlJc w:val="left"/>
      <w:pPr>
        <w:tabs>
          <w:tab w:val="num" w:pos="2160"/>
        </w:tabs>
        <w:ind w:left="2160" w:hanging="360"/>
      </w:pPr>
      <w:rPr>
        <w:rFonts w:ascii="Times New Roman" w:hAnsi="Times New Roman" w:cs="Times New Roman" w:hint="default"/>
        <w:b w:val="0"/>
        <w:i w:val="0"/>
        <w:sz w:val="32"/>
      </w:rPr>
    </w:lvl>
    <w:lvl w:ilvl="1" w:tplc="3D00B99E">
      <w:start w:val="18"/>
      <w:numFmt w:val="bullet"/>
      <w:lvlText w:val="–"/>
      <w:lvlJc w:val="left"/>
      <w:pPr>
        <w:tabs>
          <w:tab w:val="num" w:pos="1440"/>
        </w:tabs>
        <w:ind w:left="1440" w:hanging="360"/>
      </w:pPr>
      <w:rPr>
        <w:rFonts w:ascii="Times New Roman" w:hAnsi="Times New Roman" w:cs="Times New Roman" w:hint="default"/>
        <w:b w:val="0"/>
        <w:i w:val="0"/>
        <w:sz w:val="32"/>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DE0157F"/>
    <w:multiLevelType w:val="hybridMultilevel"/>
    <w:tmpl w:val="DFFC80A0"/>
    <w:lvl w:ilvl="0" w:tplc="B9929E8A">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3D769A5"/>
    <w:multiLevelType w:val="hybridMultilevel"/>
    <w:tmpl w:val="69FEC830"/>
    <w:lvl w:ilvl="0" w:tplc="4CFC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40C6307"/>
    <w:multiLevelType w:val="hybridMultilevel"/>
    <w:tmpl w:val="89202F10"/>
    <w:lvl w:ilvl="0" w:tplc="4CFC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7416494"/>
    <w:multiLevelType w:val="hybridMultilevel"/>
    <w:tmpl w:val="BCBAE256"/>
    <w:lvl w:ilvl="0" w:tplc="F06031D8">
      <w:start w:val="1"/>
      <w:numFmt w:val="bullet"/>
      <w:lvlText w:val="−"/>
      <w:lvlJc w:val="left"/>
      <w:pPr>
        <w:tabs>
          <w:tab w:val="num" w:pos="1080"/>
        </w:tabs>
        <w:ind w:left="1080" w:hanging="360"/>
      </w:pPr>
      <w:rPr>
        <w:rFonts w:ascii="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9" w15:restartNumberingAfterBreak="0">
    <w:nsid w:val="694A0DC0"/>
    <w:multiLevelType w:val="hybridMultilevel"/>
    <w:tmpl w:val="6C8CA1DA"/>
    <w:lvl w:ilvl="0" w:tplc="4CFC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A22595B"/>
    <w:multiLevelType w:val="multilevel"/>
    <w:tmpl w:val="2D185B26"/>
    <w:lvl w:ilvl="0">
      <w:start w:val="1"/>
      <w:numFmt w:val="decimal"/>
      <w:lvlText w:val="%1."/>
      <w:lvlJc w:val="left"/>
      <w:pPr>
        <w:ind w:left="720" w:hanging="360"/>
      </w:pPr>
    </w:lvl>
    <w:lvl w:ilvl="1">
      <w:start w:val="1"/>
      <w:numFmt w:val="decimal"/>
      <w:isLgl/>
      <w:lvlText w:val="%1.%2."/>
      <w:lvlJc w:val="left"/>
      <w:pPr>
        <w:ind w:left="1204" w:hanging="49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1" w15:restartNumberingAfterBreak="0">
    <w:nsid w:val="6B2B1BCF"/>
    <w:multiLevelType w:val="hybridMultilevel"/>
    <w:tmpl w:val="0DF6F146"/>
    <w:lvl w:ilvl="0" w:tplc="C0BC5EAE">
      <w:numFmt w:val="bullet"/>
      <w:lvlText w:val="–"/>
      <w:lvlJc w:val="left"/>
      <w:pPr>
        <w:tabs>
          <w:tab w:val="num" w:pos="930"/>
        </w:tabs>
        <w:ind w:left="930" w:hanging="93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DA3670F"/>
    <w:multiLevelType w:val="hybridMultilevel"/>
    <w:tmpl w:val="C96EF8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FE32554"/>
    <w:multiLevelType w:val="hybridMultilevel"/>
    <w:tmpl w:val="875C4D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72D7642E"/>
    <w:multiLevelType w:val="hybridMultilevel"/>
    <w:tmpl w:val="028AE128"/>
    <w:lvl w:ilvl="0" w:tplc="4CFC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72045B4"/>
    <w:multiLevelType w:val="hybridMultilevel"/>
    <w:tmpl w:val="95A689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C1628BF"/>
    <w:multiLevelType w:val="hybridMultilevel"/>
    <w:tmpl w:val="6D827D00"/>
    <w:lvl w:ilvl="0" w:tplc="0419000F">
      <w:start w:val="1"/>
      <w:numFmt w:val="decimal"/>
      <w:lvlText w:val="%1."/>
      <w:lvlJc w:val="left"/>
      <w:pPr>
        <w:ind w:left="720" w:hanging="360"/>
      </w:pPr>
    </w:lvl>
    <w:lvl w:ilvl="1" w:tplc="D3306F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36"/>
  </w:num>
  <w:num w:numId="3">
    <w:abstractNumId w:val="14"/>
  </w:num>
  <w:num w:numId="4">
    <w:abstractNumId w:val="28"/>
  </w:num>
  <w:num w:numId="5">
    <w:abstractNumId w:val="19"/>
  </w:num>
  <w:num w:numId="6">
    <w:abstractNumId w:val="30"/>
  </w:num>
  <w:num w:numId="7">
    <w:abstractNumId w:val="13"/>
  </w:num>
  <w:num w:numId="8">
    <w:abstractNumId w:val="11"/>
  </w:num>
  <w:num w:numId="9">
    <w:abstractNumId w:val="33"/>
  </w:num>
  <w:num w:numId="10">
    <w:abstractNumId w:val="16"/>
  </w:num>
  <w:num w:numId="11">
    <w:abstractNumId w:val="17"/>
  </w:num>
  <w:num w:numId="12">
    <w:abstractNumId w:val="35"/>
  </w:num>
  <w:num w:numId="13">
    <w:abstractNumId w:val="25"/>
  </w:num>
  <w:num w:numId="14">
    <w:abstractNumId w:val="5"/>
  </w:num>
  <w:num w:numId="15">
    <w:abstractNumId w:val="7"/>
  </w:num>
  <w:num w:numId="16">
    <w:abstractNumId w:val="2"/>
  </w:num>
  <w:num w:numId="17">
    <w:abstractNumId w:val="23"/>
  </w:num>
  <w:num w:numId="18">
    <w:abstractNumId w:val="31"/>
  </w:num>
  <w:num w:numId="19">
    <w:abstractNumId w:val="15"/>
  </w:num>
  <w:num w:numId="20">
    <w:abstractNumId w:val="6"/>
  </w:num>
  <w:num w:numId="21">
    <w:abstractNumId w:val="10"/>
  </w:num>
  <w:num w:numId="22">
    <w:abstractNumId w:val="8"/>
  </w:num>
  <w:num w:numId="23">
    <w:abstractNumId w:val="26"/>
  </w:num>
  <w:num w:numId="24">
    <w:abstractNumId w:val="1"/>
  </w:num>
  <w:num w:numId="25">
    <w:abstractNumId w:val="4"/>
  </w:num>
  <w:num w:numId="26">
    <w:abstractNumId w:val="24"/>
  </w:num>
  <w:num w:numId="27">
    <w:abstractNumId w:val="27"/>
  </w:num>
  <w:num w:numId="28">
    <w:abstractNumId w:val="3"/>
  </w:num>
  <w:num w:numId="29">
    <w:abstractNumId w:val="34"/>
  </w:num>
  <w:num w:numId="30">
    <w:abstractNumId w:val="0"/>
  </w:num>
  <w:num w:numId="31">
    <w:abstractNumId w:val="9"/>
  </w:num>
  <w:num w:numId="32">
    <w:abstractNumId w:val="29"/>
  </w:num>
  <w:num w:numId="33">
    <w:abstractNumId w:val="12"/>
  </w:num>
  <w:num w:numId="34">
    <w:abstractNumId w:val="20"/>
  </w:num>
  <w:num w:numId="35">
    <w:abstractNumId w:val="22"/>
  </w:num>
  <w:num w:numId="36">
    <w:abstractNumId w:val="32"/>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20ED"/>
    <w:rsid w:val="00101360"/>
    <w:rsid w:val="00260CD9"/>
    <w:rsid w:val="00353450"/>
    <w:rsid w:val="006A3295"/>
    <w:rsid w:val="006D20ED"/>
    <w:rsid w:val="00AC5F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E00BD"/>
  <w15:docId w15:val="{3A5033AE-6F63-447A-B844-BAAE4454F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1360"/>
    <w:rPr>
      <w:lang w:val="uk-UA"/>
    </w:rPr>
  </w:style>
  <w:style w:type="paragraph" w:styleId="1">
    <w:name w:val="heading 1"/>
    <w:basedOn w:val="a"/>
    <w:next w:val="a"/>
    <w:link w:val="10"/>
    <w:uiPriority w:val="9"/>
    <w:qFormat/>
    <w:rsid w:val="001013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1360"/>
    <w:rPr>
      <w:rFonts w:asciiTheme="majorHAnsi" w:eastAsiaTheme="majorEastAsia" w:hAnsiTheme="majorHAnsi" w:cstheme="majorBidi"/>
      <w:b/>
      <w:bCs/>
      <w:color w:val="365F91" w:themeColor="accent1" w:themeShade="BF"/>
      <w:sz w:val="28"/>
      <w:szCs w:val="28"/>
      <w:lang w:val="uk-UA"/>
    </w:rPr>
  </w:style>
  <w:style w:type="paragraph" w:styleId="a3">
    <w:name w:val="No Spacing"/>
    <w:uiPriority w:val="1"/>
    <w:qFormat/>
    <w:rsid w:val="00101360"/>
    <w:pPr>
      <w:spacing w:after="0" w:line="240" w:lineRule="auto"/>
    </w:pPr>
    <w:rPr>
      <w:lang w:val="uk-UA"/>
    </w:rPr>
  </w:style>
  <w:style w:type="paragraph" w:styleId="a4">
    <w:name w:val="header"/>
    <w:basedOn w:val="a"/>
    <w:link w:val="a5"/>
    <w:uiPriority w:val="99"/>
    <w:unhideWhenUsed/>
    <w:rsid w:val="0010136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01360"/>
    <w:rPr>
      <w:lang w:val="uk-UA"/>
    </w:rPr>
  </w:style>
  <w:style w:type="paragraph" w:styleId="a6">
    <w:name w:val="footer"/>
    <w:basedOn w:val="a"/>
    <w:link w:val="a7"/>
    <w:uiPriority w:val="99"/>
    <w:unhideWhenUsed/>
    <w:rsid w:val="0010136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01360"/>
    <w:rPr>
      <w:lang w:val="uk-UA"/>
    </w:rPr>
  </w:style>
  <w:style w:type="paragraph" w:styleId="a8">
    <w:name w:val="Balloon Text"/>
    <w:basedOn w:val="a"/>
    <w:link w:val="a9"/>
    <w:uiPriority w:val="99"/>
    <w:semiHidden/>
    <w:unhideWhenUsed/>
    <w:rsid w:val="0010136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01360"/>
    <w:rPr>
      <w:rFonts w:ascii="Tahoma" w:hAnsi="Tahoma" w:cs="Tahoma"/>
      <w:sz w:val="16"/>
      <w:szCs w:val="16"/>
      <w:lang w:val="uk-UA"/>
    </w:rPr>
  </w:style>
  <w:style w:type="table" w:customStyle="1" w:styleId="11">
    <w:name w:val="Сетка таблицы1"/>
    <w:basedOn w:val="a1"/>
    <w:next w:val="aa"/>
    <w:rsid w:val="001013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101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1013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rsid w:val="00101360"/>
    <w:pPr>
      <w:tabs>
        <w:tab w:val="right" w:leader="dot" w:pos="9345"/>
      </w:tabs>
      <w:spacing w:after="0" w:line="240" w:lineRule="auto"/>
      <w:jc w:val="both"/>
    </w:pPr>
    <w:rPr>
      <w:rFonts w:ascii="Times New Roman" w:eastAsia="Times New Roman" w:hAnsi="Times New Roman" w:cs="Times New Roman"/>
      <w:sz w:val="24"/>
      <w:szCs w:val="24"/>
      <w:lang w:val="ru-RU" w:eastAsia="ru-RU"/>
    </w:rPr>
  </w:style>
  <w:style w:type="character" w:styleId="ab">
    <w:name w:val="Hyperlink"/>
    <w:uiPriority w:val="99"/>
    <w:rsid w:val="00101360"/>
    <w:rPr>
      <w:color w:val="0000FF"/>
      <w:u w:val="single"/>
    </w:rPr>
  </w:style>
  <w:style w:type="paragraph" w:styleId="ac">
    <w:name w:val="TOC Heading"/>
    <w:basedOn w:val="1"/>
    <w:next w:val="a"/>
    <w:uiPriority w:val="39"/>
    <w:semiHidden/>
    <w:unhideWhenUsed/>
    <w:qFormat/>
    <w:rsid w:val="00101360"/>
    <w:pPr>
      <w:outlineLvl w:val="9"/>
    </w:pPr>
    <w:rPr>
      <w:lang w:val="ru-RU" w:eastAsia="ru-RU"/>
    </w:rPr>
  </w:style>
  <w:style w:type="paragraph" w:styleId="ad">
    <w:name w:val="List Paragraph"/>
    <w:basedOn w:val="a"/>
    <w:uiPriority w:val="99"/>
    <w:qFormat/>
    <w:rsid w:val="001013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685"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www.hrportal.ru/article/razvitie-tvorcheskogo-potentsiala-lichnosti-shkolnika"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5.png"/><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chart" Target="charts/chart1.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4.wmf"/><Relationship Id="rId19" Type="http://schemas.openxmlformats.org/officeDocument/2006/relationships/hyperlink" Target="http://vuzlib.com/content/view%20/204/84/"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hyperlink" Target="http://www.nbuv.gov.ua/portal/.../Kataewa.pdf" TargetMode="External"/><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Показники розвитку</a:t>
            </a:r>
            <a:r>
              <a:rPr lang="ru-RU" sz="1400" b="1" i="0" u="none" strike="noStrike" kern="1200" baseline="0">
                <a:solidFill>
                  <a:sysClr val="windowText" lastClr="000000"/>
                </a:solidFill>
                <a:latin typeface="+mn-lt"/>
                <a:ea typeface="+mn-ea"/>
                <a:cs typeface="+mn-cs"/>
              </a:rPr>
              <a:t> </a:t>
            </a:r>
            <a:r>
              <a:rPr lang="ru-RU" sz="1400"/>
              <a:t>пам</a:t>
            </a:r>
            <a:r>
              <a:rPr lang="en-US" sz="1400"/>
              <a:t>'</a:t>
            </a:r>
            <a:r>
              <a:rPr lang="ru-RU" sz="1400"/>
              <a:t>яті</a:t>
            </a:r>
          </a:p>
        </c:rich>
      </c:tx>
      <c:overlay val="0"/>
    </c:title>
    <c:autoTitleDeleted val="0"/>
    <c:view3D>
      <c:rotX val="30"/>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Рівні</c:v>
                </c:pt>
              </c:strCache>
            </c:strRef>
          </c:tx>
          <c:invertIfNegative val="0"/>
          <c:dPt>
            <c:idx val="0"/>
            <c:invertIfNegative val="0"/>
            <c:bubble3D val="0"/>
            <c:spPr>
              <a:solidFill>
                <a:srgbClr val="00B050"/>
              </a:solidFill>
            </c:spPr>
            <c:extLst>
              <c:ext xmlns:c16="http://schemas.microsoft.com/office/drawing/2014/chart" uri="{C3380CC4-5D6E-409C-BE32-E72D297353CC}">
                <c16:uniqueId val="{00000000-F4DC-44A8-ACA8-63D511310F23}"/>
              </c:ext>
            </c:extLst>
          </c:dPt>
          <c:dPt>
            <c:idx val="1"/>
            <c:invertIfNegative val="0"/>
            <c:bubble3D val="0"/>
            <c:spPr>
              <a:solidFill>
                <a:schemeClr val="accent6">
                  <a:lumMod val="75000"/>
                </a:schemeClr>
              </a:solidFill>
            </c:spPr>
            <c:extLst>
              <c:ext xmlns:c16="http://schemas.microsoft.com/office/drawing/2014/chart" uri="{C3380CC4-5D6E-409C-BE32-E72D297353CC}">
                <c16:uniqueId val="{00000001-F4DC-44A8-ACA8-63D511310F23}"/>
              </c:ext>
            </c:extLst>
          </c:dPt>
          <c:dPt>
            <c:idx val="2"/>
            <c:invertIfNegative val="0"/>
            <c:bubble3D val="0"/>
            <c:spPr>
              <a:solidFill>
                <a:srgbClr val="FF0000"/>
              </a:solidFill>
            </c:spPr>
            <c:extLst>
              <c:ext xmlns:c16="http://schemas.microsoft.com/office/drawing/2014/chart" uri="{C3380CC4-5D6E-409C-BE32-E72D297353CC}">
                <c16:uniqueId val="{00000002-F4DC-44A8-ACA8-63D511310F23}"/>
              </c:ext>
            </c:extLst>
          </c:dPt>
          <c:dLbls>
            <c:dLbl>
              <c:idx val="0"/>
              <c:layout>
                <c:manualLayout>
                  <c:x val="0"/>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DC-44A8-ACA8-63D511310F23}"/>
                </c:ext>
              </c:extLst>
            </c:dLbl>
            <c:dLbl>
              <c:idx val="1"/>
              <c:layout>
                <c:manualLayout>
                  <c:x val="0"/>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DC-44A8-ACA8-63D511310F23}"/>
                </c:ext>
              </c:extLst>
            </c:dLbl>
            <c:dLbl>
              <c:idx val="2"/>
              <c:layout>
                <c:manualLayout>
                  <c:x val="0"/>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DC-44A8-ACA8-63D511310F2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Високий</c:v>
                </c:pt>
                <c:pt idx="1">
                  <c:v>Середній</c:v>
                </c:pt>
                <c:pt idx="2">
                  <c:v>Низький </c:v>
                </c:pt>
              </c:strCache>
            </c:strRef>
          </c:cat>
          <c:val>
            <c:numRef>
              <c:f>Лист1!$B$2:$B$4</c:f>
              <c:numCache>
                <c:formatCode>0%</c:formatCode>
                <c:ptCount val="3"/>
                <c:pt idx="0">
                  <c:v>0.31000000000000055</c:v>
                </c:pt>
                <c:pt idx="1">
                  <c:v>0.60000000000000064</c:v>
                </c:pt>
                <c:pt idx="2">
                  <c:v>9.0000000000000066E-2</c:v>
                </c:pt>
              </c:numCache>
            </c:numRef>
          </c:val>
          <c:extLst>
            <c:ext xmlns:c16="http://schemas.microsoft.com/office/drawing/2014/chart" uri="{C3380CC4-5D6E-409C-BE32-E72D297353CC}">
              <c16:uniqueId val="{00000000-4686-6646-B5BC-2A9A48078FF1}"/>
            </c:ext>
          </c:extLst>
        </c:ser>
        <c:dLbls>
          <c:showLegendKey val="0"/>
          <c:showVal val="0"/>
          <c:showCatName val="0"/>
          <c:showSerName val="0"/>
          <c:showPercent val="0"/>
          <c:showBubbleSize val="0"/>
        </c:dLbls>
        <c:gapWidth val="100"/>
        <c:shape val="cylinder"/>
        <c:axId val="285743744"/>
        <c:axId val="290890112"/>
        <c:axId val="0"/>
      </c:bar3DChart>
      <c:catAx>
        <c:axId val="285743744"/>
        <c:scaling>
          <c:orientation val="minMax"/>
        </c:scaling>
        <c:delete val="0"/>
        <c:axPos val="b"/>
        <c:numFmt formatCode="General" sourceLinked="0"/>
        <c:majorTickMark val="out"/>
        <c:minorTickMark val="none"/>
        <c:tickLblPos val="nextTo"/>
        <c:crossAx val="290890112"/>
        <c:crosses val="autoZero"/>
        <c:auto val="1"/>
        <c:lblAlgn val="ctr"/>
        <c:lblOffset val="100"/>
        <c:noMultiLvlLbl val="0"/>
      </c:catAx>
      <c:valAx>
        <c:axId val="290890112"/>
        <c:scaling>
          <c:orientation val="minMax"/>
        </c:scaling>
        <c:delete val="0"/>
        <c:axPos val="l"/>
        <c:majorGridlines/>
        <c:numFmt formatCode="0%" sourceLinked="1"/>
        <c:majorTickMark val="out"/>
        <c:minorTickMark val="none"/>
        <c:tickLblPos val="nextTo"/>
        <c:crossAx val="28574374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Середній бал за Т-шкалою</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Лист1!$B$1:$E$2</c:f>
              <c:multiLvlStrCache>
                <c:ptCount val="4"/>
                <c:lvl>
                  <c:pt idx="0">
                    <c:v>Швидкість</c:v>
                  </c:pt>
                  <c:pt idx="1">
                    <c:v>Гнучкість</c:v>
                  </c:pt>
                  <c:pt idx="2">
                    <c:v>Оригінальність</c:v>
                  </c:pt>
                  <c:pt idx="3">
                    <c:v>Розробленість</c:v>
                  </c:pt>
                </c:lvl>
                <c:lvl>
                  <c:pt idx="0">
                    <c:v>Середній бал за Т-шкалою</c:v>
                  </c:pt>
                </c:lvl>
              </c:multiLvlStrCache>
            </c:multiLvlStrRef>
          </c:cat>
          <c:val>
            <c:numRef>
              <c:f>Лист1!$B$3:$E$3</c:f>
              <c:numCache>
                <c:formatCode>General</c:formatCode>
                <c:ptCount val="4"/>
                <c:pt idx="0">
                  <c:v>8.9</c:v>
                </c:pt>
                <c:pt idx="1">
                  <c:v>7.9</c:v>
                </c:pt>
                <c:pt idx="2">
                  <c:v>45</c:v>
                </c:pt>
                <c:pt idx="3">
                  <c:v>40</c:v>
                </c:pt>
              </c:numCache>
            </c:numRef>
          </c:val>
          <c:extLst>
            <c:ext xmlns:c16="http://schemas.microsoft.com/office/drawing/2014/chart" uri="{C3380CC4-5D6E-409C-BE32-E72D297353CC}">
              <c16:uniqueId val="{00000000-8C6B-6A4F-A0E1-5ACCA839494B}"/>
            </c:ext>
          </c:extLst>
        </c:ser>
        <c:dLbls>
          <c:showLegendKey val="0"/>
          <c:showVal val="0"/>
          <c:showCatName val="0"/>
          <c:showSerName val="0"/>
          <c:showPercent val="0"/>
          <c:showBubbleSize val="0"/>
        </c:dLbls>
        <c:gapWidth val="150"/>
        <c:shape val="cylinder"/>
        <c:axId val="343534976"/>
        <c:axId val="287519488"/>
        <c:axId val="0"/>
      </c:bar3DChart>
      <c:catAx>
        <c:axId val="343534976"/>
        <c:scaling>
          <c:orientation val="minMax"/>
        </c:scaling>
        <c:delete val="0"/>
        <c:axPos val="b"/>
        <c:numFmt formatCode="General" sourceLinked="0"/>
        <c:majorTickMark val="out"/>
        <c:minorTickMark val="none"/>
        <c:tickLblPos val="nextTo"/>
        <c:crossAx val="287519488"/>
        <c:crosses val="autoZero"/>
        <c:auto val="1"/>
        <c:lblAlgn val="ctr"/>
        <c:lblOffset val="100"/>
        <c:noMultiLvlLbl val="0"/>
      </c:catAx>
      <c:valAx>
        <c:axId val="287519488"/>
        <c:scaling>
          <c:orientation val="minMax"/>
        </c:scaling>
        <c:delete val="0"/>
        <c:axPos val="l"/>
        <c:majorGridlines/>
        <c:numFmt formatCode="General" sourceLinked="1"/>
        <c:majorTickMark val="out"/>
        <c:minorTickMark val="none"/>
        <c:tickLblPos val="nextTo"/>
        <c:crossAx val="34353497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TotalTime>
  <Pages>96</Pages>
  <Words>22831</Words>
  <Characters>130137</Characters>
  <Application>Microsoft Office Word</Application>
  <DocSecurity>0</DocSecurity>
  <Lines>1084</Lines>
  <Paragraphs>305</Paragraphs>
  <ScaleCrop>false</ScaleCrop>
  <Company/>
  <LinksUpToDate>false</LinksUpToDate>
  <CharactersWithSpaces>152663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YULIYA</cp:lastModifiedBy>
  <cp:revision>4</cp:revision>
  <dcterms:created xsi:type="dcterms:W3CDTF">2021-12-22T09:07:00Z</dcterms:created>
  <dcterms:modified xsi:type="dcterms:W3CDTF">2021-12-23T09:03:00Z</dcterms:modified>
</cp:coreProperties>
</file>