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02" w:rsidRPr="008865E2" w:rsidRDefault="00E634D6" w:rsidP="008865E2">
      <w:pPr>
        <w:spacing w:line="360" w:lineRule="auto"/>
        <w:jc w:val="center"/>
        <w:rPr>
          <w:rFonts w:ascii="Times New Roman" w:eastAsia="Times New Roman" w:hAnsi="Times New Roman" w:cs="Times New Roman"/>
          <w:b/>
          <w:sz w:val="28"/>
          <w:szCs w:val="28"/>
          <w:lang w:val="uk-UA"/>
        </w:rPr>
      </w:pPr>
      <w:r w:rsidRPr="008865E2">
        <w:rPr>
          <w:rFonts w:ascii="Times New Roman" w:eastAsia="Times New Roman" w:hAnsi="Times New Roman" w:cs="Times New Roman"/>
          <w:b/>
          <w:sz w:val="28"/>
          <w:szCs w:val="28"/>
          <w:lang w:val="uk-UA"/>
        </w:rPr>
        <w:t>ЗМІСТ</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ВСТУП......................................................................................................................8</w:t>
      </w:r>
    </w:p>
    <w:p w:rsidR="00334602" w:rsidRPr="008865E2" w:rsidRDefault="00E634D6" w:rsidP="008865E2">
      <w:pPr>
        <w:spacing w:line="276"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РОЗДІЛ 1. ТЕОРЕТИКО-МЕТОДОЛОГІЧНІ ЗАСАДИ ВИВЧЕННЯ ПСИХОЛОГІЧНИХ ОСОБЛИВОСТЕЙ ПРОФЕСІЙНОГО САМОВИЗНАЧЕННЯ СТАРШОКЛАСНИКІВ З РІЗНИМ СОЦІОМЕТРИЧНИМ СТАТУСОМ У ГРУПІ</w:t>
      </w:r>
      <w:r w:rsidRPr="008865E2">
        <w:rPr>
          <w:rFonts w:ascii="Times New Roman" w:eastAsia="Times New Roman" w:hAnsi="Times New Roman" w:cs="Times New Roman"/>
          <w:sz w:val="28"/>
          <w:szCs w:val="28"/>
          <w:lang w:val="uk-UA"/>
        </w:rPr>
        <w:tab/>
      </w:r>
      <w:r w:rsidR="00803CB7">
        <w:rPr>
          <w:rFonts w:ascii="Times New Roman" w:eastAsia="Times New Roman" w:hAnsi="Times New Roman" w:cs="Times New Roman"/>
          <w:sz w:val="28"/>
          <w:szCs w:val="28"/>
          <w:lang w:val="uk-UA"/>
        </w:rPr>
        <w:t>……………………………..10</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1.1. Теоретичний аналіз наукових підходів до проблеми професійного самовизначення у психолого-педагогічній літературі..</w:t>
      </w:r>
      <w:r w:rsidR="008865E2"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......10</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 xml:space="preserve">1.2. </w:t>
      </w:r>
      <w:r w:rsidR="006B462C" w:rsidRPr="008865E2">
        <w:rPr>
          <w:rFonts w:ascii="Times New Roman" w:eastAsia="Times New Roman" w:hAnsi="Times New Roman" w:cs="Times New Roman"/>
          <w:sz w:val="28"/>
          <w:szCs w:val="28"/>
          <w:lang w:val="uk-UA"/>
        </w:rPr>
        <w:t>Соціально-психологічні особливості особистості старшого школяра</w:t>
      </w:r>
      <w:r w:rsidR="00803CB7">
        <w:rPr>
          <w:rFonts w:ascii="Times New Roman" w:eastAsia="Times New Roman" w:hAnsi="Times New Roman" w:cs="Times New Roman"/>
          <w:sz w:val="28"/>
          <w:szCs w:val="28"/>
          <w:lang w:val="uk-UA"/>
        </w:rPr>
        <w:t>..14</w:t>
      </w:r>
    </w:p>
    <w:p w:rsidR="00334602" w:rsidRPr="008865E2" w:rsidRDefault="008865E2" w:rsidP="008865E2">
      <w:pPr>
        <w:tabs>
          <w:tab w:val="left" w:pos="567"/>
          <w:tab w:val="left" w:pos="709"/>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6B462C" w:rsidRPr="008865E2">
        <w:rPr>
          <w:rFonts w:ascii="Times New Roman" w:eastAsia="Times New Roman" w:hAnsi="Times New Roman" w:cs="Times New Roman"/>
          <w:sz w:val="28"/>
          <w:szCs w:val="28"/>
          <w:lang w:val="uk-UA"/>
        </w:rPr>
        <w:t>Теоретико-методологічні засади вивчення соціометричного статусу як соціально-психологічної характеристики положення в системі міжособистісних відноси</w:t>
      </w:r>
      <w:r w:rsidR="006B462C">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w:t>
      </w:r>
      <w:r w:rsidR="00E634D6" w:rsidRPr="008865E2">
        <w:rPr>
          <w:rFonts w:ascii="Times New Roman" w:eastAsia="Times New Roman" w:hAnsi="Times New Roman" w:cs="Times New Roman"/>
          <w:sz w:val="28"/>
          <w:szCs w:val="28"/>
          <w:lang w:val="uk-UA"/>
        </w:rPr>
        <w:t>.................................................</w:t>
      </w:r>
      <w:r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...........23</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ВИСНОВКИ ДО РОЗДІЛУ 1..................................................</w:t>
      </w:r>
      <w:r w:rsidR="00803CB7">
        <w:rPr>
          <w:rFonts w:ascii="Times New Roman" w:eastAsia="Times New Roman" w:hAnsi="Times New Roman" w:cs="Times New Roman"/>
          <w:sz w:val="28"/>
          <w:szCs w:val="28"/>
          <w:lang w:val="uk-UA"/>
        </w:rPr>
        <w:t>..............................34</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РОЗДІЛ 2. ЕКСПЕРИМЕНТАЛЬНЕ ДОСЛІДЖЕННЯ ПСИХОЛОГІЧНИХ ОСОБЛИВОСТЕЙ ПРОФЕСІЙНОГО САМОВИЗНАЧЕННЯ СТАРШОКЛАСНИКІВ З РІЗНИМ СОЦІОМЕТРИЧНИМ СТАТУСОМ У ГРУПІ</w:t>
      </w:r>
      <w:r w:rsidRPr="008865E2">
        <w:rPr>
          <w:rFonts w:ascii="Times New Roman" w:eastAsia="Times New Roman" w:hAnsi="Times New Roman" w:cs="Times New Roman"/>
          <w:sz w:val="28"/>
          <w:szCs w:val="28"/>
          <w:lang w:val="uk-UA"/>
        </w:rPr>
        <w:tab/>
      </w:r>
      <w:r w:rsidR="008865E2"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.…36</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 xml:space="preserve">2.1. Психологічні особливості професійного самовизначення старшокласників з різним соціометричним статусом у групі </w:t>
      </w:r>
      <w:r w:rsidR="00803CB7">
        <w:rPr>
          <w:rFonts w:ascii="Times New Roman" w:eastAsia="Times New Roman" w:hAnsi="Times New Roman" w:cs="Times New Roman"/>
          <w:sz w:val="28"/>
          <w:szCs w:val="28"/>
          <w:lang w:val="uk-UA"/>
        </w:rPr>
        <w:t>..........................36</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2.2. Дослідження психологічних особливостей професійного самовизначення старшокласників з різним соціометричним статусом у групі</w:t>
      </w:r>
      <w:r w:rsidR="008865E2"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.40</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2.3. Психологічний та статистичний аналіз результатів констатувального експерименту....................................................</w:t>
      </w:r>
      <w:r w:rsidR="008865E2"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......................43</w:t>
      </w:r>
    </w:p>
    <w:p w:rsidR="00334602" w:rsidRPr="008865E2" w:rsidRDefault="00E634D6" w:rsidP="008865E2">
      <w:pPr>
        <w:spacing w:line="360"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2.4. Практичні рекомендації щодо психологічних особливостей корекції професійного самовизначення старшокласників з різним соціометричним статусом у групі…...................................................................</w:t>
      </w:r>
      <w:r w:rsidR="00803CB7">
        <w:rPr>
          <w:rFonts w:ascii="Times New Roman" w:eastAsia="Times New Roman" w:hAnsi="Times New Roman" w:cs="Times New Roman"/>
          <w:sz w:val="28"/>
          <w:szCs w:val="28"/>
          <w:lang w:val="uk-UA"/>
        </w:rPr>
        <w:t>..............................48</w:t>
      </w:r>
    </w:p>
    <w:p w:rsidR="00334602" w:rsidRPr="008865E2" w:rsidRDefault="00E634D6" w:rsidP="008865E2">
      <w:pPr>
        <w:spacing w:line="276"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ВИСНОВКИ ДО РО</w:t>
      </w:r>
      <w:r w:rsidR="00803CB7">
        <w:rPr>
          <w:rFonts w:ascii="Times New Roman" w:eastAsia="Times New Roman" w:hAnsi="Times New Roman" w:cs="Times New Roman"/>
          <w:sz w:val="28"/>
          <w:szCs w:val="28"/>
          <w:lang w:val="uk-UA"/>
        </w:rPr>
        <w:t>ЗДІЛУ 2……………..……………………………………..54</w:t>
      </w:r>
    </w:p>
    <w:p w:rsidR="00334602" w:rsidRPr="008865E2" w:rsidRDefault="00E634D6" w:rsidP="008865E2">
      <w:pPr>
        <w:spacing w:line="276"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ВИСНОВКИ....................................................................................................</w:t>
      </w:r>
      <w:r w:rsidR="00803CB7">
        <w:rPr>
          <w:rFonts w:ascii="Times New Roman" w:eastAsia="Times New Roman" w:hAnsi="Times New Roman" w:cs="Times New Roman"/>
          <w:sz w:val="28"/>
          <w:szCs w:val="28"/>
          <w:lang w:val="uk-UA"/>
        </w:rPr>
        <w:t>.......57</w:t>
      </w:r>
    </w:p>
    <w:p w:rsidR="00334602" w:rsidRPr="008865E2" w:rsidRDefault="00E634D6" w:rsidP="008865E2">
      <w:pPr>
        <w:spacing w:line="276" w:lineRule="auto"/>
        <w:jc w:val="both"/>
        <w:rPr>
          <w:rFonts w:ascii="Times New Roman" w:eastAsia="Times New Roman" w:hAnsi="Times New Roman" w:cs="Times New Roman"/>
          <w:sz w:val="28"/>
          <w:szCs w:val="28"/>
          <w:lang w:val="uk-UA"/>
        </w:rPr>
      </w:pPr>
      <w:r w:rsidRPr="008865E2">
        <w:rPr>
          <w:rFonts w:ascii="Times New Roman" w:eastAsia="Times New Roman" w:hAnsi="Times New Roman" w:cs="Times New Roman"/>
          <w:sz w:val="28"/>
          <w:szCs w:val="28"/>
          <w:lang w:val="uk-UA"/>
        </w:rPr>
        <w:t>СПИСОК ВИКОРИСТАНОЇ ЛІТЕРАТУРИ.....</w:t>
      </w:r>
      <w:r w:rsidR="008865E2" w:rsidRPr="008865E2">
        <w:rPr>
          <w:rFonts w:ascii="Times New Roman" w:eastAsia="Times New Roman" w:hAnsi="Times New Roman" w:cs="Times New Roman"/>
          <w:sz w:val="28"/>
          <w:szCs w:val="28"/>
          <w:lang w:val="uk-UA"/>
        </w:rPr>
        <w:t>..........................</w:t>
      </w:r>
      <w:r w:rsidR="00803CB7">
        <w:rPr>
          <w:rFonts w:ascii="Times New Roman" w:eastAsia="Times New Roman" w:hAnsi="Times New Roman" w:cs="Times New Roman"/>
          <w:sz w:val="28"/>
          <w:szCs w:val="28"/>
          <w:lang w:val="uk-UA"/>
        </w:rPr>
        <w:t>........................60</w:t>
      </w:r>
    </w:p>
    <w:p w:rsidR="00334602" w:rsidRDefault="00E634D6" w:rsidP="008865E2">
      <w:pPr>
        <w:spacing w:line="276" w:lineRule="auto"/>
        <w:jc w:val="both"/>
        <w:rPr>
          <w:rFonts w:ascii="Times New Roman" w:eastAsia="Times New Roman" w:hAnsi="Times New Roman" w:cs="Times New Roman"/>
          <w:sz w:val="28"/>
          <w:szCs w:val="28"/>
        </w:rPr>
      </w:pPr>
      <w:r w:rsidRPr="008865E2">
        <w:rPr>
          <w:rFonts w:ascii="Times New Roman" w:eastAsia="Times New Roman" w:hAnsi="Times New Roman" w:cs="Times New Roman"/>
          <w:sz w:val="28"/>
          <w:szCs w:val="28"/>
          <w:lang w:val="uk-UA"/>
        </w:rPr>
        <w:t>ДОДАТКИ..............................................................................................................</w:t>
      </w:r>
      <w:r w:rsidR="00803CB7">
        <w:rPr>
          <w:rFonts w:ascii="Times New Roman" w:eastAsia="Times New Roman" w:hAnsi="Times New Roman" w:cs="Times New Roman"/>
          <w:sz w:val="28"/>
          <w:szCs w:val="28"/>
        </w:rPr>
        <w:t>6</w:t>
      </w:r>
      <w:r w:rsidR="00803CB7">
        <w:rPr>
          <w:rFonts w:ascii="Times New Roman" w:eastAsia="Times New Roman" w:hAnsi="Times New Roman" w:cs="Times New Roman"/>
          <w:sz w:val="28"/>
          <w:szCs w:val="28"/>
          <w:lang w:val="uk-UA"/>
        </w:rPr>
        <w:t>7</w:t>
      </w:r>
      <w:bookmarkStart w:id="0" w:name="_GoBack"/>
      <w:bookmarkEnd w:id="0"/>
      <w:r>
        <w:rPr>
          <w:rFonts w:ascii="Times New Roman" w:eastAsia="Times New Roman" w:hAnsi="Times New Roman" w:cs="Times New Roman"/>
          <w:sz w:val="28"/>
          <w:szCs w:val="28"/>
        </w:rPr>
        <w:t xml:space="preserve">    </w:t>
      </w:r>
    </w:p>
    <w:p w:rsidR="00334602" w:rsidRDefault="00334602"/>
    <w:p w:rsidR="00334602" w:rsidRDefault="00E634D6">
      <w:pPr>
        <w:keepNext/>
        <w:pBdr>
          <w:top w:val="nil"/>
          <w:left w:val="nil"/>
          <w:bottom w:val="nil"/>
          <w:right w:val="nil"/>
          <w:between w:val="nil"/>
        </w:pBdr>
        <w:jc w:val="center"/>
        <w:rPr>
          <w:rFonts w:ascii="Times New Roman" w:eastAsia="Times New Roman" w:hAnsi="Times New Roman" w:cs="Times New Roman"/>
          <w:b/>
          <w:color w:val="000000"/>
          <w:sz w:val="28"/>
          <w:szCs w:val="28"/>
        </w:rPr>
      </w:pPr>
      <w:bookmarkStart w:id="1" w:name="_heading=h.67ts6nsjymis" w:colFirst="0" w:colLast="0"/>
      <w:bookmarkEnd w:id="1"/>
      <w:proofErr w:type="gramStart"/>
      <w:r>
        <w:rPr>
          <w:rFonts w:ascii="Times New Roman" w:eastAsia="Times New Roman" w:hAnsi="Times New Roman" w:cs="Times New Roman"/>
          <w:b/>
          <w:color w:val="000000"/>
          <w:sz w:val="28"/>
          <w:szCs w:val="28"/>
        </w:rPr>
        <w:lastRenderedPageBreak/>
        <w:t>ВСТУП</w:t>
      </w:r>
      <w:proofErr w:type="gramEnd"/>
    </w:p>
    <w:p w:rsidR="00334602" w:rsidRPr="00D57CE6" w:rsidRDefault="00334602">
      <w:pPr>
        <w:spacing w:line="360" w:lineRule="auto"/>
        <w:ind w:firstLine="709"/>
        <w:jc w:val="both"/>
        <w:rPr>
          <w:rFonts w:ascii="Times New Roman" w:eastAsia="Times New Roman" w:hAnsi="Times New Roman" w:cs="Times New Roman"/>
          <w:smallCaps/>
          <w:sz w:val="28"/>
          <w:szCs w:val="28"/>
          <w:lang w:val="uk-UA"/>
        </w:rPr>
      </w:pP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Актуальність теми дослідження.</w:t>
      </w:r>
      <w:r w:rsidRPr="00D57CE6">
        <w:rPr>
          <w:rFonts w:ascii="Times New Roman" w:eastAsia="Times New Roman" w:hAnsi="Times New Roman" w:cs="Times New Roman"/>
          <w:sz w:val="28"/>
          <w:szCs w:val="28"/>
          <w:lang w:val="uk-UA"/>
        </w:rPr>
        <w:t xml:space="preserve"> Сутністю професійного самовизначення особистості є знаходження особистісних смислів в професійній діяльності. Професійне самовизначення школяра – це виокремлення себе щодо прийнятих в суспільстві критеріїв, принципів і норм професійної діяльності. Правильний вибір професії старшокласниками важливий не тільки з позиції визначення індивідуальних життєвих планів на майбутнє, але й з точки зору розвитку суспільства в цілому. Соціально-економічні зміни, що відбулися в українському суспільстві, а також новітні досягнення психолого – педагогічної науки потребують перегляду та переосмислення підходів до вирішення проблеми професійного самовизначення школярів, зокрема – пошуку факторів впливу, форм та методів активізації цього процесу. Значний вклад в розробку проблеми професійного самовизначення внесли такі вчені, як Є. О. Клімов, Р. С. Нємов, М. С. Пряжников, П. Шавір та інші.</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Об’єкт дослідження </w:t>
      </w:r>
      <w:r w:rsidRPr="00D57CE6">
        <w:rPr>
          <w:sz w:val="28"/>
          <w:szCs w:val="28"/>
          <w:lang w:val="uk-UA"/>
        </w:rPr>
        <w:t>–</w:t>
      </w:r>
      <w:r w:rsidRPr="00D57CE6">
        <w:rPr>
          <w:rFonts w:ascii="Times New Roman" w:eastAsia="Times New Roman" w:hAnsi="Times New Roman" w:cs="Times New Roman"/>
          <w:sz w:val="28"/>
          <w:szCs w:val="28"/>
          <w:lang w:val="uk-UA"/>
        </w:rPr>
        <w:t xml:space="preserve"> професійне самовизначення старшокласників.</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Предмет дослідження </w:t>
      </w:r>
      <w:r w:rsidRPr="00D57CE6">
        <w:rPr>
          <w:sz w:val="28"/>
          <w:szCs w:val="28"/>
          <w:lang w:val="uk-UA"/>
        </w:rPr>
        <w:t>–</w:t>
      </w:r>
      <w:r w:rsidRPr="00D57CE6">
        <w:rPr>
          <w:rFonts w:ascii="Times New Roman" w:eastAsia="Times New Roman" w:hAnsi="Times New Roman" w:cs="Times New Roman"/>
          <w:b/>
          <w:sz w:val="28"/>
          <w:szCs w:val="28"/>
          <w:lang w:val="uk-UA"/>
        </w:rPr>
        <w:t xml:space="preserve"> </w:t>
      </w:r>
      <w:r w:rsidRPr="00D57CE6">
        <w:rPr>
          <w:rFonts w:ascii="Times New Roman" w:eastAsia="Times New Roman" w:hAnsi="Times New Roman" w:cs="Times New Roman"/>
          <w:sz w:val="28"/>
          <w:szCs w:val="28"/>
          <w:lang w:val="uk-UA"/>
        </w:rPr>
        <w:t xml:space="preserve">психологічні особливості професійного самовизначення старшокласників з різним соціометричним статусом у групі. </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Мета дослідження </w:t>
      </w:r>
      <w:r w:rsidRPr="00D57CE6">
        <w:rPr>
          <w:sz w:val="28"/>
          <w:szCs w:val="28"/>
          <w:lang w:val="uk-UA"/>
        </w:rPr>
        <w:t>–</w:t>
      </w:r>
      <w:r w:rsidRPr="00D57CE6">
        <w:rPr>
          <w:rFonts w:ascii="Times New Roman" w:eastAsia="Times New Roman" w:hAnsi="Times New Roman" w:cs="Times New Roman"/>
          <w:sz w:val="28"/>
          <w:szCs w:val="28"/>
          <w:lang w:val="uk-UA"/>
        </w:rPr>
        <w:t xml:space="preserve"> теоретично обґрунтувати та експериментально дослідити психологічні особливості професійного самовизначення старшокласників з різним соціометричним статусом у групі.</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Для досягнення мети дослідження потрібно вирішити наступні</w:t>
      </w:r>
      <w:r w:rsidRPr="00D57CE6">
        <w:rPr>
          <w:rFonts w:ascii="Times New Roman" w:eastAsia="Times New Roman" w:hAnsi="Times New Roman" w:cs="Times New Roman"/>
          <w:b/>
          <w:sz w:val="28"/>
          <w:szCs w:val="28"/>
          <w:lang w:val="uk-UA"/>
        </w:rPr>
        <w:t xml:space="preserve"> завдання</w:t>
      </w:r>
      <w:r w:rsidRPr="00D57CE6">
        <w:rPr>
          <w:rFonts w:ascii="Times New Roman" w:eastAsia="Times New Roman" w:hAnsi="Times New Roman" w:cs="Times New Roman"/>
          <w:sz w:val="28"/>
          <w:szCs w:val="28"/>
          <w:lang w:val="uk-UA"/>
        </w:rPr>
        <w:t>:</w:t>
      </w:r>
    </w:p>
    <w:p w:rsidR="00D57CE6" w:rsidRPr="00D57CE6" w:rsidRDefault="00633469">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E634D6" w:rsidRPr="00D57CE6">
        <w:rPr>
          <w:rFonts w:ascii="Times New Roman" w:eastAsia="Times New Roman" w:hAnsi="Times New Roman" w:cs="Times New Roman"/>
          <w:sz w:val="28"/>
          <w:szCs w:val="28"/>
          <w:lang w:val="uk-UA"/>
        </w:rPr>
        <w:t>Вивчити наукову літературу з проблеми дослідження.</w:t>
      </w:r>
    </w:p>
    <w:p w:rsidR="00334602" w:rsidRPr="00D57CE6" w:rsidRDefault="00D57CE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 xml:space="preserve"> </w:t>
      </w:r>
      <w:r w:rsidR="00E634D6" w:rsidRPr="00D57CE6">
        <w:rPr>
          <w:rFonts w:ascii="Times New Roman" w:eastAsia="Times New Roman" w:hAnsi="Times New Roman" w:cs="Times New Roman"/>
          <w:sz w:val="28"/>
          <w:szCs w:val="28"/>
          <w:lang w:val="uk-UA"/>
        </w:rPr>
        <w:t xml:space="preserve">2. Надати соціально </w:t>
      </w:r>
      <w:r w:rsidR="00E634D6" w:rsidRPr="00D57CE6">
        <w:rPr>
          <w:sz w:val="28"/>
          <w:szCs w:val="28"/>
          <w:lang w:val="uk-UA"/>
        </w:rPr>
        <w:t>–</w:t>
      </w:r>
      <w:r w:rsidR="00E634D6" w:rsidRPr="00D57CE6">
        <w:rPr>
          <w:rFonts w:ascii="Times New Roman" w:eastAsia="Times New Roman" w:hAnsi="Times New Roman" w:cs="Times New Roman"/>
          <w:sz w:val="28"/>
          <w:szCs w:val="28"/>
          <w:lang w:val="uk-UA"/>
        </w:rPr>
        <w:t xml:space="preserve"> психологічну характеристику особливостей професійного самовизначення старшокласників з різним соціометричним статусом у групі. </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3. Провести психологічний та статистичний аналіз результатів констатувального експерименту.</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lastRenderedPageBreak/>
        <w:t>4. На основі результатів констатувального експерименту розробити практичні рекомендації щодо психологічних особливостей корекції професійного самовизначення старшокласників</w:t>
      </w:r>
      <w:r w:rsidR="00633469">
        <w:rPr>
          <w:rFonts w:ascii="Times New Roman" w:eastAsia="Times New Roman" w:hAnsi="Times New Roman" w:cs="Times New Roman"/>
          <w:sz w:val="28"/>
          <w:szCs w:val="28"/>
          <w:lang w:val="uk-UA"/>
        </w:rPr>
        <w:t xml:space="preserve"> з різним соціометричним статусом</w:t>
      </w:r>
      <w:r w:rsidRPr="00D57CE6">
        <w:rPr>
          <w:rFonts w:ascii="Times New Roman" w:eastAsia="Times New Roman" w:hAnsi="Times New Roman" w:cs="Times New Roman"/>
          <w:sz w:val="28"/>
          <w:szCs w:val="28"/>
          <w:lang w:val="uk-UA"/>
        </w:rPr>
        <w:t xml:space="preserve"> у групі.</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Теоретико </w:t>
      </w:r>
      <w:r w:rsidRPr="00D57CE6">
        <w:rPr>
          <w:sz w:val="28"/>
          <w:szCs w:val="28"/>
          <w:lang w:val="uk-UA"/>
        </w:rPr>
        <w:t>–</w:t>
      </w:r>
      <w:r w:rsidRPr="00D57CE6">
        <w:rPr>
          <w:rFonts w:ascii="Times New Roman" w:eastAsia="Times New Roman" w:hAnsi="Times New Roman" w:cs="Times New Roman"/>
          <w:b/>
          <w:sz w:val="28"/>
          <w:szCs w:val="28"/>
          <w:lang w:val="uk-UA"/>
        </w:rPr>
        <w:t xml:space="preserve"> методологічну основою дослідження</w:t>
      </w:r>
      <w:r w:rsidRPr="00D57CE6">
        <w:rPr>
          <w:rFonts w:ascii="Times New Roman" w:eastAsia="Times New Roman" w:hAnsi="Times New Roman" w:cs="Times New Roman"/>
          <w:sz w:val="28"/>
          <w:szCs w:val="28"/>
          <w:lang w:val="uk-UA"/>
        </w:rPr>
        <w:t xml:space="preserve"> склали: вихідні положення про сутність професійного самовизначення (М. С. Пряжников), психологічні проблеми професійного самовизначення (Є. Ф. Зеєр), соціально-психологічні фактори професійного с</w:t>
      </w:r>
      <w:r w:rsidR="003207BA" w:rsidRPr="00D57CE6">
        <w:rPr>
          <w:rFonts w:ascii="Times New Roman" w:eastAsia="Times New Roman" w:hAnsi="Times New Roman" w:cs="Times New Roman"/>
          <w:sz w:val="28"/>
          <w:szCs w:val="28"/>
          <w:lang w:val="uk-UA"/>
        </w:rPr>
        <w:t>амовизначення</w:t>
      </w:r>
      <w:r w:rsidRPr="00D57CE6">
        <w:rPr>
          <w:rFonts w:ascii="Times New Roman" w:eastAsia="Times New Roman" w:hAnsi="Times New Roman" w:cs="Times New Roman"/>
          <w:sz w:val="28"/>
          <w:szCs w:val="28"/>
          <w:lang w:val="uk-UA"/>
        </w:rPr>
        <w:t xml:space="preserve"> (Є. О. Клімов); про психологічні особливості вибору професії у підлітковому віці (Л. М. Мітіна, М. Р. Гінзбург); методологічні засади вивчення соціометричного статусу </w:t>
      </w:r>
      <w:r w:rsidR="00633469">
        <w:rPr>
          <w:rFonts w:ascii="Times New Roman" w:eastAsia="Times New Roman" w:hAnsi="Times New Roman" w:cs="Times New Roman"/>
          <w:sz w:val="28"/>
          <w:szCs w:val="28"/>
          <w:lang w:val="uk-UA"/>
        </w:rPr>
        <w:t xml:space="preserve">   </w:t>
      </w:r>
      <w:r w:rsidRPr="00D57CE6">
        <w:rPr>
          <w:rFonts w:ascii="Times New Roman" w:eastAsia="Times New Roman" w:hAnsi="Times New Roman" w:cs="Times New Roman"/>
          <w:sz w:val="28"/>
          <w:szCs w:val="28"/>
          <w:lang w:val="uk-UA"/>
        </w:rPr>
        <w:t>(Я. Л. Морено).</w:t>
      </w:r>
    </w:p>
    <w:p w:rsidR="00334602" w:rsidRPr="00D57CE6" w:rsidRDefault="00E634D6">
      <w:pPr>
        <w:spacing w:line="360" w:lineRule="auto"/>
        <w:ind w:firstLine="709"/>
        <w:jc w:val="both"/>
        <w:rPr>
          <w:rFonts w:ascii="Times New Roman" w:eastAsia="Times New Roman" w:hAnsi="Times New Roman" w:cs="Times New Roman"/>
          <w:b/>
          <w:sz w:val="28"/>
          <w:szCs w:val="28"/>
          <w:lang w:val="uk-UA"/>
        </w:rPr>
      </w:pPr>
      <w:r w:rsidRPr="00D57CE6">
        <w:rPr>
          <w:rFonts w:ascii="Times New Roman" w:eastAsia="Times New Roman" w:hAnsi="Times New Roman" w:cs="Times New Roman"/>
          <w:sz w:val="28"/>
          <w:szCs w:val="28"/>
          <w:lang w:val="uk-UA"/>
        </w:rPr>
        <w:t xml:space="preserve">Для комплексного дослідження особливостей професійного самовизначення старшокласників з різним соціометричним статусом у групі і розв’язання поставлених завдань було використано комплекс </w:t>
      </w:r>
      <w:r w:rsidRPr="00D57CE6">
        <w:rPr>
          <w:rFonts w:ascii="Times New Roman" w:eastAsia="Times New Roman" w:hAnsi="Times New Roman" w:cs="Times New Roman"/>
          <w:b/>
          <w:sz w:val="28"/>
          <w:szCs w:val="28"/>
          <w:lang w:val="uk-UA"/>
        </w:rPr>
        <w:t>методів дослідження:</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sz w:val="28"/>
          <w:szCs w:val="28"/>
          <w:lang w:val="uk-UA"/>
        </w:rPr>
        <w:t xml:space="preserve">– </w:t>
      </w:r>
      <w:r w:rsidRPr="005A2824">
        <w:rPr>
          <w:rFonts w:ascii="Times New Roman" w:eastAsia="Times New Roman" w:hAnsi="Times New Roman" w:cs="Times New Roman"/>
          <w:i/>
          <w:sz w:val="28"/>
          <w:szCs w:val="28"/>
          <w:lang w:val="uk-UA"/>
        </w:rPr>
        <w:t>теоретичні</w:t>
      </w:r>
      <w:r w:rsidRPr="00D57CE6">
        <w:rPr>
          <w:rFonts w:ascii="Times New Roman" w:eastAsia="Times New Roman" w:hAnsi="Times New Roman" w:cs="Times New Roman"/>
          <w:sz w:val="28"/>
          <w:szCs w:val="28"/>
          <w:lang w:val="uk-UA"/>
        </w:rPr>
        <w:t>: аналіз наукової літератури з проблеми професійного</w:t>
      </w:r>
    </w:p>
    <w:p w:rsidR="00334602" w:rsidRPr="00D57CE6" w:rsidRDefault="00E634D6">
      <w:pPr>
        <w:spacing w:line="360" w:lineRule="auto"/>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самовизначення старшокласників з різним соціометричним статусом у групі</w:t>
      </w:r>
    </w:p>
    <w:p w:rsidR="00334602" w:rsidRPr="00D57CE6" w:rsidRDefault="00E634D6">
      <w:pPr>
        <w:spacing w:line="360" w:lineRule="auto"/>
        <w:ind w:left="720"/>
        <w:jc w:val="both"/>
        <w:rPr>
          <w:rFonts w:ascii="Times New Roman" w:eastAsia="Times New Roman" w:hAnsi="Times New Roman" w:cs="Times New Roman"/>
          <w:sz w:val="28"/>
          <w:szCs w:val="28"/>
          <w:lang w:val="uk-UA"/>
        </w:rPr>
      </w:pPr>
      <w:r w:rsidRPr="00D57CE6">
        <w:rPr>
          <w:sz w:val="28"/>
          <w:szCs w:val="28"/>
          <w:lang w:val="uk-UA"/>
        </w:rPr>
        <w:t xml:space="preserve">– </w:t>
      </w:r>
      <w:r w:rsidRPr="005A2824">
        <w:rPr>
          <w:rFonts w:ascii="Times New Roman" w:eastAsia="Times New Roman" w:hAnsi="Times New Roman" w:cs="Times New Roman"/>
          <w:i/>
          <w:sz w:val="28"/>
          <w:szCs w:val="28"/>
          <w:lang w:val="uk-UA"/>
        </w:rPr>
        <w:t>емпіричні:</w:t>
      </w:r>
      <w:r w:rsidRPr="00D57CE6">
        <w:rPr>
          <w:rFonts w:ascii="Times New Roman" w:eastAsia="Times New Roman" w:hAnsi="Times New Roman" w:cs="Times New Roman"/>
          <w:sz w:val="28"/>
          <w:szCs w:val="28"/>
          <w:lang w:val="uk-UA"/>
        </w:rPr>
        <w:t xml:space="preserve"> констатувальний експеримент, психологічне дослідження </w:t>
      </w:r>
    </w:p>
    <w:p w:rsidR="00334602" w:rsidRPr="00D57CE6" w:rsidRDefault="00E634D6">
      <w:pPr>
        <w:spacing w:line="360" w:lineRule="auto"/>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для вивчення характеристик професійного самовизначення методика «Професійна готовність» А. П. Чернявської; методика «Соціометрія»            Я. Л. Морено; методика «Мотиви вибору професії» Р. В. Овчарова, анкетування на встановлення мотивів професійного самовизначення старшокласників</w:t>
      </w:r>
    </w:p>
    <w:p w:rsidR="00334602" w:rsidRPr="005A2824" w:rsidRDefault="00E634D6" w:rsidP="005A2824">
      <w:pPr>
        <w:spacing w:line="360" w:lineRule="auto"/>
        <w:ind w:left="720"/>
        <w:jc w:val="both"/>
        <w:rPr>
          <w:rFonts w:ascii="Times New Roman" w:eastAsia="Times New Roman" w:hAnsi="Times New Roman" w:cs="Times New Roman"/>
          <w:i/>
          <w:sz w:val="28"/>
          <w:szCs w:val="28"/>
          <w:lang w:val="uk-UA"/>
        </w:rPr>
      </w:pPr>
      <w:r w:rsidRPr="00D57CE6">
        <w:rPr>
          <w:sz w:val="28"/>
          <w:szCs w:val="28"/>
          <w:lang w:val="uk-UA"/>
        </w:rPr>
        <w:t xml:space="preserve">– </w:t>
      </w:r>
      <w:r w:rsidRPr="005A2824">
        <w:rPr>
          <w:rFonts w:ascii="Times New Roman" w:eastAsia="Times New Roman" w:hAnsi="Times New Roman" w:cs="Times New Roman"/>
          <w:i/>
          <w:sz w:val="28"/>
          <w:szCs w:val="28"/>
          <w:lang w:val="uk-UA"/>
        </w:rPr>
        <w:t>методи математичної обробки даних з їх подальшою інтерпретацією</w:t>
      </w:r>
      <w:r w:rsidR="005A2824">
        <w:rPr>
          <w:rFonts w:ascii="Times New Roman" w:eastAsia="Times New Roman" w:hAnsi="Times New Roman" w:cs="Times New Roman"/>
          <w:i/>
          <w:sz w:val="28"/>
          <w:szCs w:val="28"/>
          <w:lang w:val="uk-UA"/>
        </w:rPr>
        <w:t xml:space="preserve"> </w:t>
      </w:r>
      <w:r w:rsidRPr="005A2824">
        <w:rPr>
          <w:rFonts w:ascii="Times New Roman" w:eastAsia="Times New Roman" w:hAnsi="Times New Roman" w:cs="Times New Roman"/>
          <w:i/>
          <w:sz w:val="28"/>
          <w:szCs w:val="28"/>
          <w:lang w:val="uk-UA"/>
        </w:rPr>
        <w:t>та змістовним узагальненням.</w:t>
      </w:r>
    </w:p>
    <w:p w:rsidR="00334602" w:rsidRPr="00D57CE6" w:rsidRDefault="00E634D6">
      <w:pPr>
        <w:spacing w:line="360" w:lineRule="auto"/>
        <w:ind w:left="720"/>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Теоретичне значення дослідження </w:t>
      </w:r>
      <w:r w:rsidRPr="00D57CE6">
        <w:rPr>
          <w:rFonts w:ascii="Times New Roman" w:eastAsia="Times New Roman" w:hAnsi="Times New Roman" w:cs="Times New Roman"/>
          <w:sz w:val="28"/>
          <w:szCs w:val="28"/>
          <w:lang w:val="uk-UA"/>
        </w:rPr>
        <w:t>полягає у поглиблені теоретичних</w:t>
      </w:r>
    </w:p>
    <w:p w:rsidR="00334602" w:rsidRPr="00D57CE6" w:rsidRDefault="00E634D6">
      <w:pPr>
        <w:spacing w:line="360" w:lineRule="auto"/>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sz w:val="28"/>
          <w:szCs w:val="28"/>
          <w:lang w:val="uk-UA"/>
        </w:rPr>
        <w:t>знань з проблеми дослідження особливостей професійного самовизначення старшокласників з різним соціометричним статусом у групі.</w:t>
      </w:r>
    </w:p>
    <w:p w:rsidR="00334602" w:rsidRPr="00D57CE6" w:rsidRDefault="00E634D6">
      <w:pPr>
        <w:spacing w:line="360" w:lineRule="auto"/>
        <w:ind w:firstLine="709"/>
        <w:jc w:val="both"/>
        <w:rPr>
          <w:rFonts w:ascii="Times New Roman" w:eastAsia="Times New Roman" w:hAnsi="Times New Roman" w:cs="Times New Roman"/>
          <w:sz w:val="28"/>
          <w:szCs w:val="28"/>
          <w:lang w:val="uk-UA"/>
        </w:rPr>
      </w:pPr>
      <w:r w:rsidRPr="00D57CE6">
        <w:rPr>
          <w:rFonts w:ascii="Times New Roman" w:eastAsia="Times New Roman" w:hAnsi="Times New Roman" w:cs="Times New Roman"/>
          <w:b/>
          <w:sz w:val="28"/>
          <w:szCs w:val="28"/>
          <w:lang w:val="uk-UA"/>
        </w:rPr>
        <w:t xml:space="preserve">Практичне значення дослідження </w:t>
      </w:r>
      <w:r w:rsidRPr="00D57CE6">
        <w:rPr>
          <w:rFonts w:ascii="Times New Roman" w:eastAsia="Times New Roman" w:hAnsi="Times New Roman" w:cs="Times New Roman"/>
          <w:sz w:val="28"/>
          <w:szCs w:val="28"/>
          <w:lang w:val="uk-UA"/>
        </w:rPr>
        <w:t xml:space="preserve">полягає у психологічній діагностиці наявності професійного самовизначення старшокласників з </w:t>
      </w:r>
      <w:r w:rsidRPr="00D57CE6">
        <w:rPr>
          <w:rFonts w:ascii="Times New Roman" w:eastAsia="Times New Roman" w:hAnsi="Times New Roman" w:cs="Times New Roman"/>
          <w:sz w:val="28"/>
          <w:szCs w:val="28"/>
          <w:lang w:val="uk-UA"/>
        </w:rPr>
        <w:lastRenderedPageBreak/>
        <w:t>різним соціометричним статусом у групі; розробці практичних рекомендацій, щодо формування професійного самовизначення старшокласників, що можуть бути використані у психологічній та психокорекційній діяльності психологами, вчителями та іншими працівниками освітньої галузі у процесі роботи зі старшокласниками.</w:t>
      </w: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Pr="00D57CE6" w:rsidRDefault="00334602">
      <w:pPr>
        <w:spacing w:line="360" w:lineRule="auto"/>
        <w:ind w:firstLine="709"/>
        <w:jc w:val="both"/>
        <w:rPr>
          <w:rFonts w:ascii="Times New Roman" w:eastAsia="Times New Roman" w:hAnsi="Times New Roman" w:cs="Times New Roman"/>
          <w:sz w:val="28"/>
          <w:szCs w:val="28"/>
          <w:lang w:val="uk-UA"/>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334602">
      <w:pPr>
        <w:spacing w:line="360" w:lineRule="auto"/>
        <w:ind w:firstLine="709"/>
        <w:jc w:val="both"/>
        <w:rPr>
          <w:rFonts w:ascii="Times New Roman" w:eastAsia="Times New Roman" w:hAnsi="Times New Roman" w:cs="Times New Roman"/>
          <w:smallCaps/>
          <w:sz w:val="28"/>
          <w:szCs w:val="28"/>
        </w:rPr>
      </w:pPr>
    </w:p>
    <w:p w:rsidR="00334602" w:rsidRDefault="00E634D6">
      <w:pPr>
        <w:keepNext/>
        <w:pBdr>
          <w:top w:val="nil"/>
          <w:left w:val="nil"/>
          <w:bottom w:val="nil"/>
          <w:right w:val="nil"/>
          <w:between w:val="nil"/>
        </w:pBdr>
        <w:spacing w:line="360" w:lineRule="auto"/>
        <w:ind w:firstLine="567"/>
        <w:jc w:val="center"/>
        <w:rPr>
          <w:rFonts w:ascii="Times New Roman" w:eastAsia="Times New Roman" w:hAnsi="Times New Roman" w:cs="Times New Roman"/>
          <w:b/>
          <w:color w:val="000000"/>
          <w:sz w:val="28"/>
          <w:szCs w:val="28"/>
        </w:rPr>
      </w:pPr>
      <w:bookmarkStart w:id="2" w:name="_heading=h.30j0zll" w:colFirst="0" w:colLast="0"/>
      <w:bookmarkEnd w:id="2"/>
      <w:r>
        <w:rPr>
          <w:rFonts w:ascii="Times New Roman" w:eastAsia="Times New Roman" w:hAnsi="Times New Roman" w:cs="Times New Roman"/>
          <w:b/>
          <w:color w:val="000000"/>
          <w:sz w:val="28"/>
          <w:szCs w:val="28"/>
        </w:rPr>
        <w:lastRenderedPageBreak/>
        <w:t xml:space="preserve">РОЗДІЛ 1. ПРОБЛЕМА ПРОФЕСІЙНОГО САМОВИЗНАЧЕННЯ У </w:t>
      </w:r>
      <w:proofErr w:type="gramStart"/>
      <w:r>
        <w:rPr>
          <w:rFonts w:ascii="Times New Roman" w:eastAsia="Times New Roman" w:hAnsi="Times New Roman" w:cs="Times New Roman"/>
          <w:b/>
          <w:color w:val="000000"/>
          <w:sz w:val="28"/>
          <w:szCs w:val="28"/>
        </w:rPr>
        <w:t>ПСИХОЛОГО-ПЕДАГОГ</w:t>
      </w:r>
      <w:proofErr w:type="gramEnd"/>
      <w:r>
        <w:rPr>
          <w:rFonts w:ascii="Times New Roman" w:eastAsia="Times New Roman" w:hAnsi="Times New Roman" w:cs="Times New Roman"/>
          <w:b/>
          <w:color w:val="000000"/>
          <w:sz w:val="28"/>
          <w:szCs w:val="28"/>
        </w:rPr>
        <w:t>ІЧНОЇ ЛІТЕРАТУРИ</w:t>
      </w:r>
    </w:p>
    <w:p w:rsidR="00334602" w:rsidRDefault="00334602">
      <w:pPr>
        <w:spacing w:line="360" w:lineRule="auto"/>
        <w:jc w:val="center"/>
      </w:pPr>
    </w:p>
    <w:p w:rsidR="00334602" w:rsidRPr="00E634D6" w:rsidRDefault="00334602">
      <w:pPr>
        <w:spacing w:line="360" w:lineRule="auto"/>
        <w:jc w:val="both"/>
        <w:rPr>
          <w:lang w:val="uk-UA"/>
        </w:rPr>
      </w:pPr>
    </w:p>
    <w:p w:rsidR="00334602" w:rsidRPr="00E634D6" w:rsidRDefault="00E634D6">
      <w:pPr>
        <w:keepNext/>
        <w:keepLines/>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lang w:val="uk-UA"/>
        </w:rPr>
      </w:pPr>
      <w:bookmarkStart w:id="3" w:name="_heading=h.1fob9te" w:colFirst="0" w:colLast="0"/>
      <w:bookmarkEnd w:id="3"/>
      <w:r w:rsidRPr="00E634D6">
        <w:rPr>
          <w:rFonts w:ascii="Times New Roman" w:eastAsia="Times New Roman" w:hAnsi="Times New Roman" w:cs="Times New Roman"/>
          <w:b/>
          <w:color w:val="000000"/>
          <w:sz w:val="28"/>
          <w:szCs w:val="28"/>
          <w:lang w:val="uk-UA"/>
        </w:rPr>
        <w:t>1.1 Теоретичний аналіз наукових підходів до проблеми професійного самовизначення старшокласників у психолого-педагогічній літературі</w:t>
      </w:r>
    </w:p>
    <w:p w:rsidR="00334602" w:rsidRPr="00E634D6" w:rsidRDefault="00334602">
      <w:pPr>
        <w:spacing w:line="360" w:lineRule="auto"/>
        <w:ind w:firstLine="709"/>
        <w:jc w:val="both"/>
        <w:rPr>
          <w:rFonts w:ascii="Times New Roman" w:eastAsia="Times New Roman" w:hAnsi="Times New Roman" w:cs="Times New Roman"/>
          <w:sz w:val="28"/>
          <w:szCs w:val="28"/>
          <w:lang w:val="uk-UA"/>
        </w:rPr>
      </w:pPr>
    </w:p>
    <w:p w:rsidR="00334602" w:rsidRPr="00E634D6" w:rsidRDefault="00E634D6">
      <w:pPr>
        <w:spacing w:line="360" w:lineRule="auto"/>
        <w:ind w:firstLine="708"/>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У науковому співтоваристві прийнято два підходи до поняття професійного самовизначення. З точки зору першого підходу, професійне самовизначення розуміється як вибір професії, з обмеженням вікових меж. З точки зору другого підходу, професійне самовизначення розглядається як одна з форм самовизначення особистості в цілому. Вивченням проблеми професійного самовизначення займалися Г. С. Абрамова, І. В. Дубровіна,     Є. О. Климов, І. С. Кон, І. Ю. Кулагіна, М. С. Пряжников, І. В. Шаповаленко та ін.</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На думку І. С. Кона, професійне самовизначення характеризується діями по оцінюванню, пізнання і аналізу, для забезпечення відповідності між собою і обраною професією [10]. Згідно Н. С. Пряжников, професійне самовизначення являє конкретний вибір професії і безперервний процес пошуку вибору [48]. Головна (ідеальна) мета професійного самовизначення – сформована внутрішня готовність самостійно і усвідомлено планувати, корегувати і реалізовувати перспективи свого розвитку (професійного, життєвого і особистісного).</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Дослідження професійного самовизначення здійснюється у рамках декількох підходів. Н. С. Пряжников виділив такі підходи як: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педагогічний,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sz w:val="28"/>
          <w:szCs w:val="28"/>
          <w:lang w:val="uk-UA"/>
        </w:rPr>
        <w:t>п</w:t>
      </w:r>
      <w:r w:rsidRPr="00E634D6">
        <w:rPr>
          <w:rFonts w:ascii="Times New Roman" w:eastAsia="Times New Roman" w:hAnsi="Times New Roman" w:cs="Times New Roman"/>
          <w:color w:val="000000"/>
          <w:sz w:val="28"/>
          <w:szCs w:val="28"/>
          <w:lang w:val="uk-UA"/>
        </w:rPr>
        <w:t xml:space="preserve">рофорієнтаційний,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напрямок професійного розвитку.</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lastRenderedPageBreak/>
        <w:t>Педагогічний підхід фокусує увагу на процес самовизначення і механізмах. П. Г. Щедровицький виділяє самовизначення як здатність людини будувати і переосмислювати свою сутність. Психологічний підхід характеризує самовизначення входженням і стабілізацією в соціальних структурах і сферах життя. І. С. Кон вважає, що етапи самовизначення фіксують такі події, як вступ до вищих навчальних закладів, працевлаштування [10].</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Профорієнтаційний напрям розглядається як пошук можливостей розвитку і формування особистості. Є. О. Климов характеризує професійне самовизначення як довгий і тривалий вибір професії, який триває протягом усього професійного шляху [8]. М. С. Пряжников підкреслює зв'язок між професійним самовизначенням і самореалізацією людини в інших сферах діяльності [48]. У зв'язку з цим, він обгрунтував модель професійного самовизначення особистості: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усвідомлення цінності праці та професійної підготовки;</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прогнозування престижності обраного праці;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загальна орієнтування в професійному світі і виділення професійної мети;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визначення етапів і шляхів до обраної мети;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інформування про професії та спеціальності;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знання своїх достоїнств, що сприяють реалізації планів і перспектив;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 xml:space="preserve">наявність запасних варіантів вибору; </w:t>
      </w:r>
    </w:p>
    <w:p w:rsidR="00334602" w:rsidRPr="00E634D6" w:rsidRDefault="00E634D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color w:val="000000"/>
          <w:sz w:val="28"/>
          <w:szCs w:val="28"/>
          <w:lang w:val="uk-UA"/>
        </w:rPr>
        <w:t>коригування планів за принципом зворотного зв'язку [15, с. 31].</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Життєдіяльнісний підхід являє етап життєвого шляху особистості.       Л. І. Божович підкреслює, що вибір професії проходить ряд стадій [3]. У юнацькому віці старшокласники цікавляться умовами реальності, але ще не впевнені в своїх здібностях. Ця стадія характеризується пробним вибором. Напрямок професійного розвитку включає тривалий період життя людини, від появи інтересу до професій в дитячому віці до остаточного вибору в зрілому віці. О. Н. Семеняка стверджує, що на особистість впливають </w:t>
      </w:r>
      <w:r w:rsidRPr="00E634D6">
        <w:rPr>
          <w:rFonts w:ascii="Times New Roman" w:eastAsia="Times New Roman" w:hAnsi="Times New Roman" w:cs="Times New Roman"/>
          <w:sz w:val="28"/>
          <w:szCs w:val="28"/>
          <w:lang w:val="uk-UA"/>
        </w:rPr>
        <w:lastRenderedPageBreak/>
        <w:t>фактори зовнішнього середовища і при осмисленні цих впливів можливий професійний вибір [18].</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А. Х. Маслоу виділив концепцію професійного розвитку і виділив самоактуалізацію як прагнення людини розвиватися, ставати краще [32]. На підставі огляду та аналізу наукової літератури ми прийшли до висновку, що професійне самовизначення необхідно розглядати не тільки як конкретний вибір професії, але як безперервний процес пошуку сенсу в обраній, освоюваної і виконуваної професійної діяльності. У процесі професійного самовизначення встановлюється баланс особистих переваг і схильностей і існуючої системи поділу праці. </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Досліджуючи зазначену проблему, М. І. Піддячий робить висновок, що «суть професійного самовизначення полягає в усвідомленні особистістю себе як суб’єкта конкретної професійної діяльності й передбачає самооцінку людиною індивідуально-психологічних вимог професії до спеціаліста, усвідомлення особистістю відповідальності за успішне виконання діяльності та реалізацію своїх здібностей, саморегуляцію поведінки, спрямованої на досягнення поставленої мети» [13, с. 155-156].</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Як зазначає В. В. Туляєв, гуманізація процесу професійного самовизначення особистості характеризується відходом від пріоритету державних інтересів над особистісними і пошуком шляхів, що спрямовують індивіда до активної самореалізації в сучасному світі [20].</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Професійне самовизначення – це компонент індивідуального професійного становлення і розвитку особистості.</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Професійне самовизначення розглядається як тривалий і багатоетапний процес, невід’ємний і суттєвий компонент професійного становлення особистості, здійснюваний не тільки на етапі вибору професії, а й на етапі оволодіння нею, і на етапі становлення особистості як професіонала [9].</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Професійне самовизначення як суттєвий і невід’ємний компонент індивідуального професійного становлення особистості розглядає                  В. Т. Кудрявцев. Іншими словами, вибір професії особистістю є показником </w:t>
      </w:r>
      <w:r w:rsidRPr="00E634D6">
        <w:rPr>
          <w:rFonts w:ascii="Times New Roman" w:eastAsia="Times New Roman" w:hAnsi="Times New Roman" w:cs="Times New Roman"/>
          <w:sz w:val="28"/>
          <w:szCs w:val="28"/>
          <w:lang w:val="uk-UA"/>
        </w:rPr>
        <w:lastRenderedPageBreak/>
        <w:t>того, що процес професійного самовизначення переходить у нову фазу свого розвитку.</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Як вважає В. Т. Кудрявцев, професійне становлення особистості відбувається у чотири стадії: </w:t>
      </w:r>
    </w:p>
    <w:p w:rsidR="00334602" w:rsidRPr="00E634D6" w:rsidRDefault="00E634D6">
      <w:pPr>
        <w:spacing w:line="360" w:lineRule="auto"/>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1) формування професійних намірів; </w:t>
      </w:r>
    </w:p>
    <w:p w:rsidR="00334602" w:rsidRPr="00E634D6" w:rsidRDefault="00E634D6">
      <w:pPr>
        <w:spacing w:line="360" w:lineRule="auto"/>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2) професійне навчання; </w:t>
      </w:r>
    </w:p>
    <w:p w:rsidR="00334602" w:rsidRPr="00E634D6" w:rsidRDefault="00E634D6">
      <w:pPr>
        <w:spacing w:line="360" w:lineRule="auto"/>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3) професійна адаптація;</w:t>
      </w:r>
    </w:p>
    <w:p w:rsidR="00334602" w:rsidRPr="00E634D6" w:rsidRDefault="00E634D6">
      <w:pPr>
        <w:spacing w:line="360" w:lineRule="auto"/>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4) часткова або повна реалізація особистості у професійній праці [11, с. 51-59].</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У теорії Є. О. Климова, процес професійного самовизначення особистості розділяється на кілька етапів, пов’язаних зі змінами професійно орієнтованих відносин й індивідуально </w:t>
      </w:r>
      <w:r w:rsidRPr="00E634D6">
        <w:rPr>
          <w:rFonts w:ascii="Times New Roman" w:eastAsia="Times New Roman" w:hAnsi="Times New Roman" w:cs="Times New Roman"/>
          <w:color w:val="222222"/>
          <w:sz w:val="28"/>
          <w:szCs w:val="28"/>
          <w:highlight w:val="white"/>
          <w:lang w:val="uk-UA"/>
        </w:rPr>
        <w:t xml:space="preserve">– </w:t>
      </w:r>
      <w:r w:rsidRPr="00E634D6">
        <w:rPr>
          <w:rFonts w:ascii="Times New Roman" w:eastAsia="Times New Roman" w:hAnsi="Times New Roman" w:cs="Times New Roman"/>
          <w:sz w:val="28"/>
          <w:szCs w:val="28"/>
          <w:lang w:val="uk-UA"/>
        </w:rPr>
        <w:t>психологічних особливостей людини. За такого розгляду професійне самовизначення розуміється як частина професійної орієнтації, яка, у свою чергу, є однією зі складових психології праці. Вважається, що обмірковування життєвого і, зокрема, професійного трудового шляху є неодмінно і певним зменшенням невизначеності уявлень про майбутнє. Залишаючи осторонь деякі можливості вибору, людина у той же час знаходить нові, недоступні раніше можливості професійного розвитку.</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Отже, «самовизначення» слід розуміти як важливий прояв психічного розвитку, як активний пошук можливості розвитку людини, процес її становлення як повноцінного учасника спільноти професіоналів і, в широкому сенсі, соціальної спільноти загалом. Таким чином, на думку          Є. О. Климова, професійне самовизначення – це діяльність людини, що набуває того чи іншого змісту залежно від етапу її розвитку як суб’єкта праці.</w:t>
      </w:r>
    </w:p>
    <w:p w:rsidR="00334602" w:rsidRPr="00E634D6" w:rsidRDefault="00E634D6">
      <w:pPr>
        <w:spacing w:line="360" w:lineRule="auto"/>
        <w:ind w:firstLine="709"/>
        <w:jc w:val="both"/>
        <w:rPr>
          <w:rFonts w:ascii="Times New Roman" w:eastAsia="Times New Roman" w:hAnsi="Times New Roman" w:cs="Times New Roman"/>
          <w:sz w:val="28"/>
          <w:szCs w:val="28"/>
          <w:lang w:val="uk-UA"/>
        </w:rPr>
      </w:pPr>
      <w:r w:rsidRPr="00E634D6">
        <w:rPr>
          <w:rFonts w:ascii="Times New Roman" w:eastAsia="Times New Roman" w:hAnsi="Times New Roman" w:cs="Times New Roman"/>
          <w:sz w:val="28"/>
          <w:szCs w:val="28"/>
          <w:lang w:val="uk-UA"/>
        </w:rPr>
        <w:t xml:space="preserve">Варто зазначити, що професійне самовизначення особистості можна розглядати як дуалістичне поняття, яке може на першому етапі охарактеризувати дію прийняття рішення про вибір чи зміну професії, а на другому – результат цієї дії. Ступінь адекватності дії розкриває готовність до </w:t>
      </w:r>
      <w:r w:rsidRPr="00E634D6">
        <w:rPr>
          <w:rFonts w:ascii="Times New Roman" w:eastAsia="Times New Roman" w:hAnsi="Times New Roman" w:cs="Times New Roman"/>
          <w:sz w:val="28"/>
          <w:szCs w:val="28"/>
          <w:lang w:val="uk-UA"/>
        </w:rPr>
        <w:lastRenderedPageBreak/>
        <w:t>певного виду діяльності, у нашому випадку готовність до професійного самовизначення.</w:t>
      </w:r>
    </w:p>
    <w:p w:rsidR="00334602" w:rsidRDefault="00334602">
      <w:pPr>
        <w:spacing w:line="360" w:lineRule="auto"/>
        <w:ind w:firstLine="709"/>
        <w:jc w:val="both"/>
        <w:rPr>
          <w:rFonts w:ascii="Times New Roman" w:eastAsia="Times New Roman" w:hAnsi="Times New Roman" w:cs="Times New Roman"/>
          <w:sz w:val="28"/>
          <w:szCs w:val="28"/>
          <w:lang w:val="uk-UA"/>
        </w:rPr>
      </w:pPr>
    </w:p>
    <w:p w:rsidR="00644B1E" w:rsidRPr="00644B1E" w:rsidRDefault="00644B1E">
      <w:pPr>
        <w:spacing w:line="360" w:lineRule="auto"/>
        <w:ind w:firstLine="709"/>
        <w:jc w:val="both"/>
        <w:rPr>
          <w:rFonts w:ascii="Times New Roman" w:eastAsia="Times New Roman" w:hAnsi="Times New Roman" w:cs="Times New Roman"/>
          <w:sz w:val="28"/>
          <w:szCs w:val="28"/>
          <w:lang w:val="uk-UA"/>
        </w:rPr>
      </w:pPr>
    </w:p>
    <w:p w:rsidR="00334602" w:rsidRPr="00644B1E" w:rsidRDefault="00E634D6"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b/>
          <w:color w:val="000000"/>
          <w:sz w:val="28"/>
          <w:szCs w:val="28"/>
          <w:lang w:val="uk-UA"/>
        </w:rPr>
        <w:t xml:space="preserve">1.2 </w:t>
      </w:r>
      <w:bookmarkStart w:id="4" w:name="_heading=h.3znysh7" w:colFirst="0" w:colLast="0"/>
      <w:bookmarkEnd w:id="4"/>
      <w:r w:rsidRPr="00644B1E">
        <w:rPr>
          <w:rFonts w:ascii="Times New Roman" w:eastAsia="Times New Roman" w:hAnsi="Times New Roman" w:cs="Times New Roman"/>
          <w:b/>
          <w:color w:val="000000"/>
          <w:sz w:val="28"/>
          <w:szCs w:val="28"/>
          <w:lang w:val="uk-UA"/>
        </w:rPr>
        <w:t>Особливості професійного самовизначення в старшому шкільному віці</w:t>
      </w:r>
    </w:p>
    <w:p w:rsidR="00334602" w:rsidRPr="00644B1E" w:rsidRDefault="00334602">
      <w:pPr>
        <w:spacing w:line="360" w:lineRule="auto"/>
        <w:ind w:firstLine="709"/>
        <w:jc w:val="both"/>
        <w:rPr>
          <w:rFonts w:ascii="Times New Roman" w:eastAsia="Times New Roman" w:hAnsi="Times New Roman" w:cs="Times New Roman"/>
          <w:sz w:val="28"/>
          <w:szCs w:val="28"/>
          <w:lang w:val="uk-UA"/>
        </w:rPr>
      </w:pP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У старшому шкільному віці провідною діяльністю стає навчально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професійна. І, відповідно, головним соціальним завданням цього віку стає вибір професії. На думку більшості дослідників (Є. О. Клімов,                       М. С. Пряжников, Л. І. Божович та ін.), в старшому підлітковому віці починається формування професійного самовизначення. Є. О. Клімов виділив 10 стадій розвитку суб'єкта праці, і старший шкільний вік відноситься до четвертої стадії </w:t>
      </w:r>
      <w:r w:rsidRPr="00644B1E">
        <w:rPr>
          <w:rFonts w:ascii="Times New Roman" w:eastAsia="Times New Roman" w:hAnsi="Times New Roman" w:cs="Times New Roman"/>
          <w:color w:val="222222"/>
          <w:sz w:val="28"/>
          <w:szCs w:val="28"/>
          <w:highlight w:val="white"/>
          <w:lang w:val="uk-UA"/>
        </w:rPr>
        <w:t>–</w:t>
      </w:r>
      <w:r w:rsidRPr="00644B1E">
        <w:rPr>
          <w:rFonts w:ascii="Times New Roman" w:eastAsia="Times New Roman" w:hAnsi="Times New Roman" w:cs="Times New Roman"/>
          <w:sz w:val="28"/>
          <w:szCs w:val="28"/>
          <w:lang w:val="uk-UA"/>
        </w:rPr>
        <w:t xml:space="preserve"> «стадії оптації». На цій стадії знаходиться людина, яка стоїть перед вибором майбутньої трудової діяльності [8].</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Є. О. Клімов виділяє вісім основних типів факторів, що впливають на професійне самовизначення старшого школяра. Коротко перерахуємо їх.</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Позиція старших членів сім'ї або осіб, які їх замінюють.</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Позиція однолітків – подруг, товаришів, «значущих інших» з кола несімейного спілкування.</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Позиція (щодо даного учня) вчителів, шкільних педагогів, вихователів, класного керівника, шкільного психолога.</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Сформовані до даного моменту особисті професійні плани учня (включаючи і випадок їх повної невизначеності, відсутності).</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Здібності, уміння, досягнутий рівень розвитку учня як суб'єкта діяльності. Ця ланка і основа для формування його майбутньої професійної придатності.</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 xml:space="preserve">Рівень домагань учня на суспільне визнання. Недооцінка, переоцінка своїх можливостей, занижені або завищені претензії – важливі регулятори і вибору професії, і адаптації до професійної спільноти, і взаємин </w:t>
      </w:r>
      <w:r w:rsidRPr="00644B1E">
        <w:rPr>
          <w:rFonts w:ascii="Times New Roman" w:eastAsia="Times New Roman" w:hAnsi="Times New Roman" w:cs="Times New Roman"/>
          <w:color w:val="000000"/>
          <w:sz w:val="28"/>
          <w:szCs w:val="28"/>
          <w:lang w:val="uk-UA"/>
        </w:rPr>
        <w:lastRenderedPageBreak/>
        <w:t>із значущими людьми. А значить, це важливі умови реалістичності вибору професії, досягнення задоволеності і успіху на майбутньому професійному шляху.</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Інформованість.</w:t>
      </w:r>
    </w:p>
    <w:p w:rsidR="00334602" w:rsidRPr="00644B1E" w:rsidRDefault="00E634D6">
      <w:pPr>
        <w:numPr>
          <w:ilvl w:val="0"/>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Схильності до тих чи інших видів діяльності [8].</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Як ми бачимо, на вибір професії, його реалістичність і самостійність впливають безліч чинників, і зовнішні чинники відіграють далеко не останню роль. Вчителі, батьки, друзі – все оточення тим чи іншим чином впливає на його уявлення про себе, про свої здібності, про світ професій. На наш погляд, до перерахованих факторів можна віднести ще один – це вплив ЗМІ та мережі Інтернет на професійний вибір підлітка. На сучасну людину, починаючи з раннього віку, буквально «обрушується» потік інформації. Чим старшою стає дитина, тим частіше їй доводиться вдаватися до допомоги різних інтернет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джерел.</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Часто підлітку буває складно фільтрувати і орієнтуватися у всьому різноманітті представленої в Інтернеті інформації. На даний момент існує велика кількість сайтів, спрямованих на допомогу підлітку в професійному самовизначенні. Однак наскільки самостійним буде його вибір після прочитання інформації на таких сайтах, залежить від подачі матеріалу, його реалістичності, валідності. Цілком можливий варіант, коли інформація, представлена в Інтернеті, спотворена або застаріла, що тільки збиває з пантелику підлітка. На жаль, на даний момент дослідження в області впливу Інтернету на професійне самовизначення поки набирають силу, їх ще не дуже багато. Відповідно до одного з соціологічних досліджень, Інтернет з кожним роком все сильніше впливає на вибір професії у молоді.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Отже, на професійне самовизначення сучасних старшокласників впливає велика кількість зовнішніх факторів – думка батьків, друзів, вчителів, ЗМІ, а також мережа Інтернет, доступ до якої є у багатьох підлітків. Однак велика ймовірність, що вибір, зроблений тільки лише під впливом </w:t>
      </w:r>
      <w:r w:rsidRPr="00644B1E">
        <w:rPr>
          <w:rFonts w:ascii="Times New Roman" w:eastAsia="Times New Roman" w:hAnsi="Times New Roman" w:cs="Times New Roman"/>
          <w:sz w:val="28"/>
          <w:szCs w:val="28"/>
          <w:lang w:val="uk-UA"/>
        </w:rPr>
        <w:lastRenderedPageBreak/>
        <w:t>зовнішніх факторів, буде неусвідомленим, що не значущим для людини, що може в майбутньому привести до проблем, до кризи самовизначення</w:t>
      </w:r>
      <w:r w:rsidR="00BA6377" w:rsidRPr="00644B1E">
        <w:rPr>
          <w:rFonts w:ascii="Times New Roman" w:eastAsia="Times New Roman" w:hAnsi="Times New Roman" w:cs="Times New Roman"/>
          <w:sz w:val="28"/>
          <w:szCs w:val="28"/>
          <w:lang w:val="uk-UA"/>
        </w:rPr>
        <w:t xml:space="preserve"> </w:t>
      </w:r>
      <w:r w:rsidR="00BA6377" w:rsidRPr="00644B1E">
        <w:rPr>
          <w:rFonts w:ascii="Times New Roman" w:eastAsia="Times New Roman" w:hAnsi="Times New Roman" w:cs="Times New Roman"/>
          <w:sz w:val="28"/>
          <w:szCs w:val="28"/>
          <w:lang w:val="uk-UA"/>
        </w:rPr>
        <w:t>[8]</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Розглянемо тепер фактори професійного самовизначення, які можна назвати внутрішніми. Ми б хотіли доповнити наведений раніше список Климова такими факторами, як: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 xml:space="preserve">статус професійної ідентичності,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 xml:space="preserve">професійна готовність і професійна спрямованість, </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особистісні особливості і риси характеру.</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Особливе місце у формуванні професійного самовизначення грає професійна ідентичність учнів. Модель статусів ідентичності Дж. Марсіа може бути застосована до професійної ідентичності. Про професійну ідентичності у вітчизняній психології стали згадувати недавно. Одним з авторів, які вивчають це питання, є А. А. Азбель. На основі моделі              Дж. Марсіа вона виділила модель статусів професійної ідентичності у старшокласників. В якості підстав виділення статусів професійної ідентичності вона взяла два параметри: наявність або відсутність кризи професійного вибору (перебір різних альтернатив професійного розвитку), а також наявність самостійного і усвідомленого прийняття навчально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професійних планів, цілей і переконань.</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Відповідно до цих параметрів автором було виділено чотири статуса професійної ідентичності:</w:t>
      </w:r>
    </w:p>
    <w:p w:rsidR="00334602" w:rsidRPr="00644B1E" w:rsidRDefault="00E634D6">
      <w:pPr>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Статус дифузійної професійної ідентичності старшокласника. Характеризується відсутністю міцних професійних цілей і планів. Школяр з цим статусом не замислюється про вибір професії і не вважає, що повинен про це думати.</w:t>
      </w:r>
    </w:p>
    <w:p w:rsidR="00334602" w:rsidRPr="00644B1E" w:rsidRDefault="00E634D6">
      <w:pPr>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Статус вирішеної (нав'язаної) професійної ідентичності. Для даного статусу характерна формальність вибору, відсутність у школяра внутрішньої переконаності в правильності вибору. Цей статус характерний для школярів, батьки яких вже вибрали майбутній шлях для своєї дитини.</w:t>
      </w:r>
    </w:p>
    <w:p w:rsidR="00334602" w:rsidRPr="00644B1E" w:rsidRDefault="00E634D6">
      <w:pPr>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lastRenderedPageBreak/>
        <w:t>Статус мораторію. При мораторії підліток знаходиться в кризі професійного вибору і активно намагається його вирішити, досліджуючи різні альтернативні варіанти професійного розвитку.</w:t>
      </w:r>
    </w:p>
    <w:p w:rsidR="00334602" w:rsidRPr="00644B1E" w:rsidRDefault="00E634D6">
      <w:pPr>
        <w:numPr>
          <w:ilvl w:val="0"/>
          <w:numId w:val="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000000"/>
          <w:sz w:val="28"/>
          <w:szCs w:val="28"/>
          <w:lang w:val="uk-UA"/>
        </w:rPr>
        <w:t>Статус досягнутої професійної ідентичності. Цим статусом володіють старшокласники, які пройшли через кризу професійного вибору і самостійно сформували деяку сукупність знань про себе і про своїх ближніх професійних цілях, зробили усвідомлений вибір професійних навчальних закладів. Ці люди вже можуть структурувати своє життя, тому що вони точно знають, чого хочуть [1].</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На думку А. А. Азбель, адекватними для старшого шкільного віку є статуси мораторію і професійної ідентичності. Також, на її думку, формування професійної ідентичності – багатоступінчастий процес, і досягнення статусу досягнутої професійної ідентичності відбувається в міру зміни одного статусу в інший, тобто людина проходить певні стадії від дифузійної ідентичності через мораторій до досягнутої ідентичності [1].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Однак виникає питання, чи є стадія вирішеної ідентичності логічно вбудованої в цю динаміку? На наш погляд, статус вирішеної професійної ідентичності в якійсь мірі стоїть окремо від інших в передбачуваної динаміці, тому що в якихось випадках батьки не беруть участі в професійному виборі дитини, а іноді при авторитарному виборі батьків дитина так і не замислюється, чого вона хоче. Тому ми припускаємо, що через статус вирішеної ідентичності проходять не всі школярі.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Відповідно до проведеного А. А. Азбель дослідження, в старшому шкільному віці з 9 по 11 клас відбувається перехід від стадії мораторію до стадії сформованої професійної ідентичності [1]. Те, що статус мораторію переважає в 9 і 10 класах, може бути пояснено тим, що багато школярів вважають за краще вчитися до 11 класу, щоб таким чином продовжити дитинство. Багато авторів, в тому числі І. В. Дубровіна, вважають, що учні, переходячи в 10 клас, розслабляються, адже 9 клас вже позаду, а до </w:t>
      </w:r>
      <w:r w:rsidRPr="00644B1E">
        <w:rPr>
          <w:rFonts w:ascii="Times New Roman" w:eastAsia="Times New Roman" w:hAnsi="Times New Roman" w:cs="Times New Roman"/>
          <w:sz w:val="28"/>
          <w:szCs w:val="28"/>
          <w:lang w:val="uk-UA"/>
        </w:rPr>
        <w:lastRenderedPageBreak/>
        <w:t>закінчення школи ще далеко. Головне, на її думку, щоб мораторій не протривав у таких учнів до кінця 11 класу [17].</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Також важливою характеристикою учня є його професійна готовність. Вона виступає одним з психологічних компонентів професійного самовизначення. Звичайно, дане поняття найчастіше вживається по відношенню до професіоналів, однак, у старшокласника також повинна формуватися професійна готовність, без неї усвідомлений вибір йому буде зробити неможливо. Під професійною готовністю розуміється суб'єктивний стан особистості, що означає бажання і здатність займатися даним видом професійної діяльності [7, с.231].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Важливо підкреслити, що професійна готовність є суб'єктивною характеристикою, людина сама оцінює свої здібності і схильності. Відповідно до думки Л. Н. Кабардова, про ступінь готовності учнів до успішного функціонування в певній професійній сфері можна судити на підставі наявності, успішності реалізації та емоційного підкріплення у учнів професійно орієнтованих навичок і умінь. В такий спосіб формується професійна готовність (основні її компоненти):</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оцінка своїх можливостей в реалізації певних умінь (трудових, соціальних і ін.);</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оцінка свого реального, сформованого на основі особистого досвіду емоційного ставлення до обраної діяльності;</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 xml:space="preserve">оцінка своєї переваги або небажання виконувати дії (заняття) в майбутній професійній діяльності.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Достатня вираженість цих компонентів – показник високого рівня готовності учня (спеціаліста), його активності, самостійності в процесі діяльності [5].</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З поняттям професійної готовності тісно пов'язане поняття професійної спрямованості. Професійна спрямованість школяра – це одна з його характеристик, що виражається в інтересах, схильностях, мотивах вибору професії і стійких намірів на майбутнє, яка обумовлює цілеспрямовану </w:t>
      </w:r>
      <w:r w:rsidRPr="00644B1E">
        <w:rPr>
          <w:rFonts w:ascii="Times New Roman" w:eastAsia="Times New Roman" w:hAnsi="Times New Roman" w:cs="Times New Roman"/>
          <w:sz w:val="28"/>
          <w:szCs w:val="28"/>
          <w:lang w:val="uk-UA"/>
        </w:rPr>
        <w:lastRenderedPageBreak/>
        <w:t>діяльність по підготовці до вибору професійної сфери або шляху отримання подальшої освіти і характеризується наявністю в учня певних знань, умінь і навичок [19]. Професійна спрямованість, згідно з різними авторами             (Л. А. Головей, М. М. Таньков, Л. Н. Кабардова), виражається в інтересах і схильностях до того чи іншого типу професій, а також у переважанні того чи іншого професійного типу особистості.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Дж. Голланд розробив типологію, пов'язану з професійною спрямованістю. Він виділив наступні професійні типи особистості: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реалістичний тип</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соціальний тип</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інтелектуальний тип</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конвенціональний тип</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 xml:space="preserve">підприємливий тип.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На його думку, у кожної людини якийсь із цих типів особистості переважає і впливає на вибір тієї чи іншої професійної діяльності [6].</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Таким чином, ми розглянули поняття професійної ідентичності та професійної готовності в старшому шкільному віці. На думку Л. А. Головей, професійна ідентичність і професійна готовність є інтегральним вираженням професійного самовизначення [4].</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Важливу роль у виборі професії відіграють особистісні якості, риси характеру людини. Відомо, що кожна професія висуває певні вимоги до людини, до його особливостей. У будь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який професіограмі містяться відомості про те, які характеристики фахівця важливі в даній сфері. І особистісні особливості грають далеко не останню роль. Ю. П. Поваренко говорить про те, що весь набір індивідуальних якостей професіонала можна назвати професійно </w:t>
      </w:r>
      <w:r w:rsidRPr="00644B1E">
        <w:rPr>
          <w:rFonts w:ascii="Times New Roman" w:eastAsia="Times New Roman" w:hAnsi="Times New Roman" w:cs="Times New Roman"/>
          <w:color w:val="222222"/>
          <w:sz w:val="28"/>
          <w:szCs w:val="28"/>
          <w:highlight w:val="white"/>
          <w:lang w:val="uk-UA"/>
        </w:rPr>
        <w:t>–</w:t>
      </w:r>
      <w:r w:rsidRPr="00644B1E">
        <w:rPr>
          <w:rFonts w:ascii="Times New Roman" w:eastAsia="Times New Roman" w:hAnsi="Times New Roman" w:cs="Times New Roman"/>
          <w:sz w:val="28"/>
          <w:szCs w:val="28"/>
          <w:lang w:val="uk-UA"/>
        </w:rPr>
        <w:t xml:space="preserve"> орієнтовані якості. Професійно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орієнтовані якості в свою чергу можна розділити на професійно важливі якості і професійно значущі якості [14].</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У підлітковому і юнацькому віці активно розвивається рефлексія, самосвідомість, людина замислюється про себе, про свої особливості і як </w:t>
      </w:r>
      <w:r w:rsidRPr="00644B1E">
        <w:rPr>
          <w:rFonts w:ascii="Times New Roman" w:eastAsia="Times New Roman" w:hAnsi="Times New Roman" w:cs="Times New Roman"/>
          <w:sz w:val="28"/>
          <w:szCs w:val="28"/>
          <w:lang w:val="uk-UA"/>
        </w:rPr>
        <w:lastRenderedPageBreak/>
        <w:t>наслідок, намагається вибрати професію найбільш підходящу їй. Однак досліджень, які б відкривали чіткий причинно-наслідковий зв'язок між рисами характеру і професійною спрямованістю, немає.</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Ще одним значущим чинником, пов'язаним з професійним самовизначенням, є сформованість особистих професійних планів. Як ми вже згадували, коли вели мову про особистісне самовизначення, план – це конкретна програма досягнення цілей, у випадку з професійним визначенням – професійних цілей. Професійні плани пов'язані з спрямованістю людини в майбутнє, яка виникає в старшому підлітковому віці. Професійний план є втіленням особистої професійної перспективи. На думку М. С. Пряжникова, основними складовими особистої професійної перспективи є</w:t>
      </w:r>
      <w:r w:rsidR="00644B1E">
        <w:rPr>
          <w:rFonts w:ascii="Times New Roman" w:eastAsia="Times New Roman" w:hAnsi="Times New Roman" w:cs="Times New Roman"/>
          <w:sz w:val="28"/>
          <w:szCs w:val="28"/>
          <w:lang w:val="uk-UA"/>
        </w:rPr>
        <w:t xml:space="preserve"> </w:t>
      </w:r>
      <w:r w:rsidR="00644B1E" w:rsidRPr="00644B1E">
        <w:rPr>
          <w:rFonts w:ascii="Times New Roman" w:eastAsia="Times New Roman" w:hAnsi="Times New Roman" w:cs="Times New Roman"/>
          <w:sz w:val="28"/>
          <w:szCs w:val="28"/>
          <w:lang w:val="uk-UA"/>
        </w:rPr>
        <w:t>[8]</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ціннісно-моральна складова;</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необхідність отримання освіти після закінчення школи;</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загальне уявлення про соціально-економічну ситуацію в країні;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знання світу професійної праці;</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виділення основної професійної мети;</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виділення більш конкретних, ближніх цілей;</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знання конкретних обираних цілей (розуміння їх особливостей, наприклад, виділення позитивних і негативних сторін обраної професії);</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свої можливості і недоліки, уявлення про шляхи подолання недоліків;</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зовнішні перешкоди на шляху до цілей;</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знання про шляхи їх подолання;</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наявність системи резервного вибору, уявлення про сенс життя [15].</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На основі даної моделі, М. С. Пряжников розробив методику побудови професійної перспективи, в якій кожному з перерахованих компонентів відповідає відкрите питання, далі на підставі відповідей робиться висновок про сформованість того або іншого компонента особистої професійної перспективи.</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lastRenderedPageBreak/>
        <w:t>Структура особистої професійної перспективи подібна до виділених   Є. О. Клімовим елементів професійного плану. На його думку, основними складовими особистого професійного плану є</w:t>
      </w:r>
      <w:r w:rsidR="00644B1E">
        <w:rPr>
          <w:rFonts w:ascii="Times New Roman" w:eastAsia="Times New Roman" w:hAnsi="Times New Roman" w:cs="Times New Roman"/>
          <w:sz w:val="28"/>
          <w:szCs w:val="28"/>
          <w:lang w:val="uk-UA"/>
        </w:rPr>
        <w:t xml:space="preserve"> </w:t>
      </w:r>
      <w:r w:rsidR="00644B1E" w:rsidRPr="00644B1E">
        <w:rPr>
          <w:rFonts w:ascii="Times New Roman" w:eastAsia="Times New Roman" w:hAnsi="Times New Roman" w:cs="Times New Roman"/>
          <w:sz w:val="28"/>
          <w:szCs w:val="28"/>
          <w:lang w:val="uk-UA"/>
        </w:rPr>
        <w:t>[8]</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головна мета</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ланцюжок найближчих і більш віддалених цілей</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шляхи та засоби досягнення найближчих життєвих цілей</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зовнішні умови досягнення намічених цілей</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уявлення про внутрішні умови досягнення намічених цілей</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sz w:val="28"/>
          <w:szCs w:val="28"/>
          <w:lang w:val="uk-UA"/>
        </w:rPr>
        <w:t xml:space="preserve">– </w:t>
      </w:r>
      <w:r w:rsidRPr="00644B1E">
        <w:rPr>
          <w:rFonts w:ascii="Times New Roman" w:eastAsia="Times New Roman" w:hAnsi="Times New Roman" w:cs="Times New Roman"/>
          <w:color w:val="000000"/>
          <w:sz w:val="28"/>
          <w:szCs w:val="28"/>
          <w:lang w:val="uk-UA"/>
        </w:rPr>
        <w:t>запасні варіанти цілей [8].</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Проаналізувавши обидві ці моделі, ми можемо припустити, що найважливішим елементом професійного плану є чітке формулювання цілей. Професійний план (або його відсутність) є своєрідним узагальненим показником сформованості професійного самовизначення, в ньому тим чи іншим чином відбиваються практично всі перераховані вище фактори:</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професійна ідентичність</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професійна готовність</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професійна спрямованість</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 </w:t>
      </w:r>
      <w:r w:rsidRPr="00644B1E">
        <w:rPr>
          <w:rFonts w:ascii="Times New Roman" w:eastAsia="Times New Roman" w:hAnsi="Times New Roman" w:cs="Times New Roman"/>
          <w:color w:val="000000"/>
          <w:sz w:val="28"/>
          <w:szCs w:val="28"/>
          <w:lang w:val="uk-UA"/>
        </w:rPr>
        <w:t>знання своїх особистісних особливостей</w:t>
      </w:r>
      <w:r w:rsidRPr="00644B1E">
        <w:rPr>
          <w:rFonts w:ascii="Times New Roman" w:eastAsia="Times New Roman" w:hAnsi="Times New Roman" w:cs="Times New Roman"/>
          <w:sz w:val="28"/>
          <w:szCs w:val="28"/>
          <w:lang w:val="uk-UA"/>
        </w:rPr>
        <w:t>;</w:t>
      </w:r>
    </w:p>
    <w:p w:rsidR="00334602" w:rsidRPr="00644B1E" w:rsidRDefault="00E634D6">
      <w:pPr>
        <w:spacing w:line="360" w:lineRule="auto"/>
        <w:ind w:firstLine="709"/>
        <w:jc w:val="both"/>
        <w:rPr>
          <w:rFonts w:ascii="Times New Roman" w:eastAsia="Times New Roman" w:hAnsi="Times New Roman" w:cs="Times New Roman"/>
          <w:color w:val="000000"/>
          <w:sz w:val="28"/>
          <w:szCs w:val="28"/>
          <w:lang w:val="uk-UA"/>
        </w:rPr>
      </w:pP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color w:val="000000"/>
          <w:sz w:val="28"/>
          <w:szCs w:val="28"/>
          <w:lang w:val="uk-UA"/>
        </w:rPr>
        <w:t xml:space="preserve">ціннісні орієнтації.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Як відзначав Є. О. Клімов, певний, реалістичний і позитивно забарвлений професійний план є результатом професійного самовизначення старшого підлітка [8].</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Загальний світогляд заземлюється і конкретизується в життєвих планах. План життя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це широке поняття. Вона охоплює всю сферу особистого самовизначення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моральний вигляд, спосіб життя, рівень домагань.</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Найважливіше, найнагальніше і важке для старшокласника-це вибір професії.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lastRenderedPageBreak/>
        <w:t>Психологічно спрямований і схильний до майбутнього, навіть подумки "стрибаючи" в " через незавершені фази, юнак внутрішньо вже обтяжений школою; шкільне життя здається йому тимчасової, а не реальної, перед іншою, більш багатою і справжньою життям, яка одночасно вабить і лякає його. [5, С. 87]</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Він добре розуміє, що зміст цього майбутнього життя, перш за все, залежить від того </w:t>
      </w:r>
      <w:r w:rsidRPr="00644B1E">
        <w:rPr>
          <w:rFonts w:ascii="Times New Roman" w:eastAsia="Times New Roman" w:hAnsi="Times New Roman" w:cs="Times New Roman"/>
          <w:sz w:val="28"/>
          <w:szCs w:val="28"/>
          <w:highlight w:val="white"/>
          <w:lang w:val="uk-UA"/>
        </w:rPr>
        <w:t xml:space="preserve">– </w:t>
      </w:r>
      <w:r w:rsidRPr="00644B1E">
        <w:rPr>
          <w:rFonts w:ascii="Times New Roman" w:eastAsia="Times New Roman" w:hAnsi="Times New Roman" w:cs="Times New Roman"/>
          <w:sz w:val="28"/>
          <w:szCs w:val="28"/>
          <w:lang w:val="uk-UA"/>
        </w:rPr>
        <w:t>чи зуміє він вибрати правильну професію. Яким би легковажним і безтурботним не виглядав молодий чоловік, вибір професії - його головна і постійна турбота.</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У період юності індивідуальний вигляд кожної молодої людини все виразніше, все виразніше виступають індивідуальні риси, які у всій своїй повноті визначають склад його особистості. [9]</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Гімназисти відрізняються не тільки темпераментом і характером, а й своїми здібностями, потребами, прагненнями та інтересами, різним ступенем самосвідомості. Індивідуальні особливості проявляються і у виборі життєвого шляху. </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Молодість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це вік, в якому розвивається світогляд, формуються ціннісні орієнтації, установки.  По суті, це час, коли здійснюється перехід від дитинства до початку дорослого життя, відповідної відповідальності, самостійності, здатності брати активну участь у житті суспільства і в особистому житті, до конструктивного вирішення різних проблем, до професійної кар'єри. [3, с. 34]</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Підлітковий вік Еріксона побудований на процесі ідентичності, що складається з набору соціальних і індивідуально-особистісних рішень, ідентифікації, професійної освіти. [57]</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Як вже говорилося, професійне самовизначення починається в дитинстві і закінчується в ранній юності. Експериментальне дослідження важливості мотивів навчальної діяльності та вибору професії підлітків та юнаків. Вирішальне значення в навчальній діяльності мають мотиви самовизначення і вузькопрактики, при виборі професії </w:t>
      </w:r>
      <w:r w:rsidRPr="00644B1E">
        <w:rPr>
          <w:rFonts w:ascii="Times New Roman" w:eastAsia="Times New Roman" w:hAnsi="Times New Roman" w:cs="Times New Roman"/>
          <w:sz w:val="28"/>
          <w:szCs w:val="28"/>
          <w:highlight w:val="white"/>
          <w:lang w:val="uk-UA"/>
        </w:rPr>
        <w:t>–</w:t>
      </w:r>
      <w:r w:rsidRPr="00644B1E">
        <w:rPr>
          <w:rFonts w:ascii="Times New Roman" w:eastAsia="Times New Roman" w:hAnsi="Times New Roman" w:cs="Times New Roman"/>
          <w:sz w:val="28"/>
          <w:szCs w:val="28"/>
          <w:lang w:val="uk-UA"/>
        </w:rPr>
        <w:t xml:space="preserve"> мотивація вибору </w:t>
      </w:r>
      <w:r w:rsidRPr="00644B1E">
        <w:rPr>
          <w:rFonts w:ascii="Times New Roman" w:eastAsia="Times New Roman" w:hAnsi="Times New Roman" w:cs="Times New Roman"/>
          <w:sz w:val="28"/>
          <w:szCs w:val="28"/>
          <w:lang w:val="uk-UA"/>
        </w:rPr>
        <w:lastRenderedPageBreak/>
        <w:t>професії у юнаків не підлягає ніякій зміні з віком. У дівчаток відбувається перехід від мотивації до суспільних потреб до загальної мотивації до професії. [16]</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Вибір професії та оволодіння починається з професійного самовизначення. На цьому етапі учні вже повинні реалістично формувати для себе завдання вибору майбутньої сфери діяльності з урахуванням наявних психологічних і психофізіологічних ресурсів. У цей час учні мають відношення до певних професій, вибір предметів навчання здійснюється відповідно до обраної професії.</w:t>
      </w:r>
    </w:p>
    <w:p w:rsidR="00334602" w:rsidRPr="00644B1E" w:rsidRDefault="00E634D6">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Отже, ми розглянули основні характеристики професійного самовизначення в старшому шкільному віці. На професійне самовизначення старшокласників впливає безліч зовнішніх чинників, таких як думка батьків, друзів, вчителів, інформація, представлена в ЗМІ і в мережі Інтернет. Така характеристика, як професійна ідентичність скоріше є характеристикою суб'єкта професійного самовизначення. Ми з'ясували, що виділення статусів професійної ідентичності ґрунтується на двох параметрах: наявність або відсутність кризи вибору, а також наявність професійних планів і цілей.</w:t>
      </w:r>
    </w:p>
    <w:p w:rsidR="00334602" w:rsidRPr="00644B1E" w:rsidRDefault="00334602">
      <w:pPr>
        <w:keepNext/>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bookmarkStart w:id="5" w:name="_heading=h.2et92p0" w:colFirst="0" w:colLast="0"/>
      <w:bookmarkEnd w:id="5"/>
    </w:p>
    <w:p w:rsidR="008A504F" w:rsidRPr="00644B1E" w:rsidRDefault="008A504F">
      <w:pPr>
        <w:keepNext/>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p>
    <w:p w:rsidR="008A504F" w:rsidRPr="00644B1E" w:rsidRDefault="008A504F" w:rsidP="008A504F">
      <w:pPr>
        <w:spacing w:line="360" w:lineRule="auto"/>
        <w:ind w:firstLine="709"/>
        <w:jc w:val="both"/>
        <w:rPr>
          <w:rFonts w:ascii="Times New Roman" w:eastAsia="Times New Roman" w:hAnsi="Times New Roman" w:cs="Times New Roman"/>
          <w:b/>
          <w:color w:val="000000"/>
          <w:sz w:val="28"/>
          <w:szCs w:val="28"/>
          <w:lang w:val="uk-UA"/>
        </w:rPr>
      </w:pPr>
      <w:r w:rsidRPr="00644B1E">
        <w:rPr>
          <w:rFonts w:ascii="Times New Roman" w:eastAsia="Times New Roman" w:hAnsi="Times New Roman" w:cs="Times New Roman"/>
          <w:b/>
          <w:color w:val="000000"/>
          <w:sz w:val="28"/>
          <w:szCs w:val="28"/>
          <w:lang w:val="uk-UA"/>
        </w:rPr>
        <w:t xml:space="preserve">1.3. </w:t>
      </w:r>
      <w:r w:rsidRPr="00644B1E">
        <w:rPr>
          <w:rFonts w:ascii="Times New Roman" w:eastAsia="Times New Roman" w:hAnsi="Times New Roman" w:cs="Times New Roman"/>
          <w:b/>
          <w:color w:val="000000"/>
          <w:sz w:val="28"/>
          <w:szCs w:val="28"/>
          <w:lang w:val="uk-UA"/>
        </w:rPr>
        <w:t>Теоретико-методологічні засади вивчення соціометричного статусу як соціально-психологічної характеристики положення в системі міжособистісних відносин</w:t>
      </w:r>
    </w:p>
    <w:p w:rsidR="008A504F" w:rsidRPr="00644B1E" w:rsidRDefault="008A504F" w:rsidP="008A504F">
      <w:pPr>
        <w:spacing w:line="360" w:lineRule="auto"/>
        <w:ind w:firstLine="709"/>
        <w:jc w:val="both"/>
        <w:rPr>
          <w:rFonts w:ascii="Times New Roman" w:eastAsia="Times New Roman" w:hAnsi="Times New Roman" w:cs="Times New Roman"/>
          <w:b/>
          <w:sz w:val="28"/>
          <w:szCs w:val="28"/>
          <w:lang w:val="uk-UA"/>
        </w:rPr>
      </w:pP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Міжособистісні стосунки – це проста і динамічна структура, яка поєднує в собі когнітивну, емоційну та поведінкову сторони. Однак, одні і ті сторони міжособистісних стосунків, але сформовані на різних стадіях розвитку особистості, по своїй психологічній структурі, будуть значно відрізнятися. Сформовані у молодшому шкільному віці, міжособистісні стосунки, на наступних етапах навчання, набувають системних якостей </w:t>
      </w:r>
      <w:r w:rsidRPr="00644B1E">
        <w:rPr>
          <w:rFonts w:ascii="Times New Roman" w:eastAsia="Times New Roman" w:hAnsi="Times New Roman" w:cs="Times New Roman"/>
          <w:sz w:val="28"/>
          <w:szCs w:val="28"/>
          <w:lang w:val="uk-UA"/>
        </w:rPr>
        <w:lastRenderedPageBreak/>
        <w:t xml:space="preserve">більш високого рівня. При цьому змінюється і якість цілісного формування особистості.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 Численні дослідники стверджують, що вирішальним фактором розвитку продуктивних стосунків дитини з однолітками відіграє навчальна діяльність</w:t>
      </w:r>
      <w:r w:rsidRPr="00644B1E">
        <w:rPr>
          <w:rFonts w:ascii="Times New Roman" w:eastAsia="Times New Roman" w:hAnsi="Times New Roman" w:cs="Times New Roman"/>
          <w:color w:val="FF0000"/>
          <w:sz w:val="28"/>
          <w:szCs w:val="28"/>
          <w:lang w:val="uk-UA"/>
        </w:rPr>
        <w:t xml:space="preserve"> </w:t>
      </w:r>
      <w:r w:rsidRPr="00644B1E">
        <w:rPr>
          <w:rFonts w:ascii="Times New Roman" w:eastAsia="Times New Roman" w:hAnsi="Times New Roman" w:cs="Times New Roman"/>
          <w:sz w:val="28"/>
          <w:szCs w:val="28"/>
          <w:lang w:val="uk-UA"/>
        </w:rPr>
        <w:t xml:space="preserve">(Т. А. Бухтіарова, Я. Л. Коломинський, В. С. Мухіна, Ю. Орн,        Т. А. Рєпіна, О. О. Рояк, Т. В. Сенько, Р. С. Савін, В. О. Синицька,                   Л. С. Славіна, А. Б. Ценципер та ін.). Саме в цій діяльності відбувається формування компонентів міжособистісних стосунків в колективі, що є основою угрупувань, так званих малих груп. У розвитку міжособистісних стосунків у молодшому шкільному віці відбувається заміна функціонально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рольових стосунків емоційно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оцінними, домінуючими під час оцінок один одного є рольові, а не особистісні характеристики однолітків.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Досліджуючи проблему міжособистісних стосунків у дітей молодшого шкільного свідчать, що істотного у розвитку дитини у цей вік набуває, по перше, мотиваційна сфера: від мотиву «Я повинен» до мотиву «Я хочу», подруге, розвиваються рефлексивні здібності, які дитина може використовувати для набуття нових знань і навичок. Крім цього, навчальна діяльність вимагає від дитини нових досягнень у розвитку мови, уваги, пам'яті, уяви та мислення, а також створює нові умови для особистісного розвитку [28]. У зв'язку зі зміною зовнішньої і внутрішньої позиції молодшого школяра розширюється тематика його спілкування з людьми. У коло спілкування включаються питання, співвідносні з навчальною та побутовою діяльністю [18].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Водночас, численні вчені стверджують, що становлення міжособистісних стосунків, формування яких розпочинається у молодшому шкільному віці, стрімкого розвитку набуває саме у підлітковому віці [37].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Дослідження міжособистісних стосунків дітей на етапі переходу від молодшого шкільного віку до підліткового свідчать, що саме у підлітковому віці відбувається низка важливих змін у фізичному, розумовому і емоційному розвитку школяра [17].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lastRenderedPageBreak/>
        <w:t xml:space="preserve"> Вчені, які займалися цією проблемою свідчать, що підлітковий вік критичний, переломний, в житті більшості дітей. Це пояснюється тим, що саме в цей віковий період відбувається бурхливий розвиток і стабілізація компонентів особистості, що супроводжується фізіологічними змінами, пов'язаними зі статевим дозріванням [47].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Як відмічають A. М. Прихожан і H. В. Толстих, підлітковий вік не просто один з етапів життя. Саме у цей період відбувається вагоме засвоєння соціальних цінностей, формування життєвої позиції, причому відповідні психологічні і особистісні процеси розвитку підлітка здійснюються не плавно, а дуже складно і суперечливо. Підліток водночас – дитина і дорослий, а точніше – це вже не дитина, але і не дорослий.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Д. Б. Ельконін свідчить, що у цей період відбуваються інтенсивні морфологічні та функціональні перебудови організму, спостерігаються суттєві зміни і в психологічній сфері підлітка. Соціальна ситуація розвитку характеризується емансипацією від дорослих і групуванням з однолітками; провідним видом діяльності – спілкуванням з однолітками, у ході якого формуються і проявляються міжособистісні стосунки, зокрема - становлення їх компонентів.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Вчені зазначають, що у підлітковому віці спілкування підлітків із соціальним оточенням йде в двох напрямках: перший – з однолітками, другий – з дорослими. На початку свого життєвого шляху дитина спілкується з батьками, які безпосередньо задовольняють всі потреби, чим старшою вона стає, тим сильніше у неї виражена потреба в спілкуванні з однолітками. Предметом спілкування в підлітковому віці є одноліток, змістом – побудова взаємостосунків з ним і дії, які цьому сприяють [40].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Як відзначають Т. В. Драгунова, Д. Д. Єнікеєва, інтимно-особистісне спілкування є провідним типом спілкування в підлітковому віці та формується завдяки інтенсивному розвитку стосунків підлітків зі своїми однолітками. Дружні стосунки в цьому віці будуються на спільних інтересах, схожості внутрішнього світу, взаєморозумінні, схожості думок з питань, що є  </w:t>
      </w:r>
      <w:r w:rsidRPr="00644B1E">
        <w:rPr>
          <w:rFonts w:ascii="Times New Roman" w:eastAsia="Times New Roman" w:hAnsi="Times New Roman" w:cs="Times New Roman"/>
          <w:sz w:val="28"/>
          <w:szCs w:val="28"/>
          <w:lang w:val="uk-UA"/>
        </w:rPr>
        <w:lastRenderedPageBreak/>
        <w:t>для підлітків принциповими, зацікавленні в спілкуванні, адже більшу частину інформації, яка цікава підліткам, вони отримують від однолітків. Становленню і зміцненню дружби сприяє обговорення життєвих, етичних і естетичних проблем. У процесі такого обговорення підлітки вчаться захищати правильність своєї думки, відстоювати власну точку зору, яка складається в процесі суперечок і роздумів. Вчені стверджують, що в процесі обговорення проблем, у суперечках з товаришами у підлітків формуються переконання [50].</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 Д. І. Фельдштейн стверджує, що для підлітків характерно також захоплюватися діяльністю, яка є значимою, що в свою чергу, сприяє виникненню нових пізнавальних інтересів. Оволодіння нормативами дружби і практикою їх застосування є найважливішим надбанням дитини в підлітковому віці [50].</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 А. В. Петровський, Б. Г. Мещеряков зазначають, що спілкування з однолітками починає приносити підліткові більше користі в задоволенні його актуальних інтересів і потреб, він починає більше часу проводити з однолітками, водночас сім'я, школа відходять на другий план [65].</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Провідним психічним новоутворенням підлітка стає почуття дорослості й самосвідомість. Самосвідомість є соціальною конструкцією, яка формується на основі атитюдів інших. Результатом «відділення» дитини від батьків, набуття нею самостійності та незалежності, а також встановлення стосунків підлітків з однолітками є розвиток психодинамічних, когнітивних і афективних процесів, що в свою чергу, піднімає самосвідомість підлітків на новий, більш високий рівень [65].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На думку вчених, це призводить до того, що починає змінюватися особистість підлітка, сфера його інтересів і потреб. Формування мотиваційно </w:t>
      </w:r>
      <w:r w:rsidRPr="00644B1E">
        <w:rPr>
          <w:rFonts w:ascii="Times New Roman" w:eastAsia="Times New Roman" w:hAnsi="Times New Roman" w:cs="Times New Roman"/>
          <w:color w:val="222222"/>
          <w:sz w:val="28"/>
          <w:szCs w:val="28"/>
          <w:highlight w:val="white"/>
          <w:lang w:val="uk-UA"/>
        </w:rPr>
        <w:t xml:space="preserve">– </w:t>
      </w:r>
      <w:r w:rsidRPr="00644B1E">
        <w:rPr>
          <w:rFonts w:ascii="Times New Roman" w:eastAsia="Times New Roman" w:hAnsi="Times New Roman" w:cs="Times New Roman"/>
          <w:sz w:val="28"/>
          <w:szCs w:val="28"/>
          <w:lang w:val="uk-UA"/>
        </w:rPr>
        <w:t xml:space="preserve">потребової сфери вимагає від підлітка розширення всіх форм спілкування. Таке спілкування вже не може проходити тільки в рамках навчальної діяльності. Особливості та характер розвитку дітей у цьому віці визначається свідомістю того, що власні можливості значно зросли.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lastRenderedPageBreak/>
        <w:t xml:space="preserve"> В працях М. Я. Гінзбург, Е. Г. Еріксона зазначено, що у підлітковому віці діти здебільшого замкнуті щодо себе, до однолітків, тому всі норми, які встановленні в їхньому середовищі, не носять стійкого характеру і часто відкидаються підлітками.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Як стверджує О. М. Леонтьєв, одна з головних особливостей підліткового і раннього юнацького віку – зміна значимих облич і перебудова стосунків з дорослими [11]. Вчений доводить, що тема «Ми і дорослі» є основною темою підліткового і юнацького віку. Звичайно, вікове «Ми» існує і в дитини. Але дитина приймає розбіжності двох світів – дитячого і дорослого – і те, що стосунки між ними нерівноправні, як щось беззаперечне, зрозуміле. Підлітки знаходяться «посередині», і цей проміжок у становищі визначає багато властивостей їхньої психології, включаючи і самосвідомість. </w:t>
      </w:r>
    </w:p>
    <w:p w:rsidR="008A504F" w:rsidRPr="00644B1E" w:rsidRDefault="008A504F" w:rsidP="008A504F">
      <w:pPr>
        <w:spacing w:line="360" w:lineRule="auto"/>
        <w:ind w:firstLine="709"/>
        <w:jc w:val="both"/>
        <w:rPr>
          <w:rFonts w:ascii="Times New Roman" w:eastAsia="Times New Roman" w:hAnsi="Times New Roman" w:cs="Times New Roman"/>
          <w:sz w:val="28"/>
          <w:szCs w:val="28"/>
          <w:lang w:val="uk-UA"/>
        </w:rPr>
      </w:pPr>
      <w:r w:rsidRPr="00644B1E">
        <w:rPr>
          <w:rFonts w:ascii="Times New Roman" w:eastAsia="Times New Roman" w:hAnsi="Times New Roman" w:cs="Times New Roman"/>
          <w:sz w:val="28"/>
          <w:szCs w:val="28"/>
          <w:lang w:val="uk-UA"/>
        </w:rPr>
        <w:t xml:space="preserve">Дехто з психологів вважає головним новоутворенням підліткового віку почуття дорослості. Однак орієнтація на дорослі цінності і порівняння себе з дорослими найчастіше змушують підлітка знову бачити себе відносно маленьким, несамостійним. При цьому, на відміну від дитини, він вже не вважає таке становище нормальним, і прагне його перебороти. Звідси суперечливість почуття дорослості – підліток претендує бути дорослим водночас розуміє, що рівень його домагань далеко не в усьому підтверджений і виправданий [11]. </w:t>
      </w:r>
    </w:p>
    <w:p w:rsidR="008A504F" w:rsidRDefault="008A504F" w:rsidP="008A504F">
      <w:pPr>
        <w:spacing w:line="360" w:lineRule="auto"/>
        <w:ind w:firstLine="709"/>
        <w:jc w:val="both"/>
        <w:rPr>
          <w:rFonts w:ascii="Times New Roman" w:eastAsia="Times New Roman" w:hAnsi="Times New Roman" w:cs="Times New Roman"/>
          <w:sz w:val="28"/>
          <w:szCs w:val="28"/>
        </w:rPr>
      </w:pPr>
      <w:r w:rsidRPr="00644B1E">
        <w:rPr>
          <w:rFonts w:ascii="Times New Roman" w:eastAsia="Times New Roman" w:hAnsi="Times New Roman" w:cs="Times New Roman"/>
          <w:sz w:val="28"/>
          <w:szCs w:val="28"/>
          <w:lang w:val="uk-UA"/>
        </w:rPr>
        <w:t>Автори стверджують, що однією з найважливіших потреб перехідного</w:t>
      </w:r>
      <w:r>
        <w:rPr>
          <w:rFonts w:ascii="Times New Roman" w:eastAsia="Times New Roman" w:hAnsi="Times New Roman" w:cs="Times New Roman"/>
          <w:sz w:val="28"/>
          <w:szCs w:val="28"/>
        </w:rPr>
        <w:t xml:space="preserve"> віку є потреба в звільненні від контролю й опіки батьків, вчителів, загалом старших, а також від встановлених ними правил і норм.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 Виготський, О. М. Леонтьєв зазначають, що провідним чинником розвитку міжособистісних стосунків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підлітковому віці є самооцінка як складова образу «Я».</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Самооцінка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як зазначає О. М. Леонтьєв, значною мірою залежить від оцінки його однолітками, а також від успішності виконання діяльності. У своїй діяльності підліток прагне до результатів, які підвищують самооцінку, сприяють її зміцненню. Формування адекватної самооцінки </w:t>
      </w:r>
      <w:r>
        <w:rPr>
          <w:rFonts w:ascii="Times New Roman" w:eastAsia="Times New Roman" w:hAnsi="Times New Roman" w:cs="Times New Roman"/>
          <w:sz w:val="28"/>
          <w:szCs w:val="28"/>
        </w:rPr>
        <w:lastRenderedPageBreak/>
        <w:t xml:space="preserve">значною мірою  залежить від справедливості оцінки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його соціальним оточенням. Самооцінка безпосередньо </w:t>
      </w:r>
      <w:proofErr w:type="gramStart"/>
      <w:r>
        <w:rPr>
          <w:rFonts w:ascii="Times New Roman" w:eastAsia="Times New Roman" w:hAnsi="Times New Roman" w:cs="Times New Roman"/>
          <w:sz w:val="28"/>
          <w:szCs w:val="28"/>
        </w:rPr>
        <w:t>пов'язана</w:t>
      </w:r>
      <w:proofErr w:type="gramEnd"/>
      <w:r>
        <w:rPr>
          <w:rFonts w:ascii="Times New Roman" w:eastAsia="Times New Roman" w:hAnsi="Times New Roman" w:cs="Times New Roman"/>
          <w:sz w:val="28"/>
          <w:szCs w:val="28"/>
        </w:rPr>
        <w:t xml:space="preserve"> з потребою у самоствердженні в колективі однолітків.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зазначає Н. О. Кордунова, реакція групування з однолітками («стадне почуття») – це психологічна реакція будь якої нормальної дитини [10].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А. Цукерман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ідчить, що привабливість групи для підлітка обумовлюється тим, що, по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перше, у ній підліток почувається рівноправним членом; по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друге, групова належність, яка так необхідна підлітку, допомагає йому сепаруватися від дорослих; по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трет</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група – це те місце, де підліток може самоствердитися, проявити свої особистісні якості і здібності, бути таким, яким він є, а не таким, яким його хочуть бачити дорослі; по-четверте, у нього є можливість відкрито обговорювати теми, які він не може обговорити з дорослими і які є для нього закритими і т. д.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Подібної думки і А. В. Петровський, який стверджу</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що у підлітковому віці і в юності існують дві протилежні тенденції: до ідентичності з групою і до індивідуальної диференціації. Два цих протилежних бажання допомагає поєднати група однолітків: її члени і схожі один на одного, і відмінні від інших компаній. Індивідуальність підлітка, поки ще слабка і несформована, затверджується через однаковість і групову схожість [15].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стверджу</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що у групі підліток глибше пізнає інших і самого себе, позитивні якості, які йому симпатичні в однолітках, змушують підлітка задуматися про свої особистісні особливості, бути схожим на однолітка або навіть кращим, він стає для нього ідеалом, до якого необхідно прагнути, це сприяє тому, що у дитини виникає прагнення до самовиховання.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Тобто, групові види спільної діяльності виробляють необхідні навички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іальної взаємодії, вміння підкорятися дисципліні, відстоювати свої права, співвідносити особисті та громадські інтереси. Багато комунікативних </w:t>
      </w:r>
      <w:r>
        <w:rPr>
          <w:rFonts w:ascii="Times New Roman" w:eastAsia="Times New Roman" w:hAnsi="Times New Roman" w:cs="Times New Roman"/>
          <w:sz w:val="28"/>
          <w:szCs w:val="28"/>
        </w:rPr>
        <w:lastRenderedPageBreak/>
        <w:t xml:space="preserve">якостей, зокрема лідерські, формуються в середовищі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івних, там, де високий статус потрібно заслужити і вміти підтримувати.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 відмічають Т. В. Драгунова, Л. О. Зеленькова, на перше місце у стосунках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ставляться товариські стосунки. Атмосфера таких стосунків базується на «кодексі товариства», який включає в себе повагу особистої гідності іншої людини,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івність, вірність, чесність, порядність, готовність прийти на допомогу. Особливо 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ідліткових групах засуджуються егоїстичність, жадібність, порушення слова, зрада товаришеві, зазнайство, прагнення командувати, небажання рахуватися з думками товаришів. Така поведінка в групах однолітків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підлітків не тільки відкидається, але нерідко викликає відповідні реакції щодо порушника кодексу товариства. Йому оголошують бойкот, відмовляють у прийомі в компанію, у спільній участі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будь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яких цікавих справах [70].</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Вчені зазначають, що цінним для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в групі, який не перебуває у центрі однолітків, являється увага з боку лідера. Особистою дружбою з лідером він дорожить і в щоб не сталося прагне завоювати його прихильність. Не менш цінними для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являються близькі друзі, для яких вони самі можуть виступати в якості рівноправних партнерів або лідерів [15].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Подібність в інтересах і справах є найважливішим чинником дружнього зближення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Іноді симпатія до товариша, бажання дружити з ним є причинами виникнення інтересу до справи, якою займається товариш. Як наслідок,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можуть з'являтися нові пізнавальні інтереси. Дружба активізує спілкування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за розмовами на різні теми у них проходить багато часу, вони обговорюють події в житті класу, особисті стосунки, вчинки однолітків і дорослих, у змісті їх розмов буває чимало різних «таємниць» [17].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іаже стверджує, що до кінця підліткового віку з'являється потреба в близькому другові, виникають особливі моральні вимоги до дружніх стосунків: взаємна відвертість, взаєморозуміння, чуйність, уміння зберігати </w:t>
      </w:r>
      <w:r>
        <w:rPr>
          <w:rFonts w:ascii="Times New Roman" w:eastAsia="Times New Roman" w:hAnsi="Times New Roman" w:cs="Times New Roman"/>
          <w:sz w:val="28"/>
          <w:szCs w:val="28"/>
        </w:rPr>
        <w:lastRenderedPageBreak/>
        <w:t xml:space="preserve">таємницю. «Спорідненість душ» стає з віком все більш значущим чинником, що визначає особисті стосунки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Оволодіння моральними нормами становить найважливіше особистісне надбання підліткового віку.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Інші автори зазначають, що до кінця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ідліткового віку у підлітків виникає інтерес і до протилежної статі, прагнення подобатися і, як наслідок цього, з'являється підвищена увага до своєї зовнішності, одягу, манери поведінки [58].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спочатку інтерес до людини іншої статі нерідко характеризується особливими проявами. Хлопчики починають задиратися до дівчаток, ті, в свою чергу скаржаться на хлопчиків, однак така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ідвищена взаємна «увага» важлива для усіх. З часом характер міжстатевих стосунків змінюється, з'являється сором'язливість, скутість і боязливість, що інколи супроводжується залишками «дивної» зовнішньої атрибутики в поведінці: удавана байдужість, презирливе ставлення до однолітка протилежної </w:t>
      </w:r>
      <w:proofErr w:type="gramStart"/>
      <w:r>
        <w:rPr>
          <w:rFonts w:ascii="Times New Roman" w:eastAsia="Times New Roman" w:hAnsi="Times New Roman" w:cs="Times New Roman"/>
          <w:sz w:val="28"/>
          <w:szCs w:val="28"/>
        </w:rPr>
        <w:t>стат</w:t>
      </w:r>
      <w:proofErr w:type="gramEnd"/>
      <w:r>
        <w:rPr>
          <w:rFonts w:ascii="Times New Roman" w:eastAsia="Times New Roman" w:hAnsi="Times New Roman" w:cs="Times New Roman"/>
          <w:sz w:val="28"/>
          <w:szCs w:val="28"/>
        </w:rPr>
        <w:t xml:space="preserve">і та ін. Всі ці симптоми характерні для дітей, що навчаються у 5 – 6 класах. У цей час дівчаток, які 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ідлітковому віці починають прискорено фізично розвиватися, вже хвилює, хто і кому подобається, хто на кого і як дивиться, хто з ким дружить тощо [18].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даними науковці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 7 – 8 класах між </w:t>
      </w:r>
      <w:proofErr w:type="gramStart"/>
      <w:r>
        <w:rPr>
          <w:rFonts w:ascii="Times New Roman" w:eastAsia="Times New Roman" w:hAnsi="Times New Roman" w:cs="Times New Roman"/>
          <w:sz w:val="28"/>
          <w:szCs w:val="28"/>
        </w:rPr>
        <w:t>хлопчиками</w:t>
      </w:r>
      <w:proofErr w:type="gramEnd"/>
      <w:r>
        <w:rPr>
          <w:rFonts w:ascii="Times New Roman" w:eastAsia="Times New Roman" w:hAnsi="Times New Roman" w:cs="Times New Roman"/>
          <w:sz w:val="28"/>
          <w:szCs w:val="28"/>
        </w:rPr>
        <w:t xml:space="preserve"> і дівчатками з'являються більш романтичні стосунки, які проявляються у певній прив’язаності один до одного. На основі таких стосунків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 виникає бажання ставати кращими, з'являється потреба самовдосконалення. У цьому віці більшість дітей починають займатися самовихованням [56].</w:t>
      </w:r>
    </w:p>
    <w:p w:rsidR="008A504F" w:rsidRDefault="008A504F" w:rsidP="008A504F">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ідсумовуючи зазначене вище, можна стверджувати, що з віком міжособистісні стосунки диференціюються. З одного боку, швидко розширюється коло спілкування, росте число і питома вага позакласних і позашкільних друзів, з іншого – відбувається помітна диференціація міжособистісних стосунків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самому класному колективі.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 повно відбиваються групові міжособистісні стосунки у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іометричній структурі. Вивченням формування взаємин у дитячому </w:t>
      </w:r>
      <w:r>
        <w:rPr>
          <w:rFonts w:ascii="Times New Roman" w:eastAsia="Times New Roman" w:hAnsi="Times New Roman" w:cs="Times New Roman"/>
          <w:sz w:val="28"/>
          <w:szCs w:val="28"/>
        </w:rPr>
        <w:lastRenderedPageBreak/>
        <w:t xml:space="preserve">колективі займалися багато вчених: Л. І. Божович, Я. Л. Коломинский,          В. М. Мясіщєв, Л. О. </w:t>
      </w:r>
      <w:proofErr w:type="gramStart"/>
      <w:r>
        <w:rPr>
          <w:rFonts w:ascii="Times New Roman" w:eastAsia="Times New Roman" w:hAnsi="Times New Roman" w:cs="Times New Roman"/>
          <w:sz w:val="28"/>
          <w:szCs w:val="28"/>
        </w:rPr>
        <w:t>Нов</w:t>
      </w:r>
      <w:proofErr w:type="gramEnd"/>
      <w:r>
        <w:rPr>
          <w:rFonts w:ascii="Times New Roman" w:eastAsia="Times New Roman" w:hAnsi="Times New Roman" w:cs="Times New Roman"/>
          <w:sz w:val="28"/>
          <w:szCs w:val="28"/>
        </w:rPr>
        <w:t xml:space="preserve">ікова, О. В. Киричук, Я. Уманський та ін..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 показують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іометричні дослідження Я. Л. Коломинського,          О. В. Киричука, Х. Й. Лійметц та інших педагогів і психологів, більш різкою стає різниця в положенні «зірок» і «відторгнутих» або «ізольованих», особливо складним виявляється положення «відторгнутих».</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працях Я. Л. Коломинского визначені критерії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іометричного статусу старшокласника в його класному колективі. За даними вченого, це: вплив на однолітків (значення цієї якості з віком неухильно збільшується) і, як у молодших підлітків, фізична сила; моральні якості, які безпосередньо проявляються в спілкуванні, і суспільна робота; інтелектуальні якості і хороше навчання, працьовитість і навички праці, зовнішня привабливість; прагнення командувати.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ідженнях Б. В. Волкова зазначено, що десятикласники найбільше цінують якості особистості, які проявляються у спілкуванні, взаємодії з товаришами (чесність, готовність прийти на допомогу), на другому місці стоять вольові якості особистості, на третьому – інтелектуальна гідність. Водночас, А. М. Лутошкін пропонує іншу </w:t>
      </w:r>
      <w:proofErr w:type="gramStart"/>
      <w:r>
        <w:rPr>
          <w:rFonts w:ascii="Times New Roman" w:eastAsia="Times New Roman" w:hAnsi="Times New Roman" w:cs="Times New Roman"/>
          <w:sz w:val="28"/>
          <w:szCs w:val="28"/>
        </w:rPr>
        <w:t>посл</w:t>
      </w:r>
      <w:proofErr w:type="gramEnd"/>
      <w:r>
        <w:rPr>
          <w:rFonts w:ascii="Times New Roman" w:eastAsia="Times New Roman" w:hAnsi="Times New Roman" w:cs="Times New Roman"/>
          <w:sz w:val="28"/>
          <w:szCs w:val="28"/>
        </w:rPr>
        <w:t xml:space="preserve">ідовність переваг: інтелектуальні якості; ставлення до людей (доброта, чуйність); моральні якості; вольові якості; ділові якості; зовнішні дані (зовнішня привабливість, вміння стежити за собою тощо).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Уманський зазнача</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що суперечливість цих даних може пояснюватися відмінностями як у методах дослідження, так і в складі досліджуваних, в умовах експерименту.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ускладненням змісту спільної діяльності і структури колективу, груповий статус особистості більшою мірою визначається її діловими і моральними якостями, включаючи ставлення до колективу, рівень соціальної відповідальності тощо, ніж товариськістю. Тому в класах з низькою згуртованістю товариськість впливає на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іометричний вибір і за «діловими» критеріями, тоді як в групі з </w:t>
      </w:r>
      <w:r>
        <w:rPr>
          <w:rFonts w:ascii="Times New Roman" w:eastAsia="Times New Roman" w:hAnsi="Times New Roman" w:cs="Times New Roman"/>
          <w:sz w:val="28"/>
          <w:szCs w:val="28"/>
        </w:rPr>
        <w:lastRenderedPageBreak/>
        <w:t xml:space="preserve">високою згуртованістю переваги у сфері особистих стосунків залежать від ставлення до колективу [16].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Чим би не визначався статус підлітків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колективі, він має вагомий вплив на його поведінку і самосвідомість. Несприятливе положення в класному колективі є однією з головних причин передчасного відходу учнів зі школи, причому такі діти часто потрапляють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негативний вплив поза школою. Це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ідтверджується дослідженнями підлітків із незадовільною поведінкою. За даними М. О. Алемаскін, частина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іджуваних правопорушників, зареєстрованих в інспекціях у справах неповнолітніх, були в своїх шкільних класах «ізольованими»; майже всі вони були незадоволені своїм положенням у класі, багато хто ставився до однокласників негативно. За даними Г. Бочкарьової, з 140 обстежених неповнолітніх правопорушників близько половини ставилися до однокласників байдуже або вороже, серед інших школярів </w:t>
      </w:r>
      <w:proofErr w:type="gramStart"/>
      <w:r>
        <w:rPr>
          <w:rFonts w:ascii="Times New Roman" w:eastAsia="Times New Roman" w:hAnsi="Times New Roman" w:cs="Times New Roman"/>
          <w:sz w:val="28"/>
          <w:szCs w:val="28"/>
        </w:rPr>
        <w:t>таких</w:t>
      </w:r>
      <w:proofErr w:type="gramEnd"/>
      <w:r>
        <w:rPr>
          <w:rFonts w:ascii="Times New Roman" w:eastAsia="Times New Roman" w:hAnsi="Times New Roman" w:cs="Times New Roman"/>
          <w:sz w:val="28"/>
          <w:szCs w:val="28"/>
        </w:rPr>
        <w:t xml:space="preserve"> було лише 19 %.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стверджують Л. І. Новікова, Я. Уманський, П. В. Якобсон та ін., існує зворотний зв'язок. Ізольованість важкого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в класі може бути не тільки причиною, але і наслідком того, що він перебуває осторонь від колективу, нехтує його цінностями і нормами поведінки тощо. Тому дуже важливо для педагога знати структуру міжособистісних стосунків у класі. Як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ідчить Я. Коломинський, вчителям властива тенденція суб'єктивно оптимізувати статусну структуру класу. А без уміння об'єктивно оцінити статус учня в системі колективних стосунків вчителеві складніше організувати індивідуальний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ідхід до дитини і допомогти її вийти із скрутного становища.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ідсумовуючи викладене, доходимо висновку щодо міжособистісних стосунків у підлітковому віці: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емоційно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оцінні стосунки поступово змінюються особистісно-смисловими;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на формування взаємооцінок впливають особистісні, моральні якості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 xml:space="preserve">– </w:t>
      </w:r>
      <w:r>
        <w:rPr>
          <w:rFonts w:ascii="Times New Roman" w:eastAsia="Times New Roman" w:hAnsi="Times New Roman" w:cs="Times New Roman"/>
          <w:sz w:val="28"/>
          <w:szCs w:val="28"/>
        </w:rPr>
        <w:t xml:space="preserve">морально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вольові якості партнера стають найвагомішими у встановленні міжособистісних стосункі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норми, форми і стереотипи регулювання міжособистісних стосунків не залежать від дорослих;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стосунки з однолітками стають більш вибірковими і стабільними;</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розвитку міжособистісних стосунків визначає специфіку процесів індивідуалізації.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ідліткового періоду відбувається становлення взаємостосунків з однолітками і дорослими, що відповідають певним морально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етичним нормам. При цьому важливу роль відіграють процеси розвитку потреб та мотивів спілкування з дорослим та однолітками, формування самосвідомості. </w:t>
      </w:r>
    </w:p>
    <w:p w:rsidR="008A504F" w:rsidRDefault="008A504F" w:rsidP="008A504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Зважаючи на викладене, можна припустити, що для розвитку продуктивних міжособистісних стосунків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 важливу роль відіграють: вікові особливості підлітків, особистісні особливості, певний рівень розвитку пізнавальних процесів, при цьому порушення особистісного розвитку у підлітків ймовірно позначиться і на формуванні їх міжособистісних стосунків.</w:t>
      </w:r>
    </w:p>
    <w:p w:rsidR="008A504F" w:rsidRDefault="008A504F" w:rsidP="008A504F">
      <w:pPr>
        <w:spacing w:line="360" w:lineRule="auto"/>
        <w:jc w:val="both"/>
        <w:rPr>
          <w:rFonts w:ascii="Times New Roman" w:eastAsia="Times New Roman" w:hAnsi="Times New Roman" w:cs="Times New Roman"/>
          <w:sz w:val="28"/>
          <w:szCs w:val="28"/>
        </w:rPr>
      </w:pPr>
    </w:p>
    <w:p w:rsidR="008A504F" w:rsidRDefault="008A504F">
      <w:pPr>
        <w:keepNext/>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334602">
      <w:pPr>
        <w:spacing w:line="360" w:lineRule="auto"/>
        <w:jc w:val="both"/>
      </w:pPr>
    </w:p>
    <w:p w:rsidR="00334602" w:rsidRDefault="00E634D6">
      <w:pPr>
        <w:keepNext/>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 ДО РОЗДІЛУ 1</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літератури з проблеми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дозволяє говорити про самовизначення як про важливий прояв психічного розвитку, як активний пошук можливості розвитку людини, процес її становлення як повноцінного учасника спільноти професіоналів і, в широкому сенсі, соціальної спільноти загалом. Таким чином, на думку Є. Климова, професійне самовизначення – це діяльність людини, що набуває того чи іншого змісту залежно від етапу її розвитку як суб’єкта праці.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зазначити, що професійне самовизначення особистості можна розглядати як дуалістичне поняття, яке може на першому етапі характеризувати дію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 про вибір чи зміну професії, а на другому – результат цієї дії. Ступінь адекватності дії розкриває готовність до певного виду діяльності, у нашому випадку готовність до професійного самовизначення.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Можна виділити чотири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ідстави класифікації: предмет, мета, засоби, умови праці суб'єкта професійної діяльності. Кожен ярус по різним підставам, є угрупованням професій. Будь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яку професію можна систематизувати за чотирма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ідставами і ярусами.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ми розглянули основні характеристики професійного самовизначення в старшому шкільному віці. На професійне самовизначення старшокласників впливає </w:t>
      </w:r>
      <w:proofErr w:type="gramStart"/>
      <w:r>
        <w:rPr>
          <w:rFonts w:ascii="Times New Roman" w:eastAsia="Times New Roman" w:hAnsi="Times New Roman" w:cs="Times New Roman"/>
          <w:sz w:val="28"/>
          <w:szCs w:val="28"/>
        </w:rPr>
        <w:t>безл</w:t>
      </w:r>
      <w:proofErr w:type="gramEnd"/>
      <w:r>
        <w:rPr>
          <w:rFonts w:ascii="Times New Roman" w:eastAsia="Times New Roman" w:hAnsi="Times New Roman" w:cs="Times New Roman"/>
          <w:sz w:val="28"/>
          <w:szCs w:val="28"/>
        </w:rPr>
        <w:t>іч зовнішніх чинників, таких як думка батьків, друзів, вчителів, інформація, представлена в ЗМІ і в мережі Інтернет. Така характеристика, як професійна ідентичність скоріше є характеристикою суб'єкта професійного самовизначення. Ми з'ясували, що виділення статусів професійної ідентичності ґрунтується на двох параметрах: наявність або відсутність кризи вибору, а також наявність професійних планів і цілей.</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Міжособистісні стосунки – це проста і динамічна структура, яка поєднує в собі когнітивну, емоційну та поведінкову сторони. Однак, одні і ті </w:t>
      </w:r>
      <w:r>
        <w:rPr>
          <w:rFonts w:ascii="Times New Roman" w:eastAsia="Times New Roman" w:hAnsi="Times New Roman" w:cs="Times New Roman"/>
          <w:sz w:val="28"/>
          <w:szCs w:val="28"/>
        </w:rPr>
        <w:lastRenderedPageBreak/>
        <w:t xml:space="preserve">сторони міжособистісних стосунків, але сформовані на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стадіях розвитку особистості, по своїй психологічній структурі, будуть значно відрізнятися. Сформовані у молодшому шкільному віці, міжособистісні стосунки, на наступних етапах навчання, набувають системних якостей більш високого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івня. При цьому змінюється і якість цілісного формування особистості.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ідники стверджують, що вирішальним фактором розвитку продуктивних стосунків дитини з однолітками відіграє навчальна діяльність (Л. П. Бухтіарова, Я. Л. Коломинський, В. С. Мухіна, Ю. Орн,       Т. О. Рєпіна, А. А. Рояк, Т. В. Сенько, Р. С. Савіних, В. О. Синицька,              Л. С. Славіна, А.Ценципер та і</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 Саме в цій діяльності відбувається формування компонентів міжособистісних стосунків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колективі, що є основою угрупувань, так званих малих груп. У розвитку міжособистісних стосунків у молодшому шкільному віці відбувається заміна функціонально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рольових стосунків емоційно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оцінними, домінуючими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час оцінок один одного є рольові, а не особистісні характеристики однолітків. </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F86B8A" w:rsidRDefault="00F86B8A">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Default="00334602">
      <w:pPr>
        <w:jc w:val="both"/>
        <w:rPr>
          <w:rFonts w:ascii="Times New Roman" w:eastAsia="Times New Roman" w:hAnsi="Times New Roman" w:cs="Times New Roman"/>
          <w:sz w:val="28"/>
          <w:szCs w:val="28"/>
        </w:rPr>
      </w:pPr>
    </w:p>
    <w:p w:rsidR="00334602" w:rsidRPr="008600FD" w:rsidRDefault="00E634D6" w:rsidP="008600FD">
      <w:pPr>
        <w:keepNext/>
        <w:pBdr>
          <w:top w:val="nil"/>
          <w:left w:val="nil"/>
          <w:bottom w:val="nil"/>
          <w:right w:val="nil"/>
          <w:between w:val="nil"/>
        </w:pBdr>
        <w:spacing w:line="360" w:lineRule="auto"/>
        <w:ind w:firstLine="567"/>
        <w:jc w:val="center"/>
        <w:rPr>
          <w:b/>
        </w:rPr>
      </w:pPr>
      <w:r>
        <w:rPr>
          <w:rFonts w:ascii="Times New Roman" w:eastAsia="Times New Roman" w:hAnsi="Times New Roman" w:cs="Times New Roman"/>
          <w:b/>
          <w:color w:val="000000"/>
          <w:sz w:val="28"/>
          <w:szCs w:val="28"/>
        </w:rPr>
        <w:lastRenderedPageBreak/>
        <w:t xml:space="preserve">РОЗДІЛ 2. </w:t>
      </w:r>
      <w:r w:rsidR="008600FD">
        <w:rPr>
          <w:rFonts w:ascii="Times New Roman" w:eastAsia="Times New Roman" w:hAnsi="Times New Roman" w:cs="Times New Roman"/>
          <w:b/>
          <w:sz w:val="28"/>
          <w:szCs w:val="28"/>
          <w:lang w:val="uk-UA"/>
        </w:rPr>
        <w:t xml:space="preserve">ЕКСПЕРИМЕНТАЛЬНЕ ДОСЛІДЖЕННЯ </w:t>
      </w:r>
      <w:r w:rsidR="008600FD" w:rsidRPr="008600FD">
        <w:rPr>
          <w:rFonts w:ascii="Times New Roman" w:eastAsia="Times New Roman" w:hAnsi="Times New Roman" w:cs="Times New Roman"/>
          <w:b/>
          <w:sz w:val="28"/>
          <w:szCs w:val="28"/>
          <w:lang w:val="uk-UA"/>
        </w:rPr>
        <w:t>ПСИХОЛОГ</w:t>
      </w:r>
      <w:r w:rsidR="008600FD">
        <w:rPr>
          <w:rFonts w:ascii="Times New Roman" w:eastAsia="Times New Roman" w:hAnsi="Times New Roman" w:cs="Times New Roman"/>
          <w:b/>
          <w:sz w:val="28"/>
          <w:szCs w:val="28"/>
          <w:lang w:val="uk-UA"/>
        </w:rPr>
        <w:t xml:space="preserve">ІЧНИХ ОСОБЛИВОСТЕЙ ПРОФЕСІЙНОГО </w:t>
      </w:r>
      <w:r w:rsidR="008600FD" w:rsidRPr="008600FD">
        <w:rPr>
          <w:rFonts w:ascii="Times New Roman" w:eastAsia="Times New Roman" w:hAnsi="Times New Roman" w:cs="Times New Roman"/>
          <w:b/>
          <w:sz w:val="28"/>
          <w:szCs w:val="28"/>
          <w:lang w:val="uk-UA"/>
        </w:rPr>
        <w:t>САМОВИЗН</w:t>
      </w:r>
      <w:r w:rsidR="008600FD">
        <w:rPr>
          <w:rFonts w:ascii="Times New Roman" w:eastAsia="Times New Roman" w:hAnsi="Times New Roman" w:cs="Times New Roman"/>
          <w:b/>
          <w:sz w:val="28"/>
          <w:szCs w:val="28"/>
          <w:lang w:val="uk-UA"/>
        </w:rPr>
        <w:t xml:space="preserve">АЧЕННЯ СТАРШОКЛАСНИКІВ З РІЗНИМ </w:t>
      </w:r>
      <w:r w:rsidR="008600FD" w:rsidRPr="008600FD">
        <w:rPr>
          <w:rFonts w:ascii="Times New Roman" w:eastAsia="Times New Roman" w:hAnsi="Times New Roman" w:cs="Times New Roman"/>
          <w:b/>
          <w:sz w:val="28"/>
          <w:szCs w:val="28"/>
          <w:lang w:val="uk-UA"/>
        </w:rPr>
        <w:t>СОЦІОМЕТРИЧНИМ СТАТУСОМ У ГРУПІ</w:t>
      </w:r>
    </w:p>
    <w:p w:rsidR="00334602" w:rsidRPr="008600FD" w:rsidRDefault="00334602">
      <w:pPr>
        <w:spacing w:line="360" w:lineRule="auto"/>
        <w:rPr>
          <w:rFonts w:ascii="Times New Roman" w:hAnsi="Times New Roman" w:cs="Times New Roman"/>
          <w:sz w:val="28"/>
          <w:szCs w:val="28"/>
        </w:rPr>
      </w:pPr>
    </w:p>
    <w:p w:rsidR="008600FD" w:rsidRPr="008600FD" w:rsidRDefault="008600FD">
      <w:pPr>
        <w:spacing w:line="360" w:lineRule="auto"/>
        <w:rPr>
          <w:rFonts w:ascii="Times New Roman" w:hAnsi="Times New Roman" w:cs="Times New Roman"/>
          <w:sz w:val="28"/>
          <w:szCs w:val="28"/>
        </w:rPr>
      </w:pPr>
    </w:p>
    <w:p w:rsidR="00334602" w:rsidRPr="008600FD" w:rsidRDefault="00E634D6">
      <w:pPr>
        <w:keepNext/>
        <w:keepLines/>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rPr>
      </w:pPr>
      <w:r w:rsidRPr="008600FD">
        <w:rPr>
          <w:rFonts w:ascii="Times New Roman" w:eastAsia="Times New Roman" w:hAnsi="Times New Roman" w:cs="Times New Roman"/>
          <w:b/>
          <w:color w:val="000000"/>
          <w:sz w:val="28"/>
          <w:szCs w:val="28"/>
        </w:rPr>
        <w:t xml:space="preserve">2.1. Психологічні особливості професійного самовизначення старшокласників з </w:t>
      </w:r>
      <w:proofErr w:type="gramStart"/>
      <w:r w:rsidRPr="008600FD">
        <w:rPr>
          <w:rFonts w:ascii="Times New Roman" w:eastAsia="Times New Roman" w:hAnsi="Times New Roman" w:cs="Times New Roman"/>
          <w:b/>
          <w:color w:val="000000"/>
          <w:sz w:val="28"/>
          <w:szCs w:val="28"/>
        </w:rPr>
        <w:t>р</w:t>
      </w:r>
      <w:proofErr w:type="gramEnd"/>
      <w:r w:rsidRPr="008600FD">
        <w:rPr>
          <w:rFonts w:ascii="Times New Roman" w:eastAsia="Times New Roman" w:hAnsi="Times New Roman" w:cs="Times New Roman"/>
          <w:b/>
          <w:color w:val="000000"/>
          <w:sz w:val="28"/>
          <w:szCs w:val="28"/>
        </w:rPr>
        <w:t>ізним соціометричним статусом.</w:t>
      </w:r>
    </w:p>
    <w:p w:rsidR="00334602" w:rsidRPr="008600FD" w:rsidRDefault="00334602">
      <w:pPr>
        <w:spacing w:line="360" w:lineRule="auto"/>
        <w:rPr>
          <w:rFonts w:ascii="Times New Roman" w:hAnsi="Times New Roman" w:cs="Times New Roman"/>
          <w:sz w:val="28"/>
          <w:szCs w:val="28"/>
        </w:rPr>
      </w:pPr>
    </w:p>
    <w:p w:rsidR="00334602" w:rsidRDefault="00E634D6">
      <w:pPr>
        <w:spacing w:line="360" w:lineRule="auto"/>
        <w:ind w:firstLine="708"/>
        <w:jc w:val="both"/>
        <w:rPr>
          <w:rFonts w:ascii="Times New Roman" w:eastAsia="Times New Roman" w:hAnsi="Times New Roman" w:cs="Times New Roman"/>
          <w:sz w:val="28"/>
          <w:szCs w:val="28"/>
        </w:rPr>
      </w:pPr>
      <w:r w:rsidRPr="008600FD">
        <w:rPr>
          <w:rFonts w:ascii="Times New Roman" w:eastAsia="Times New Roman" w:hAnsi="Times New Roman" w:cs="Times New Roman"/>
          <w:sz w:val="28"/>
          <w:szCs w:val="28"/>
        </w:rPr>
        <w:t xml:space="preserve">Професійне самовизначення старшокласника – це виокремлення себе щодо прийнятих в суспільстві критеріїв, принципів і норм професійної діяльності. </w:t>
      </w:r>
      <w:proofErr w:type="gramStart"/>
      <w:r w:rsidRPr="008600FD">
        <w:rPr>
          <w:rFonts w:ascii="Times New Roman" w:eastAsia="Times New Roman" w:hAnsi="Times New Roman" w:cs="Times New Roman"/>
          <w:sz w:val="28"/>
          <w:szCs w:val="28"/>
        </w:rPr>
        <w:t>Соц</w:t>
      </w:r>
      <w:proofErr w:type="gramEnd"/>
      <w:r w:rsidRPr="008600FD">
        <w:rPr>
          <w:rFonts w:ascii="Times New Roman" w:eastAsia="Times New Roman" w:hAnsi="Times New Roman" w:cs="Times New Roman"/>
          <w:sz w:val="28"/>
          <w:szCs w:val="28"/>
        </w:rPr>
        <w:t xml:space="preserve">іально </w:t>
      </w:r>
      <w:r w:rsidRPr="008600FD">
        <w:rPr>
          <w:rFonts w:ascii="Times New Roman" w:eastAsia="Times New Roman" w:hAnsi="Times New Roman" w:cs="Times New Roman"/>
          <w:color w:val="222222"/>
          <w:sz w:val="28"/>
          <w:szCs w:val="28"/>
          <w:highlight w:val="white"/>
        </w:rPr>
        <w:t xml:space="preserve">– </w:t>
      </w:r>
      <w:r w:rsidRPr="008600FD">
        <w:rPr>
          <w:rFonts w:ascii="Times New Roman" w:eastAsia="Times New Roman" w:hAnsi="Times New Roman" w:cs="Times New Roman"/>
          <w:sz w:val="28"/>
          <w:szCs w:val="28"/>
        </w:rPr>
        <w:t>економічні зміни, що відбулися в суспільстві, а також новітні досягнення психолого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педагогічної науки потребують перегляду та переосмислення підходів до вирішення проблеми професійного самовизначення школярів, зокрема, пошуку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іально-психологічних факторів цього процесу. У зв’язку з важливістю спілкування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ідлітковому віці, можна припустити, що одним із чинників професійного самовизначення старшокласників є їхнє положення в групі однолітків, або соціометричний статус.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Значний вклад в розробку проблеми професійного самовизначення внесли Е. Ф. Зеє</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Є. О. Климов, Р. С. Нємов, М. С. Пряжніков, П. А. Шавір та інші. Вклад у вивчення соціометрії внесли І. П. Волков, Є. С. Кузьмін,   Дж. Морено, В. О. Ядов та інші. Однак, до цього часу проблематика зв`язку професійного самовизначення школярів з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іометричним статусом у психологічній літературі належного вирішення не одержала, і соціометричний статус школяра не розглядається як один із факторів впливу на професійне самовизначення.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Дану роботу присвячено теоретичному аналізу психологічних особливостей професійного самовизначення старшокласників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ізним </w:t>
      </w:r>
      <w:r>
        <w:rPr>
          <w:rFonts w:ascii="Times New Roman" w:eastAsia="Times New Roman" w:hAnsi="Times New Roman" w:cs="Times New Roman"/>
          <w:sz w:val="28"/>
          <w:szCs w:val="28"/>
        </w:rPr>
        <w:lastRenderedPageBreak/>
        <w:t xml:space="preserve">соціометричним статусом. Базовими поняттями нашого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є «професійне самовизначення» і «соціометричний статус».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Професійне самовизначення, за Е. Ф. Зеєром, є самостійним і усвідомленим узгодженням професійно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психологічних можливостей людини зі змістом та вимогами професійної праці, а також знаходженням сенсу виконуваної діяльності в конкретній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іально</w:t>
      </w:r>
      <w:r>
        <w:rPr>
          <w:rFonts w:ascii="Arial" w:eastAsia="Arial" w:hAnsi="Arial" w:cs="Arial"/>
          <w:color w:val="222222"/>
          <w:highlight w:val="white"/>
        </w:rPr>
        <w:t xml:space="preserve">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економічній ситуації [2].       М. С. Пряжніков вважав, що професійне самовизначення – </w:t>
      </w:r>
      <w:proofErr w:type="gramStart"/>
      <w:r>
        <w:rPr>
          <w:rFonts w:ascii="Times New Roman" w:eastAsia="Times New Roman" w:hAnsi="Times New Roman" w:cs="Times New Roman"/>
          <w:sz w:val="28"/>
          <w:szCs w:val="28"/>
        </w:rPr>
        <w:t>це не</w:t>
      </w:r>
      <w:proofErr w:type="gramEnd"/>
      <w:r>
        <w:rPr>
          <w:rFonts w:ascii="Times New Roman" w:eastAsia="Times New Roman" w:hAnsi="Times New Roman" w:cs="Times New Roman"/>
          <w:sz w:val="28"/>
          <w:szCs w:val="28"/>
        </w:rPr>
        <w:t xml:space="preserve"> одномірний акт, а процес, що складається з ряду етапів, тривалість яких залежить від зовнішніх умов та індивідуальних особливостей суб'єкта вибору професії [6].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іометрія» запропонував Я. Л. Морено, він зазначив, що вона є виміром міжособистісних взаємин у групі. На його думку, соціометричний статус – це властивість особистості як елементу соціометричної структури займати певну просторову позицію в ній, тобто певним чином співвідноситися з іншими елементами [4].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І. Божович зазначала, що для старшокласників характерна неоднорідність,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ізноплановість соціальних статусів [1]. Їх продовжують хвилювати проблеми підліткового віку – право на автономність від старших, проблеми взаємовідносин,оцінок, різноманітних подій, заходів тощо. А з іншого боку, перед ними </w:t>
      </w:r>
      <w:proofErr w:type="gramStart"/>
      <w:r>
        <w:rPr>
          <w:rFonts w:ascii="Times New Roman" w:eastAsia="Times New Roman" w:hAnsi="Times New Roman" w:cs="Times New Roman"/>
          <w:sz w:val="28"/>
          <w:szCs w:val="28"/>
        </w:rPr>
        <w:t>постає нове</w:t>
      </w:r>
      <w:proofErr w:type="gramEnd"/>
      <w:r>
        <w:rPr>
          <w:rFonts w:ascii="Times New Roman" w:eastAsia="Times New Roman" w:hAnsi="Times New Roman" w:cs="Times New Roman"/>
          <w:sz w:val="28"/>
          <w:szCs w:val="28"/>
        </w:rPr>
        <w:t xml:space="preserve"> завдання – життєве, професійне самовизначення.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основних проблем старшокласникі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є проблема спілкування з однолітками. Саме в цьому віці взаємини з товаришами перебувають у центрі уваги, саме вони багато в чому визначають діяльність, поведінку, а в подальшому впливають на розвиток особистісних якостей 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іальних установок. Важливо зайняти значуще місце серед однолітків, бути визнаним в групі або бути лідером в своєму класі. Але не кожен старшокласник може цього домогтися, так як індивідуальні особливості та установки можуть заважати зайняти високе статусне місце,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іалізуватися саме в тій соціальній групі, яка для них є бажаною. За думкою Ю. О. Кобазевої, </w:t>
      </w:r>
      <w:proofErr w:type="gramStart"/>
      <w:r>
        <w:rPr>
          <w:rFonts w:ascii="Times New Roman" w:eastAsia="Times New Roman" w:hAnsi="Times New Roman" w:cs="Times New Roman"/>
          <w:sz w:val="28"/>
          <w:szCs w:val="28"/>
        </w:rPr>
        <w:t xml:space="preserve">це </w:t>
      </w:r>
      <w:r>
        <w:rPr>
          <w:rFonts w:ascii="Times New Roman" w:eastAsia="Times New Roman" w:hAnsi="Times New Roman" w:cs="Times New Roman"/>
          <w:sz w:val="28"/>
          <w:szCs w:val="28"/>
        </w:rPr>
        <w:lastRenderedPageBreak/>
        <w:t>пов</w:t>
      </w:r>
      <w:proofErr w:type="gramEnd"/>
      <w:r>
        <w:rPr>
          <w:rFonts w:ascii="Times New Roman" w:eastAsia="Times New Roman" w:hAnsi="Times New Roman" w:cs="Times New Roman"/>
          <w:sz w:val="28"/>
          <w:szCs w:val="28"/>
        </w:rPr>
        <w:t xml:space="preserve">'язано з тим, що школярі не можуть правильно оцінити себе, і тому не можуть знайти адекватну для себе референтну групу [3]. Якщо ці потреби не задовольняються, то виникають проблеми з успішністю, зміною поведінки, старшокласник стає закритим, агресивним, що призводить до проблем у спілкуванні, взаємовідносинах з однолітками. Зазвичай </w:t>
      </w:r>
      <w:proofErr w:type="gramStart"/>
      <w:r>
        <w:rPr>
          <w:rFonts w:ascii="Times New Roman" w:eastAsia="Times New Roman" w:hAnsi="Times New Roman" w:cs="Times New Roman"/>
          <w:sz w:val="28"/>
          <w:szCs w:val="28"/>
        </w:rPr>
        <w:t>це не</w:t>
      </w:r>
      <w:proofErr w:type="gramEnd"/>
      <w:r>
        <w:rPr>
          <w:rFonts w:ascii="Times New Roman" w:eastAsia="Times New Roman" w:hAnsi="Times New Roman" w:cs="Times New Roman"/>
          <w:sz w:val="28"/>
          <w:szCs w:val="28"/>
        </w:rPr>
        <w:t xml:space="preserve"> усвідомлюється учнями та їх батьками.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старших класах формується досить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ійкий статус учня в системі їх ділових і особистісних взаємин та професійного самовизначення. У групі однолітків школярі можуть мати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ізний соціометричний статус. Є учні, що мають положення лідера, так звані «зірки», з якими хочуть спілкуватися, дружити майже всі однокласники. Також в кожному класі є досить велика група школярів, що має хороші відносини з більшістю однокласників, так звані «бажані». Існує і така група школярів, як «прийняті», вони досить відкриті для спілкування, доброзичливі і мають декілька друзів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класі. Проте є і «ізольовані», які практично виключені з неформального життя класного колективу.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Можна припустити, що старшокласники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ізним соціометричним статусом будуть відрізняться і характеристиками професійного самовизначення. Лідери («зірки») прагнуть бути в центрі уваги, бути лідерами, прагнуть утримати свій статус серед однокласників</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они егоїстичні, так як звикли до уваги однолітків, їх агресивність проявляється в ініціативі, прагненні командувати, бути першими, принижувати інших, слабших за них учнів тощо. Однак разом з тим, – зірки доброзичливі, якщо ситуація не суперечить їхнім інтересам, </w:t>
      </w:r>
      <w:proofErr w:type="gramStart"/>
      <w:r>
        <w:rPr>
          <w:rFonts w:ascii="Times New Roman" w:eastAsia="Times New Roman" w:hAnsi="Times New Roman" w:cs="Times New Roman"/>
          <w:sz w:val="28"/>
          <w:szCs w:val="28"/>
        </w:rPr>
        <w:t>вони</w:t>
      </w:r>
      <w:proofErr w:type="gramEnd"/>
      <w:r>
        <w:rPr>
          <w:rFonts w:ascii="Times New Roman" w:eastAsia="Times New Roman" w:hAnsi="Times New Roman" w:cs="Times New Roman"/>
          <w:sz w:val="28"/>
          <w:szCs w:val="28"/>
        </w:rPr>
        <w:t xml:space="preserve"> знають, чого хочуть, і добиваються цього.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майбутньою професією вони визначаються легко і швидко. Для них головне: престижність майбутньої професії, авторитетність, велика заробітна плата, і щоб </w:t>
      </w:r>
      <w:proofErr w:type="gramStart"/>
      <w:r>
        <w:rPr>
          <w:rFonts w:ascii="Times New Roman" w:eastAsia="Times New Roman" w:hAnsi="Times New Roman" w:cs="Times New Roman"/>
          <w:sz w:val="28"/>
          <w:szCs w:val="28"/>
        </w:rPr>
        <w:t>вони</w:t>
      </w:r>
      <w:proofErr w:type="gramEnd"/>
      <w:r>
        <w:rPr>
          <w:rFonts w:ascii="Times New Roman" w:eastAsia="Times New Roman" w:hAnsi="Times New Roman" w:cs="Times New Roman"/>
          <w:sz w:val="28"/>
          <w:szCs w:val="28"/>
        </w:rPr>
        <w:t xml:space="preserve"> були головні, все і всі «крутилися» біля них.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Учні, що мають статус «бажаних», також прагнуть до влади в класі, певного лідерства, проте їх лідируюче положення приймається тільки їх </w:t>
      </w:r>
      <w:r>
        <w:rPr>
          <w:rFonts w:ascii="Times New Roman" w:eastAsia="Times New Roman" w:hAnsi="Times New Roman" w:cs="Times New Roman"/>
          <w:sz w:val="28"/>
          <w:szCs w:val="28"/>
        </w:rPr>
        <w:lastRenderedPageBreak/>
        <w:t xml:space="preserve">найближчим оточенням, а не всім класом. </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 xml:space="preserve">і учні можуть проявляти деяку агресивність в спілкуванні з лідерами, так як бажають зайняти їхнє місце у групі. Вони більш доброзичливі, менш агресивні і підозрілі, альтруїстичні. З самовизначенням професії вони визначаються досить швидко, при виборі професії можуть приймати до уваги як свою думку та смак, так і думку оточуючих людей.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«Прийняті» школярі демонструють схильність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домінування, але воно поєднується з вираженою дружелюбністю. </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і учні в спілкуванні проявляють увагу, вони менш егоїстичні і агресивні. При професійному самовизначенні зазвичай дослухаються до інших більш, ніж до власних думок, переваг, бажань.</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«Ізольовані» в класі часто агресивні, неврівноважені, потайливі, скриті, можуть демонструвати неадекватну поведінку. Своїми діями </w:t>
      </w:r>
      <w:proofErr w:type="gramStart"/>
      <w:r>
        <w:rPr>
          <w:rFonts w:ascii="Times New Roman" w:eastAsia="Times New Roman" w:hAnsi="Times New Roman" w:cs="Times New Roman"/>
          <w:sz w:val="28"/>
          <w:szCs w:val="28"/>
        </w:rPr>
        <w:t>вони</w:t>
      </w:r>
      <w:proofErr w:type="gramEnd"/>
      <w:r>
        <w:rPr>
          <w:rFonts w:ascii="Times New Roman" w:eastAsia="Times New Roman" w:hAnsi="Times New Roman" w:cs="Times New Roman"/>
          <w:sz w:val="28"/>
          <w:szCs w:val="28"/>
        </w:rPr>
        <w:t xml:space="preserve"> намагаються привернути увагу однокласників, але тим самим ще більше віддаляють себе від колективу. Таких учнів можна розділити на дві групи. Перша група – це учні з високою самооцінкою, високими домаганнями на визнання і прагненням до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ідерства.</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Труднощі в спілкуванні з однолітками часто пов'язані з неправильним уявленням про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ій реальний статус в класі. Вони хочуть вибрати професії, які є популярними та затребуваними, але зазвичай вибирають навмання чи підлаштовуються під впливовіших, авторитетних людей. Друга група «ізольованих» – це учні невпевнені в собі, із низькою самооцінкою, тривожні, вони не проявляють незадоволення своїм становищем у класі. Такі визначаються з професією досить довго і зазвичай враховують думку найближчого оточення, батьків чи інших родичі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334602" w:rsidRDefault="00E634D6" w:rsidP="00FC3AE5">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на процес професійного самовизначення старшокласників впливають багато чинників, серед яких треба враховувати положення учнів у групі, їх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іометричний статус. У зв'язку з цим нами планується емпіричне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особливостей професійного самовизначення старшокласників з різним соціометричним статусом.</w:t>
      </w:r>
    </w:p>
    <w:p w:rsidR="00334602" w:rsidRDefault="00E634D6">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ідження психологічних особливостей професійного самовизначення старшокласників з різним соціометричним статусом у групі</w:t>
      </w:r>
    </w:p>
    <w:p w:rsidR="00334602" w:rsidRDefault="00334602">
      <w:pPr>
        <w:spacing w:line="360" w:lineRule="auto"/>
        <w:ind w:firstLine="708"/>
        <w:jc w:val="center"/>
        <w:rPr>
          <w:rFonts w:ascii="Times New Roman" w:eastAsia="Times New Roman" w:hAnsi="Times New Roman" w:cs="Times New Roman"/>
          <w:b/>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ідженні психологічних особливостей професійного самовизначення старшокласників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взяли участь учні старших класів. Вибірка складається з 50 старшокласників (20 – хлопчиків, та 30 – дівчаток ), з них 30 осіб – учні 9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10 класів, 20 осіб – учні 11 класів.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роботи є вивчення професійного самовизначення старшокласників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ізним соціометричним статусом у групі.</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вирішення завдань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дан</w:t>
      </w:r>
      <w:proofErr w:type="gramEnd"/>
      <w:r>
        <w:rPr>
          <w:rFonts w:ascii="Times New Roman" w:eastAsia="Times New Roman" w:hAnsi="Times New Roman" w:cs="Times New Roman"/>
          <w:sz w:val="28"/>
          <w:szCs w:val="28"/>
        </w:rPr>
        <w:t>ій роботі було обрано наступні методики:</w:t>
      </w:r>
    </w:p>
    <w:p w:rsidR="00334602" w:rsidRDefault="00E634D6">
      <w:pPr>
        <w:numPr>
          <w:ilvl w:val="0"/>
          <w:numId w:val="10"/>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Методика А. П. Чернявської «Професійна готовність»</w:t>
      </w:r>
      <w:r w:rsidR="008439DA">
        <w:rPr>
          <w:rFonts w:ascii="Times New Roman" w:eastAsia="Times New Roman" w:hAnsi="Times New Roman" w:cs="Times New Roman"/>
          <w:b/>
          <w:color w:val="000000"/>
          <w:sz w:val="28"/>
          <w:szCs w:val="28"/>
          <w:highlight w:val="white"/>
        </w:rPr>
        <w:t xml:space="preserve"> </w:t>
      </w:r>
      <w:r w:rsidR="008439DA">
        <w:rPr>
          <w:rFonts w:ascii="Times New Roman" w:eastAsia="Times New Roman" w:hAnsi="Times New Roman" w:cs="Times New Roman"/>
          <w:sz w:val="28"/>
          <w:szCs w:val="28"/>
        </w:rPr>
        <w:t>[47</w:t>
      </w:r>
      <w:r w:rsidR="008439DA">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color w:val="000000"/>
          <w:sz w:val="28"/>
          <w:szCs w:val="28"/>
          <w:highlight w:val="white"/>
        </w:rPr>
        <w:t xml:space="preserve"> відображена в Додатку А.</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«Професійна готовність» розрахована 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і молодь у віці 14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20 років. Вона визначає рівень готовності зробити адекватний професійний вибір. У даній методиці професійна готовність розглядається за такими критеріями:</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автономність;</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інформованість;</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прийняття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ішень;</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планування;</w:t>
      </w:r>
    </w:p>
    <w:p w:rsidR="00334602" w:rsidRDefault="00E634D6">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емоційне ставлення.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проведення: індивідуальна і групова. </w:t>
      </w:r>
      <w:r w:rsidR="00FC3AE5">
        <w:rPr>
          <w:rFonts w:ascii="Times New Roman" w:eastAsia="Times New Roman" w:hAnsi="Times New Roman" w:cs="Times New Roman"/>
          <w:sz w:val="28"/>
          <w:szCs w:val="28"/>
        </w:rPr>
        <w:t>Респондента</w:t>
      </w:r>
      <w:r>
        <w:rPr>
          <w:rFonts w:ascii="Times New Roman" w:eastAsia="Times New Roman" w:hAnsi="Times New Roman" w:cs="Times New Roman"/>
          <w:sz w:val="28"/>
          <w:szCs w:val="28"/>
        </w:rPr>
        <w:t xml:space="preserve">м пропонується ряд тверджень про особливості їх уявлень про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іт професій. Якщо вони згодні з тим, що написано в твердженні, то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бланку</w:t>
      </w:r>
      <w:proofErr w:type="gramEnd"/>
      <w:r>
        <w:rPr>
          <w:rFonts w:ascii="Times New Roman" w:eastAsia="Times New Roman" w:hAnsi="Times New Roman" w:cs="Times New Roman"/>
          <w:sz w:val="28"/>
          <w:szCs w:val="28"/>
        </w:rPr>
        <w:t xml:space="preserve"> листа відповідей ставлять знак «+», якщо не згодні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знак «-». Відповісти необхідно на всі питання. Щирість відповідей дає можливість більш чітко визначити ті проблеми, які слід вирішити для більш вдалого професійного самовизначення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w:t>
      </w:r>
    </w:p>
    <w:p w:rsidR="00334602" w:rsidRDefault="00334602">
      <w:pPr>
        <w:spacing w:line="360" w:lineRule="auto"/>
        <w:ind w:firstLine="708"/>
        <w:jc w:val="both"/>
        <w:rPr>
          <w:rFonts w:ascii="Times New Roman" w:eastAsia="Times New Roman" w:hAnsi="Times New Roman" w:cs="Times New Roman"/>
          <w:sz w:val="28"/>
          <w:szCs w:val="28"/>
        </w:rPr>
      </w:pPr>
    </w:p>
    <w:p w:rsidR="00334602" w:rsidRDefault="00334602">
      <w:pPr>
        <w:spacing w:line="360" w:lineRule="auto"/>
        <w:ind w:firstLine="708"/>
        <w:jc w:val="both"/>
        <w:rPr>
          <w:rFonts w:ascii="Times New Roman" w:eastAsia="Times New Roman" w:hAnsi="Times New Roman" w:cs="Times New Roman"/>
          <w:sz w:val="28"/>
          <w:szCs w:val="28"/>
        </w:rPr>
      </w:pPr>
    </w:p>
    <w:p w:rsidR="00334602" w:rsidRDefault="00E634D6">
      <w:pPr>
        <w:numPr>
          <w:ilvl w:val="0"/>
          <w:numId w:val="10"/>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 xml:space="preserve">Методика Я. </w:t>
      </w:r>
      <w:r>
        <w:rPr>
          <w:rFonts w:ascii="Times New Roman" w:eastAsia="Times New Roman" w:hAnsi="Times New Roman" w:cs="Times New Roman"/>
          <w:b/>
          <w:sz w:val="28"/>
          <w:szCs w:val="28"/>
          <w:highlight w:val="white"/>
        </w:rPr>
        <w:t xml:space="preserve">Л. </w:t>
      </w:r>
      <w:r>
        <w:rPr>
          <w:rFonts w:ascii="Times New Roman" w:eastAsia="Times New Roman" w:hAnsi="Times New Roman" w:cs="Times New Roman"/>
          <w:b/>
          <w:color w:val="000000"/>
          <w:sz w:val="28"/>
          <w:szCs w:val="28"/>
          <w:highlight w:val="white"/>
        </w:rPr>
        <w:t>Морено «</w:t>
      </w:r>
      <w:proofErr w:type="gramStart"/>
      <w:r>
        <w:rPr>
          <w:rFonts w:ascii="Times New Roman" w:eastAsia="Times New Roman" w:hAnsi="Times New Roman" w:cs="Times New Roman"/>
          <w:b/>
          <w:color w:val="000000"/>
          <w:sz w:val="28"/>
          <w:szCs w:val="28"/>
          <w:highlight w:val="white"/>
        </w:rPr>
        <w:t>Соц</w:t>
      </w:r>
      <w:proofErr w:type="gramEnd"/>
      <w:r>
        <w:rPr>
          <w:rFonts w:ascii="Times New Roman" w:eastAsia="Times New Roman" w:hAnsi="Times New Roman" w:cs="Times New Roman"/>
          <w:b/>
          <w:color w:val="000000"/>
          <w:sz w:val="28"/>
          <w:szCs w:val="28"/>
          <w:highlight w:val="white"/>
        </w:rPr>
        <w:t>іометрія»</w:t>
      </w:r>
      <w:r w:rsidR="008439DA">
        <w:rPr>
          <w:rFonts w:ascii="Times New Roman" w:eastAsia="Times New Roman" w:hAnsi="Times New Roman" w:cs="Times New Roman"/>
          <w:b/>
          <w:color w:val="000000"/>
          <w:sz w:val="28"/>
          <w:szCs w:val="28"/>
          <w:highlight w:val="white"/>
        </w:rPr>
        <w:t xml:space="preserve"> </w:t>
      </w:r>
      <w:r w:rsidR="008439DA">
        <w:rPr>
          <w:rFonts w:ascii="Times New Roman" w:eastAsia="Times New Roman" w:hAnsi="Times New Roman" w:cs="Times New Roman"/>
          <w:sz w:val="28"/>
          <w:szCs w:val="28"/>
        </w:rPr>
        <w:t>[</w:t>
      </w:r>
      <w:r w:rsidR="008439DA">
        <w:rPr>
          <w:rFonts w:ascii="Times New Roman" w:eastAsia="Times New Roman" w:hAnsi="Times New Roman" w:cs="Times New Roman"/>
          <w:sz w:val="28"/>
          <w:szCs w:val="28"/>
        </w:rPr>
        <w:t>48</w:t>
      </w:r>
      <w:r w:rsidR="008439DA">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color w:val="000000"/>
          <w:sz w:val="28"/>
          <w:szCs w:val="28"/>
          <w:highlight w:val="white"/>
        </w:rPr>
        <w:t xml:space="preserve"> наведена в Додатку Б</w:t>
      </w:r>
      <w:r>
        <w:rPr>
          <w:rFonts w:ascii="Times New Roman" w:eastAsia="Times New Roman" w:hAnsi="Times New Roman" w:cs="Times New Roman"/>
          <w:sz w:val="28"/>
          <w:szCs w:val="28"/>
          <w:highlight w:val="white"/>
        </w:rPr>
        <w:t>.</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 найпопулярніших методів визначення міжособистісних відносин в групі є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іометрія, запропонована учнем Фрейда – Джекобом Морено (1889-1974). Відповідно до теорії Дж. Морено, всі напруги, конфлікти, в тому числі 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 обумовлені розбіжністю мікро- і макроструктури групи. Ця невідповідність, на його думку, означа</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що система симпатій і антипатій, яка показує психологічне ставлення індивіда до людей, часто не вміщається в рамки заданої індивіду макроструктури: найближчим може виявитися оточення, що складається з неприйнятних в психологічному плані людей. </w:t>
      </w:r>
      <w:proofErr w:type="gramStart"/>
      <w:r>
        <w:rPr>
          <w:rFonts w:ascii="Times New Roman" w:eastAsia="Times New Roman" w:hAnsi="Times New Roman" w:cs="Times New Roman"/>
          <w:sz w:val="28"/>
          <w:szCs w:val="28"/>
        </w:rPr>
        <w:t xml:space="preserve">Завдання полягає в тому, щоб привести у відповідність макро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і мікроструктури.</w:t>
      </w:r>
      <w:proofErr w:type="gramEnd"/>
      <w:r>
        <w:rPr>
          <w:rFonts w:ascii="Times New Roman" w:eastAsia="Times New Roman" w:hAnsi="Times New Roman" w:cs="Times New Roman"/>
          <w:sz w:val="28"/>
          <w:szCs w:val="28"/>
        </w:rPr>
        <w:t xml:space="preserve"> Саме з цією метою повинна застосовуватися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іометрична методика, за допомогою якої можна досліджувати симпатії і антипатії, щоб відповідно до отриманих результатів здійснити певні зміни.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іометрія» буквально означає «соціальний вимір», соціометрична методика призначена для оцінки міжособистісних відносин неформального типу: симпатій і антипатії, привабливості. Маючи характер опитування, соціометрія істотно відрізняється від анкетного опитування та інтерв'ю тим, що питання стосуються емоційної сфери відносин людей.</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іометрична процедура полягає в тому, що членам групи пропонують перерахувати в порядку переваги тих товаришів по групі, з якими вони хотіли б разом працювати, відпочивати, сидіти за партою тощо. Питання про бажання людини спільно з ким-то брати участь у певній діяльності називаються критеріями вибору.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ким Ви хотіли б разом готуватися до іспиту?» або: «Кого б Ви запросили на день народження?»  і ін. Успіх вивчення взаємин залежить від правильного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ідбору цих питань. Розрізняють слабкі і сильні критерії вибору. Чим важливіше для людини та чи інша діяльність, чим тісніше і триваліше спілкування вона передбача</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тим сильніше вважається </w:t>
      </w:r>
      <w:r>
        <w:rPr>
          <w:rFonts w:ascii="Times New Roman" w:eastAsia="Times New Roman" w:hAnsi="Times New Roman" w:cs="Times New Roman"/>
          <w:sz w:val="28"/>
          <w:szCs w:val="28"/>
        </w:rPr>
        <w:lastRenderedPageBreak/>
        <w:t xml:space="preserve">критерій вибору. Найчастіше в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іометричному дослідженні поєднуються питання різних типів. Вони добираються таким чином, щоб виявити прагнення людини до спілкування з членами групи в різних видах діяльності – у праці, навчанні, відпочинку, дружбі тощо.</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Кого з членів групи Ви запросили на день народження?</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ким із членів групи Ви виконували спільне завдання (виробниче, навчальне)?</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ким із членів групи Ви могли б поділитися своїми особистими переживаннями?</w:t>
      </w:r>
    </w:p>
    <w:p w:rsidR="00334602" w:rsidRDefault="00E634D6">
      <w:pPr>
        <w:numPr>
          <w:ilvl w:val="0"/>
          <w:numId w:val="10"/>
        </w:numPr>
        <w:pBdr>
          <w:top w:val="nil"/>
          <w:left w:val="nil"/>
          <w:bottom w:val="nil"/>
          <w:right w:val="nil"/>
          <w:between w:val="nil"/>
        </w:pBdr>
        <w:spacing w:line="36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Методика «Мотиви вибору професії» (Р. В. Овчарова)</w:t>
      </w:r>
      <w:r w:rsidR="008439DA">
        <w:rPr>
          <w:rFonts w:ascii="Times New Roman" w:eastAsia="Times New Roman" w:hAnsi="Times New Roman" w:cs="Times New Roman"/>
          <w:b/>
          <w:color w:val="000000"/>
          <w:sz w:val="28"/>
          <w:szCs w:val="28"/>
          <w:highlight w:val="white"/>
        </w:rPr>
        <w:t xml:space="preserve"> </w:t>
      </w:r>
      <w:r w:rsidR="008439DA">
        <w:rPr>
          <w:rFonts w:ascii="Times New Roman" w:eastAsia="Times New Roman" w:hAnsi="Times New Roman" w:cs="Times New Roman"/>
          <w:sz w:val="28"/>
          <w:szCs w:val="28"/>
        </w:rPr>
        <w:t>[47]</w:t>
      </w:r>
      <w:r>
        <w:rPr>
          <w:rFonts w:ascii="Times New Roman" w:eastAsia="Times New Roman" w:hAnsi="Times New Roman" w:cs="Times New Roman"/>
          <w:color w:val="000000"/>
          <w:sz w:val="28"/>
          <w:szCs w:val="28"/>
          <w:highlight w:val="white"/>
        </w:rPr>
        <w:t>, наведена в Додатку В.</w:t>
      </w:r>
    </w:p>
    <w:p w:rsidR="00334602" w:rsidRDefault="00E634D6">
      <w:pPr>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«Мотиви вибору професії» (Р. В. Овчарова) дозволяє визначити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ідний тип мотивації при виборі професії. Текст опитувальника складається з двадцяти тверджень, що характеризують будь – яку професію. Необхідно оцінити, якою мірою кожне з них вплинуло на вибі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професії. За допомогою методики можна виявити переважний вид мотивації (внутрішні індивідуально-значимі мотиви, внутрішні соціально-значимі мотиви, зовнішні позитивні мотиви і зовнішні негативні мотиви).</w:t>
      </w:r>
    </w:p>
    <w:p w:rsidR="00334602" w:rsidRDefault="00E634D6">
      <w:pPr>
        <w:numPr>
          <w:ilvl w:val="0"/>
          <w:numId w:val="10"/>
        </w:numPr>
        <w:pBdr>
          <w:top w:val="nil"/>
          <w:left w:val="nil"/>
          <w:bottom w:val="nil"/>
          <w:right w:val="nil"/>
          <w:between w:val="nil"/>
        </w:pBdr>
        <w:spacing w:line="360" w:lineRule="auto"/>
        <w:ind w:hanging="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Методика «Побудова особистої професійної перспективи»              (</w:t>
      </w:r>
      <w:r>
        <w:rPr>
          <w:rFonts w:ascii="Times New Roman" w:eastAsia="Times New Roman" w:hAnsi="Times New Roman" w:cs="Times New Roman"/>
          <w:b/>
          <w:sz w:val="28"/>
          <w:szCs w:val="28"/>
          <w:highlight w:val="white"/>
        </w:rPr>
        <w:t>М</w:t>
      </w:r>
      <w:r>
        <w:rPr>
          <w:rFonts w:ascii="Times New Roman" w:eastAsia="Times New Roman" w:hAnsi="Times New Roman" w:cs="Times New Roman"/>
          <w:b/>
          <w:color w:val="000000"/>
          <w:sz w:val="28"/>
          <w:szCs w:val="28"/>
          <w:highlight w:val="white"/>
        </w:rPr>
        <w:t>. С. Пряжников)</w:t>
      </w:r>
      <w:r w:rsidR="008439DA">
        <w:rPr>
          <w:rFonts w:ascii="Times New Roman" w:eastAsia="Times New Roman" w:hAnsi="Times New Roman" w:cs="Times New Roman"/>
          <w:b/>
          <w:color w:val="000000"/>
          <w:sz w:val="28"/>
          <w:szCs w:val="28"/>
          <w:highlight w:val="white"/>
        </w:rPr>
        <w:t xml:space="preserve"> </w:t>
      </w:r>
      <w:r w:rsidR="008439DA">
        <w:rPr>
          <w:rFonts w:ascii="Times New Roman" w:eastAsia="Times New Roman" w:hAnsi="Times New Roman" w:cs="Times New Roman"/>
          <w:sz w:val="28"/>
          <w:szCs w:val="28"/>
        </w:rPr>
        <w:t>[47]</w:t>
      </w:r>
      <w:r>
        <w:rPr>
          <w:rFonts w:ascii="Times New Roman" w:eastAsia="Times New Roman" w:hAnsi="Times New Roman" w:cs="Times New Roman"/>
          <w:sz w:val="28"/>
          <w:szCs w:val="28"/>
          <w:highlight w:val="white"/>
        </w:rPr>
        <w:t>, відображена в Додатку Г.</w:t>
      </w:r>
    </w:p>
    <w:p w:rsidR="00334602" w:rsidRDefault="00E634D6">
      <w:pPr>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highlight w:val="white"/>
        </w:rPr>
        <w:t xml:space="preserve">методиці «Побудова особистої професійної перспективи» </w:t>
      </w:r>
      <w:r w:rsidR="00D15A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 С. Пряжников) в</w:t>
      </w:r>
      <w:r>
        <w:rPr>
          <w:rFonts w:ascii="Times New Roman" w:eastAsia="Times New Roman" w:hAnsi="Times New Roman" w:cs="Times New Roman"/>
          <w:sz w:val="28"/>
          <w:szCs w:val="28"/>
        </w:rPr>
        <w:t xml:space="preserve">ипробуваному пропонується відповісти на 14 відкритих питань. На кожне з них випробовуваний </w:t>
      </w:r>
      <w:proofErr w:type="gramStart"/>
      <w:r>
        <w:rPr>
          <w:rFonts w:ascii="Times New Roman" w:eastAsia="Times New Roman" w:hAnsi="Times New Roman" w:cs="Times New Roman"/>
          <w:sz w:val="28"/>
          <w:szCs w:val="28"/>
        </w:rPr>
        <w:t>повинен</w:t>
      </w:r>
      <w:proofErr w:type="gramEnd"/>
      <w:r>
        <w:rPr>
          <w:rFonts w:ascii="Times New Roman" w:eastAsia="Times New Roman" w:hAnsi="Times New Roman" w:cs="Times New Roman"/>
          <w:sz w:val="28"/>
          <w:szCs w:val="28"/>
        </w:rPr>
        <w:t xml:space="preserve"> дати повну, вичерпну відповідь. Кожне питання відповідає певному компоненту професійної перспективи. </w:t>
      </w:r>
      <w:proofErr w:type="gramStart"/>
      <w:r>
        <w:rPr>
          <w:rFonts w:ascii="Times New Roman" w:eastAsia="Times New Roman" w:hAnsi="Times New Roman" w:cs="Times New Roman"/>
          <w:sz w:val="28"/>
          <w:szCs w:val="28"/>
        </w:rPr>
        <w:t>Сформован</w:t>
      </w:r>
      <w:proofErr w:type="gramEnd"/>
      <w:r>
        <w:rPr>
          <w:rFonts w:ascii="Times New Roman" w:eastAsia="Times New Roman" w:hAnsi="Times New Roman" w:cs="Times New Roman"/>
          <w:sz w:val="28"/>
          <w:szCs w:val="28"/>
        </w:rPr>
        <w:t xml:space="preserve">ість кожного компонента оцінюється окремо. Відповідь на кожне питання оцінюється по 5 – бальній системі.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бал ставиться, якщо випробовуваний відмовляється відповідати на питання;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бали – явно помилкова відповідь або визнання її;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бали – мінімально конкретизоване питання;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бали – конкретна відповідь зі спробою обґрунтування;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балів  </w:t>
      </w:r>
      <w:r>
        <w:rPr>
          <w:rFonts w:ascii="Times New Roman" w:eastAsia="Times New Roman" w:hAnsi="Times New Roman" w:cs="Times New Roman"/>
          <w:color w:val="222222"/>
          <w:sz w:val="28"/>
          <w:szCs w:val="28"/>
          <w:highlight w:val="white"/>
        </w:rPr>
        <w:t xml:space="preserve">– </w:t>
      </w:r>
      <w:proofErr w:type="gramStart"/>
      <w:r>
        <w:rPr>
          <w:rFonts w:ascii="Times New Roman" w:eastAsia="Times New Roman" w:hAnsi="Times New Roman" w:cs="Times New Roman"/>
          <w:sz w:val="28"/>
          <w:szCs w:val="28"/>
        </w:rPr>
        <w:t>конкретна</w:t>
      </w:r>
      <w:proofErr w:type="gramEnd"/>
      <w:r>
        <w:rPr>
          <w:rFonts w:ascii="Times New Roman" w:eastAsia="Times New Roman" w:hAnsi="Times New Roman" w:cs="Times New Roman"/>
          <w:sz w:val="28"/>
          <w:szCs w:val="28"/>
        </w:rPr>
        <w:t xml:space="preserve"> і добре обґрунтована відповідь, що не суперечить іншим відповідям. </w:t>
      </w:r>
    </w:p>
    <w:p w:rsidR="00334602" w:rsidRDefault="00334602">
      <w:pPr>
        <w:spacing w:line="360" w:lineRule="auto"/>
        <w:ind w:firstLine="708"/>
        <w:jc w:val="both"/>
        <w:rPr>
          <w:rFonts w:ascii="Times New Roman" w:eastAsia="Times New Roman" w:hAnsi="Times New Roman" w:cs="Times New Roman"/>
          <w:sz w:val="28"/>
          <w:szCs w:val="28"/>
        </w:rPr>
      </w:pPr>
    </w:p>
    <w:p w:rsidR="00334602" w:rsidRDefault="00334602">
      <w:pPr>
        <w:spacing w:line="360" w:lineRule="auto"/>
        <w:ind w:firstLine="708"/>
        <w:jc w:val="both"/>
        <w:rPr>
          <w:rFonts w:ascii="Times New Roman" w:eastAsia="Times New Roman" w:hAnsi="Times New Roman" w:cs="Times New Roman"/>
          <w:sz w:val="28"/>
          <w:szCs w:val="28"/>
        </w:rPr>
      </w:pPr>
    </w:p>
    <w:p w:rsidR="00334602" w:rsidRDefault="00E634D6">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Психологічний та статистичний аналіз результатів констатувального експерименту</w:t>
      </w:r>
    </w:p>
    <w:p w:rsidR="00334602" w:rsidRDefault="00334602">
      <w:pPr>
        <w:spacing w:line="360" w:lineRule="auto"/>
        <w:ind w:firstLine="708"/>
        <w:jc w:val="both"/>
        <w:rPr>
          <w:rFonts w:ascii="Times New Roman" w:eastAsia="Times New Roman" w:hAnsi="Times New Roman" w:cs="Times New Roman"/>
          <w:b/>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ідженні взяли участь учні старших класів. Вибірка складається з 50 старшокласників (20 – хлопчиків, та 30 – дівчаток ), з них 30 осіб – учні    9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10 класів, 20 осіб – учні 11 класів.</w:t>
      </w: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Згідно з результатами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ідження за </w:t>
      </w:r>
      <w:r>
        <w:rPr>
          <w:rFonts w:ascii="Times New Roman" w:eastAsia="Times New Roman" w:hAnsi="Times New Roman" w:cs="Times New Roman"/>
          <w:sz w:val="28"/>
          <w:szCs w:val="28"/>
          <w:highlight w:val="white"/>
        </w:rPr>
        <w:t xml:space="preserve">методикою А. П. Чернявської «Професійна готовність» </w:t>
      </w:r>
      <w:r>
        <w:rPr>
          <w:rFonts w:ascii="Times New Roman" w:eastAsia="Times New Roman" w:hAnsi="Times New Roman" w:cs="Times New Roman"/>
          <w:color w:val="000000"/>
          <w:sz w:val="28"/>
          <w:szCs w:val="28"/>
        </w:rPr>
        <w:t xml:space="preserve">було отримано </w:t>
      </w:r>
      <w:r>
        <w:rPr>
          <w:rFonts w:ascii="Times New Roman" w:eastAsia="Times New Roman" w:hAnsi="Times New Roman" w:cs="Times New Roman"/>
          <w:sz w:val="28"/>
          <w:szCs w:val="28"/>
        </w:rPr>
        <w:t>дані</w:t>
      </w:r>
      <w:r>
        <w:rPr>
          <w:rFonts w:ascii="Times New Roman" w:eastAsia="Times New Roman" w:hAnsi="Times New Roman" w:cs="Times New Roman"/>
          <w:color w:val="000000"/>
          <w:sz w:val="28"/>
          <w:szCs w:val="28"/>
        </w:rPr>
        <w:t xml:space="preserve"> щодо рівня навчальної мотивації здобувачів вищої освіти, напряму підготовки «Психо</w:t>
      </w:r>
      <w:r w:rsidR="00EE2C0B">
        <w:rPr>
          <w:rFonts w:ascii="Times New Roman" w:eastAsia="Times New Roman" w:hAnsi="Times New Roman" w:cs="Times New Roman"/>
          <w:color w:val="000000"/>
          <w:sz w:val="28"/>
          <w:szCs w:val="28"/>
        </w:rPr>
        <w:t>логія», що відображені в табл.</w:t>
      </w:r>
      <w:r>
        <w:rPr>
          <w:rFonts w:ascii="Times New Roman" w:eastAsia="Times New Roman" w:hAnsi="Times New Roman" w:cs="Times New Roman"/>
          <w:color w:val="000000"/>
          <w:sz w:val="28"/>
          <w:szCs w:val="28"/>
        </w:rPr>
        <w:t xml:space="preserve"> 2.1</w:t>
      </w:r>
      <w:r w:rsidR="00EE2C0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Протоколи дослідження представлені в Додатку Ґ.</w:t>
      </w:r>
    </w:p>
    <w:p w:rsidR="00334602" w:rsidRDefault="00E634D6">
      <w:pPr>
        <w:spacing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2.1</w:t>
      </w:r>
    </w:p>
    <w:p w:rsidR="00334602" w:rsidRDefault="00E634D6">
      <w:pP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іджень за методикою А. П. Чернявської «Професійна готовність»</w:t>
      </w:r>
    </w:p>
    <w:tbl>
      <w:tblPr>
        <w:tblStyle w:val="afa"/>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1414"/>
        <w:gridCol w:w="1414"/>
        <w:gridCol w:w="1414"/>
        <w:gridCol w:w="1414"/>
        <w:gridCol w:w="1415"/>
      </w:tblGrid>
      <w:tr w:rsidR="00334602">
        <w:tc>
          <w:tcPr>
            <w:tcW w:w="2499" w:type="dxa"/>
            <w:vMerge w:val="restart"/>
          </w:tcPr>
          <w:p w:rsidR="00334602" w:rsidRDefault="00E634D6">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іометричний статус     </w:t>
            </w:r>
          </w:p>
          <w:p w:rsidR="00334602" w:rsidRDefault="00E634D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34602" w:rsidRDefault="00334602">
            <w:pPr>
              <w:jc w:val="right"/>
              <w:rPr>
                <w:rFonts w:ascii="Times New Roman" w:eastAsia="Times New Roman" w:hAnsi="Times New Roman" w:cs="Times New Roman"/>
                <w:sz w:val="28"/>
                <w:szCs w:val="28"/>
              </w:rPr>
            </w:pPr>
          </w:p>
          <w:p w:rsidR="00334602" w:rsidRDefault="00334602">
            <w:pPr>
              <w:jc w:val="right"/>
              <w:rPr>
                <w:rFonts w:ascii="Times New Roman" w:eastAsia="Times New Roman" w:hAnsi="Times New Roman" w:cs="Times New Roman"/>
                <w:sz w:val="28"/>
                <w:szCs w:val="28"/>
              </w:rPr>
            </w:pPr>
          </w:p>
          <w:p w:rsidR="00334602" w:rsidRDefault="00E634D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Професійне           самов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ня</w:t>
            </w:r>
          </w:p>
        </w:tc>
        <w:tc>
          <w:tcPr>
            <w:tcW w:w="7071" w:type="dxa"/>
            <w:gridSpan w:val="5"/>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готовність</w:t>
            </w:r>
          </w:p>
        </w:tc>
      </w:tr>
      <w:tr w:rsidR="00334602">
        <w:trPr>
          <w:trHeight w:val="1922"/>
        </w:trPr>
        <w:tc>
          <w:tcPr>
            <w:tcW w:w="2499"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4"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Автономність</w:t>
            </w:r>
          </w:p>
        </w:tc>
        <w:tc>
          <w:tcPr>
            <w:tcW w:w="1414"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Проінформованість</w:t>
            </w:r>
          </w:p>
        </w:tc>
        <w:tc>
          <w:tcPr>
            <w:tcW w:w="1414"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w:t>
            </w:r>
          </w:p>
        </w:tc>
        <w:tc>
          <w:tcPr>
            <w:tcW w:w="1414"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w:t>
            </w:r>
          </w:p>
        </w:tc>
        <w:tc>
          <w:tcPr>
            <w:tcW w:w="1415"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Емоційне ставлення</w:t>
            </w:r>
          </w:p>
        </w:tc>
      </w:tr>
      <w:tr w:rsidR="00334602">
        <w:tc>
          <w:tcPr>
            <w:tcW w:w="2499"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іджувані зірки»</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334602">
        <w:tc>
          <w:tcPr>
            <w:tcW w:w="2499"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334602">
        <w:tc>
          <w:tcPr>
            <w:tcW w:w="2499"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«Популярні»</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34602">
        <w:tc>
          <w:tcPr>
            <w:tcW w:w="2499"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334602">
        <w:tc>
          <w:tcPr>
            <w:tcW w:w="2499"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«Знехтувані»</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334602">
        <w:tc>
          <w:tcPr>
            <w:tcW w:w="2499"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334602">
        <w:tc>
          <w:tcPr>
            <w:tcW w:w="2499"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«Ізгої»</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34602">
        <w:tc>
          <w:tcPr>
            <w:tcW w:w="2499"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334602">
        <w:tc>
          <w:tcPr>
            <w:tcW w:w="2499"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17/32%</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13/25%</w:t>
            </w:r>
          </w:p>
        </w:tc>
        <w:tc>
          <w:tcPr>
            <w:tcW w:w="1414"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p>
        </w:tc>
        <w:tc>
          <w:tcPr>
            <w:tcW w:w="141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18/34%</w:t>
            </w:r>
          </w:p>
        </w:tc>
      </w:tr>
    </w:tbl>
    <w:p w:rsidR="00334602" w:rsidRDefault="00334602">
      <w:pPr>
        <w:spacing w:line="360" w:lineRule="auto"/>
        <w:ind w:firstLine="709"/>
        <w:jc w:val="both"/>
        <w:rPr>
          <w:rFonts w:ascii="Times New Roman" w:eastAsia="Times New Roman" w:hAnsi="Times New Roman" w:cs="Times New Roman"/>
          <w:color w:val="000000"/>
          <w:sz w:val="28"/>
          <w:szCs w:val="28"/>
        </w:rPr>
      </w:pP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іометричних зірок» найбільше вираженим показником професійної готовності є «емоційне ставлення» (43%), «планування» (28%), а найменш вираженим – «проінформованість» (14%), «автономність» (14%). У «популярних» учнів найбільше вираженим показником професійної готовності є: «прийняття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ішень» (35%), також «емоційне ставлення» (29%), «автономність» (24%). Менш вираженим показним є «планування» (18%). У «знехтуваних» учнів найбільше вираженим показником професійної готовності є: «автономність» (45%), «емоційне ставлення» (32%), а найменше виражені: «прийняття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ішень» (18%), «планування» (9%).</w:t>
      </w: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«ізгоїв» найбільше вираженим показником професійної готовності є: «емоційне ставлення» (43%), «прийняття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ішень» (43%), а менш виражені: «автономність» (29%), «планування» (14%).</w:t>
      </w:r>
    </w:p>
    <w:p w:rsidR="00334602" w:rsidRDefault="00E634D6">
      <w:pPr>
        <w:shd w:val="clear" w:color="auto" w:fill="FFFFFF"/>
        <w:spacing w:after="12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Загалом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по методиц</w:t>
      </w:r>
      <w:r w:rsidR="00EE2C0B">
        <w:rPr>
          <w:rFonts w:ascii="Times New Roman" w:eastAsia="Times New Roman" w:hAnsi="Times New Roman" w:cs="Times New Roman"/>
          <w:sz w:val="28"/>
          <w:szCs w:val="28"/>
        </w:rPr>
        <w:t xml:space="preserve">і А. П. Чернявської «Професійна </w:t>
      </w:r>
      <w:r>
        <w:rPr>
          <w:rFonts w:ascii="Times New Roman" w:eastAsia="Times New Roman" w:hAnsi="Times New Roman" w:cs="Times New Roman"/>
          <w:sz w:val="28"/>
          <w:szCs w:val="28"/>
        </w:rPr>
        <w:t xml:space="preserve">готовность» дозволило визначити показники професійної готовності старших класів. </w:t>
      </w:r>
      <w:r>
        <w:rPr>
          <w:rFonts w:ascii="Times New Roman" w:eastAsia="Times New Roman" w:hAnsi="Times New Roman" w:cs="Times New Roman"/>
          <w:color w:val="000000"/>
          <w:sz w:val="28"/>
          <w:szCs w:val="28"/>
        </w:rPr>
        <w:t>Результати  наочно представлено на рис. 2.1</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529430" cy="364684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DF3" w:rsidRDefault="00E634D6">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color w:val="000000"/>
          <w:sz w:val="28"/>
          <w:szCs w:val="28"/>
        </w:rPr>
        <w:t>Рис. 2.1</w:t>
      </w:r>
      <w:r w:rsidR="00077DF3">
        <w:rPr>
          <w:rFonts w:ascii="Times New Roman" w:eastAsia="Times New Roman" w:hAnsi="Times New Roman" w:cs="Times New Roman"/>
          <w:b/>
          <w:color w:val="000000"/>
          <w:sz w:val="28"/>
          <w:szCs w:val="28"/>
        </w:rPr>
        <w:t xml:space="preserve">. </w:t>
      </w:r>
      <w:r w:rsidR="00077DF3">
        <w:rPr>
          <w:rFonts w:ascii="Times New Roman" w:eastAsia="Times New Roman" w:hAnsi="Times New Roman" w:cs="Times New Roman"/>
          <w:b/>
          <w:color w:val="000000"/>
          <w:sz w:val="28"/>
          <w:szCs w:val="28"/>
          <w:lang w:val="uk-UA"/>
        </w:rPr>
        <w:t>Діа</w:t>
      </w:r>
      <w:r>
        <w:rPr>
          <w:rFonts w:ascii="Times New Roman" w:eastAsia="Times New Roman" w:hAnsi="Times New Roman" w:cs="Times New Roman"/>
          <w:b/>
          <w:color w:val="000000"/>
          <w:sz w:val="28"/>
          <w:szCs w:val="28"/>
        </w:rPr>
        <w:t xml:space="preserve">грама розподілу результатів за методикою                 </w:t>
      </w:r>
      <w:r>
        <w:rPr>
          <w:rFonts w:ascii="Times New Roman" w:eastAsia="Times New Roman" w:hAnsi="Times New Roman" w:cs="Times New Roman"/>
          <w:b/>
          <w:sz w:val="28"/>
          <w:szCs w:val="28"/>
        </w:rPr>
        <w:t xml:space="preserve"> </w:t>
      </w:r>
    </w:p>
    <w:p w:rsidR="00334602" w:rsidRDefault="00E634D6">
      <w:pP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А. П. Чернявської «Професійна готовність»</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Отже, учні мають найвищі показники професійної готовності у даній вибірці – «емоційне ставлення» та «автономність», 30% і 24% опитуваних за ними мають високий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івень сформованості. Середній рівень сформованості переважає у всіх шкалах: «автономність» (53%), «інформованість» (47%), «прийняття рішень» (45%), «планування» (49%) та «емоційне ставлення» (51%).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діагностики старшокласників за методикою «Професійна готовність» показали, що кількість високих показників готовності до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ідомого вибору професії є досить низькими, а найбільше виражаються середні показники професійної готовності.</w:t>
      </w:r>
    </w:p>
    <w:p w:rsidR="00334602" w:rsidRDefault="00E634D6">
      <w:pPr>
        <w:shd w:val="clear" w:color="auto" w:fill="FFFFFF"/>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Ми отримали наступні результати за методикою Я. Л. Морено «</w:t>
      </w:r>
      <w:proofErr w:type="gramStart"/>
      <w:r>
        <w:rPr>
          <w:rFonts w:ascii="Times New Roman" w:eastAsia="Times New Roman" w:hAnsi="Times New Roman" w:cs="Times New Roman"/>
          <w:sz w:val="28"/>
          <w:szCs w:val="28"/>
          <w:highlight w:val="white"/>
        </w:rPr>
        <w:t>Соц</w:t>
      </w:r>
      <w:proofErr w:type="gramEnd"/>
      <w:r>
        <w:rPr>
          <w:rFonts w:ascii="Times New Roman" w:eastAsia="Times New Roman" w:hAnsi="Times New Roman" w:cs="Times New Roman"/>
          <w:sz w:val="28"/>
          <w:szCs w:val="28"/>
          <w:highlight w:val="white"/>
        </w:rPr>
        <w:t xml:space="preserve">іометрія». </w:t>
      </w:r>
      <w:r>
        <w:rPr>
          <w:rFonts w:ascii="Times New Roman" w:eastAsia="Times New Roman" w:hAnsi="Times New Roman" w:cs="Times New Roman"/>
          <w:sz w:val="28"/>
          <w:szCs w:val="28"/>
        </w:rPr>
        <w:t>Серед них було виявлено 12%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(6 учнів), 30% «популярних» (15 учнів), 40% «знехтуваних» (20 учнів), 18% «ізгоїв» (9 учнів). Групові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іометричні індекси в досліджуваних класах мають низькі показники, що свідчить про низький рівень згуртованості.</w:t>
      </w:r>
      <w:r>
        <w:rPr>
          <w:rFonts w:ascii="Times New Roman" w:eastAsia="Times New Roman" w:hAnsi="Times New Roman" w:cs="Times New Roman"/>
          <w:color w:val="000000"/>
          <w:sz w:val="28"/>
          <w:szCs w:val="28"/>
        </w:rPr>
        <w:t xml:space="preserve"> Результати  наочно представлено на рис. 2.1</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346550" cy="3195022"/>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Рис. 2.2 </w:t>
      </w:r>
      <w:r>
        <w:rPr>
          <w:rFonts w:ascii="Times New Roman" w:eastAsia="Times New Roman" w:hAnsi="Times New Roman" w:cs="Times New Roman"/>
          <w:b/>
          <w:color w:val="000000"/>
          <w:sz w:val="28"/>
          <w:szCs w:val="28"/>
        </w:rPr>
        <w:t xml:space="preserve">Сегментограма розподілу результатів за методикою            Я. </w:t>
      </w:r>
      <w:r>
        <w:rPr>
          <w:rFonts w:ascii="Times New Roman" w:eastAsia="Times New Roman" w:hAnsi="Times New Roman" w:cs="Times New Roman"/>
          <w:b/>
          <w:sz w:val="28"/>
          <w:szCs w:val="28"/>
        </w:rPr>
        <w:t xml:space="preserve">Л. </w:t>
      </w:r>
      <w:r>
        <w:rPr>
          <w:rFonts w:ascii="Times New Roman" w:eastAsia="Times New Roman" w:hAnsi="Times New Roman" w:cs="Times New Roman"/>
          <w:b/>
          <w:color w:val="000000"/>
          <w:sz w:val="28"/>
          <w:szCs w:val="28"/>
        </w:rPr>
        <w:t>Морено «</w:t>
      </w:r>
      <w:proofErr w:type="gramStart"/>
      <w:r>
        <w:rPr>
          <w:rFonts w:ascii="Times New Roman" w:eastAsia="Times New Roman" w:hAnsi="Times New Roman" w:cs="Times New Roman"/>
          <w:b/>
          <w:color w:val="000000"/>
          <w:sz w:val="28"/>
          <w:szCs w:val="28"/>
        </w:rPr>
        <w:t>Соц</w:t>
      </w:r>
      <w:proofErr w:type="gramEnd"/>
      <w:r>
        <w:rPr>
          <w:rFonts w:ascii="Times New Roman" w:eastAsia="Times New Roman" w:hAnsi="Times New Roman" w:cs="Times New Roman"/>
          <w:b/>
          <w:color w:val="000000"/>
          <w:sz w:val="28"/>
          <w:szCs w:val="28"/>
        </w:rPr>
        <w:t>іометрія»</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Результати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за методикою «Мотиви вибору професії»          (Р. В. </w:t>
      </w:r>
      <w:r w:rsidR="00077DF3">
        <w:rPr>
          <w:rFonts w:ascii="Times New Roman" w:eastAsia="Times New Roman" w:hAnsi="Times New Roman" w:cs="Times New Roman"/>
          <w:sz w:val="28"/>
          <w:szCs w:val="28"/>
        </w:rPr>
        <w:t>Овчарова) представлено в табл</w:t>
      </w:r>
      <w:r w:rsidR="00077DF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2.2</w:t>
      </w:r>
    </w:p>
    <w:p w:rsidR="00334602" w:rsidRDefault="00E634D6">
      <w:pPr>
        <w:spacing w:line="360" w:lineRule="auto"/>
        <w:ind w:firstLine="851"/>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Таблиця 2.2</w:t>
      </w:r>
    </w:p>
    <w:p w:rsidR="00334602" w:rsidRDefault="00E634D6">
      <w:pPr>
        <w:spacing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Результати </w:t>
      </w:r>
      <w:proofErr w:type="gramStart"/>
      <w:r>
        <w:rPr>
          <w:rFonts w:ascii="Times New Roman" w:eastAsia="Times New Roman" w:hAnsi="Times New Roman" w:cs="Times New Roman"/>
          <w:b/>
          <w:color w:val="000000"/>
          <w:sz w:val="28"/>
          <w:szCs w:val="28"/>
        </w:rPr>
        <w:t>досл</w:t>
      </w:r>
      <w:proofErr w:type="gramEnd"/>
      <w:r>
        <w:rPr>
          <w:rFonts w:ascii="Times New Roman" w:eastAsia="Times New Roman" w:hAnsi="Times New Roman" w:cs="Times New Roman"/>
          <w:b/>
          <w:color w:val="000000"/>
          <w:sz w:val="28"/>
          <w:szCs w:val="28"/>
        </w:rPr>
        <w:t>ідження за методикою «Мотиви вибору професії» (Р. В. Овчарова)</w:t>
      </w:r>
    </w:p>
    <w:tbl>
      <w:tblPr>
        <w:tblStyle w:val="afb"/>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1683"/>
        <w:gridCol w:w="1683"/>
        <w:gridCol w:w="1683"/>
        <w:gridCol w:w="1683"/>
      </w:tblGrid>
      <w:tr w:rsidR="00334602">
        <w:trPr>
          <w:trHeight w:val="325"/>
        </w:trPr>
        <w:tc>
          <w:tcPr>
            <w:tcW w:w="2975" w:type="dxa"/>
            <w:vMerge w:val="restart"/>
          </w:tcPr>
          <w:p w:rsidR="00334602" w:rsidRDefault="00E634D6">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іометричний статус     </w:t>
            </w:r>
          </w:p>
          <w:p w:rsidR="00334602" w:rsidRDefault="00E634D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34602" w:rsidRDefault="00334602">
            <w:pPr>
              <w:jc w:val="right"/>
              <w:rPr>
                <w:rFonts w:ascii="Times New Roman" w:eastAsia="Times New Roman" w:hAnsi="Times New Roman" w:cs="Times New Roman"/>
                <w:sz w:val="28"/>
                <w:szCs w:val="28"/>
              </w:rPr>
            </w:pPr>
          </w:p>
          <w:p w:rsidR="00334602" w:rsidRDefault="00334602">
            <w:pPr>
              <w:jc w:val="right"/>
              <w:rPr>
                <w:rFonts w:ascii="Times New Roman" w:eastAsia="Times New Roman" w:hAnsi="Times New Roman" w:cs="Times New Roman"/>
                <w:sz w:val="28"/>
                <w:szCs w:val="28"/>
              </w:rPr>
            </w:pPr>
          </w:p>
          <w:p w:rsidR="00334602" w:rsidRDefault="00E634D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Професійне           самов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ня</w:t>
            </w:r>
          </w:p>
        </w:tc>
        <w:tc>
          <w:tcPr>
            <w:tcW w:w="6732" w:type="dxa"/>
            <w:gridSpan w:val="4"/>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готовність</w:t>
            </w:r>
          </w:p>
        </w:tc>
      </w:tr>
      <w:tr w:rsidR="00334602">
        <w:trPr>
          <w:trHeight w:val="1939"/>
        </w:trPr>
        <w:tc>
          <w:tcPr>
            <w:tcW w:w="2975"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683"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Внутрішньо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індивідуальн ий мотив</w:t>
            </w:r>
          </w:p>
        </w:tc>
        <w:tc>
          <w:tcPr>
            <w:tcW w:w="1683"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Внутрішньо </w:t>
            </w:r>
            <w:r>
              <w:rPr>
                <w:rFonts w:ascii="Times New Roman" w:eastAsia="Times New Roman" w:hAnsi="Times New Roman" w:cs="Times New Roman"/>
                <w:color w:val="222222"/>
                <w:sz w:val="28"/>
                <w:szCs w:val="28"/>
                <w:highlight w:val="white"/>
              </w:rPr>
              <w:t xml:space="preserve">–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іальний мотив</w:t>
            </w:r>
          </w:p>
        </w:tc>
        <w:tc>
          <w:tcPr>
            <w:tcW w:w="1683"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Зовнішньо позитивний мотив</w:t>
            </w:r>
          </w:p>
        </w:tc>
        <w:tc>
          <w:tcPr>
            <w:tcW w:w="1683" w:type="dxa"/>
          </w:tcPr>
          <w:p w:rsidR="00334602" w:rsidRDefault="00E634D6">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Зовнішньо негативний мотив</w:t>
            </w:r>
          </w:p>
        </w:tc>
      </w:tr>
      <w:tr w:rsidR="00334602">
        <w:trPr>
          <w:trHeight w:val="309"/>
        </w:trPr>
        <w:tc>
          <w:tcPr>
            <w:tcW w:w="2975"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іджувані зірки»</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34602">
        <w:trPr>
          <w:trHeight w:val="145"/>
        </w:trPr>
        <w:tc>
          <w:tcPr>
            <w:tcW w:w="2975"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34602">
        <w:trPr>
          <w:trHeight w:val="325"/>
        </w:trPr>
        <w:tc>
          <w:tcPr>
            <w:tcW w:w="2975"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«Популярні»</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334602">
        <w:trPr>
          <w:trHeight w:val="145"/>
        </w:trPr>
        <w:tc>
          <w:tcPr>
            <w:tcW w:w="2975"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334602">
        <w:trPr>
          <w:trHeight w:val="325"/>
        </w:trPr>
        <w:tc>
          <w:tcPr>
            <w:tcW w:w="2975"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«Знехтувані»</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34602">
        <w:trPr>
          <w:trHeight w:val="145"/>
        </w:trPr>
        <w:tc>
          <w:tcPr>
            <w:tcW w:w="2975"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334602">
        <w:trPr>
          <w:trHeight w:val="325"/>
        </w:trPr>
        <w:tc>
          <w:tcPr>
            <w:tcW w:w="2975" w:type="dxa"/>
            <w:vMerge w:val="restart"/>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«Ізгої»</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34602">
        <w:trPr>
          <w:trHeight w:val="145"/>
        </w:trPr>
        <w:tc>
          <w:tcPr>
            <w:tcW w:w="2975" w:type="dxa"/>
            <w:vMerge/>
          </w:tcPr>
          <w:p w:rsidR="00334602" w:rsidRDefault="00334602">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334602">
        <w:trPr>
          <w:trHeight w:val="325"/>
        </w:trPr>
        <w:tc>
          <w:tcPr>
            <w:tcW w:w="2975"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24/45%</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7/13%</w:t>
            </w:r>
          </w:p>
        </w:tc>
        <w:tc>
          <w:tcPr>
            <w:tcW w:w="1683" w:type="dxa"/>
          </w:tcPr>
          <w:p w:rsidR="00334602" w:rsidRDefault="00E634D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p>
        </w:tc>
      </w:tr>
    </w:tbl>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34602" w:rsidRPr="00077DF3" w:rsidRDefault="00E634D6">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Також, результати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іджень за методикою «Мотиви вибору професії» (Р. В. Овчарова), демонструють, що індивідуально значущі мотиви визначені у 14 осіб (28%) учнів, внутрішні соціально значущі мотиви важливі для 15 (30%) старших школярів і є домінуючими, зовнішні позитивні мотиви притаманні 16 учням (32%), зовнішні негативні мотиви спостерігаються у 5 осіб (10%). </w:t>
      </w:r>
      <w:r>
        <w:rPr>
          <w:rFonts w:ascii="Times New Roman" w:eastAsia="Times New Roman" w:hAnsi="Times New Roman" w:cs="Times New Roman"/>
          <w:color w:val="000000"/>
          <w:sz w:val="28"/>
          <w:szCs w:val="28"/>
        </w:rPr>
        <w:t>Результати  наочно представлено на рис. 2.3</w:t>
      </w:r>
      <w:r w:rsidR="00077DF3">
        <w:rPr>
          <w:rFonts w:ascii="Times New Roman" w:eastAsia="Times New Roman" w:hAnsi="Times New Roman" w:cs="Times New Roman"/>
          <w:color w:val="000000"/>
          <w:sz w:val="28"/>
          <w:szCs w:val="28"/>
          <w:lang w:val="uk-UA"/>
        </w:rPr>
        <w:t>.</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right="56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15000" cy="28765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2.3</w:t>
      </w:r>
      <w:r w:rsidR="00077DF3">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 xml:space="preserve"> Результати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іджень за методикою «Мотиви вибору професії» (Р. В. Овчарова)</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Внутрішні мотиви вибору професії </w:t>
      </w:r>
      <w:proofErr w:type="gramStart"/>
      <w:r>
        <w:rPr>
          <w:rFonts w:ascii="Times New Roman" w:eastAsia="Times New Roman" w:hAnsi="Times New Roman" w:cs="Times New Roman"/>
          <w:sz w:val="28"/>
          <w:szCs w:val="28"/>
        </w:rPr>
        <w:t>пов'язан</w:t>
      </w:r>
      <w:proofErr w:type="gramEnd"/>
      <w:r>
        <w:rPr>
          <w:rFonts w:ascii="Times New Roman" w:eastAsia="Times New Roman" w:hAnsi="Times New Roman" w:cs="Times New Roman"/>
          <w:sz w:val="28"/>
          <w:szCs w:val="28"/>
        </w:rPr>
        <w:t xml:space="preserve">і з громадською та особистою значимістю, а також задоволенням, яке приносить діяльність завдяки її творчого результату. Так само вони </w:t>
      </w:r>
      <w:proofErr w:type="gramStart"/>
      <w:r>
        <w:rPr>
          <w:rFonts w:ascii="Times New Roman" w:eastAsia="Times New Roman" w:hAnsi="Times New Roman" w:cs="Times New Roman"/>
          <w:sz w:val="28"/>
          <w:szCs w:val="28"/>
        </w:rPr>
        <w:t>пов'язан</w:t>
      </w:r>
      <w:proofErr w:type="gramEnd"/>
      <w:r>
        <w:rPr>
          <w:rFonts w:ascii="Times New Roman" w:eastAsia="Times New Roman" w:hAnsi="Times New Roman" w:cs="Times New Roman"/>
          <w:sz w:val="28"/>
          <w:szCs w:val="28"/>
        </w:rPr>
        <w:t xml:space="preserve">і з можливістю спілкування з керівництвом іншими людьми вище за посадою. Внутрішня мотивація виникає з потреб людини, тому особистість трудиться з задоволенням. Зовнішня мотивація </w:t>
      </w:r>
      <w:proofErr w:type="gramStart"/>
      <w:r>
        <w:rPr>
          <w:rFonts w:ascii="Times New Roman" w:eastAsia="Times New Roman" w:hAnsi="Times New Roman" w:cs="Times New Roman"/>
          <w:sz w:val="28"/>
          <w:szCs w:val="28"/>
        </w:rPr>
        <w:t>пов'язана</w:t>
      </w:r>
      <w:proofErr w:type="gramEnd"/>
      <w:r>
        <w:rPr>
          <w:rFonts w:ascii="Times New Roman" w:eastAsia="Times New Roman" w:hAnsi="Times New Roman" w:cs="Times New Roman"/>
          <w:sz w:val="28"/>
          <w:szCs w:val="28"/>
        </w:rPr>
        <w:t xml:space="preserve"> з заробітком, прагненням до престижу, страхом осуду.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Зовнішні мотиви діляться на позитивні і негативні мотиви. Позитивні – грошове стимулювання, кар'єрний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іст, схвалення колективу, престижність. Негативні – вплив на людину шляхом тиску, а саме покарань, критики, і інших покарань </w:t>
      </w:r>
      <w:proofErr w:type="gramStart"/>
      <w:r>
        <w:rPr>
          <w:rFonts w:ascii="Times New Roman" w:eastAsia="Times New Roman" w:hAnsi="Times New Roman" w:cs="Times New Roman"/>
          <w:sz w:val="28"/>
          <w:szCs w:val="28"/>
        </w:rPr>
        <w:t>негативного</w:t>
      </w:r>
      <w:proofErr w:type="gramEnd"/>
      <w:r>
        <w:rPr>
          <w:rFonts w:ascii="Times New Roman" w:eastAsia="Times New Roman" w:hAnsi="Times New Roman" w:cs="Times New Roman"/>
          <w:sz w:val="28"/>
          <w:szCs w:val="28"/>
        </w:rPr>
        <w:t xml:space="preserve"> характеру. Аналіз показав, що найбільш бажаними цінностями, на які орієнтуються учні,</w:t>
      </w:r>
      <w:proofErr w:type="gramStart"/>
      <w:r>
        <w:rPr>
          <w:rFonts w:ascii="Times New Roman" w:eastAsia="Times New Roman" w:hAnsi="Times New Roman" w:cs="Times New Roman"/>
          <w:sz w:val="28"/>
          <w:szCs w:val="28"/>
        </w:rPr>
        <w:t xml:space="preserve"> є:</w:t>
      </w:r>
      <w:proofErr w:type="gramEnd"/>
      <w:r>
        <w:rPr>
          <w:rFonts w:ascii="Times New Roman" w:eastAsia="Times New Roman" w:hAnsi="Times New Roman" w:cs="Times New Roman"/>
          <w:sz w:val="28"/>
          <w:szCs w:val="28"/>
        </w:rPr>
        <w:t xml:space="preserve"> «престижність», «гроші» і «спілкування». Це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ідчить про те, що учні прагнуть до вибору престижних, високооплачуваних професій, пов'язаних зі спілкуванням.</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було проаналізовано такий компонент особистої професійної перспективи як виділення найближчих і ближніх професійних цілей. Даний компонент оцінювався за п'ятибальною системою.</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бал відповідає відмові формулювати будь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які професійні цілі та етапи;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бали – визнання учням відсутності конкретних професійних цілей;</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бали – мінімально конкретизовані цілі, виділені узагальнено,</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бали – виділення конкретних цілей, але не повне їх розкриття;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балів – докладне, повне уявлення про найближчі професійні цілі і етапи.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Відмінності у професійній готовності: для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це «планування», а для «ізгоїв» – «прийняття рішень». Для «популярних» –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а для «знехтуваних» – «автономність». Відмінності у «популярних» учнів порівнянні з «ізгоями» виражаються у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ідному мотиві, для «популярних» учнів – внутрішньо індивідуально значимі мотиви, а для «ізгоїв» – внутрішньо соціально значимі мотиви. Для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 внутрішньо соціально значимі мотиви, а для «знехтуваних» учнів – внутрішньо індивідуально значимі мотиви. За результатами порівняння можна зазначити, що відмінності </w:t>
      </w:r>
      <w:proofErr w:type="gramStart"/>
      <w:r>
        <w:rPr>
          <w:rFonts w:ascii="Times New Roman" w:eastAsia="Times New Roman" w:hAnsi="Times New Roman" w:cs="Times New Roman"/>
          <w:sz w:val="28"/>
          <w:szCs w:val="28"/>
        </w:rPr>
        <w:t>між</w:t>
      </w:r>
      <w:proofErr w:type="gramEnd"/>
      <w:r>
        <w:rPr>
          <w:rFonts w:ascii="Times New Roman" w:eastAsia="Times New Roman" w:hAnsi="Times New Roman" w:cs="Times New Roman"/>
          <w:sz w:val="28"/>
          <w:szCs w:val="28"/>
        </w:rPr>
        <w:t xml:space="preserve"> групами існують.</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keepNext/>
        <w:keepLines/>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rPr>
      </w:pPr>
      <w:bookmarkStart w:id="6" w:name="_heading=h.3dy6vkm" w:colFirst="0" w:colLast="0"/>
      <w:bookmarkEnd w:id="6"/>
      <w:r>
        <w:rPr>
          <w:rFonts w:ascii="Times New Roman" w:eastAsia="Times New Roman" w:hAnsi="Times New Roman" w:cs="Times New Roman"/>
          <w:b/>
          <w:color w:val="000000"/>
          <w:sz w:val="28"/>
          <w:szCs w:val="28"/>
        </w:rPr>
        <w:t xml:space="preserve">2.4 Практичні рекомендації щодо психологічних особливостей корекції професійного самовизначення старших школярів з </w:t>
      </w: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ізним соціометричним статусом у групі.</w:t>
      </w:r>
    </w:p>
    <w:p w:rsidR="00334602" w:rsidRDefault="00334602">
      <w:pPr>
        <w:spacing w:line="360" w:lineRule="auto"/>
        <w:ind w:firstLine="709"/>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Головна мета професійного самовизначення характеризується так: поступове формування готовності аналізувати себе як суб'єкт становлення професійної позиції, професійних відносин і професійної діяльності, в певному часовому контексті, просторі і смислових точках. Також воно передбачає постійне внутрішнє розширення. Ця мета ті</w:t>
      </w:r>
      <w:proofErr w:type="gramStart"/>
      <w:r>
        <w:rPr>
          <w:rFonts w:ascii="Times New Roman" w:eastAsia="Times New Roman" w:hAnsi="Times New Roman" w:cs="Times New Roman"/>
          <w:sz w:val="28"/>
          <w:szCs w:val="28"/>
        </w:rPr>
        <w:t>сно пов</w:t>
      </w:r>
      <w:proofErr w:type="gramEnd"/>
      <w:r>
        <w:rPr>
          <w:rFonts w:ascii="Times New Roman" w:eastAsia="Times New Roman" w:hAnsi="Times New Roman" w:cs="Times New Roman"/>
          <w:sz w:val="28"/>
          <w:szCs w:val="28"/>
        </w:rPr>
        <w:t>'язана з особистісним самовизначенням, оскільки розширення і реалізація своїх можливостей передбачає вирішення певних завдань, які стоять перед особистістю в професійній сфері.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Профорієнтація – це комплекс </w:t>
      </w:r>
      <w:proofErr w:type="gramStart"/>
      <w:r>
        <w:rPr>
          <w:rFonts w:ascii="Times New Roman" w:eastAsia="Times New Roman" w:hAnsi="Times New Roman" w:cs="Times New Roman"/>
          <w:sz w:val="28"/>
          <w:szCs w:val="28"/>
        </w:rPr>
        <w:t>психолого-педагог</w:t>
      </w:r>
      <w:proofErr w:type="gramEnd"/>
      <w:r>
        <w:rPr>
          <w:rFonts w:ascii="Times New Roman" w:eastAsia="Times New Roman" w:hAnsi="Times New Roman" w:cs="Times New Roman"/>
          <w:sz w:val="28"/>
          <w:szCs w:val="28"/>
        </w:rPr>
        <w:t>ічних заходів, спрямований на професійне самовизначення школяра. Цей вид діяльності реалізується через навчально-виховний процес, позаурочну і позашкільну роботу з учнями.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програми:</w:t>
      </w:r>
      <w:r>
        <w:rPr>
          <w:rFonts w:ascii="Times New Roman" w:eastAsia="Times New Roman" w:hAnsi="Times New Roman" w:cs="Times New Roman"/>
          <w:sz w:val="28"/>
          <w:szCs w:val="28"/>
        </w:rPr>
        <w:t xml:space="preserve"> Старший шкільний вік – один з найбільш складних періодів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житті суб'єкта, що розвивається. Молоді люди набувають новий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іальний статус, змінюється їх коло спілкування, перетворюється сфера інтересів, формуються психічні новоутворення – поглиблена аналітична рефлексія, перші професійні плани і передбачувані стратегії їх реалізації [2, 57].</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зв'язку з цим найбільш важливим є процес самовизначення особистості. Таким чином, ми вважаємо одним з ключових процесів, що відбуваються в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ідомості і психіці особистості в період старшого шкільного віку професійне самовизначення.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програми:</w:t>
      </w:r>
      <w:r>
        <w:rPr>
          <w:rFonts w:ascii="Times New Roman" w:eastAsia="Times New Roman" w:hAnsi="Times New Roman" w:cs="Times New Roman"/>
          <w:sz w:val="28"/>
          <w:szCs w:val="28"/>
        </w:rPr>
        <w:t xml:space="preserve"> сформувати у старших школярів готовність до професійного самовизначення.</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програми: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Визначити актуальність вирішення проблеми готовності професійного самовизначення старших школярі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Дати загальну характеристику феномену професійного самовизначення;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Вибрати методики, що сприяють формуванню готовності до професійного самовизначення;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Виробити потреба учнів усвідомити, як побудувати своє життя;</w:t>
      </w: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Виховувати атмосферу відкритості та довіри в учнівському колективі.</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Практична</w:t>
      </w:r>
      <w:proofErr w:type="gramEnd"/>
      <w:r>
        <w:rPr>
          <w:rFonts w:ascii="Times New Roman" w:eastAsia="Times New Roman" w:hAnsi="Times New Roman" w:cs="Times New Roman"/>
          <w:b/>
          <w:sz w:val="28"/>
          <w:szCs w:val="28"/>
        </w:rPr>
        <w:t xml:space="preserve"> спрямованість програми </w:t>
      </w:r>
      <w:r>
        <w:rPr>
          <w:rFonts w:ascii="Times New Roman" w:eastAsia="Times New Roman" w:hAnsi="Times New Roman" w:cs="Times New Roman"/>
          <w:sz w:val="28"/>
          <w:szCs w:val="28"/>
        </w:rPr>
        <w:t>полягає у формуванні готовності до професійного самовизначення з використанням вправ, які засновані на актуальних питаннях для учнів старших класів.</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Організаційно </w:t>
      </w:r>
      <w:r>
        <w:rPr>
          <w:rFonts w:ascii="Times New Roman" w:eastAsia="Times New Roman" w:hAnsi="Times New Roman" w:cs="Times New Roman"/>
          <w:b/>
          <w:color w:val="222222"/>
          <w:sz w:val="28"/>
          <w:szCs w:val="28"/>
          <w:highlight w:val="white"/>
        </w:rPr>
        <w:t xml:space="preserve">– </w:t>
      </w:r>
      <w:proofErr w:type="gramStart"/>
      <w:r>
        <w:rPr>
          <w:rFonts w:ascii="Times New Roman" w:eastAsia="Times New Roman" w:hAnsi="Times New Roman" w:cs="Times New Roman"/>
          <w:b/>
          <w:sz w:val="28"/>
          <w:szCs w:val="28"/>
        </w:rPr>
        <w:t>методична</w:t>
      </w:r>
      <w:proofErr w:type="gramEnd"/>
      <w:r>
        <w:rPr>
          <w:rFonts w:ascii="Times New Roman" w:eastAsia="Times New Roman" w:hAnsi="Times New Roman" w:cs="Times New Roman"/>
          <w:b/>
          <w:sz w:val="28"/>
          <w:szCs w:val="28"/>
        </w:rPr>
        <w:t xml:space="preserve"> частина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Наведена програма містить теоретичну довідку про сутність категорії «професійного самовизначення», опис актуальності питання формування готовності старших школярів до професійного самовизначення, а також комплекс вправ, націлених 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 рівня психологічної підготовленості до здійснення професійного вибору.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Розроблена програма передбачає проведення тренінгових занять в класному колективі в рамках процесу навчання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 час позакласних годин з частотою проведення раз на тиждень.</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Тренінг повинен проводитися психологом, ознайомленим з психологічними картами навчаються в класі дітей, у разі відсутності в школі психолога, дану роботу може провести профорієнтатор, тьютор психологічного супроводу або класний керівник, який володіє знаннями специфіки проведення вправ тренінгу, а також навчений навичкам інтерпретації результатів проведених занять, особливостям поведінки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 час організації подібних занять.</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Наведені нижче матеріали націлені на аудиторію учнів старших класів, для яких питання самовизначення є вирішальним на найближчих етапах їх життєвого самовизначення.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Старшокласник має внутрішню мотивацію до навчання, його навчальні інтереси можна охарактеризувати як навчально-професійні. Саме тому пропонуються методики, які посприяють саме допомоги в формуванні навичок самовизначення старших школярів, допоможуть їм поглянути на себе з іншого боку, можливо, розкрити якісь свої приховані можливості або спрямованості в професійних сферах.</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Опис категорії учнів:</w:t>
      </w:r>
      <w:r>
        <w:rPr>
          <w:rFonts w:ascii="Times New Roman" w:eastAsia="Times New Roman" w:hAnsi="Times New Roman" w:cs="Times New Roman"/>
          <w:sz w:val="28"/>
          <w:szCs w:val="28"/>
        </w:rPr>
        <w:t xml:space="preserve"> Учні старших класі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Умови формування групи: </w:t>
      </w:r>
      <w:r>
        <w:rPr>
          <w:rFonts w:ascii="Times New Roman" w:eastAsia="Times New Roman" w:hAnsi="Times New Roman" w:cs="Times New Roman"/>
          <w:sz w:val="28"/>
          <w:szCs w:val="28"/>
        </w:rPr>
        <w:t>група формується природним шляхом (1 класний колектив).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Чисельність групи:</w:t>
      </w:r>
      <w:r>
        <w:rPr>
          <w:rFonts w:ascii="Times New Roman" w:eastAsia="Times New Roman" w:hAnsi="Times New Roman" w:cs="Times New Roman"/>
          <w:sz w:val="28"/>
          <w:szCs w:val="28"/>
        </w:rPr>
        <w:t xml:space="preserve"> учні одного класного колективу від 18 до 25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іки:</w:t>
      </w:r>
    </w:p>
    <w:p w:rsidR="00334602" w:rsidRDefault="00E634D6">
      <w:pPr>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Аутогенне тренування для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ідготовки до іспитів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Прийміть зручну позу і зробіть просте, але ефективне самонавіювання щодо майбутніх іспиті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І</w:t>
      </w:r>
      <w:proofErr w:type="gramStart"/>
      <w:r>
        <w:rPr>
          <w:rFonts w:ascii="Times New Roman" w:eastAsia="Times New Roman" w:hAnsi="Times New Roman" w:cs="Times New Roman"/>
          <w:b/>
          <w:sz w:val="28"/>
          <w:szCs w:val="28"/>
        </w:rPr>
        <w:t>м</w:t>
      </w:r>
      <w:proofErr w:type="gramEnd"/>
      <w:r>
        <w:rPr>
          <w:rFonts w:ascii="Times New Roman" w:eastAsia="Times New Roman" w:hAnsi="Times New Roman" w:cs="Times New Roman"/>
          <w:b/>
          <w:sz w:val="28"/>
          <w:szCs w:val="28"/>
        </w:rPr>
        <w:t>ідж-техніка "Я як акціонерне товариство"</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дозволить поліпшити свій імідж як людини ділового, людини, здатного пам'ятати добро і відповідати тим же.</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Комунікативна </w:t>
      </w: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"Внутрішній барометр"</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44</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Дана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призначена для розвитку сенситивності (Чутливості в спілкуванні з людьми).</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Комунікативні </w:t>
      </w: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іки</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42</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Конкретні способи, вміння виходити зі складних ситуацій міжособистісного спілкування, домагатися від співрозмовника потрібного результату.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Психотехнологія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 задачі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Психотехнологія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 задачі в етапах і принципах.</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Самонавіювання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Психологічні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іки, що використовують здатність людини впливати на саму себе словами переконання.</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"Sic volo"</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призначена для розвитку волі, набуття впевненості в собі і відчуття внутрішньої свободи.</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"Анти-Я"</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призначена для вироблення самоідентичності – здатності розуміти свою індивідуальність, жити, ґрунтуючись на ній, а не всупереч їй. Також саме ідентичність – це здатність приймати себе таким, який</w:t>
      </w:r>
      <w:proofErr w:type="gramStart"/>
      <w:r>
        <w:rPr>
          <w:rFonts w:ascii="Times New Roman" w:eastAsia="Times New Roman" w:hAnsi="Times New Roman" w:cs="Times New Roman"/>
          <w:sz w:val="28"/>
          <w:szCs w:val="28"/>
        </w:rPr>
        <w:t xml:space="preserve"> є,</w:t>
      </w:r>
      <w:proofErr w:type="gramEnd"/>
      <w:r>
        <w:rPr>
          <w:rFonts w:ascii="Times New Roman" w:eastAsia="Times New Roman" w:hAnsi="Times New Roman" w:cs="Times New Roman"/>
          <w:sz w:val="28"/>
          <w:szCs w:val="28"/>
        </w:rPr>
        <w:t xml:space="preserve"> але не ігноруючи при цьому свої недоліки, а усвідомлюючи, що працювати зі своїми недоліками можна, але не завжди потрібно.</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"Недільний вечір"</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44</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 xml:space="preserve">іка буде сприяти особистісному зростанню, кристалізації інтересів. Якщо ви "засмикані" обставинами, тобто не можете похвалитися врівноваженістю, застосування цієї техніки може вам допомогти. </w:t>
      </w: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 xml:space="preserve">ім того, </w:t>
      </w:r>
      <w:r>
        <w:rPr>
          <w:rFonts w:ascii="Times New Roman" w:eastAsia="Times New Roman" w:hAnsi="Times New Roman" w:cs="Times New Roman"/>
          <w:sz w:val="28"/>
          <w:szCs w:val="28"/>
        </w:rPr>
        <w:lastRenderedPageBreak/>
        <w:t>техніка може допомогти вам налаштуватися оптимальним способом на прийдешню робочий тиждень.</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"Розпускання панцирів"</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Дана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призначена для розкріпачення людини, набуття почуття впевненості, розвитку елегантності в рухах. В основу техніки покладено ідеї тілесно-орієнтованої психотерап</w:t>
      </w:r>
      <w:proofErr w:type="gramStart"/>
      <w:r>
        <w:rPr>
          <w:rFonts w:ascii="Times New Roman" w:eastAsia="Times New Roman" w:hAnsi="Times New Roman" w:cs="Times New Roman"/>
          <w:sz w:val="28"/>
          <w:szCs w:val="28"/>
        </w:rPr>
        <w:t>ії В</w:t>
      </w:r>
      <w:proofErr w:type="gramEnd"/>
      <w:r>
        <w:rPr>
          <w:rFonts w:ascii="Times New Roman" w:eastAsia="Times New Roman" w:hAnsi="Times New Roman" w:cs="Times New Roman"/>
          <w:sz w:val="28"/>
          <w:szCs w:val="28"/>
        </w:rPr>
        <w:t>ільгельма Райха.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Вона включає в себе тридцять мін</w:t>
      </w:r>
      <w:proofErr w:type="gramStart"/>
      <w:r>
        <w:rPr>
          <w:rFonts w:ascii="Times New Roman" w:eastAsia="Times New Roman" w:hAnsi="Times New Roman" w:cs="Times New Roman"/>
          <w:sz w:val="28"/>
          <w:szCs w:val="28"/>
        </w:rPr>
        <w:t>і-</w:t>
      </w:r>
      <w:proofErr w:type="gramEnd"/>
      <w:r>
        <w:rPr>
          <w:rFonts w:ascii="Times New Roman" w:eastAsia="Times New Roman" w:hAnsi="Times New Roman" w:cs="Times New Roman"/>
          <w:sz w:val="28"/>
          <w:szCs w:val="28"/>
        </w:rPr>
        <w:t>вправ.</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"Сталкінг власної енергії"</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43</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іка призначена для інвентаризації витрат власних сил, енергії. Якщо вам здається, що ваші сили і енергія "витікають" в невідомому напрямку, що віддача від вашої життєдіяльності близькою до нуля, то ця техніка для вас.</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"Впевненість і Незалежність"</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 xml:space="preserve">іка для особистого використання. Полягає в зачитування списку фраз, збудованих </w:t>
      </w:r>
      <w:proofErr w:type="gramStart"/>
      <w:r>
        <w:rPr>
          <w:rFonts w:ascii="Times New Roman" w:eastAsia="Times New Roman" w:hAnsi="Times New Roman" w:cs="Times New Roman"/>
          <w:sz w:val="28"/>
          <w:szCs w:val="28"/>
        </w:rPr>
        <w:t>спец</w:t>
      </w:r>
      <w:proofErr w:type="gramEnd"/>
      <w:r>
        <w:rPr>
          <w:rFonts w:ascii="Times New Roman" w:eastAsia="Times New Roman" w:hAnsi="Times New Roman" w:cs="Times New Roman"/>
          <w:sz w:val="28"/>
          <w:szCs w:val="28"/>
        </w:rPr>
        <w:t>іальним чином.</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іка "Формування впевненості"</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Вправа спрямована на формування, розвиток впевненості в собі і почуття власної гідності. Також може допомогти в подоланні страхів, тривог, сумніві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 собі і самообмежень типу "Я не можу це зробити" або "Я недостатньо вмілий".</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 xml:space="preserve">іка "Мета </w:t>
      </w: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b/>
          <w:sz w:val="28"/>
          <w:szCs w:val="28"/>
        </w:rPr>
        <w:t xml:space="preserve">Засіб </w:t>
      </w: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b/>
          <w:sz w:val="28"/>
          <w:szCs w:val="28"/>
        </w:rPr>
        <w:t xml:space="preserve">Результат </w:t>
      </w: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b/>
          <w:sz w:val="28"/>
          <w:szCs w:val="28"/>
        </w:rPr>
        <w:t>Пусте"</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44</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 xml:space="preserve">іка призначена для впорядкування ваших життєвих процесів за категоріями: "мета", "засіб", "результат", "порожній". Разове або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що краще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систематичне проведення даної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 xml:space="preserve">іки допоможе визначити причинно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наслідкові зв'язки свого життя, стати більш цілеспрямованим і зібраним, налаштованим на досягнення основних життєвих завдань.</w:t>
      </w:r>
    </w:p>
    <w:p w:rsidR="00334602" w:rsidRPr="00E9345B" w:rsidRDefault="00E634D6">
      <w:pPr>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Екзистенційні </w:t>
      </w:r>
      <w:proofErr w:type="gramStart"/>
      <w:r>
        <w:rPr>
          <w:rFonts w:ascii="Times New Roman" w:eastAsia="Times New Roman" w:hAnsi="Times New Roman" w:cs="Times New Roman"/>
          <w:b/>
          <w:sz w:val="28"/>
          <w:szCs w:val="28"/>
        </w:rPr>
        <w:t>техн</w:t>
      </w:r>
      <w:proofErr w:type="gramEnd"/>
      <w:r>
        <w:rPr>
          <w:rFonts w:ascii="Times New Roman" w:eastAsia="Times New Roman" w:hAnsi="Times New Roman" w:cs="Times New Roman"/>
          <w:b/>
          <w:sz w:val="28"/>
          <w:szCs w:val="28"/>
        </w:rPr>
        <w:t>іки</w:t>
      </w:r>
      <w:r w:rsidR="00E9345B">
        <w:rPr>
          <w:rFonts w:ascii="Times New Roman" w:eastAsia="Times New Roman" w:hAnsi="Times New Roman" w:cs="Times New Roman"/>
          <w:b/>
          <w:sz w:val="28"/>
          <w:szCs w:val="28"/>
          <w:lang w:val="uk-UA"/>
        </w:rPr>
        <w:t xml:space="preserve"> </w:t>
      </w:r>
      <w:r w:rsidR="00E9345B">
        <w:rPr>
          <w:rFonts w:ascii="Times New Roman" w:eastAsia="Times New Roman" w:hAnsi="Times New Roman" w:cs="Times New Roman"/>
          <w:sz w:val="28"/>
          <w:szCs w:val="28"/>
        </w:rPr>
        <w:t>[</w:t>
      </w:r>
      <w:r w:rsidR="00E9345B">
        <w:rPr>
          <w:rFonts w:ascii="Times New Roman" w:eastAsia="Times New Roman" w:hAnsi="Times New Roman" w:cs="Times New Roman"/>
          <w:sz w:val="28"/>
          <w:szCs w:val="28"/>
          <w:lang w:val="uk-UA"/>
        </w:rPr>
        <w:t>40</w:t>
      </w:r>
      <w:r w:rsidR="00E9345B">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іки самовдосконалення, засновані на роботі з найбільш загальними смислами існування людини.</w:t>
      </w:r>
    </w:p>
    <w:p w:rsidR="00E9345B" w:rsidRDefault="00E9345B">
      <w:pPr>
        <w:spacing w:line="360" w:lineRule="auto"/>
        <w:ind w:firstLine="709"/>
        <w:jc w:val="both"/>
        <w:rPr>
          <w:rFonts w:ascii="Times New Roman" w:eastAsia="Times New Roman" w:hAnsi="Times New Roman" w:cs="Times New Roman"/>
          <w:b/>
          <w:sz w:val="28"/>
          <w:szCs w:val="28"/>
          <w:lang w:val="uk-UA"/>
        </w:rPr>
      </w:pP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Терміни, частота і кількість занять:</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Пропонована програма тренінгу розрахована на 12 занять, які проводяться раз на тиждень як позакласних заходів (або класних годин), для учні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 випускних класах (9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11 класи).</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методи і прийоми:</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методики профорієнтаційної роботи в рамках даної програми: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Диференційно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діагностичний опитувальник;</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Опитувальник Дж. Холланда;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Опитувальник професійних переваг;</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Орієнтаційна анкета Б. Басса;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Прийоми: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профорієнтаційні ігри: «Острів», «Захисти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ій вибір», «Ветеран</w:t>
      </w:r>
      <w:r>
        <w:rPr>
          <w:rFonts w:ascii="Arial" w:eastAsia="Arial" w:hAnsi="Arial" w:cs="Arial"/>
          <w:color w:val="222222"/>
          <w:highlight w:val="white"/>
        </w:rPr>
        <w:t xml:space="preserve">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Бездельник», «Поступ професіонала», «Співбесіда при прийомі на роботу » та ін.</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ізного роду профорієнтаційні вправи.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Передбачуваний результат:</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 розвитку професійного самовизначення старших школярів зміниться.</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Pr="00E9345B" w:rsidRDefault="00334602">
      <w:pPr>
        <w:spacing w:line="360" w:lineRule="auto"/>
        <w:jc w:val="both"/>
        <w:rPr>
          <w:rFonts w:ascii="Times New Roman" w:eastAsia="Times New Roman" w:hAnsi="Times New Roman" w:cs="Times New Roman"/>
          <w:sz w:val="28"/>
          <w:szCs w:val="28"/>
          <w:lang w:val="uk-UA"/>
        </w:rPr>
      </w:pPr>
    </w:p>
    <w:p w:rsidR="00334602" w:rsidRDefault="00E634D6">
      <w:pPr>
        <w:keepNext/>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7" w:name="_heading=h.1t3h5sf" w:colFirst="0" w:colLast="0"/>
      <w:bookmarkEnd w:id="7"/>
      <w:r>
        <w:rPr>
          <w:rFonts w:ascii="Times New Roman" w:eastAsia="Times New Roman" w:hAnsi="Times New Roman" w:cs="Times New Roman"/>
          <w:b/>
          <w:color w:val="000000"/>
          <w:sz w:val="28"/>
          <w:szCs w:val="28"/>
        </w:rPr>
        <w:lastRenderedPageBreak/>
        <w:t>ВИСНОВКИ ДО РОЗДІЛУ 2</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Професійне самовизначення старшокласника – це виокремлення себе щодо прийнятих в суспільстві критеріїв, принципів і норм професійної діяльності.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економічні зміни, що відбулися в суспільстві, а також новітні досягнення психолого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педагогічної науки потребують перегляду та переосмислення підходів до вирішення проблеми професійного самовизначення школярів, зокрема, пошуку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іально-психологічних факторів цього процесу. У зв’язку з важливістю спілкування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ідлітковому віці, можна припустити, що одним із чинників професійного самовизначення старшокласників є їхнє положення в групі однолітків, або соціометричний статус.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Проведене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за методиками: </w:t>
      </w:r>
      <w:r>
        <w:rPr>
          <w:rFonts w:ascii="Times New Roman" w:eastAsia="Times New Roman" w:hAnsi="Times New Roman" w:cs="Times New Roman"/>
          <w:sz w:val="28"/>
          <w:szCs w:val="28"/>
          <w:highlight w:val="white"/>
        </w:rPr>
        <w:t xml:space="preserve">методика «Професійна готовність» А. П. Чернявської;  </w:t>
      </w:r>
      <w:r>
        <w:rPr>
          <w:rFonts w:ascii="Times New Roman" w:eastAsia="Times New Roman" w:hAnsi="Times New Roman" w:cs="Times New Roman"/>
          <w:sz w:val="28"/>
          <w:szCs w:val="28"/>
        </w:rPr>
        <w:t>методика «Соціометрія» Я. Л. Морено; методика «Мотиви вибору професії» Р. В. Овчарова.</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Аналіз результатів констатувального експерименту показує наступні  </w:t>
      </w:r>
      <w:r>
        <w:rPr>
          <w:rFonts w:ascii="Times New Roman" w:eastAsia="Times New Roman" w:hAnsi="Times New Roman" w:cs="Times New Roman"/>
          <w:sz w:val="28"/>
          <w:szCs w:val="28"/>
        </w:rPr>
        <w:t xml:space="preserve"> особливості професійного самовизначення старшокласників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ізним соціометричним статусом у групі.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методикою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іометрія» Я. Л. Морено, можна зробити висновок, що серед досліджувальних було виявлено 12% «соціометричних зірок» (6 учнів), 30% «популярних» (15 учнів), 40% «знехтувальних» (20 учня), 18% «ізгоїв» (9 учнів). Групові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іометричні індекси в досліджуваних класах мають низькі показники, що свідчить про низький рівень згуртованості.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методикою </w:t>
      </w:r>
      <w:r>
        <w:rPr>
          <w:rFonts w:ascii="Times New Roman" w:eastAsia="Times New Roman" w:hAnsi="Times New Roman" w:cs="Times New Roman"/>
          <w:sz w:val="28"/>
          <w:szCs w:val="28"/>
          <w:highlight w:val="white"/>
        </w:rPr>
        <w:t>«Професійна готовність» А. П. Чернявської</w:t>
      </w:r>
      <w:r>
        <w:rPr>
          <w:rFonts w:ascii="Times New Roman" w:eastAsia="Times New Roman" w:hAnsi="Times New Roman" w:cs="Times New Roman"/>
          <w:sz w:val="28"/>
          <w:szCs w:val="28"/>
        </w:rPr>
        <w:t xml:space="preserve"> було встановлено наступні показники: «емоційне ставлення» та «автономність» – 30% і 24% опитуваних за ними мають високий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 сформованості.  Середній рівень сформованості переважає у всіх шкалах: «автономність» (53%), «інформованість» (47%), «прийняття рішень» (45%), «планування» (49%) та «емоційне ставлення»(51%).</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найбільше вираженим показником професійної готовності є емоційне ставлення (43%), планування (28%), а найменш вираженим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проінформованість (14%), автономність (14%).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«популярних» учнів найбільше вираженим показником професійної готовності є: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(35%), також емоційне ставлення (29%), автономність (24%). Менш вираженим показним є планування (18%).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«знехтуваних» учнів найбільше вираженим показником професійної готовності є: автономність (45%), емоційне ставлення (32%), а найменше виражені: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(18%), планування ( 9%).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«ізгоїв» найбільше вираженим показником професійної готовності є: емоційне ставлення (43%),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(43%), а менш виражені: автономність (29%), планування (14%).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Загалом, серед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іджуваних «соціометричних зірок» з майбутньою професією визначилися 57% (4 учні) і не визначилися 43% (3 учнів), серед «популярних» учнів визначилися 47% (8 учнів), не визначилися 53% (9 учнів), серед «знехтуваних» школярів визначилися 55% (12 учнів), не визначилися 45% (10 учнів), серед «ізгої» визначилися 57% (4 учнів), не визначилися 43% (3 учнів). </w:t>
      </w:r>
    </w:p>
    <w:p w:rsidR="00334602" w:rsidRDefault="00E634D6">
      <w:pPr>
        <w:spacing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іджувані вважають, що батьки у виборі професії їх підтримують 27% (38 учнів), 17% – відносяться байдуже (9 учнів), 11% – намагаються переорієнтувати (6 учнів). Друзі та однокласники у більшості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ідтримують – 27% (38 учнів), 13% – байдужі (7 учнів), 11% – намагаються переорієнтувати (6 учнів) та 4% – власний варіант (2 учнів).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іджуваних вираженими мотивами є: 25% (13 учнів) – порада батьків, 11% (6 учнів) – порада вчителів, 8% (4 учнів) порада друзів, 4% (2 учнів) сімейна традиція, 51% (27 учнів) самостійний вибір, 36% (19 учнів) розповіді батьків, 9% (5 учнів) книги, 19% (10 учнів) розпові</w:t>
      </w:r>
      <w:proofErr w:type="gramStart"/>
      <w:r>
        <w:rPr>
          <w:rFonts w:ascii="Times New Roman" w:eastAsia="Times New Roman" w:hAnsi="Times New Roman" w:cs="Times New Roman"/>
          <w:sz w:val="28"/>
          <w:szCs w:val="28"/>
        </w:rPr>
        <w:t xml:space="preserve">ді вчителів, 28% (15 учнів) теле – радіо передачі, 23% (12 учнів) престижність, 17% (9 учнів) умови, 25% (13 учнів) заробітна плата, 2% (1 учень) медичні протипоказання, 21% (11 учнів) суспільна значущість, 13% (7 учнів) вимоги, 21% (11 учнів) </w:t>
      </w:r>
      <w:r>
        <w:rPr>
          <w:rFonts w:ascii="Times New Roman" w:eastAsia="Times New Roman" w:hAnsi="Times New Roman" w:cs="Times New Roman"/>
          <w:sz w:val="28"/>
          <w:szCs w:val="28"/>
        </w:rPr>
        <w:lastRenderedPageBreak/>
        <w:t>реалізувати свої здібності, 19% (10 учнів</w:t>
      </w:r>
      <w:proofErr w:type="gramEnd"/>
      <w:r>
        <w:rPr>
          <w:rFonts w:ascii="Times New Roman" w:eastAsia="Times New Roman" w:hAnsi="Times New Roman" w:cs="Times New Roman"/>
          <w:sz w:val="28"/>
          <w:szCs w:val="28"/>
        </w:rPr>
        <w:t xml:space="preserve">) розкритися у творчості, 26% (14 учнів) стати цінною для суспільства, 8 % (4 учнів) самовдосконалитись, 9% (5 учнів) досягти поваги, 23% (12 учнів) досягти високого положення. </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методикою «Мотиви вибору професії» Р. В. Овчарова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ідними мотивами професійного вибору для «соціометричних зірок», «популярних», «знехтуваних», «ізгоїв» є внутрішньо індивідуально значимі (45%) та внутрішньо соціально значимі мотиви (43%). Найменше виражені у зовнішньо негативні мотиви (15%) та зовнішньо позитивні мотиви – (13%).</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Розроблено практичні рекомендації, програму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іально – психологічного тренінгу щодо формування професійного самовизначення. В ході тренінгу старшокласникам було надано вправи, що полягають  формуванню готовності до професійного самовизначення</w:t>
      </w:r>
    </w:p>
    <w:p w:rsidR="00334602" w:rsidRDefault="00334602">
      <w:pPr>
        <w:spacing w:line="360" w:lineRule="auto"/>
        <w:ind w:firstLine="708"/>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334602">
      <w:pPr>
        <w:spacing w:line="360" w:lineRule="auto"/>
        <w:rPr>
          <w:rFonts w:ascii="Times New Roman" w:eastAsia="Times New Roman" w:hAnsi="Times New Roman" w:cs="Times New Roman"/>
          <w:sz w:val="28"/>
          <w:szCs w:val="28"/>
        </w:rPr>
      </w:pPr>
    </w:p>
    <w:p w:rsidR="00334602" w:rsidRDefault="00E634D6">
      <w:pPr>
        <w:keepNext/>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ВИСНОВКИ</w:t>
      </w:r>
    </w:p>
    <w:p w:rsidR="00334602" w:rsidRDefault="00334602">
      <w:pPr>
        <w:spacing w:line="360" w:lineRule="auto"/>
        <w:ind w:firstLine="709"/>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Аналіз психологічної і наукової літератури з проблеми професійного самовизначення дозволив виявити ряд положень, що були використані в практичній частині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професійного самовизначення старшокласників з різним соціометричним статусом у групі:у науковому співтоваристві прийнято два підходи до поняття професійного самовизначення.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точки зору першого підходу, професійне самовизначення розуміється як вибір професії, з обмеженням вікових меж.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точки зору другого підходу, професійне самовизначення розглядається як одна з форм самовизначення особистості в цілому. Вивченням проблеми професійного самовизначення займалися Г. С. Абрамова, І. В. Дубровіна, Є. О. Климов,      І. С. Кон, І. Ю. Кулагіна, М. С. Пряжников, І. В. Шаповаленко та ін. Педагогічний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ідхід фокусує увагу на процес самовизначення і механізмах. П. Г. Щедровицький виділяє самовизначення як здатність людини будувати і переосмислювати </w:t>
      </w:r>
      <w:proofErr w:type="gramStart"/>
      <w:r>
        <w:rPr>
          <w:rFonts w:ascii="Times New Roman" w:eastAsia="Times New Roman" w:hAnsi="Times New Roman" w:cs="Times New Roman"/>
          <w:sz w:val="28"/>
          <w:szCs w:val="28"/>
        </w:rPr>
        <w:t>свою</w:t>
      </w:r>
      <w:proofErr w:type="gramEnd"/>
      <w:r>
        <w:rPr>
          <w:rFonts w:ascii="Times New Roman" w:eastAsia="Times New Roman" w:hAnsi="Times New Roman" w:cs="Times New Roman"/>
          <w:sz w:val="28"/>
          <w:szCs w:val="28"/>
        </w:rPr>
        <w:t xml:space="preserve"> сутність. Психологічний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ідхід характеризує самовизначення входженням і стабілізацією в соціальних структурах і сферах життя. І. С. Кон вважа</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що етапи самовизначення фіксують такі події, як вступ до вищих навчальних закладів, працевлаштування.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Профорієнтаційний напрям розглядається як пошук можливостей розвитку і формування особистості. Е. А. Клімов характеризує професійне самовизначення як довгий і тривалий вибі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професії, який триває протягом усього професійного шляху. Н. С. Пряжников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ідкреслює зв'язок між професійним самовизначенням і самореалізацією людини в інших сферах діяльності.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Надано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 – психологічну характеристику особливостей професійного самовизначення старшокласників з різним соціометричним статусом у групі. На професійне самовизначення старшокласників впливає безліч зовнішніх чинників, таких як думка батьків, друзів, вчителів, інформація, представлена в ЗМІ і в мережі Інтернет. Така характеристика, як </w:t>
      </w:r>
      <w:r>
        <w:rPr>
          <w:rFonts w:ascii="Times New Roman" w:eastAsia="Times New Roman" w:hAnsi="Times New Roman" w:cs="Times New Roman"/>
          <w:sz w:val="28"/>
          <w:szCs w:val="28"/>
        </w:rPr>
        <w:lastRenderedPageBreak/>
        <w:t>професійна ідентичність скоріше є характеристикою суб'єкта професійного самовизначення. Ми з'ясували, що виділення статусів професійної ідентичності ґрунтується на двох параметрах: наявність або відсутність кризи вибору, а також наявність професійних планів і цілей.</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Міжособистісні стосунки – це проста і динамічна структура, яка поєднує в собі когнітивну, емоційну та поведінкову сторони. Однак, одні і ті сторони міжособистісних стосунків, але сформовані на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стадіях розвитку особистості, по своїй психологічній структурі, будуть значно відрізнятися. Сформовані у молодшому шкільному віці, міжособистісні стосунки, на наступних етапах навчання, набувають системних якостей більш високого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івня. При цьому змінюється і якість цілісного формування особистості.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Проведено аналіз та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ідібрано психодіагностичні методики: </w:t>
      </w:r>
      <w:r>
        <w:rPr>
          <w:rFonts w:ascii="Times New Roman" w:eastAsia="Times New Roman" w:hAnsi="Times New Roman" w:cs="Times New Roman"/>
          <w:sz w:val="28"/>
          <w:szCs w:val="28"/>
          <w:highlight w:val="white"/>
        </w:rPr>
        <w:t xml:space="preserve">методика «Професійна готовність» А. П. Чернявської;  </w:t>
      </w:r>
      <w:r>
        <w:rPr>
          <w:rFonts w:ascii="Times New Roman" w:eastAsia="Times New Roman" w:hAnsi="Times New Roman" w:cs="Times New Roman"/>
          <w:sz w:val="28"/>
          <w:szCs w:val="28"/>
        </w:rPr>
        <w:t xml:space="preserve">методика «Соціометрія» Я. Л. Морено; методика «Мотиви вибору професії» </w:t>
      </w:r>
      <w:r w:rsidR="00023E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Р. В. Овчарова.</w:t>
      </w:r>
    </w:p>
    <w:p w:rsidR="00334602" w:rsidRDefault="00E634D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Аналіз результатів констатувального експерименту показує наступні  </w:t>
      </w:r>
      <w:r>
        <w:rPr>
          <w:rFonts w:ascii="Times New Roman" w:eastAsia="Times New Roman" w:hAnsi="Times New Roman" w:cs="Times New Roman"/>
          <w:sz w:val="28"/>
          <w:szCs w:val="28"/>
        </w:rPr>
        <w:t xml:space="preserve"> особливості професійного самовизначення старшокласників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ізним соціометричним статусом у групі.</w:t>
      </w:r>
    </w:p>
    <w:p w:rsidR="00334602" w:rsidRDefault="00E634D6">
      <w:pPr>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За результатами діагностики за допомогою опитувальника «Професійна готовність»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 по чотирьом компонентам виявлено середній рівень, по одному компоненту досягнутий рівень на кордоні з високим.</w:t>
      </w:r>
      <w:r>
        <w:rPr>
          <w:rFonts w:ascii="Times New Roman" w:eastAsia="Times New Roman" w:hAnsi="Times New Roman" w:cs="Times New Roman"/>
          <w:sz w:val="28"/>
          <w:szCs w:val="28"/>
          <w:highlight w:val="white"/>
        </w:rPr>
        <w:t xml:space="preserve">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Ми отримали наступні результати за методикою Я. Морено «</w:t>
      </w:r>
      <w:proofErr w:type="gramStart"/>
      <w:r>
        <w:rPr>
          <w:rFonts w:ascii="Times New Roman" w:eastAsia="Times New Roman" w:hAnsi="Times New Roman" w:cs="Times New Roman"/>
          <w:sz w:val="28"/>
          <w:szCs w:val="28"/>
          <w:highlight w:val="white"/>
        </w:rPr>
        <w:t>Соц</w:t>
      </w:r>
      <w:proofErr w:type="gramEnd"/>
      <w:r>
        <w:rPr>
          <w:rFonts w:ascii="Times New Roman" w:eastAsia="Times New Roman" w:hAnsi="Times New Roman" w:cs="Times New Roman"/>
          <w:sz w:val="28"/>
          <w:szCs w:val="28"/>
          <w:highlight w:val="white"/>
        </w:rPr>
        <w:t xml:space="preserve">іометрія». </w:t>
      </w:r>
      <w:r>
        <w:rPr>
          <w:rFonts w:ascii="Times New Roman" w:eastAsia="Times New Roman" w:hAnsi="Times New Roman" w:cs="Times New Roman"/>
          <w:sz w:val="28"/>
          <w:szCs w:val="28"/>
        </w:rPr>
        <w:t>Серед них було виявлено 12%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(6 учнів), 30% «популярних» (15 учнів), 40% «знехтуваних» (20 учнів), 18% «ізгоїв» (9 учнів). Групові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іометричні індекси в досліджуваних класах мають низькі показники, що свідчить про низький рівень згуртованості.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«Мотиви вибору професії» (Р. В. Овчарова) показали, що індивідуально значущі мотиви визначені у 14 осіб (28%) учнів. Внутрішні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іально </w:t>
      </w:r>
      <w:r>
        <w:rPr>
          <w:rFonts w:ascii="Times New Roman" w:eastAsia="Times New Roman" w:hAnsi="Times New Roman" w:cs="Times New Roman"/>
          <w:sz w:val="28"/>
          <w:szCs w:val="28"/>
        </w:rPr>
        <w:lastRenderedPageBreak/>
        <w:t xml:space="preserve">значущі мотиви важливі для 15 (30%) старших школярів і є домінуючими. Зовнішні позитивні мотиви притаманні 16 учням (32)%. Зовнішні негативні мотиви спостерігаються у 5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(10%).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Відмінності у професійній готовності: для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це «планування», а для «ізгоїв» – «прийняття рішень». Для «популярних»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а для «знехтуваних» – «автономність». Відмінності у «популярних» учнів порівнянні з «ізгоями» виражаються у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ідному мотиві, для «популярних» учнів – внутрішньо індивідуально значимі мотиви, а для «ізгоїв» – внутрішньо соціально значимі мотиви. Для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 xml:space="preserve">іометричних зірок» – внутрішньо соціально значимі мотиви, а для «знехтуваних» учнів – внутрішньо індивідуально значимі мотиви. За результатами порівняння можна зазначити, що відмінності </w:t>
      </w:r>
      <w:proofErr w:type="gramStart"/>
      <w:r>
        <w:rPr>
          <w:rFonts w:ascii="Times New Roman" w:eastAsia="Times New Roman" w:hAnsi="Times New Roman" w:cs="Times New Roman"/>
          <w:sz w:val="28"/>
          <w:szCs w:val="28"/>
        </w:rPr>
        <w:t>між</w:t>
      </w:r>
      <w:proofErr w:type="gramEnd"/>
      <w:r>
        <w:rPr>
          <w:rFonts w:ascii="Times New Roman" w:eastAsia="Times New Roman" w:hAnsi="Times New Roman" w:cs="Times New Roman"/>
          <w:sz w:val="28"/>
          <w:szCs w:val="28"/>
        </w:rPr>
        <w:t xml:space="preserve"> групами існують.</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шкільний вік – один з найбільш складних періодів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житті суб'єкта, що розвивається. Молоді люди набувають новий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іальний статус, змінюється їх коло спілкування, перетворюється сфера інтересів, формуються психічні новоутворення – поглиблена аналітична рефлексія, перші професійні плани і передбачувані стратегії їх реалізації.</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Розроблено практичні рекомендації</w:t>
      </w:r>
      <w:r w:rsidR="007B6EF0">
        <w:rPr>
          <w:rFonts w:ascii="Times New Roman" w:eastAsia="Times New Roman" w:hAnsi="Times New Roman" w:cs="Times New Roman"/>
          <w:sz w:val="28"/>
          <w:szCs w:val="28"/>
          <w:lang w:val="uk-UA"/>
        </w:rPr>
        <w:t xml:space="preserve"> у вигляді</w:t>
      </w:r>
      <w:r w:rsidR="007B6EF0">
        <w:rPr>
          <w:rFonts w:ascii="Times New Roman" w:eastAsia="Times New Roman" w:hAnsi="Times New Roman" w:cs="Times New Roman"/>
          <w:sz w:val="28"/>
          <w:szCs w:val="28"/>
        </w:rPr>
        <w:t xml:space="preserve"> програм</w:t>
      </w:r>
      <w:r w:rsidR="007B6EF0">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іально</w:t>
      </w:r>
      <w:r w:rsidR="007B6EF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психологічного тренінгу щодо формування професійного самовизначення.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 важливим є процес самовизначення особистості. Таким чином, ми вважаємо одним з ключових процесів, що відбуваються в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ідомості і психіці особистості в період старшого шкільного віку професійне самовизначення.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мета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досягнута, завдання виконано, результати дослідження підтверджують мету і завдання дослідження.</w:t>
      </w:r>
    </w:p>
    <w:p w:rsidR="00334602" w:rsidRDefault="00334602">
      <w:pPr>
        <w:spacing w:line="360" w:lineRule="auto"/>
        <w:ind w:firstLine="709"/>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Pr="007B6EF0" w:rsidRDefault="00334602">
      <w:pPr>
        <w:spacing w:line="360" w:lineRule="auto"/>
        <w:jc w:val="both"/>
        <w:rPr>
          <w:rFonts w:ascii="Times New Roman" w:eastAsia="Times New Roman" w:hAnsi="Times New Roman" w:cs="Times New Roman"/>
          <w:sz w:val="28"/>
          <w:szCs w:val="28"/>
          <w:lang w:val="uk-UA"/>
        </w:rPr>
      </w:pPr>
    </w:p>
    <w:p w:rsidR="00334602" w:rsidRDefault="00E634D6">
      <w:pPr>
        <w:keepNext/>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8" w:name="_heading=h.4d34og8" w:colFirst="0" w:colLast="0"/>
      <w:bookmarkEnd w:id="8"/>
      <w:r>
        <w:rPr>
          <w:rFonts w:ascii="Times New Roman" w:eastAsia="Times New Roman" w:hAnsi="Times New Roman" w:cs="Times New Roman"/>
          <w:b/>
          <w:color w:val="000000"/>
          <w:sz w:val="28"/>
          <w:szCs w:val="28"/>
        </w:rPr>
        <w:lastRenderedPageBreak/>
        <w:t>СПИСОК ВИКОРИСТАНОЇ ЛІТЕРАТУРИ</w:t>
      </w:r>
    </w:p>
    <w:p w:rsidR="00334602" w:rsidRDefault="00334602">
      <w:pPr>
        <w:spacing w:line="360" w:lineRule="auto"/>
        <w:jc w:val="both"/>
        <w:rPr>
          <w:rFonts w:ascii="Times New Roman" w:eastAsia="Times New Roman" w:hAnsi="Times New Roman" w:cs="Times New Roman"/>
          <w:sz w:val="28"/>
          <w:szCs w:val="28"/>
        </w:rPr>
      </w:pP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Агеев В.С. Психология межгрупповых отношений / Агеев В.С. – М., 1983. – С.40.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Альбуханова К. А. – Славская К. А. Жизненные перпективы личности // Психология личности и образ жизни / К. А. Альбуханова – Славская – М.: Наука, 1988.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Андрущенко В.П. Сучасна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іальна філософія / Андрущенко В.П., Михальченко М.І. – К : 1996. – С. 14.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Аринушкина Н. С. Об определении и типах идентичности / Н.С. Аринушкина // Мир психологии. – 2004. – № 2. – С. 48-53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Божович Л. І. Проблеми формування особистості / Божович Л. І. М. – Воронеж: Інститут практичної психології, 1995. – С. 213.</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Волков И.П. Методы социометрических измерений в социальнопсихологических исследованиях / Волков 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 Л : Изд. ЛГУ, 1970.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Гамезо M.B. Общая психология: Учебно – методическое пособие / Гамезо M.B., Герасимова B.C., Машурцева Д.А., Орлов</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М.: Ось Л.М Под общ. ред. М.В. Гамезо. – 89, 2007. – 352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Гинзбург М. Г. Жизненные планы как проявление личностного самоопределения старшеклассников / М. Г. Гинзбург //Психологические условия формирования социальной ответственности школьников.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xml:space="preserve">.: Изд-во АПН СССР, 1987. – С. 18–24.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Головаха Е. И. Жизненная перспектива и профессиональное самоопределение молодежи / Головаха Е.И. – К.: Наукова думка, 1988. – 143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Голомшток А. Е. Выбор профессии и воспитание личности школьника / Голомшток А. Е. - М.: Педагогика, 1979. – С. 7.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Диагностика профессионального самоопределения: учеб.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етод. пособие / сост. Я.С. Сунцова. - Ижевск: Издательство «Удмуртский университет», 2009. – С.4-11.</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профессионального самоопределения: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метод. пособие / сост. Я.С. Сунцова. Часть 2 – Ижевск: Издательство «Удмуртский университет», 2011. – С. 10-18.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Дружинін В.М. Психологія. – СПб. :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ітер, 2002. – С. 421.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Журавльова Л. П., Котлова Л. О., Пирог Г. В. Методичні рекомендації до написання магістерських робіт з психології. – Житомир: Видво ЖДУ ім</w:t>
      </w:r>
      <w:proofErr w:type="gramStart"/>
      <w:r>
        <w:rPr>
          <w:rFonts w:ascii="Times New Roman" w:eastAsia="Times New Roman" w:hAnsi="Times New Roman" w:cs="Times New Roman"/>
          <w:color w:val="000000"/>
          <w:sz w:val="28"/>
          <w:szCs w:val="28"/>
        </w:rPr>
        <w:t>. І.</w:t>
      </w:r>
      <w:proofErr w:type="gramEnd"/>
      <w:r>
        <w:rPr>
          <w:rFonts w:ascii="Times New Roman" w:eastAsia="Times New Roman" w:hAnsi="Times New Roman" w:cs="Times New Roman"/>
          <w:color w:val="000000"/>
          <w:sz w:val="28"/>
          <w:szCs w:val="28"/>
        </w:rPr>
        <w:t xml:space="preserve">Франка, 2017. – 48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Захарова А.В. Психология обучения старшеклассников / Захарова А. В. – М., 1976. – С.15.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Зеер Э. Ф. Психология профессионального самоопределения / Э. Ф. Зеер. – М., Воронеж, 2008. – 480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Золотовицкий, Р. А. Социометрия Я. Л. Морено: мера общения //Социс: Социологические исследования, 2002. - № 4. - С. 103 -113.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Климов Е. А. Путь в профессию / Е. А. Климов. – Л.: Лениздат, 1974. – 190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Климов Е. А. Психология профессионального самоопределения: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особие для студ. высш. пед. учеб. Заведений / Климов Е. А. – М.: Издательский центр «Академия»,2004. – С. 40.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Климов Е.А. Психология профессионального самоопределения / Климов Е. А. – Ростов-на-Дону, Феникс, 1996. – 512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Климов Е.А. Людина як суб'єкт праці і проблеми психології / Климов Е. А // Питання психології., 1984. - № 4.- 389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Кобазева Ю. А. Влияние качеств личности на статус подростка в группе / Кобазева Ю. А – М., 1999.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Коломинский Я. Л. Психология личных взаимоотношений в детском коллективе / Коломинский Я. Л – Минск, Изд. БелГУ, 1969</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Кон І.С. Міждисциплінарні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ідження.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іологія. Психологія. Сексологія. Антропологія / Кон І. С. – Видавництво: Фенікс. 2006. - С.45.</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 И.С. Психология старшеклассника / Кон И. С – М.: Просвещение, 1982.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Крапивницька А. О. Особливості професійного самовизначення старшокласників з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ізним соціометричним статусом // Психологічні дослідження: наукові праці викладачів та студентів соціально – психологічного факультету. Випуск 10</w:t>
      </w:r>
      <w:proofErr w:type="gramStart"/>
      <w:r>
        <w:rPr>
          <w:rFonts w:ascii="Times New Roman" w:eastAsia="Times New Roman" w:hAnsi="Times New Roman" w:cs="Times New Roman"/>
          <w:color w:val="000000"/>
          <w:sz w:val="28"/>
          <w:szCs w:val="28"/>
        </w:rPr>
        <w:t xml:space="preserve"> / З</w:t>
      </w:r>
      <w:proofErr w:type="gramEnd"/>
      <w:r>
        <w:rPr>
          <w:rFonts w:ascii="Times New Roman" w:eastAsia="Times New Roman" w:hAnsi="Times New Roman" w:cs="Times New Roman"/>
          <w:color w:val="000000"/>
          <w:sz w:val="28"/>
          <w:szCs w:val="28"/>
        </w:rPr>
        <w:t>а ред. Л. П. Журавльової, І. С. Загурської, І. М. Тичини, О. М. Савиченко, Ю.Ю. Демянчук.- Житомир</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Видво ЖДУ імені Івана Франка, 2018. – С. 52-55.</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Кузьмин Е.С. Из опыта изучения производственных коллективов / Кузьмин Е. С. // Проблемы общественной психологии. – М., Изд. МГУ, 1965</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Кулагина, И. Ю. Возрастная психология / И. Ю. Кулагина. – М.: УРАО, 1997. – 176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Куницына В.Н. Проблема отношений личности в трудах В.Н.Мясищева / Куницына В.Н., Панферов В.Н. / Пс.ж. – 1992.– (Т. 13, №3). – С. 140 – 147.</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Курсові роботи з психології: Навчальний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 xml:space="preserve">ібник для студентів вищих навчальних закладів. – 2-ге вид. , перероб. і доп. – Житомир: </w:t>
      </w:r>
      <w:proofErr w:type="gramStart"/>
      <w:r>
        <w:rPr>
          <w:rFonts w:ascii="Times New Roman" w:eastAsia="Times New Roman" w:hAnsi="Times New Roman" w:cs="Times New Roman"/>
          <w:color w:val="000000"/>
          <w:sz w:val="28"/>
          <w:szCs w:val="28"/>
        </w:rPr>
        <w:t>Вид-во</w:t>
      </w:r>
      <w:proofErr w:type="gramEnd"/>
      <w:r>
        <w:rPr>
          <w:rFonts w:ascii="Times New Roman" w:eastAsia="Times New Roman" w:hAnsi="Times New Roman" w:cs="Times New Roman"/>
          <w:color w:val="000000"/>
          <w:sz w:val="28"/>
          <w:szCs w:val="28"/>
        </w:rPr>
        <w:t xml:space="preserve"> ЖДУ ім. І. Франка, 2007. – 104с.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Лейтц Г. Психодрама: теория и практика. </w:t>
      </w:r>
      <w:proofErr w:type="gramStart"/>
      <w:r>
        <w:rPr>
          <w:rFonts w:ascii="Times New Roman" w:eastAsia="Times New Roman" w:hAnsi="Times New Roman" w:cs="Times New Roman"/>
          <w:color w:val="000000"/>
          <w:sz w:val="28"/>
          <w:szCs w:val="28"/>
        </w:rPr>
        <w:t>Классическая</w:t>
      </w:r>
      <w:proofErr w:type="gramEnd"/>
      <w:r>
        <w:rPr>
          <w:rFonts w:ascii="Times New Roman" w:eastAsia="Times New Roman" w:hAnsi="Times New Roman" w:cs="Times New Roman"/>
          <w:color w:val="000000"/>
          <w:sz w:val="28"/>
          <w:szCs w:val="28"/>
        </w:rPr>
        <w:t xml:space="preserve"> психодрама Я.Л. Морено / Лейтц Г. – М.: Прогресс, 1994.</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Маслоу А. Мотивация и личность. Перевод с англ. Татлыбаевой А. М.-СПб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Евразия, 2001. – 478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Мітіна Л.М. Особистісний та професійний розвиток людини в нових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 xml:space="preserve">іально – економічних умовах / Мітіна Л. М. // Питання психології. 1997. – № 4. – С.28-30.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Морено Я. Л. Социометрии: экспериментальный метод и наука об обществе / Морено Я. Л. – М.: Академический проспект, 2004. – 315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Немов Р. С.Психология: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особие для учащихся пед. уч-щ, студентов пед. ин-тов и работников системы подготовки, повышения </w:t>
      </w:r>
      <w:r>
        <w:rPr>
          <w:rFonts w:ascii="Times New Roman" w:eastAsia="Times New Roman" w:hAnsi="Times New Roman" w:cs="Times New Roman"/>
          <w:color w:val="000000"/>
          <w:sz w:val="28"/>
          <w:szCs w:val="28"/>
        </w:rPr>
        <w:lastRenderedPageBreak/>
        <w:t xml:space="preserve">квалификации и переподготовки пед. Кадров / Немов Р.С. – М.: Просвещение, 1990. – 301с.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Ольшанский В.Б. Социометрический тест. Философская энциклопедия / Ольшанский В. Б. – М., 1970, Т.5. –С.104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Орлов Ю. М. Самопознание и самовоспитание характера / Ю. М. Орлов. – М.: Просвещение, 1987. – С. 86.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психологии управления</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 xml:space="preserve">од ред. Бандурки А.М., Бочарова С.П. -Х., 1999. – С.117-118, 119 – 123.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Петровский А. В. Опыт построения социально-психологической концепции групповой активности / Петровский А. В.// Вопросы психологии. - 1975. – №5. – С.77–78.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Поваренков Ю. П. Психологическое содержание профессионального становления человека / Поваренков Ю.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 М.: Изд-во УРАО, 2002. – 160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Пирог Г. В. Професійне самовизначення старшокласників, які опинились у складних життєвих обставинах: діагностична та корекційнорозвивальна робота / Г. В. Пирог, Д. С. Коробко // Науковий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існик Херсонського державного університету. Серія «Психологічні науки». – Випуск 2. Том 2. – Херсон, 2018. – С. 66-71.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Пирог Г. Психологічні особливості професійного вибору старшокласників установ інтернатного типу / Г. Пирог, Д. Коробко // Особистісне зростання: теорія і практика. Збірник наукових праць за матеріалами ІІІ-ї Всеукраїнської (з міжнародною участю) науково-практичної інтернет-конференції. – Житомир, </w:t>
      </w:r>
      <w:proofErr w:type="gramStart"/>
      <w:r>
        <w:rPr>
          <w:rFonts w:ascii="Times New Roman" w:eastAsia="Times New Roman" w:hAnsi="Times New Roman" w:cs="Times New Roman"/>
          <w:color w:val="000000"/>
          <w:sz w:val="28"/>
          <w:szCs w:val="28"/>
        </w:rPr>
        <w:t>Вид-во</w:t>
      </w:r>
      <w:proofErr w:type="gramEnd"/>
      <w:r>
        <w:rPr>
          <w:rFonts w:ascii="Times New Roman" w:eastAsia="Times New Roman" w:hAnsi="Times New Roman" w:cs="Times New Roman"/>
          <w:color w:val="000000"/>
          <w:sz w:val="28"/>
          <w:szCs w:val="28"/>
        </w:rPr>
        <w:t xml:space="preserve"> ЖДУ імені Івана Франка, 2018. – С. 118-121.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Пирог А. Возможности диагностического исследования особенностей субъективного переживания профессионального становления // SWorld Journal, Issue №13 (Yolnat PE, Minsk, 2017). – Р. 80-85.</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Пирог Г. Теоретичний аналіз особливостей професійного самовизначення старшокласників, які знаходяться у складних життєвих обставинах / Г. Пирог, Д. Коробко // «Прикладні аспекти психології </w:t>
      </w:r>
      <w:r>
        <w:rPr>
          <w:rFonts w:ascii="Times New Roman" w:eastAsia="Times New Roman" w:hAnsi="Times New Roman" w:cs="Times New Roman"/>
          <w:color w:val="000000"/>
          <w:sz w:val="28"/>
          <w:szCs w:val="28"/>
        </w:rPr>
        <w:lastRenderedPageBreak/>
        <w:t>особистісного зростання»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збірник наукових праць студентів та викладачів. Випуск 2 / за ред. Л.П. Журавльової, В.О. Климчука, Ю.Ю. Дем’янчук. – Житомир</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Вид-во</w:t>
      </w:r>
      <w:proofErr w:type="gramEnd"/>
      <w:r>
        <w:rPr>
          <w:rFonts w:ascii="Times New Roman" w:eastAsia="Times New Roman" w:hAnsi="Times New Roman" w:cs="Times New Roman"/>
          <w:color w:val="000000"/>
          <w:sz w:val="28"/>
          <w:szCs w:val="28"/>
        </w:rPr>
        <w:t xml:space="preserve"> ЖДУ імені Івана Франка, 2017. – С. 2-25.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Пирог А. Основные проблемы совершенствования профориентационной работы школьных психологов в системе последипломного образования / А. Пирог // Вісник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іслядипломної освіти : зб. наук. праць – Вип. 7. / Ред. кол. : В.В.Олійник (гол</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ед.) та ін. – К. : Геопринт, 2008. – С. 209-216.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Пирог А. Профориентация и профотбор</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Учебно-методическое пособие для школьных психологов, классных руководителей – слушателей курсов повышения квалификации в системе последипломного образования и студентов специальности «Психология» / А. Пирог. – Севастополь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Рибэст, 2008. – 131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Профессиональное самоопределение и профессиональная карьера молодежи</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од ред. С.Н.Чистяковой – М.: РАО, 1993. - 89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Пряжников Н.С. Теория и практика профессионального самоопределения. Учебное пособие/ Пряжников Н. С. – М.: МГППИ, 1999. – 97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Пряжников Н.С. Методы активизации профессионального и личностного самоопределения: Учебно-методическое пособие / Пряжников Н. С. – М.: Изд. Московского псих</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оц. Института; Воронеж: Изд-во НПО «МОДЭК», 2002. – 400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Пряжников Н.С. Психология труда и человеческого достоинства: [учеб. пособие] / Н.С. Пряжников, Е.Ю. Пряжникова.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 Академия, 2001. – 480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Роджерс К.С. Становление личности. Взгляд на психотерапию</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 xml:space="preserve">ер. с англ. М. Злотник. – М.: Э, КСМО – Пресс, 2001. – 416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Рубинштейн С.Л. Основы общей психологии / Рубинштейн С. Л.- М.,1989. – т. 2. – 328с.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Сафин В.Ф. Психологический аспект самоопределения / Сафин В.Ф., Ников Г.П. // Психологический журнал. –1984. – №4. – С. 65–74.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Словарь по этике</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од ред. А.А. Гусейнова, И.С. Кона. – М.: Политиздат, 1989. – 448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Сторожева, Г.О. О профессиональном самоопределении учащихся / Г.О. Сторожева // Воспитание школьников. -2004. - №10. –С. 37-44.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Уніат С. Вивчення професійних намі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 старшокласників. Вибір професії або задача з багатьма невідомими / Уніат С., Комінко С.- Тернопіль: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ідручники і посібники”, 1997. – 65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Франкл В. Людина в пошуках сенсу / Франкл В. – М.: Прогрес, 1990. – 368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Френкин, Р. Мотивация поведения: биологические, когнитивные и социальные аспекты / Френкин. Р. -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Питер, 2003. – 650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Фрейд З.Масова психологія і аналіз людського «Я» / Фрейд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 // «Я» і «Воно». Праці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ізних років. -Тбілісі, 1991. - 563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Фромм Э. Человек для себя: исследование психологических проблем этики / Э. Фромм.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xml:space="preserve">инск: Коллегиум, 1992. – 253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Фромм Е. Мати чи бути / Фромм Е.- М.: АСТ, Астрель, 2010 – 256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Цуканова Е. В. Психологические трудности межличностного общения / Цуканова Е. В. – К.: Вища школа, 1985. – 159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Чернявская А. П. Психологическое консультирование по профессиональной ориентации / Чернявская А. П. – М.: Изд-во ВЛАДОСПРЕСС, 2001. – 96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Чистякова С.Н. Основы профессиональной ориентации школьников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Учеб.пособие</w:t>
      </w:r>
      <w:proofErr w:type="gramStart"/>
      <w:r>
        <w:rPr>
          <w:rFonts w:ascii="Times New Roman" w:eastAsia="Times New Roman" w:hAnsi="Times New Roman" w:cs="Times New Roman"/>
          <w:color w:val="000000"/>
          <w:sz w:val="28"/>
          <w:szCs w:val="28"/>
        </w:rPr>
        <w:t xml:space="preserve"> / П</w:t>
      </w:r>
      <w:proofErr w:type="gramEnd"/>
      <w:r>
        <w:rPr>
          <w:rFonts w:ascii="Times New Roman" w:eastAsia="Times New Roman" w:hAnsi="Times New Roman" w:cs="Times New Roman"/>
          <w:color w:val="000000"/>
          <w:sz w:val="28"/>
          <w:szCs w:val="28"/>
        </w:rPr>
        <w:t>од ред. В. А.Сластенина. -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Просвещение, 1983. – 112 с. 65. Шавир П. А. Психология профессионального самоопределения в ранней юности / Шавир П. А. - М.: Педагогика, 1981. - 96 с.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Шеховцова Л.Ф. Психологическое сопровождение выбора профессии в школе: Учебное пособие. – СПб.: ООО / Шеховцова Л.Ф., Шеховцов О.В. – Ростов на Дону</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Издательство «Северо-Запад»</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Издательство «Феникс», 2006. – 176 с.</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Ядов В.А. О диспозиционной регуляции социального поведения личности / Ядов В. А. // Методологические проблемы регуляции социального поведения личности. – М., Изд. МГУ, 1975. – С.104.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Ядов В.А. Социологическое исследование / Ядов В. А. – Л., Изд. ЛГУ, 1972.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Ясперс К. Загальна психопатологія / Ясперс К.- М., 1997. -1056 с. </w:t>
      </w:r>
    </w:p>
    <w:p w:rsidR="00334602" w:rsidRPr="008865E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lang w:val="en-US"/>
        </w:rPr>
      </w:pPr>
      <w:r w:rsidRPr="008865E2">
        <w:rPr>
          <w:rFonts w:ascii="Times New Roman" w:eastAsia="Times New Roman" w:hAnsi="Times New Roman" w:cs="Times New Roman"/>
          <w:color w:val="000000"/>
          <w:sz w:val="28"/>
          <w:szCs w:val="28"/>
          <w:lang w:val="en-US"/>
        </w:rPr>
        <w:t xml:space="preserve">Buhler Ch. Bieg zycia ludzkiego. – Warszawa: PWN, 1999. – 393 s. </w:t>
      </w:r>
    </w:p>
    <w:p w:rsidR="00334602" w:rsidRDefault="00E634D6">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Жизненный</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путь</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человека</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соавторстве</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Фредом</w:t>
      </w:r>
      <w:r w:rsidRPr="008865E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Массариком</w:t>
      </w:r>
      <w:r w:rsidRPr="008865E2">
        <w:rPr>
          <w:rFonts w:ascii="Times New Roman" w:eastAsia="Times New Roman" w:hAnsi="Times New Roman" w:cs="Times New Roman"/>
          <w:color w:val="000000"/>
          <w:sz w:val="28"/>
          <w:szCs w:val="28"/>
          <w:lang w:val="en-US"/>
        </w:rPr>
        <w:t xml:space="preserve"> / The Course of Human Life:</w:t>
      </w:r>
      <w:proofErr w:type="gramEnd"/>
      <w:r w:rsidRPr="008865E2">
        <w:rPr>
          <w:rFonts w:ascii="Times New Roman" w:eastAsia="Times New Roman" w:hAnsi="Times New Roman" w:cs="Times New Roman"/>
          <w:color w:val="000000"/>
          <w:sz w:val="28"/>
          <w:szCs w:val="28"/>
          <w:lang w:val="en-US"/>
        </w:rPr>
        <w:t xml:space="preserve"> A Study of Goals in the Humanistic Perspective / ed. by C. Buhler, F. Massarik. </w:t>
      </w:r>
      <w:r>
        <w:rPr>
          <w:rFonts w:ascii="Times New Roman" w:eastAsia="Times New Roman" w:hAnsi="Times New Roman" w:cs="Times New Roman"/>
          <w:color w:val="000000"/>
          <w:sz w:val="28"/>
          <w:szCs w:val="28"/>
        </w:rPr>
        <w:t>N.Y., 1968.</w:t>
      </w: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spacing w:line="360" w:lineRule="auto"/>
        <w:jc w:val="both"/>
        <w:rPr>
          <w:rFonts w:ascii="Times New Roman" w:eastAsia="Times New Roman" w:hAnsi="Times New Roman" w:cs="Times New Roman"/>
          <w:sz w:val="28"/>
          <w:szCs w:val="28"/>
        </w:rPr>
      </w:pPr>
    </w:p>
    <w:p w:rsidR="00334602" w:rsidRDefault="00334602">
      <w:pPr>
        <w:pBdr>
          <w:top w:val="nil"/>
          <w:left w:val="nil"/>
          <w:bottom w:val="nil"/>
          <w:right w:val="nil"/>
          <w:between w:val="nil"/>
        </w:pBdr>
        <w:spacing w:line="360" w:lineRule="auto"/>
        <w:ind w:firstLine="851"/>
        <w:jc w:val="right"/>
        <w:rPr>
          <w:rFonts w:ascii="Times New Roman" w:eastAsia="Times New Roman" w:hAnsi="Times New Roman" w:cs="Times New Roman"/>
          <w:b/>
          <w:color w:val="000000"/>
          <w:sz w:val="28"/>
          <w:szCs w:val="28"/>
        </w:rPr>
      </w:pPr>
    </w:p>
    <w:p w:rsidR="00334602" w:rsidRDefault="00E634D6">
      <w:pPr>
        <w:pBdr>
          <w:top w:val="nil"/>
          <w:left w:val="nil"/>
          <w:bottom w:val="nil"/>
          <w:right w:val="nil"/>
          <w:between w:val="nil"/>
        </w:pBdr>
        <w:spacing w:line="360" w:lineRule="auto"/>
        <w:ind w:firstLine="85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Додаток</w:t>
      </w:r>
      <w:proofErr w:type="gramStart"/>
      <w:r>
        <w:rPr>
          <w:rFonts w:ascii="Times New Roman" w:eastAsia="Times New Roman" w:hAnsi="Times New Roman" w:cs="Times New Roman"/>
          <w:b/>
          <w:color w:val="000000"/>
          <w:sz w:val="28"/>
          <w:szCs w:val="28"/>
        </w:rPr>
        <w:t xml:space="preserve"> А</w:t>
      </w:r>
      <w:proofErr w:type="gramEnd"/>
    </w:p>
    <w:p w:rsidR="00803CB7" w:rsidRDefault="00E634D6">
      <w:pPr>
        <w:pBdr>
          <w:top w:val="nil"/>
          <w:left w:val="nil"/>
          <w:bottom w:val="nil"/>
          <w:right w:val="nil"/>
          <w:between w:val="nil"/>
        </w:pBdr>
        <w:spacing w:line="360" w:lineRule="auto"/>
        <w:ind w:firstLine="851"/>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 xml:space="preserve">Стимульний </w:t>
      </w:r>
      <w:proofErr w:type="gramStart"/>
      <w:r>
        <w:rPr>
          <w:rFonts w:ascii="Times New Roman" w:eastAsia="Times New Roman" w:hAnsi="Times New Roman" w:cs="Times New Roman"/>
          <w:b/>
          <w:color w:val="000000"/>
          <w:sz w:val="28"/>
          <w:szCs w:val="28"/>
        </w:rPr>
        <w:t>матер</w:t>
      </w:r>
      <w:proofErr w:type="gramEnd"/>
      <w:r>
        <w:rPr>
          <w:rFonts w:ascii="Times New Roman" w:eastAsia="Times New Roman" w:hAnsi="Times New Roman" w:cs="Times New Roman"/>
          <w:b/>
          <w:color w:val="000000"/>
          <w:sz w:val="28"/>
          <w:szCs w:val="28"/>
        </w:rPr>
        <w:t xml:space="preserve">іал до методики  «Професійна готовність»   </w:t>
      </w:r>
    </w:p>
    <w:p w:rsidR="00334602" w:rsidRDefault="00E634D6">
      <w:pPr>
        <w:pBdr>
          <w:top w:val="nil"/>
          <w:left w:val="nil"/>
          <w:bottom w:val="nil"/>
          <w:right w:val="nil"/>
          <w:between w:val="nil"/>
        </w:pBdr>
        <w:spacing w:line="36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 А. П. Чернявською </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належу до тих</w:t>
      </w:r>
      <w:proofErr w:type="gramEnd"/>
      <w:r>
        <w:rPr>
          <w:rFonts w:ascii="Times New Roman" w:eastAsia="Times New Roman" w:hAnsi="Times New Roman" w:cs="Times New Roman"/>
          <w:color w:val="000000"/>
          <w:sz w:val="28"/>
          <w:szCs w:val="28"/>
        </w:rPr>
        <w:t xml:space="preserve"> людей, які вибирають не конкретну професію, а</w:t>
      </w:r>
    </w:p>
    <w:p w:rsidR="00334602" w:rsidRDefault="00E634D6">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 освіти.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не приймаю серйозних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ішень миттєво.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 мені потрібно зважитися на якусь важливу справу, я дуже</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серйозно оцінюю свої здібності.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знаю, в яких умовах я буду працювати.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аналізую своє минуле.</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важко переношу невдачі в житті.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знаю обов'язки, які я буду виконувати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роботі.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Мене обов'язково будуть поважати за мої знання і досвід.</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шукаю в минулому витоки того, що зі мною відбувається</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сьогоденні.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подобається, що пошук справи до душі вимагає великих</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зусиль.</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Всі мої дії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ідпорядковані певним цілям.</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мене увійшло в звичку думати про те, що зі мною відбувалося</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раніше.</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мою думку, знання майбутньої роботи до найдрібніших</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подробиць не гарантує від розчарувань.</w:t>
      </w:r>
    </w:p>
    <w:p w:rsidR="00334602" w:rsidRDefault="00E634D6">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докладу всіх зусиль, щоб мати високі знання і навички хоча б </w:t>
      </w:r>
      <w:proofErr w:type="gramStart"/>
      <w:r>
        <w:rPr>
          <w:rFonts w:ascii="Times New Roman" w:eastAsia="Times New Roman" w:hAnsi="Times New Roman" w:cs="Times New Roman"/>
          <w:color w:val="000000"/>
          <w:sz w:val="28"/>
          <w:szCs w:val="28"/>
        </w:rPr>
        <w:t>в</w:t>
      </w:r>
      <w:proofErr w:type="gramEnd"/>
    </w:p>
    <w:p w:rsidR="00334602" w:rsidRDefault="00E634D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одній області (практичної чи теоретичної).</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мене стало звичкою аналізувати важливі події мого життя.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нічого не роблю </w:t>
      </w:r>
      <w:proofErr w:type="gramStart"/>
      <w:r>
        <w:rPr>
          <w:rFonts w:ascii="Times New Roman" w:eastAsia="Times New Roman" w:hAnsi="Times New Roman" w:cs="Times New Roman"/>
          <w:color w:val="000000"/>
          <w:sz w:val="28"/>
          <w:szCs w:val="28"/>
        </w:rPr>
        <w:t>без</w:t>
      </w:r>
      <w:proofErr w:type="gramEnd"/>
      <w:r>
        <w:rPr>
          <w:rFonts w:ascii="Times New Roman" w:eastAsia="Times New Roman" w:hAnsi="Times New Roman" w:cs="Times New Roman"/>
          <w:color w:val="000000"/>
          <w:sz w:val="28"/>
          <w:szCs w:val="28"/>
        </w:rPr>
        <w:t xml:space="preserve"> причини.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Мене цілком влаштовує </w:t>
      </w:r>
      <w:proofErr w:type="gramStart"/>
      <w:r>
        <w:rPr>
          <w:rFonts w:ascii="Times New Roman" w:eastAsia="Times New Roman" w:hAnsi="Times New Roman" w:cs="Times New Roman"/>
          <w:color w:val="000000"/>
          <w:sz w:val="28"/>
          <w:szCs w:val="28"/>
        </w:rPr>
        <w:t>моя</w:t>
      </w:r>
      <w:proofErr w:type="gramEnd"/>
      <w:r>
        <w:rPr>
          <w:rFonts w:ascii="Times New Roman" w:eastAsia="Times New Roman" w:hAnsi="Times New Roman" w:cs="Times New Roman"/>
          <w:color w:val="000000"/>
          <w:sz w:val="28"/>
          <w:szCs w:val="28"/>
        </w:rPr>
        <w:t xml:space="preserve"> пасивність.</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замислююся про те, що мене чекає в майбутньому.</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віддаю перевагу спокійній, маловідповідальній роботі.</w:t>
      </w:r>
    </w:p>
    <w:p w:rsidR="00334602" w:rsidRDefault="00334602">
      <w:pPr>
        <w:pBdr>
          <w:top w:val="nil"/>
          <w:left w:val="nil"/>
          <w:bottom w:val="nil"/>
          <w:right w:val="nil"/>
          <w:between w:val="nil"/>
        </w:pBdr>
        <w:spacing w:line="360" w:lineRule="auto"/>
        <w:ind w:left="1069"/>
        <w:jc w:val="right"/>
        <w:rPr>
          <w:rFonts w:ascii="Times New Roman" w:eastAsia="Times New Roman" w:hAnsi="Times New Roman" w:cs="Times New Roman"/>
          <w:color w:val="000000"/>
          <w:sz w:val="28"/>
          <w:szCs w:val="28"/>
        </w:rPr>
      </w:pPr>
    </w:p>
    <w:p w:rsidR="00334602" w:rsidRPr="007B6EF0" w:rsidRDefault="00E634D6">
      <w:pPr>
        <w:pBdr>
          <w:top w:val="nil"/>
          <w:left w:val="nil"/>
          <w:bottom w:val="nil"/>
          <w:right w:val="nil"/>
          <w:between w:val="nil"/>
        </w:pBdr>
        <w:spacing w:line="360" w:lineRule="auto"/>
        <w:ind w:left="1069"/>
        <w:jc w:val="right"/>
        <w:rPr>
          <w:rFonts w:ascii="Times New Roman" w:eastAsia="Times New Roman" w:hAnsi="Times New Roman" w:cs="Times New Roman"/>
          <w:b/>
          <w:color w:val="000000"/>
          <w:sz w:val="28"/>
          <w:szCs w:val="28"/>
        </w:rPr>
      </w:pPr>
      <w:r w:rsidRPr="007B6EF0">
        <w:rPr>
          <w:rFonts w:ascii="Times New Roman" w:eastAsia="Times New Roman" w:hAnsi="Times New Roman" w:cs="Times New Roman"/>
          <w:b/>
          <w:color w:val="000000"/>
          <w:sz w:val="28"/>
          <w:szCs w:val="28"/>
        </w:rPr>
        <w:lastRenderedPageBreak/>
        <w:t>Продовж</w:t>
      </w:r>
      <w:r w:rsidR="007B6EF0" w:rsidRPr="007B6EF0">
        <w:rPr>
          <w:rFonts w:ascii="Times New Roman" w:eastAsia="Times New Roman" w:hAnsi="Times New Roman" w:cs="Times New Roman"/>
          <w:b/>
          <w:color w:val="000000"/>
          <w:sz w:val="28"/>
          <w:szCs w:val="28"/>
          <w:lang w:val="uk-UA"/>
        </w:rPr>
        <w:t>ення</w:t>
      </w:r>
      <w:r w:rsidR="007B6EF0" w:rsidRPr="007B6EF0">
        <w:rPr>
          <w:rFonts w:ascii="Times New Roman" w:eastAsia="Times New Roman" w:hAnsi="Times New Roman" w:cs="Times New Roman"/>
          <w:b/>
          <w:sz w:val="28"/>
          <w:szCs w:val="28"/>
          <w:lang w:val="uk-UA"/>
        </w:rPr>
        <w:t xml:space="preserve"> </w:t>
      </w:r>
      <w:r w:rsidR="007B6EF0"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одатку</w:t>
      </w:r>
      <w:proofErr w:type="gramStart"/>
      <w:r w:rsidRPr="007B6EF0">
        <w:rPr>
          <w:rFonts w:ascii="Times New Roman" w:eastAsia="Times New Roman" w:hAnsi="Times New Roman" w:cs="Times New Roman"/>
          <w:b/>
          <w:color w:val="000000"/>
          <w:sz w:val="28"/>
          <w:szCs w:val="28"/>
        </w:rPr>
        <w:t xml:space="preserve"> А</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належу до тих</w:t>
      </w:r>
      <w:proofErr w:type="gramEnd"/>
      <w:r>
        <w:rPr>
          <w:rFonts w:ascii="Times New Roman" w:eastAsia="Times New Roman" w:hAnsi="Times New Roman" w:cs="Times New Roman"/>
          <w:color w:val="000000"/>
          <w:sz w:val="28"/>
          <w:szCs w:val="28"/>
        </w:rPr>
        <w:t xml:space="preserve"> людей, які роблять нерозважно.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буду міняти місця роботи до тих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ір, поки не знайду те, що мені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потрібно.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Перша ж </w:t>
      </w:r>
      <w:proofErr w:type="gramStart"/>
      <w:r>
        <w:rPr>
          <w:rFonts w:ascii="Times New Roman" w:eastAsia="Times New Roman" w:hAnsi="Times New Roman" w:cs="Times New Roman"/>
          <w:color w:val="000000"/>
          <w:sz w:val="28"/>
          <w:szCs w:val="28"/>
        </w:rPr>
        <w:t>велика</w:t>
      </w:r>
      <w:proofErr w:type="gramEnd"/>
      <w:r>
        <w:rPr>
          <w:rFonts w:ascii="Times New Roman" w:eastAsia="Times New Roman" w:hAnsi="Times New Roman" w:cs="Times New Roman"/>
          <w:color w:val="000000"/>
          <w:sz w:val="28"/>
          <w:szCs w:val="28"/>
        </w:rPr>
        <w:t xml:space="preserve"> невдача може «вибити мене з сідла».</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замислююся про своє майбутн</w:t>
      </w:r>
      <w:proofErr w:type="gramStart"/>
      <w:r>
        <w:rPr>
          <w:rFonts w:ascii="Times New Roman" w:eastAsia="Times New Roman" w:hAnsi="Times New Roman" w:cs="Times New Roman"/>
          <w:color w:val="000000"/>
          <w:sz w:val="28"/>
          <w:szCs w:val="28"/>
        </w:rPr>
        <w:t>є.</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виберу роботу, що вимагає великої віддачі.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знаю самого себе.</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буду домагатися свого, навіть якщо це викличе невдоволення</w:t>
      </w:r>
    </w:p>
    <w:p w:rsidR="00334602" w:rsidRDefault="00E634D6">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ідних і близьких.</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Чим б</w:t>
      </w:r>
      <w:proofErr w:type="gramEnd"/>
      <w:r>
        <w:rPr>
          <w:rFonts w:ascii="Times New Roman" w:eastAsia="Times New Roman" w:hAnsi="Times New Roman" w:cs="Times New Roman"/>
          <w:color w:val="000000"/>
          <w:sz w:val="28"/>
          <w:szCs w:val="28"/>
        </w:rPr>
        <w:t>ільше професій я знаю, тим легше мені буде вибирати.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подобається бути самостійним.</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не збираюся заздалегідь планувати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івень освіти, який я хотів би</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отримати.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Мене лякають ситуації, в яких я повинен сам приймати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шкодую часу на обдумування варіантів складних математичних</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 мене осягають невдачі, я починаю думати, що ні на що не</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здатний.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уявляю себе працівником, вирішальним виробничі та особисті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проблеми, </w:t>
      </w:r>
      <w:proofErr w:type="gramStart"/>
      <w:r>
        <w:rPr>
          <w:rFonts w:ascii="Times New Roman" w:eastAsia="Times New Roman" w:hAnsi="Times New Roman" w:cs="Times New Roman"/>
          <w:sz w:val="28"/>
          <w:szCs w:val="28"/>
        </w:rPr>
        <w:t>пов'язан</w:t>
      </w:r>
      <w:proofErr w:type="gramEnd"/>
      <w:r>
        <w:rPr>
          <w:rFonts w:ascii="Times New Roman" w:eastAsia="Times New Roman" w:hAnsi="Times New Roman" w:cs="Times New Roman"/>
          <w:sz w:val="28"/>
          <w:szCs w:val="28"/>
        </w:rPr>
        <w:t>і з виробництвом.</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навряд</w:t>
      </w:r>
      <w:proofErr w:type="gramEnd"/>
      <w:r>
        <w:rPr>
          <w:rFonts w:ascii="Times New Roman" w:eastAsia="Times New Roman" w:hAnsi="Times New Roman" w:cs="Times New Roman"/>
          <w:color w:val="000000"/>
          <w:sz w:val="28"/>
          <w:szCs w:val="28"/>
        </w:rPr>
        <w:t xml:space="preserve"> чи зміг би виконати виробничі завдання без допомоги</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керівника.</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Мені важко дізнатися про перспективи, які дає та </w:t>
      </w:r>
      <w:proofErr w:type="gramStart"/>
      <w:r>
        <w:rPr>
          <w:rFonts w:ascii="Times New Roman" w:eastAsia="Times New Roman" w:hAnsi="Times New Roman" w:cs="Times New Roman"/>
          <w:color w:val="000000"/>
          <w:sz w:val="28"/>
          <w:szCs w:val="28"/>
        </w:rPr>
        <w:t>чи інша</w:t>
      </w:r>
      <w:proofErr w:type="gramEnd"/>
      <w:r>
        <w:rPr>
          <w:rFonts w:ascii="Times New Roman" w:eastAsia="Times New Roman" w:hAnsi="Times New Roman" w:cs="Times New Roman"/>
          <w:color w:val="000000"/>
          <w:sz w:val="28"/>
          <w:szCs w:val="28"/>
        </w:rPr>
        <w:t xml:space="preserve"> професія.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вважаю, що інтуїція заснована на знанні.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Читання довідників про професії нічого мені не да</w:t>
      </w:r>
      <w:proofErr w:type="gramStart"/>
      <w:r>
        <w:rPr>
          <w:rFonts w:ascii="Times New Roman" w:eastAsia="Times New Roman" w:hAnsi="Times New Roman" w:cs="Times New Roman"/>
          <w:color w:val="000000"/>
          <w:sz w:val="28"/>
          <w:szCs w:val="28"/>
        </w:rPr>
        <w:t>є.</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мене немає </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ійких поглядів на моє професійне майбутнє.</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моєму житті мало успіхі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прагну цілеспрямовано дізнаватися про професії, навчальні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заклади та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ісця роботи.</w:t>
      </w:r>
    </w:p>
    <w:p w:rsidR="00334602" w:rsidRDefault="007B6EF0">
      <w:pPr>
        <w:pBdr>
          <w:top w:val="nil"/>
          <w:left w:val="nil"/>
          <w:bottom w:val="nil"/>
          <w:right w:val="nil"/>
          <w:between w:val="nil"/>
        </w:pBdr>
        <w:spacing w:line="360" w:lineRule="auto"/>
        <w:ind w:left="1069"/>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одатку</w:t>
      </w:r>
      <w:proofErr w:type="gramStart"/>
      <w:r w:rsidRPr="007B6EF0">
        <w:rPr>
          <w:rFonts w:ascii="Times New Roman" w:eastAsia="Times New Roman" w:hAnsi="Times New Roman" w:cs="Times New Roman"/>
          <w:b/>
          <w:color w:val="000000"/>
          <w:sz w:val="28"/>
          <w:szCs w:val="28"/>
        </w:rPr>
        <w:t xml:space="preserve"> </w:t>
      </w:r>
      <w:r w:rsidR="00E634D6">
        <w:rPr>
          <w:rFonts w:ascii="Times New Roman" w:eastAsia="Times New Roman" w:hAnsi="Times New Roman" w:cs="Times New Roman"/>
          <w:color w:val="000000"/>
          <w:sz w:val="28"/>
          <w:szCs w:val="28"/>
        </w:rPr>
        <w:t>А</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дуже турбуюся, чи зможу я впоратися з труднощами, а може, 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невдачами в своєму професійному житті.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визнаю тільки обдуманий ризик.</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Багато моїх плани зриваються через </w:t>
      </w:r>
      <w:proofErr w:type="gramStart"/>
      <w:r>
        <w:rPr>
          <w:rFonts w:ascii="Times New Roman" w:eastAsia="Times New Roman" w:hAnsi="Times New Roman" w:cs="Times New Roman"/>
          <w:color w:val="000000"/>
          <w:sz w:val="28"/>
          <w:szCs w:val="28"/>
        </w:rPr>
        <w:t>мою</w:t>
      </w:r>
      <w:proofErr w:type="gramEnd"/>
      <w:r>
        <w:rPr>
          <w:rFonts w:ascii="Times New Roman" w:eastAsia="Times New Roman" w:hAnsi="Times New Roman" w:cs="Times New Roman"/>
          <w:color w:val="000000"/>
          <w:sz w:val="28"/>
          <w:szCs w:val="28"/>
        </w:rPr>
        <w:t xml:space="preserve"> невпевненості в собі.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належу до тих</w:t>
      </w:r>
      <w:proofErr w:type="gramEnd"/>
      <w:r>
        <w:rPr>
          <w:rFonts w:ascii="Times New Roman" w:eastAsia="Times New Roman" w:hAnsi="Times New Roman" w:cs="Times New Roman"/>
          <w:color w:val="000000"/>
          <w:sz w:val="28"/>
          <w:szCs w:val="28"/>
        </w:rPr>
        <w:t xml:space="preserve"> людей, які живуть сьогоденням.</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 дитинства звик доводити почате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кінця.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боюся робити важливі кроки в своєму житті.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знаючи, що мені цікаво.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Був час, коли я будував образ «ідеальної професії» </w:t>
      </w:r>
      <w:proofErr w:type="gramStart"/>
      <w:r>
        <w:rPr>
          <w:rFonts w:ascii="Times New Roman" w:eastAsia="Times New Roman" w:hAnsi="Times New Roman" w:cs="Times New Roman"/>
          <w:color w:val="000000"/>
          <w:sz w:val="28"/>
          <w:szCs w:val="28"/>
        </w:rPr>
        <w:t>без</w:t>
      </w:r>
      <w:proofErr w:type="gramEnd"/>
      <w:r>
        <w:rPr>
          <w:rFonts w:ascii="Times New Roman" w:eastAsia="Times New Roman" w:hAnsi="Times New Roman" w:cs="Times New Roman"/>
          <w:color w:val="000000"/>
          <w:sz w:val="28"/>
          <w:szCs w:val="28"/>
        </w:rPr>
        <w:t xml:space="preserve"> конкретної</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 я йду на компромі</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у мене псується настрій.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готовий докласти багато зусиль, щоб домогтися того, що мені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потрібно.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знаю, чого я доб'юся в житті.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можу назвати професії, які цікавили мене в дитинстві.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мало замислююся про своє життя.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можу визначити свого ставлення до того, що мені необхідно</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приймати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ішення.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оцінці професій емоції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мене</w:t>
      </w:r>
      <w:proofErr w:type="gramEnd"/>
      <w:r>
        <w:rPr>
          <w:rFonts w:ascii="Times New Roman" w:eastAsia="Times New Roman" w:hAnsi="Times New Roman" w:cs="Times New Roman"/>
          <w:color w:val="000000"/>
          <w:sz w:val="28"/>
          <w:szCs w:val="28"/>
        </w:rPr>
        <w:t xml:space="preserve"> грають велику роль.</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Якщо я чогось дуже захочу, я подолаю </w:t>
      </w:r>
      <w:proofErr w:type="gramStart"/>
      <w:r>
        <w:rPr>
          <w:rFonts w:ascii="Times New Roman" w:eastAsia="Times New Roman" w:hAnsi="Times New Roman" w:cs="Times New Roman"/>
          <w:color w:val="000000"/>
          <w:sz w:val="28"/>
          <w:szCs w:val="28"/>
        </w:rPr>
        <w:t>будь-як</w:t>
      </w:r>
      <w:proofErr w:type="gramEnd"/>
      <w:r>
        <w:rPr>
          <w:rFonts w:ascii="Times New Roman" w:eastAsia="Times New Roman" w:hAnsi="Times New Roman" w:cs="Times New Roman"/>
          <w:color w:val="000000"/>
          <w:sz w:val="28"/>
          <w:szCs w:val="28"/>
        </w:rPr>
        <w:t>і перешкоди.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мене </w:t>
      </w:r>
      <w:proofErr w:type="gramStart"/>
      <w:r>
        <w:rPr>
          <w:rFonts w:ascii="Times New Roman" w:eastAsia="Times New Roman" w:hAnsi="Times New Roman" w:cs="Times New Roman"/>
          <w:color w:val="000000"/>
          <w:sz w:val="28"/>
          <w:szCs w:val="28"/>
        </w:rPr>
        <w:t>нема</w:t>
      </w:r>
      <w:proofErr w:type="gramEnd"/>
      <w:r>
        <w:rPr>
          <w:rFonts w:ascii="Times New Roman" w:eastAsia="Times New Roman" w:hAnsi="Times New Roman" w:cs="Times New Roman"/>
          <w:color w:val="000000"/>
          <w:sz w:val="28"/>
          <w:szCs w:val="28"/>
        </w:rPr>
        <w:t>є певних вимог до майбутнього.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прийнятті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ішень я покладаюся на інтуїцію.</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подобається, коли від мене вимагають ініціативи та</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знаю, що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мене є такі риси характеру, які вкрай необхідні для</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моєї професії.</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 соломинка, ваблена плином життя.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 я думаю про те, що мені потрібно вибирати професію і місце</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роботи (навчання),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мене псується настрій.</w:t>
      </w:r>
    </w:p>
    <w:p w:rsidR="00334602" w:rsidRDefault="007B6EF0">
      <w:pPr>
        <w:pBdr>
          <w:top w:val="nil"/>
          <w:left w:val="nil"/>
          <w:bottom w:val="nil"/>
          <w:right w:val="nil"/>
          <w:between w:val="nil"/>
        </w:pBdr>
        <w:spacing w:line="360" w:lineRule="auto"/>
        <w:ind w:left="1069"/>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одатку</w:t>
      </w:r>
      <w:proofErr w:type="gramStart"/>
      <w:r w:rsidRPr="007B6EF0">
        <w:rPr>
          <w:rFonts w:ascii="Times New Roman" w:eastAsia="Times New Roman" w:hAnsi="Times New Roman" w:cs="Times New Roman"/>
          <w:b/>
          <w:color w:val="000000"/>
          <w:sz w:val="28"/>
          <w:szCs w:val="28"/>
        </w:rPr>
        <w:t xml:space="preserve"> </w:t>
      </w:r>
      <w:r w:rsidR="00E634D6">
        <w:rPr>
          <w:rFonts w:ascii="Times New Roman" w:eastAsia="Times New Roman" w:hAnsi="Times New Roman" w:cs="Times New Roman"/>
          <w:color w:val="000000"/>
          <w:sz w:val="28"/>
          <w:szCs w:val="28"/>
        </w:rPr>
        <w:t>А</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виборі з двох або кількох можливостей я покладаюся на ту, яка</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 привабливі</w:t>
      </w:r>
      <w:proofErr w:type="gramStart"/>
      <w:r>
        <w:rPr>
          <w:rFonts w:ascii="Times New Roman" w:eastAsia="Times New Roman" w:hAnsi="Times New Roman" w:cs="Times New Roman"/>
          <w:sz w:val="28"/>
          <w:szCs w:val="28"/>
        </w:rPr>
        <w:t>ша</w:t>
      </w:r>
      <w:proofErr w:type="gramEnd"/>
      <w:r>
        <w:rPr>
          <w:rFonts w:ascii="Times New Roman" w:eastAsia="Times New Roman" w:hAnsi="Times New Roman" w:cs="Times New Roman"/>
          <w:sz w:val="28"/>
          <w:szCs w:val="28"/>
        </w:rPr>
        <w:t>.</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Своєю</w:t>
      </w:r>
      <w:proofErr w:type="gramEnd"/>
      <w:r>
        <w:rPr>
          <w:rFonts w:ascii="Times New Roman" w:eastAsia="Times New Roman" w:hAnsi="Times New Roman" w:cs="Times New Roman"/>
          <w:color w:val="000000"/>
          <w:sz w:val="28"/>
          <w:szCs w:val="28"/>
        </w:rPr>
        <w:t xml:space="preserve"> поведінкою в сьогоденні я будую фундамент для</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майбутнього.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щось завадить мені отримає обрану професію, я легко</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поміняю її на іншу.</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ніколи не замислююся, за якими законами влаштований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іт</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вважаю, що люди, які багато досягли в житті, знали, чому </w:t>
      </w:r>
      <w:proofErr w:type="gramStart"/>
      <w:r>
        <w:rPr>
          <w:rFonts w:ascii="Times New Roman" w:eastAsia="Times New Roman" w:hAnsi="Times New Roman" w:cs="Times New Roman"/>
          <w:color w:val="000000"/>
          <w:sz w:val="28"/>
          <w:szCs w:val="28"/>
        </w:rPr>
        <w:t>вони</w:t>
      </w:r>
      <w:proofErr w:type="gramEnd"/>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надходили так, а не інакше.</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Практична робота (в гуртках, на КПК, практиці) дуже допомогла</w:t>
      </w:r>
      <w:proofErr w:type="gramEnd"/>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мені в розумінні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іту професій.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насилу уживаюся з іншими людьми.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ідомо прагну до досягнення намічених цілей.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Будь-яка порада, дана мені з боку, може похитнути мій вибі</w:t>
      </w:r>
      <w:proofErr w:type="gramStart"/>
      <w:r>
        <w:rPr>
          <w:rFonts w:ascii="Times New Roman" w:eastAsia="Times New Roman" w:hAnsi="Times New Roman" w:cs="Times New Roman"/>
          <w:color w:val="000000"/>
          <w:sz w:val="28"/>
          <w:szCs w:val="28"/>
        </w:rPr>
        <w:t>р</w:t>
      </w:r>
      <w:proofErr w:type="gramEnd"/>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професії.</w:t>
      </w:r>
    </w:p>
    <w:p w:rsidR="00334602" w:rsidRDefault="00E634D6">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знаю, що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мене в житті важливо.</w:t>
      </w:r>
    </w:p>
    <w:p w:rsidR="00334602" w:rsidRDefault="00E634D6">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довіряю тому, що написано в книгах про професії.</w:t>
      </w:r>
    </w:p>
    <w:p w:rsidR="00334602" w:rsidRDefault="00E634D6">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планую своє життя хоча б на тиждень вперед.</w:t>
      </w:r>
    </w:p>
    <w:p w:rsidR="00334602" w:rsidRDefault="00E634D6">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знаю, чому я вибрав саме цю професію.</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Кращий спосіб познайомитися з професією – поговорити з тим, хто</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ній працю</w:t>
      </w:r>
      <w:proofErr w:type="gramStart"/>
      <w:r>
        <w:rPr>
          <w:rFonts w:ascii="Times New Roman" w:eastAsia="Times New Roman" w:hAnsi="Times New Roman" w:cs="Times New Roman"/>
          <w:sz w:val="28"/>
          <w:szCs w:val="28"/>
        </w:rPr>
        <w:t>є.</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подобається, коли багато хто думає про майбутн</w:t>
      </w:r>
      <w:proofErr w:type="gramStart"/>
      <w:r>
        <w:rPr>
          <w:rFonts w:ascii="Times New Roman" w:eastAsia="Times New Roman" w:hAnsi="Times New Roman" w:cs="Times New Roman"/>
          <w:color w:val="000000"/>
          <w:sz w:val="28"/>
          <w:szCs w:val="28"/>
        </w:rPr>
        <w:t>є.</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навчальному закладі я отримаю всі необхідні знання і більше</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ніколи вчитися не буду.</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знаю область, в якій я доб'юся </w:t>
      </w:r>
      <w:proofErr w:type="gramStart"/>
      <w:r>
        <w:rPr>
          <w:rFonts w:ascii="Times New Roman" w:eastAsia="Times New Roman" w:hAnsi="Times New Roman" w:cs="Times New Roman"/>
          <w:color w:val="000000"/>
          <w:sz w:val="28"/>
          <w:szCs w:val="28"/>
        </w:rPr>
        <w:t>великих</w:t>
      </w:r>
      <w:proofErr w:type="gramEnd"/>
      <w:r>
        <w:rPr>
          <w:rFonts w:ascii="Times New Roman" w:eastAsia="Times New Roman" w:hAnsi="Times New Roman" w:cs="Times New Roman"/>
          <w:color w:val="000000"/>
          <w:sz w:val="28"/>
          <w:szCs w:val="28"/>
        </w:rPr>
        <w:t xml:space="preserve"> успіхів, ніж в інших.</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Заздалегідь відомих способів вивчення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іту професій не існує.</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подобається, коли багато міркують про те, ким бути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важко спланувати своє життя навіть на тиждень вперед.</w:t>
      </w:r>
    </w:p>
    <w:p w:rsidR="00334602" w:rsidRDefault="007B6EF0">
      <w:pPr>
        <w:pBdr>
          <w:top w:val="nil"/>
          <w:left w:val="nil"/>
          <w:bottom w:val="nil"/>
          <w:right w:val="nil"/>
          <w:between w:val="nil"/>
        </w:pBdr>
        <w:spacing w:line="360" w:lineRule="auto"/>
        <w:ind w:left="1069"/>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одатку</w:t>
      </w:r>
      <w:proofErr w:type="gramStart"/>
      <w:r w:rsidRPr="007B6EF0">
        <w:rPr>
          <w:rFonts w:ascii="Times New Roman" w:eastAsia="Times New Roman" w:hAnsi="Times New Roman" w:cs="Times New Roman"/>
          <w:b/>
          <w:color w:val="000000"/>
          <w:sz w:val="28"/>
          <w:szCs w:val="28"/>
        </w:rPr>
        <w:t xml:space="preserve"> </w:t>
      </w:r>
      <w:r w:rsidR="00E634D6">
        <w:rPr>
          <w:rFonts w:ascii="Times New Roman" w:eastAsia="Times New Roman" w:hAnsi="Times New Roman" w:cs="Times New Roman"/>
          <w:color w:val="000000"/>
          <w:sz w:val="28"/>
          <w:szCs w:val="28"/>
        </w:rPr>
        <w:t>А</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вважаю, що в суспільстві всі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івні за своїм становищем.</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ільшість відомостей про професії я сприймаю як непотрібні.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Фактично я вибрав (вибираю) навчальний заклад, не думаючи, де я</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буду працювати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ісля його закінчення.</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Мені все одно, чи будуть поважати мене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роботі як професіонала.</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своїх вчинках я завжди спираюся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перевірені відомості.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що зі мною відбувається,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000000"/>
          <w:sz w:val="28"/>
          <w:szCs w:val="28"/>
        </w:rPr>
        <w:t xml:space="preserve"> справа випадку.</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Мені не хочеться брати на себе відповідальність за вибі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професії.</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важливих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ішеннях я не йду на компроміси.</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довіряю рекламі професій.</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розумію причин багатьох моїх вчинкі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Мої самооцінки збігаються з тим, як оцінюють мене друзі.</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розумію самого себе.</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починаю нервувати, коли замислююся про те, що мене чека</w:t>
      </w:r>
      <w:proofErr w:type="gramStart"/>
      <w:r>
        <w:rPr>
          <w:rFonts w:ascii="Times New Roman" w:eastAsia="Times New Roman" w:hAnsi="Times New Roman" w:cs="Times New Roman"/>
          <w:color w:val="000000"/>
          <w:sz w:val="28"/>
          <w:szCs w:val="28"/>
        </w:rPr>
        <w:t>є.</w:t>
      </w:r>
      <w:proofErr w:type="gramEnd"/>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Мій досвід показу</w:t>
      </w:r>
      <w:proofErr w:type="gramStart"/>
      <w:r>
        <w:rPr>
          <w:rFonts w:ascii="Times New Roman" w:eastAsia="Times New Roman" w:hAnsi="Times New Roman" w:cs="Times New Roman"/>
          <w:color w:val="000000"/>
          <w:sz w:val="28"/>
          <w:szCs w:val="28"/>
        </w:rPr>
        <w:t>є,</w:t>
      </w:r>
      <w:proofErr w:type="gramEnd"/>
      <w:r>
        <w:rPr>
          <w:rFonts w:ascii="Times New Roman" w:eastAsia="Times New Roman" w:hAnsi="Times New Roman" w:cs="Times New Roman"/>
          <w:color w:val="000000"/>
          <w:sz w:val="28"/>
          <w:szCs w:val="28"/>
        </w:rPr>
        <w:t xml:space="preserve"> що від аналізу своїх думок і переживань користі мало.</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не знаю, як здійснити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ій професійний вибір.</w:t>
      </w:r>
    </w:p>
    <w:p w:rsidR="00334602" w:rsidRDefault="00E634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можу відмовитися від багато чого, зараз цінного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мене, заради</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перспективних професійних цілей</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99.Я уявляю, яким я буду через 10 рокі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334602">
      <w:pPr>
        <w:jc w:val="right"/>
        <w:rPr>
          <w:rFonts w:ascii="Times New Roman" w:eastAsia="Times New Roman" w:hAnsi="Times New Roman" w:cs="Times New Roman"/>
          <w:b/>
          <w:sz w:val="28"/>
          <w:szCs w:val="28"/>
        </w:rPr>
      </w:pPr>
    </w:p>
    <w:p w:rsidR="00334602" w:rsidRDefault="00E634D6">
      <w:pPr>
        <w:spacing w:line="276"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w:t>
      </w:r>
      <w:proofErr w:type="gramStart"/>
      <w:r>
        <w:rPr>
          <w:rFonts w:ascii="Times New Roman" w:eastAsia="Times New Roman" w:hAnsi="Times New Roman" w:cs="Times New Roman"/>
          <w:b/>
          <w:sz w:val="28"/>
          <w:szCs w:val="28"/>
        </w:rPr>
        <w:t xml:space="preserve"> Б</w:t>
      </w:r>
      <w:proofErr w:type="gramEnd"/>
    </w:p>
    <w:p w:rsidR="00334602" w:rsidRDefault="00E634D6">
      <w:pPr>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Стимульний матеріал до методики Я. Л. Морено «</w:t>
      </w:r>
      <w:proofErr w:type="gramStart"/>
      <w:r>
        <w:rPr>
          <w:rFonts w:ascii="Times New Roman" w:eastAsia="Times New Roman" w:hAnsi="Times New Roman" w:cs="Times New Roman"/>
          <w:b/>
          <w:sz w:val="28"/>
          <w:szCs w:val="28"/>
        </w:rPr>
        <w:t>Соц</w:t>
      </w:r>
      <w:proofErr w:type="gramEnd"/>
      <w:r>
        <w:rPr>
          <w:rFonts w:ascii="Times New Roman" w:eastAsia="Times New Roman" w:hAnsi="Times New Roman" w:cs="Times New Roman"/>
          <w:b/>
          <w:sz w:val="28"/>
          <w:szCs w:val="28"/>
        </w:rPr>
        <w:t xml:space="preserve">іометрія» </w:t>
      </w:r>
    </w:p>
    <w:p w:rsidR="00334602" w:rsidRDefault="00E634D6">
      <w:pPr>
        <w:spacing w:line="276" w:lineRule="auto"/>
        <w:jc w:val="righ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extent cx="5939480" cy="50800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39480" cy="5080000"/>
                    </a:xfrm>
                    <a:prstGeom prst="rect">
                      <a:avLst/>
                    </a:prstGeom>
                    <a:ln/>
                  </pic:spPr>
                </pic:pic>
              </a:graphicData>
            </a:graphic>
          </wp:inline>
        </w:drawing>
      </w: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rPr>
      </w:pPr>
    </w:p>
    <w:p w:rsidR="00334602" w:rsidRDefault="00334602">
      <w:pPr>
        <w:spacing w:line="276" w:lineRule="auto"/>
        <w:jc w:val="right"/>
        <w:rPr>
          <w:rFonts w:ascii="Times New Roman" w:eastAsia="Times New Roman" w:hAnsi="Times New Roman" w:cs="Times New Roman"/>
          <w:b/>
          <w:sz w:val="28"/>
          <w:szCs w:val="28"/>
          <w:lang w:val="uk-UA"/>
        </w:rPr>
      </w:pPr>
    </w:p>
    <w:p w:rsidR="007B6EF0" w:rsidRPr="007B6EF0" w:rsidRDefault="007B6EF0">
      <w:pPr>
        <w:spacing w:line="276" w:lineRule="auto"/>
        <w:jc w:val="right"/>
        <w:rPr>
          <w:rFonts w:ascii="Times New Roman" w:eastAsia="Times New Roman" w:hAnsi="Times New Roman" w:cs="Times New Roman"/>
          <w:b/>
          <w:sz w:val="28"/>
          <w:szCs w:val="28"/>
          <w:lang w:val="uk-UA"/>
        </w:rPr>
      </w:pPr>
    </w:p>
    <w:p w:rsidR="00334602" w:rsidRDefault="00E634D6">
      <w:pPr>
        <w:spacing w:line="36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w:t>
      </w:r>
      <w:proofErr w:type="gramStart"/>
      <w:r>
        <w:rPr>
          <w:rFonts w:ascii="Times New Roman" w:eastAsia="Times New Roman" w:hAnsi="Times New Roman" w:cs="Times New Roman"/>
          <w:b/>
          <w:sz w:val="28"/>
          <w:szCs w:val="28"/>
        </w:rPr>
        <w:t xml:space="preserve"> В</w:t>
      </w:r>
      <w:proofErr w:type="gramEnd"/>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Стимульний </w:t>
      </w:r>
      <w:proofErr w:type="gramStart"/>
      <w:r>
        <w:rPr>
          <w:rFonts w:ascii="Times New Roman" w:eastAsia="Times New Roman" w:hAnsi="Times New Roman" w:cs="Times New Roman"/>
          <w:b/>
          <w:sz w:val="28"/>
          <w:szCs w:val="28"/>
        </w:rPr>
        <w:t>матер</w:t>
      </w:r>
      <w:proofErr w:type="gramEnd"/>
      <w:r>
        <w:rPr>
          <w:rFonts w:ascii="Times New Roman" w:eastAsia="Times New Roman" w:hAnsi="Times New Roman" w:cs="Times New Roman"/>
          <w:b/>
          <w:sz w:val="28"/>
          <w:szCs w:val="28"/>
        </w:rPr>
        <w:t>іал до методики «Мотиви вибору професії»         Р. В.  Овчарова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Інструкція: нижче наведено твердження, що характеризують професію. Прочитайте й дайте оцінку, наскільки кожне з них вплинуло на ваш вибі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професії: 5 – дуже сильно вплинуло, 4 – сильно, 3 – середньо, 2 – слабко, 1 – не вплинуло.</w:t>
      </w:r>
    </w:p>
    <w:p w:rsidR="00334602" w:rsidRDefault="00E634D6">
      <w:pPr>
        <w:spacing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В.1</w:t>
      </w:r>
    </w:p>
    <w:tbl>
      <w:tblPr>
        <w:tblStyle w:val="afc"/>
        <w:tblW w:w="95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1"/>
        <w:gridCol w:w="709"/>
        <w:gridCol w:w="708"/>
        <w:gridCol w:w="709"/>
        <w:gridCol w:w="709"/>
        <w:gridCol w:w="673"/>
      </w:tblGrid>
      <w:tr w:rsidR="00334602">
        <w:trPr>
          <w:jc w:val="center"/>
        </w:trPr>
        <w:tc>
          <w:tcPr>
            <w:tcW w:w="9570" w:type="dxa"/>
            <w:gridSpan w:val="6"/>
          </w:tcPr>
          <w:p w:rsidR="00334602" w:rsidRDefault="00E634D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Мотиви вибору професії</w:t>
            </w:r>
          </w:p>
        </w:tc>
      </w:tr>
      <w:tr w:rsidR="00334602">
        <w:trPr>
          <w:trHeight w:val="410"/>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Вимагає спілкування з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ізними людьми</w:t>
            </w:r>
          </w:p>
        </w:tc>
        <w:tc>
          <w:tcPr>
            <w:tcW w:w="709"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73"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334602">
        <w:trPr>
          <w:trHeight w:val="332"/>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Відповідає моїм здібностям</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Сприяє розумовому й фізичному розвитку</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Є привабливою</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великі можливості проявити творчість</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СУМА 1</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Подобається батькам</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Єдина можлива за обставин, що склалися</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Вважається престижною</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змогу обмежитися наявним обладнанням</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Вибрана моїми друзями</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СУМА 2</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Дуже подібна до улюбленого шкільного предмета</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змогу використовувати професійні вміння поза роботою</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Є високооплачуваною</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змогу працювати близько біля дому</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Вимагає </w:t>
            </w:r>
            <w:proofErr w:type="gramStart"/>
            <w:r>
              <w:rPr>
                <w:rFonts w:ascii="Times New Roman" w:eastAsia="Times New Roman" w:hAnsi="Times New Roman" w:cs="Times New Roman"/>
                <w:color w:val="000000"/>
                <w:highlight w:val="white"/>
              </w:rPr>
              <w:t>пере</w:t>
            </w:r>
            <w:proofErr w:type="gramEnd"/>
            <w:r>
              <w:rPr>
                <w:rFonts w:ascii="Times New Roman" w:eastAsia="Times New Roman" w:hAnsi="Times New Roman" w:cs="Times New Roman"/>
                <w:color w:val="000000"/>
                <w:highlight w:val="white"/>
              </w:rPr>
              <w:t>їзду на нове місце проживання</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СУМА 3</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можливості для зростання професійної майстерності</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можливість бути корисним людям</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змогу реалізувати здібності до керуючої роботи</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Передбачає велике відчуття відповідальності</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Дає змогу одразу отримати результат праці для інших</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r w:rsidR="00334602">
        <w:trPr>
          <w:jc w:val="center"/>
        </w:trPr>
        <w:tc>
          <w:tcPr>
            <w:tcW w:w="6062" w:type="dxa"/>
          </w:tcPr>
          <w:p w:rsidR="00334602" w:rsidRDefault="00E634D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СУМА 4</w:t>
            </w: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8"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709" w:type="dxa"/>
          </w:tcPr>
          <w:p w:rsidR="00334602" w:rsidRDefault="00334602">
            <w:pPr>
              <w:spacing w:line="360" w:lineRule="auto"/>
              <w:jc w:val="both"/>
              <w:rPr>
                <w:rFonts w:ascii="Times New Roman" w:eastAsia="Times New Roman" w:hAnsi="Times New Roman" w:cs="Times New Roman"/>
                <w:color w:val="000000"/>
              </w:rPr>
            </w:pPr>
          </w:p>
        </w:tc>
        <w:tc>
          <w:tcPr>
            <w:tcW w:w="673" w:type="dxa"/>
          </w:tcPr>
          <w:p w:rsidR="00334602" w:rsidRDefault="00334602">
            <w:pPr>
              <w:spacing w:line="360" w:lineRule="auto"/>
              <w:jc w:val="both"/>
              <w:rPr>
                <w:rFonts w:ascii="Times New Roman" w:eastAsia="Times New Roman" w:hAnsi="Times New Roman" w:cs="Times New Roman"/>
                <w:color w:val="000000"/>
              </w:rPr>
            </w:pPr>
          </w:p>
        </w:tc>
      </w:tr>
    </w:tbl>
    <w:p w:rsidR="00334602" w:rsidRDefault="00334602">
      <w:pPr>
        <w:spacing w:line="360" w:lineRule="auto"/>
        <w:rPr>
          <w:rFonts w:ascii="Times New Roman" w:eastAsia="Times New Roman" w:hAnsi="Times New Roman" w:cs="Times New Roman"/>
          <w:b/>
          <w:sz w:val="28"/>
          <w:szCs w:val="28"/>
          <w:lang w:val="uk-UA"/>
        </w:rPr>
      </w:pPr>
    </w:p>
    <w:p w:rsidR="007B6EF0" w:rsidRPr="007B6EF0" w:rsidRDefault="007B6EF0">
      <w:pPr>
        <w:spacing w:line="360" w:lineRule="auto"/>
        <w:rPr>
          <w:rFonts w:ascii="Times New Roman" w:eastAsia="Times New Roman" w:hAnsi="Times New Roman" w:cs="Times New Roman"/>
          <w:b/>
          <w:sz w:val="28"/>
          <w:szCs w:val="28"/>
          <w:lang w:val="uk-UA"/>
        </w:rPr>
      </w:pPr>
    </w:p>
    <w:p w:rsidR="00334602" w:rsidRDefault="00E634D6">
      <w:pPr>
        <w:spacing w:line="360" w:lineRule="auto"/>
        <w:ind w:firstLine="85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Г</w:t>
      </w:r>
    </w:p>
    <w:p w:rsidR="00334602" w:rsidRDefault="00E634D6">
      <w:pPr>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Стимульний </w:t>
      </w:r>
      <w:proofErr w:type="gramStart"/>
      <w:r>
        <w:rPr>
          <w:rFonts w:ascii="Times New Roman" w:eastAsia="Times New Roman" w:hAnsi="Times New Roman" w:cs="Times New Roman"/>
          <w:b/>
          <w:sz w:val="28"/>
          <w:szCs w:val="28"/>
        </w:rPr>
        <w:t>матер</w:t>
      </w:r>
      <w:proofErr w:type="gramEnd"/>
      <w:r>
        <w:rPr>
          <w:rFonts w:ascii="Times New Roman" w:eastAsia="Times New Roman" w:hAnsi="Times New Roman" w:cs="Times New Roman"/>
          <w:b/>
          <w:sz w:val="28"/>
          <w:szCs w:val="28"/>
        </w:rPr>
        <w:t>іал до методики «Побудова особистої професійної перспективи» М. С. Пряжникова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Чи варто в наш час чесно трудитися? Чому?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Навіщо вчитися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ісля школи, адже можна і так прекрасно влаштуватися?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 в Україні життя стане краще?</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Заради чого Ви збираєтеся прожити своє життя (в чому Ви бачите її сенс)?</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Ким Ви мрієте стати за професією через 20 </w:t>
      </w:r>
      <w:r>
        <w:rPr>
          <w:rFonts w:ascii="Arial" w:eastAsia="Arial" w:hAnsi="Arial" w:cs="Arial"/>
          <w:color w:val="222222"/>
          <w:highlight w:val="white"/>
        </w:rPr>
        <w:t xml:space="preserve">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30 рокі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Виділіть основні 5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7 етапів на шляху до Вашої професійної мрії (що збираєтеся робити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ісля школи і т.д.).</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Випишіть обрану професію (або ту, яка Вас хоч якось цікавить) і відповідний навчальний заклад, де ви збираєтеся придбати цю професію. Окремо для професії і для навчального закладу напишіть по три самих</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неприємні моменти, пов'язані з роботою з даної професії і з навчанням у відповідному закладі. Покажіть, що Ви добре уявляєте </w:t>
      </w:r>
      <w:proofErr w:type="gramStart"/>
      <w:r>
        <w:rPr>
          <w:rFonts w:ascii="Times New Roman" w:eastAsia="Times New Roman" w:hAnsi="Times New Roman" w:cs="Times New Roman"/>
          <w:sz w:val="28"/>
          <w:szCs w:val="28"/>
        </w:rPr>
        <w:t>те</w:t>
      </w:r>
      <w:proofErr w:type="gramEnd"/>
      <w:r>
        <w:rPr>
          <w:rFonts w:ascii="Times New Roman" w:eastAsia="Times New Roman" w:hAnsi="Times New Roman" w:cs="Times New Roman"/>
          <w:sz w:val="28"/>
          <w:szCs w:val="28"/>
        </w:rPr>
        <w:t>, що збираєтеся вибирати.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Які Ваші власні недоліки можуть перешкодити Вам на шляху до професійної мети? Якщо можна, напишіть щось, </w:t>
      </w: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ім ліні, адже багато, наприклад, неуважні, сором'язливі, мають проблеми зі здоров'ям і т.д.</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Як Ви збираєтеся працювати над собою і готуватися до професії?</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gramStart"/>
      <w:r>
        <w:rPr>
          <w:rFonts w:ascii="Times New Roman" w:eastAsia="Times New Roman" w:hAnsi="Times New Roman" w:cs="Times New Roman"/>
          <w:sz w:val="28"/>
          <w:szCs w:val="28"/>
        </w:rPr>
        <w:t>Хто і що можуть перешкодити Вам в реалізації Ваших професійних планів (які люди і обставини)?</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Як Ви збираєтеся долати ці зовнішні перешкоди?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Чи є у Вас резервні варіанти вибору на випадок невдачі по основному варіанту?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Що Ви вже зараз робите для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ідготовки до обраної професії і для надходження до відповідного навчального закладу? Напишіть, що ви робите, </w:t>
      </w: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ім гарного навчання в школі.</w:t>
      </w:r>
    </w:p>
    <w:p w:rsidR="00334602" w:rsidRDefault="00E634D6">
      <w:pPr>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Додаток Ґ  </w:t>
      </w:r>
    </w:p>
    <w:p w:rsidR="00334602" w:rsidRDefault="00E634D6">
      <w:pPr>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№1</w:t>
      </w:r>
    </w:p>
    <w:p w:rsidR="00334602" w:rsidRDefault="00E634D6">
      <w:pPr>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"Професійна готовність                                      (за А. П. Чернявською)"</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Богдан Ч. (17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both"/>
        <w:rPr>
          <w:rFonts w:ascii="Times New Roman" w:eastAsia="Times New Roman" w:hAnsi="Times New Roman" w:cs="Times New Roman"/>
          <w:b/>
          <w:sz w:val="28"/>
          <w:szCs w:val="28"/>
        </w:rPr>
        <w:sectPr w:rsidR="00334602">
          <w:headerReference w:type="default" r:id="rId13"/>
          <w:headerReference w:type="first" r:id="rId14"/>
          <w:pgSz w:w="11906" w:h="16838"/>
          <w:pgMar w:top="1134" w:right="851" w:bottom="1134" w:left="1701" w:header="709" w:footer="709" w:gutter="0"/>
          <w:pgNumType w:start="6"/>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9"/>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Так</w:t>
      </w:r>
    </w:p>
    <w:p w:rsidR="00334602" w:rsidRDefault="00334602">
      <w:pPr>
        <w:spacing w:line="360" w:lineRule="auto"/>
        <w:ind w:firstLine="709"/>
        <w:jc w:val="both"/>
        <w:rPr>
          <w:rFonts w:ascii="Times New Roman" w:eastAsia="Times New Roman" w:hAnsi="Times New Roman" w:cs="Times New Roman"/>
          <w:b/>
          <w:sz w:val="28"/>
          <w:szCs w:val="28"/>
        </w:r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Обробка та інтерпретація отриманих даних:</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Отриманий респондентом бал: Автономність – 17; Проінформованість – 11;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 – 18; Планування – 18; Емоційне ставлення – 19.</w:t>
      </w:r>
    </w:p>
    <w:p w:rsidR="00334602" w:rsidRDefault="00E634D6">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ході тестування було виявленно, що опитуваний володіє навичками по вмінню висувати і оцінювати альтернативи прийняття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брати на себе відповідальність за прийняте рішення і його наслідки.</w:t>
      </w: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Pr="007B6EF0" w:rsidRDefault="00334602">
      <w:pPr>
        <w:jc w:val="right"/>
        <w:rPr>
          <w:rFonts w:ascii="Times New Roman" w:eastAsia="Times New Roman" w:hAnsi="Times New Roman" w:cs="Times New Roman"/>
          <w:sz w:val="28"/>
          <w:szCs w:val="28"/>
          <w:lang w:val="uk-UA"/>
        </w:rPr>
      </w:pPr>
    </w:p>
    <w:p w:rsidR="00334602" w:rsidRDefault="007B6EF0">
      <w:pPr>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334602">
      <w:pPr>
        <w:jc w:val="right"/>
        <w:rPr>
          <w:rFonts w:ascii="Times New Roman" w:eastAsia="Times New Roman" w:hAnsi="Times New Roman" w:cs="Times New Roman"/>
          <w:b/>
          <w:sz w:val="28"/>
          <w:szCs w:val="28"/>
        </w:r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№2</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 Професійна готовність                                   (за А. П. Чернявською)"</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Анастасія П. (17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334602">
      <w:pPr>
        <w:spacing w:line="360" w:lineRule="auto"/>
        <w:ind w:firstLine="709"/>
        <w:jc w:val="both"/>
        <w:rPr>
          <w:rFonts w:ascii="Times New Roman" w:eastAsia="Times New Roman" w:hAnsi="Times New Roman" w:cs="Times New Roman"/>
          <w:b/>
          <w:sz w:val="28"/>
          <w:szCs w:val="28"/>
        </w:rPr>
      </w:pPr>
    </w:p>
    <w:p w:rsidR="00334602" w:rsidRDefault="00E634D6">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11"/>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Ні</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Обробка та інтерпретація отриманих даних:</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Отриманий респондентом бал: Автономність – 2; Проінформованість – 6;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 – 4; Планування – 3; Емоційне ставлення – 5.</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ході тестування було виявленно, що у опитуваної слабка сформованість автономності, що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ідчить про те, що у неї відсутнє розуміння цілісності своєї особистості, уявлення який спосіб життя хоче вести, прагнення реалізувати можливість в практичних діях, мати глибокі знання і навички хоча б в одній області.</w:t>
      </w:r>
    </w:p>
    <w:p w:rsidR="00334602" w:rsidRPr="007B6EF0" w:rsidRDefault="00334602" w:rsidP="007B6EF0">
      <w:pPr>
        <w:widowControl w:val="0"/>
        <w:pBdr>
          <w:top w:val="nil"/>
          <w:left w:val="nil"/>
          <w:bottom w:val="nil"/>
          <w:right w:val="nil"/>
          <w:between w:val="nil"/>
        </w:pBdr>
        <w:spacing w:line="360" w:lineRule="auto"/>
        <w:rPr>
          <w:rFonts w:ascii="Times New Roman" w:eastAsia="Times New Roman" w:hAnsi="Times New Roman" w:cs="Times New Roman"/>
          <w:sz w:val="28"/>
          <w:szCs w:val="28"/>
          <w:lang w:val="uk-UA"/>
        </w:rPr>
      </w:pPr>
    </w:p>
    <w:p w:rsidR="00334602" w:rsidRDefault="007B6EF0">
      <w:pPr>
        <w:widowControl w:val="0"/>
        <w:pBdr>
          <w:top w:val="nil"/>
          <w:left w:val="nil"/>
          <w:bottom w:val="nil"/>
          <w:right w:val="nil"/>
          <w:between w:val="nil"/>
        </w:pBdr>
        <w:spacing w:line="360" w:lineRule="auto"/>
        <w:ind w:firstLine="709"/>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r w:rsidR="00E634D6">
        <w:rPr>
          <w:rFonts w:ascii="Times New Roman" w:eastAsia="Times New Roman" w:hAnsi="Times New Roman" w:cs="Times New Roman"/>
          <w:color w:val="000000"/>
          <w:sz w:val="28"/>
          <w:szCs w:val="28"/>
        </w:rPr>
        <w:t xml:space="preserve"> </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№3</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 Професійна готовність (за А.П.Чернявською)"</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Валерій К. (17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w:t>
      </w:r>
      <w:proofErr w:type="gramStart"/>
      <w:r>
        <w:rPr>
          <w:rFonts w:ascii="Times New Roman" w:eastAsia="Times New Roman" w:hAnsi="Times New Roman" w:cs="Times New Roman"/>
          <w:sz w:val="28"/>
          <w:szCs w:val="28"/>
        </w:rPr>
        <w:t>на</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p>
    <w:p w:rsidR="00334602" w:rsidRDefault="00E634D6">
      <w:pPr>
        <w:numPr>
          <w:ilvl w:val="0"/>
          <w:numId w:val="4"/>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Так</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Обробка та інтерпретація отриманих даних:</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Отриманий респондентом бал: Автономність – 10; Проінформованість – 7; Прийняття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 – 6; Планування – 13; Емоційне ставлення – 8.</w:t>
      </w:r>
    </w:p>
    <w:p w:rsidR="00334602" w:rsidRDefault="00E634D6">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ході тестування було виявленно, що опитуваний володіє середнім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івнем знань про світ професій в цілому і про кожну окремо, про культуру праці, про способи пошуку роботи, не можуть повністю співвіднести інформацію про професії з особливостями своєї особистості. </w:t>
      </w:r>
    </w:p>
    <w:p w:rsidR="00334602" w:rsidRDefault="00334602">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34602" w:rsidRDefault="00334602">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34602" w:rsidRDefault="00334602">
      <w:pPr>
        <w:spacing w:line="360" w:lineRule="auto"/>
        <w:ind w:firstLine="709"/>
        <w:jc w:val="right"/>
        <w:rPr>
          <w:rFonts w:ascii="Times New Roman" w:eastAsia="Times New Roman" w:hAnsi="Times New Roman" w:cs="Times New Roman"/>
          <w:b/>
          <w:sz w:val="28"/>
          <w:szCs w:val="28"/>
        </w:rPr>
      </w:pPr>
    </w:p>
    <w:p w:rsidR="00334602" w:rsidRPr="007B6EF0" w:rsidRDefault="00334602" w:rsidP="007B6EF0">
      <w:pPr>
        <w:spacing w:line="360" w:lineRule="auto"/>
        <w:rPr>
          <w:rFonts w:ascii="Times New Roman" w:eastAsia="Times New Roman" w:hAnsi="Times New Roman" w:cs="Times New Roman"/>
          <w:sz w:val="28"/>
          <w:szCs w:val="28"/>
          <w:lang w:val="uk-UA"/>
        </w:rPr>
      </w:pPr>
    </w:p>
    <w:p w:rsidR="00334602" w:rsidRDefault="007B6EF0">
      <w:pPr>
        <w:spacing w:line="360" w:lineRule="auto"/>
        <w:ind w:firstLine="709"/>
        <w:jc w:val="right"/>
        <w:rPr>
          <w:rFonts w:ascii="Times New Roman" w:eastAsia="Times New Roman" w:hAnsi="Times New Roman" w:cs="Times New Roman"/>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№4</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w:t>
      </w:r>
      <w:r>
        <w:rPr>
          <w:rFonts w:ascii="Times New Roman" w:eastAsia="Times New Roman" w:hAnsi="Times New Roman" w:cs="Times New Roman"/>
          <w:b/>
          <w:sz w:val="28"/>
          <w:szCs w:val="28"/>
          <w:highlight w:val="white"/>
        </w:rPr>
        <w:t>Мотиви вибору професії»,</w:t>
      </w:r>
      <w:r>
        <w:rPr>
          <w:rFonts w:ascii="Times New Roman" w:eastAsia="Times New Roman" w:hAnsi="Times New Roman" w:cs="Times New Roman"/>
          <w:b/>
          <w:sz w:val="28"/>
          <w:szCs w:val="28"/>
        </w:rPr>
        <w:t xml:space="preserve"> (Р. В. Овчарова)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Анастасія Д. (17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4</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5</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7"/>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 xml:space="preserve"> – 2</w:t>
      </w:r>
    </w:p>
    <w:p w:rsidR="00334602" w:rsidRDefault="00334602">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num="2" w:space="720" w:equalWidth="0">
            <w:col w:w="4159" w:space="708"/>
            <w:col w:w="4159" w:space="0"/>
          </w:cols>
        </w:sect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Обробка та інтерпретація отриманих даних:</w:t>
      </w:r>
    </w:p>
    <w:tbl>
      <w:tblPr>
        <w:tblStyle w:val="afd"/>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67"/>
        <w:gridCol w:w="29"/>
        <w:gridCol w:w="372"/>
        <w:gridCol w:w="425"/>
        <w:gridCol w:w="425"/>
        <w:gridCol w:w="425"/>
        <w:gridCol w:w="426"/>
        <w:gridCol w:w="425"/>
        <w:gridCol w:w="425"/>
        <w:gridCol w:w="567"/>
        <w:gridCol w:w="851"/>
        <w:gridCol w:w="708"/>
        <w:gridCol w:w="426"/>
        <w:gridCol w:w="1275"/>
        <w:gridCol w:w="709"/>
        <w:gridCol w:w="816"/>
      </w:tblGrid>
      <w:tr w:rsidR="00334602" w:rsidRPr="007B6EF0" w:rsidTr="007B6EF0">
        <w:trPr>
          <w:trHeight w:val="532"/>
          <w:jc w:val="center"/>
        </w:trPr>
        <w:tc>
          <w:tcPr>
            <w:tcW w:w="1296" w:type="dxa"/>
            <w:gridSpan w:val="2"/>
            <w:shd w:val="clear" w:color="auto" w:fill="FFFFFF" w:themeFill="background1"/>
          </w:tcPr>
          <w:p w:rsidR="00334602" w:rsidRPr="007B6EF0" w:rsidRDefault="00334602" w:rsidP="007B6EF0"/>
        </w:tc>
        <w:tc>
          <w:tcPr>
            <w:tcW w:w="2923" w:type="dxa"/>
            <w:gridSpan w:val="7"/>
            <w:shd w:val="clear" w:color="auto" w:fill="FFFFFF" w:themeFill="background1"/>
          </w:tcPr>
          <w:p w:rsidR="00334602" w:rsidRPr="007B6EF0" w:rsidRDefault="00E634D6" w:rsidP="007B6EF0">
            <w:r w:rsidRPr="007B6EF0">
              <w:t xml:space="preserve">Індивідуальний протокол емпіричних даних результатів </w:t>
            </w:r>
            <w:proofErr w:type="gramStart"/>
            <w:r w:rsidRPr="007B6EF0">
              <w:t>досл</w:t>
            </w:r>
            <w:proofErr w:type="gramEnd"/>
            <w:r w:rsidRPr="007B6EF0">
              <w:t>ідження</w:t>
            </w:r>
          </w:p>
        </w:tc>
        <w:tc>
          <w:tcPr>
            <w:tcW w:w="5352" w:type="dxa"/>
            <w:gridSpan w:val="7"/>
            <w:shd w:val="clear" w:color="auto" w:fill="FFFFFF" w:themeFill="background1"/>
          </w:tcPr>
          <w:p w:rsidR="00334602" w:rsidRPr="007B6EF0" w:rsidRDefault="00E634D6" w:rsidP="007B6EF0">
            <w:r w:rsidRPr="007B6EF0">
              <w:t>Обробка і аналіз результаті</w:t>
            </w:r>
            <w:proofErr w:type="gramStart"/>
            <w:r w:rsidRPr="007B6EF0">
              <w:t>в</w:t>
            </w:r>
            <w:proofErr w:type="gramEnd"/>
          </w:p>
        </w:tc>
      </w:tr>
      <w:tr w:rsidR="00334602" w:rsidRPr="007B6EF0" w:rsidTr="007B6EF0">
        <w:trPr>
          <w:trHeight w:val="422"/>
          <w:jc w:val="center"/>
        </w:trPr>
        <w:tc>
          <w:tcPr>
            <w:tcW w:w="1296" w:type="dxa"/>
            <w:gridSpan w:val="2"/>
            <w:shd w:val="clear" w:color="auto" w:fill="FFFFFF" w:themeFill="background1"/>
          </w:tcPr>
          <w:p w:rsidR="00334602" w:rsidRPr="007B6EF0" w:rsidRDefault="00E634D6" w:rsidP="007B6EF0">
            <w:r w:rsidRPr="007B6EF0">
              <w:t>Показники МВП</w:t>
            </w:r>
          </w:p>
        </w:tc>
        <w:tc>
          <w:tcPr>
            <w:tcW w:w="2923" w:type="dxa"/>
            <w:gridSpan w:val="7"/>
            <w:shd w:val="clear" w:color="auto" w:fill="FFFFFF" w:themeFill="background1"/>
          </w:tcPr>
          <w:p w:rsidR="00334602" w:rsidRPr="007B6EF0" w:rsidRDefault="00E634D6" w:rsidP="007B6EF0">
            <w:r w:rsidRPr="007B6EF0">
              <w:t>№ запитання / оцінки</w:t>
            </w:r>
          </w:p>
        </w:tc>
        <w:tc>
          <w:tcPr>
            <w:tcW w:w="567" w:type="dxa"/>
            <w:shd w:val="clear" w:color="auto" w:fill="FFFFFF" w:themeFill="background1"/>
          </w:tcPr>
          <w:p w:rsidR="00334602" w:rsidRPr="007B6EF0" w:rsidRDefault="00E634D6" w:rsidP="007B6EF0">
            <w:r w:rsidRPr="007B6EF0">
              <w:t>Кі</w:t>
            </w:r>
            <w:proofErr w:type="gramStart"/>
            <w:r w:rsidRPr="007B6EF0">
              <w:t>л</w:t>
            </w:r>
            <w:proofErr w:type="gramEnd"/>
            <w:r w:rsidRPr="007B6EF0">
              <w:t>.</w:t>
            </w:r>
          </w:p>
        </w:tc>
        <w:tc>
          <w:tcPr>
            <w:tcW w:w="851" w:type="dxa"/>
            <w:shd w:val="clear" w:color="auto" w:fill="FFFFFF" w:themeFill="background1"/>
          </w:tcPr>
          <w:p w:rsidR="00334602" w:rsidRPr="007B6EF0" w:rsidRDefault="00E634D6" w:rsidP="007B6EF0">
            <w:r w:rsidRPr="007B6EF0">
              <w:t>Сума реалн.</w:t>
            </w:r>
          </w:p>
        </w:tc>
        <w:tc>
          <w:tcPr>
            <w:tcW w:w="708" w:type="dxa"/>
            <w:shd w:val="clear" w:color="auto" w:fill="FFFFFF" w:themeFill="background1"/>
          </w:tcPr>
          <w:p w:rsidR="00334602" w:rsidRPr="007B6EF0" w:rsidRDefault="00E634D6" w:rsidP="007B6EF0">
            <w:r w:rsidRPr="007B6EF0">
              <w:t>Мах оцінка</w:t>
            </w:r>
          </w:p>
        </w:tc>
        <w:tc>
          <w:tcPr>
            <w:tcW w:w="426" w:type="dxa"/>
            <w:shd w:val="clear" w:color="auto" w:fill="FFFFFF" w:themeFill="background1"/>
          </w:tcPr>
          <w:p w:rsidR="00334602" w:rsidRPr="007B6EF0" w:rsidRDefault="00E634D6" w:rsidP="007B6EF0">
            <w:r w:rsidRPr="007B6EF0">
              <w:t>%</w:t>
            </w:r>
          </w:p>
        </w:tc>
        <w:tc>
          <w:tcPr>
            <w:tcW w:w="1275" w:type="dxa"/>
            <w:shd w:val="clear" w:color="auto" w:fill="FFFFFF" w:themeFill="background1"/>
          </w:tcPr>
          <w:p w:rsidR="00334602" w:rsidRPr="007B6EF0" w:rsidRDefault="00E634D6" w:rsidP="007B6EF0">
            <w:r w:rsidRPr="007B6EF0">
              <w:t>Ср</w:t>
            </w:r>
            <w:proofErr w:type="gramStart"/>
            <w:r w:rsidRPr="007B6EF0">
              <w:t>.з</w:t>
            </w:r>
            <w:proofErr w:type="gramEnd"/>
            <w:r w:rsidRPr="007B6EF0">
              <w:t>нмах=5</w:t>
            </w:r>
          </w:p>
        </w:tc>
        <w:tc>
          <w:tcPr>
            <w:tcW w:w="709" w:type="dxa"/>
            <w:shd w:val="clear" w:color="auto" w:fill="FFFFFF" w:themeFill="background1"/>
          </w:tcPr>
          <w:p w:rsidR="00334602" w:rsidRPr="007B6EF0" w:rsidRDefault="00E634D6" w:rsidP="007B6EF0">
            <w:r w:rsidRPr="007B6EF0">
              <w:t>Ранг</w:t>
            </w:r>
          </w:p>
        </w:tc>
        <w:tc>
          <w:tcPr>
            <w:tcW w:w="816" w:type="dxa"/>
            <w:shd w:val="clear" w:color="auto" w:fill="FFFFFF" w:themeFill="background1"/>
          </w:tcPr>
          <w:p w:rsidR="00334602" w:rsidRPr="007B6EF0" w:rsidRDefault="00E634D6" w:rsidP="007B6EF0">
            <w:r w:rsidRPr="007B6EF0">
              <w:t>Бал АД</w:t>
            </w:r>
          </w:p>
        </w:tc>
      </w:tr>
      <w:tr w:rsidR="00334602" w:rsidRPr="007B6EF0" w:rsidTr="007B6EF0">
        <w:trPr>
          <w:trHeight w:val="79"/>
          <w:jc w:val="center"/>
        </w:trPr>
        <w:tc>
          <w:tcPr>
            <w:tcW w:w="1296" w:type="dxa"/>
            <w:gridSpan w:val="2"/>
            <w:shd w:val="clear" w:color="auto" w:fill="FFFFFF" w:themeFill="background1"/>
          </w:tcPr>
          <w:p w:rsidR="00334602" w:rsidRPr="007B6EF0" w:rsidRDefault="00E634D6" w:rsidP="007B6EF0">
            <w:r w:rsidRPr="007B6EF0">
              <w:t>1</w:t>
            </w:r>
          </w:p>
        </w:tc>
        <w:tc>
          <w:tcPr>
            <w:tcW w:w="2923" w:type="dxa"/>
            <w:gridSpan w:val="7"/>
            <w:shd w:val="clear" w:color="auto" w:fill="FFFFFF" w:themeFill="background1"/>
          </w:tcPr>
          <w:p w:rsidR="00334602" w:rsidRPr="007B6EF0" w:rsidRDefault="00E634D6" w:rsidP="007B6EF0">
            <w:r w:rsidRPr="007B6EF0">
              <w:t>2</w:t>
            </w:r>
          </w:p>
        </w:tc>
        <w:tc>
          <w:tcPr>
            <w:tcW w:w="567" w:type="dxa"/>
            <w:shd w:val="clear" w:color="auto" w:fill="FFFFFF" w:themeFill="background1"/>
          </w:tcPr>
          <w:p w:rsidR="00334602" w:rsidRPr="007B6EF0" w:rsidRDefault="00E634D6" w:rsidP="007B6EF0">
            <w:r w:rsidRPr="007B6EF0">
              <w:t>3</w:t>
            </w:r>
          </w:p>
        </w:tc>
        <w:tc>
          <w:tcPr>
            <w:tcW w:w="851" w:type="dxa"/>
            <w:shd w:val="clear" w:color="auto" w:fill="FFFFFF" w:themeFill="background1"/>
          </w:tcPr>
          <w:p w:rsidR="00334602" w:rsidRPr="007B6EF0" w:rsidRDefault="00E634D6" w:rsidP="007B6EF0">
            <w:r w:rsidRPr="007B6EF0">
              <w:t>4</w:t>
            </w:r>
          </w:p>
        </w:tc>
        <w:tc>
          <w:tcPr>
            <w:tcW w:w="708" w:type="dxa"/>
            <w:shd w:val="clear" w:color="auto" w:fill="FFFFFF" w:themeFill="background1"/>
          </w:tcPr>
          <w:p w:rsidR="00334602" w:rsidRPr="007B6EF0" w:rsidRDefault="00E634D6" w:rsidP="007B6EF0">
            <w:r w:rsidRPr="007B6EF0">
              <w:t>5</w:t>
            </w:r>
          </w:p>
        </w:tc>
        <w:tc>
          <w:tcPr>
            <w:tcW w:w="426" w:type="dxa"/>
            <w:tcBorders>
              <w:bottom w:val="single" w:sz="4" w:space="0" w:color="000000"/>
            </w:tcBorders>
            <w:shd w:val="clear" w:color="auto" w:fill="FFFFFF" w:themeFill="background1"/>
          </w:tcPr>
          <w:p w:rsidR="00334602" w:rsidRPr="007B6EF0" w:rsidRDefault="00E634D6" w:rsidP="007B6EF0">
            <w:r w:rsidRPr="007B6EF0">
              <w:t>6</w:t>
            </w:r>
          </w:p>
        </w:tc>
        <w:tc>
          <w:tcPr>
            <w:tcW w:w="1275" w:type="dxa"/>
            <w:shd w:val="clear" w:color="auto" w:fill="FFFFFF" w:themeFill="background1"/>
          </w:tcPr>
          <w:p w:rsidR="00334602" w:rsidRPr="007B6EF0" w:rsidRDefault="00E634D6" w:rsidP="007B6EF0">
            <w:r w:rsidRPr="007B6EF0">
              <w:t>7</w:t>
            </w:r>
          </w:p>
        </w:tc>
        <w:tc>
          <w:tcPr>
            <w:tcW w:w="709" w:type="dxa"/>
            <w:shd w:val="clear" w:color="auto" w:fill="FFFFFF" w:themeFill="background1"/>
          </w:tcPr>
          <w:p w:rsidR="00334602" w:rsidRPr="007B6EF0" w:rsidRDefault="00E634D6" w:rsidP="007B6EF0">
            <w:r w:rsidRPr="007B6EF0">
              <w:t>8</w:t>
            </w:r>
          </w:p>
        </w:tc>
        <w:tc>
          <w:tcPr>
            <w:tcW w:w="816" w:type="dxa"/>
            <w:tcBorders>
              <w:bottom w:val="single" w:sz="4" w:space="0" w:color="000000"/>
            </w:tcBorders>
            <w:shd w:val="clear" w:color="auto" w:fill="FFFFFF" w:themeFill="background1"/>
          </w:tcPr>
          <w:p w:rsidR="00334602" w:rsidRPr="007B6EF0" w:rsidRDefault="00334602" w:rsidP="007B6EF0"/>
        </w:tc>
      </w:tr>
      <w:tr w:rsidR="00334602" w:rsidRPr="007B6EF0" w:rsidTr="007B6EF0">
        <w:trPr>
          <w:jc w:val="center"/>
        </w:trPr>
        <w:tc>
          <w:tcPr>
            <w:tcW w:w="1267" w:type="dxa"/>
            <w:shd w:val="clear" w:color="auto" w:fill="FFFFFF" w:themeFill="background1"/>
          </w:tcPr>
          <w:p w:rsidR="00334602" w:rsidRPr="007B6EF0" w:rsidRDefault="00E634D6" w:rsidP="007B6EF0">
            <w:r w:rsidRPr="007B6EF0">
              <w:t>1.1.Вн</w:t>
            </w:r>
            <w:proofErr w:type="gramStart"/>
            <w:r w:rsidRPr="007B6EF0">
              <w:t>.і.</w:t>
            </w:r>
            <w:proofErr w:type="gramEnd"/>
            <w:r w:rsidRPr="007B6EF0">
              <w:t>м. – внутрішні індивідуальні значущі мотиви</w:t>
            </w:r>
          </w:p>
        </w:tc>
        <w:tc>
          <w:tcPr>
            <w:tcW w:w="401" w:type="dxa"/>
            <w:gridSpan w:val="2"/>
            <w:tcBorders>
              <w:bottom w:val="single" w:sz="4" w:space="0" w:color="000000"/>
            </w:tcBorders>
            <w:shd w:val="clear" w:color="auto" w:fill="FFFFFF" w:themeFill="background1"/>
          </w:tcPr>
          <w:p w:rsidR="00334602" w:rsidRPr="007B6EF0" w:rsidRDefault="00E634D6" w:rsidP="007B6EF0">
            <w:r w:rsidRPr="007B6EF0">
              <w:t>№1</w:t>
            </w:r>
          </w:p>
        </w:tc>
        <w:tc>
          <w:tcPr>
            <w:tcW w:w="425" w:type="dxa"/>
            <w:tcBorders>
              <w:bottom w:val="single" w:sz="4" w:space="0" w:color="000000"/>
            </w:tcBorders>
            <w:shd w:val="clear" w:color="auto" w:fill="FFFFFF" w:themeFill="background1"/>
          </w:tcPr>
          <w:p w:rsidR="00334602" w:rsidRPr="007B6EF0" w:rsidRDefault="00E634D6" w:rsidP="007B6EF0">
            <w:r w:rsidRPr="007B6EF0">
              <w:t>№5</w:t>
            </w:r>
          </w:p>
        </w:tc>
        <w:tc>
          <w:tcPr>
            <w:tcW w:w="425" w:type="dxa"/>
            <w:tcBorders>
              <w:bottom w:val="single" w:sz="4" w:space="0" w:color="000000"/>
            </w:tcBorders>
            <w:shd w:val="clear" w:color="auto" w:fill="FFFFFF" w:themeFill="background1"/>
          </w:tcPr>
          <w:p w:rsidR="00334602" w:rsidRPr="007B6EF0" w:rsidRDefault="00E634D6" w:rsidP="007B6EF0">
            <w:r w:rsidRPr="007B6EF0">
              <w:t>№8</w:t>
            </w:r>
          </w:p>
        </w:tc>
        <w:tc>
          <w:tcPr>
            <w:tcW w:w="425" w:type="dxa"/>
            <w:tcBorders>
              <w:bottom w:val="single" w:sz="4" w:space="0" w:color="000000"/>
            </w:tcBorders>
            <w:shd w:val="clear" w:color="auto" w:fill="FFFFFF" w:themeFill="background1"/>
          </w:tcPr>
          <w:p w:rsidR="00334602" w:rsidRPr="007B6EF0" w:rsidRDefault="00334602" w:rsidP="007B6EF0"/>
        </w:tc>
        <w:tc>
          <w:tcPr>
            <w:tcW w:w="426" w:type="dxa"/>
            <w:tcBorders>
              <w:bottom w:val="single" w:sz="4" w:space="0" w:color="000000"/>
            </w:tcBorders>
            <w:shd w:val="clear" w:color="auto" w:fill="FFFFFF" w:themeFill="background1"/>
          </w:tcPr>
          <w:p w:rsidR="00334602" w:rsidRPr="007B6EF0" w:rsidRDefault="00334602" w:rsidP="007B6EF0"/>
        </w:tc>
        <w:tc>
          <w:tcPr>
            <w:tcW w:w="425" w:type="dxa"/>
            <w:tcBorders>
              <w:bottom w:val="single" w:sz="4" w:space="0" w:color="000000"/>
            </w:tcBorders>
            <w:shd w:val="clear" w:color="auto" w:fill="FFFFFF" w:themeFill="background1"/>
          </w:tcPr>
          <w:p w:rsidR="00334602" w:rsidRPr="007B6EF0" w:rsidRDefault="00334602" w:rsidP="007B6EF0"/>
        </w:tc>
        <w:tc>
          <w:tcPr>
            <w:tcW w:w="425" w:type="dxa"/>
            <w:tcBorders>
              <w:bottom w:val="single" w:sz="4" w:space="0" w:color="000000"/>
            </w:tcBorders>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334602" w:rsidP="007B6EF0"/>
        </w:tc>
        <w:tc>
          <w:tcPr>
            <w:tcW w:w="851" w:type="dxa"/>
            <w:shd w:val="clear" w:color="auto" w:fill="FFFFFF" w:themeFill="background1"/>
          </w:tcPr>
          <w:p w:rsidR="00334602" w:rsidRPr="007B6EF0" w:rsidRDefault="00334602" w:rsidP="007B6EF0"/>
        </w:tc>
        <w:tc>
          <w:tcPr>
            <w:tcW w:w="708" w:type="dxa"/>
            <w:shd w:val="clear" w:color="auto" w:fill="FFFFFF" w:themeFill="background1"/>
          </w:tcPr>
          <w:p w:rsidR="00334602" w:rsidRPr="007B6EF0" w:rsidRDefault="00334602" w:rsidP="007B6EF0"/>
        </w:tc>
        <w:tc>
          <w:tcPr>
            <w:tcW w:w="426" w:type="dxa"/>
            <w:shd w:val="clear" w:color="auto" w:fill="FFFFFF" w:themeFill="background1"/>
          </w:tcPr>
          <w:p w:rsidR="00334602" w:rsidRPr="007B6EF0" w:rsidRDefault="00334602" w:rsidP="007B6EF0"/>
        </w:tc>
        <w:tc>
          <w:tcPr>
            <w:tcW w:w="1275" w:type="dxa"/>
            <w:shd w:val="clear" w:color="auto" w:fill="FFFFFF" w:themeFill="background1"/>
          </w:tcPr>
          <w:p w:rsidR="00334602" w:rsidRPr="007B6EF0" w:rsidRDefault="00334602" w:rsidP="007B6EF0"/>
        </w:tc>
        <w:tc>
          <w:tcPr>
            <w:tcW w:w="709" w:type="dxa"/>
            <w:shd w:val="clear" w:color="auto" w:fill="FFFFFF" w:themeFill="background1"/>
          </w:tcPr>
          <w:p w:rsidR="00334602" w:rsidRPr="007B6EF0" w:rsidRDefault="00334602" w:rsidP="007B6EF0"/>
        </w:tc>
        <w:tc>
          <w:tcPr>
            <w:tcW w:w="816" w:type="dxa"/>
            <w:shd w:val="clear" w:color="auto" w:fill="FFFFFF" w:themeFill="background1"/>
          </w:tcPr>
          <w:p w:rsidR="00334602" w:rsidRPr="007B6EF0" w:rsidRDefault="00334602" w:rsidP="007B6EF0"/>
        </w:tc>
      </w:tr>
      <w:tr w:rsidR="00334602" w:rsidRPr="007B6EF0" w:rsidTr="007B6EF0">
        <w:trPr>
          <w:jc w:val="center"/>
        </w:trPr>
        <w:tc>
          <w:tcPr>
            <w:tcW w:w="1267" w:type="dxa"/>
            <w:tcBorders>
              <w:bottom w:val="single" w:sz="4" w:space="0" w:color="000000"/>
            </w:tcBorders>
            <w:shd w:val="clear" w:color="auto" w:fill="FFFFFF" w:themeFill="background1"/>
          </w:tcPr>
          <w:p w:rsidR="00334602" w:rsidRPr="007B6EF0" w:rsidRDefault="00E634D6" w:rsidP="007B6EF0">
            <w:r w:rsidRPr="007B6EF0">
              <w:t>Оцінки</w:t>
            </w:r>
          </w:p>
        </w:tc>
        <w:tc>
          <w:tcPr>
            <w:tcW w:w="401" w:type="dxa"/>
            <w:gridSpan w:val="2"/>
            <w:shd w:val="clear" w:color="auto" w:fill="FFFFFF" w:themeFill="background1"/>
          </w:tcPr>
          <w:p w:rsidR="00334602" w:rsidRPr="007B6EF0" w:rsidRDefault="00E634D6" w:rsidP="007B6EF0">
            <w:r w:rsidRPr="007B6EF0">
              <w:t>3</w:t>
            </w:r>
          </w:p>
        </w:tc>
        <w:tc>
          <w:tcPr>
            <w:tcW w:w="425" w:type="dxa"/>
            <w:shd w:val="clear" w:color="auto" w:fill="FFFFFF" w:themeFill="background1"/>
          </w:tcPr>
          <w:p w:rsidR="00334602" w:rsidRPr="007B6EF0" w:rsidRDefault="00E634D6" w:rsidP="007B6EF0">
            <w:r w:rsidRPr="007B6EF0">
              <w:t>4</w:t>
            </w:r>
          </w:p>
        </w:tc>
        <w:tc>
          <w:tcPr>
            <w:tcW w:w="425" w:type="dxa"/>
            <w:shd w:val="clear" w:color="auto" w:fill="FFFFFF" w:themeFill="background1"/>
          </w:tcPr>
          <w:p w:rsidR="00334602" w:rsidRPr="007B6EF0" w:rsidRDefault="00E634D6" w:rsidP="007B6EF0">
            <w:r w:rsidRPr="007B6EF0">
              <w:t>4</w:t>
            </w:r>
          </w:p>
        </w:tc>
        <w:tc>
          <w:tcPr>
            <w:tcW w:w="425" w:type="dxa"/>
            <w:shd w:val="clear" w:color="auto" w:fill="FFFFFF" w:themeFill="background1"/>
          </w:tcPr>
          <w:p w:rsidR="00334602" w:rsidRPr="007B6EF0" w:rsidRDefault="00334602" w:rsidP="007B6EF0"/>
        </w:tc>
        <w:tc>
          <w:tcPr>
            <w:tcW w:w="426" w:type="dxa"/>
            <w:shd w:val="clear" w:color="auto" w:fill="FFFFFF" w:themeFill="background1"/>
          </w:tcPr>
          <w:p w:rsidR="00334602" w:rsidRPr="007B6EF0" w:rsidRDefault="00334602" w:rsidP="007B6EF0"/>
        </w:tc>
        <w:tc>
          <w:tcPr>
            <w:tcW w:w="425" w:type="dxa"/>
            <w:shd w:val="clear" w:color="auto" w:fill="FFFFFF" w:themeFill="background1"/>
          </w:tcPr>
          <w:p w:rsidR="00334602" w:rsidRPr="007B6EF0" w:rsidRDefault="00334602" w:rsidP="007B6EF0"/>
        </w:tc>
        <w:tc>
          <w:tcPr>
            <w:tcW w:w="425" w:type="dxa"/>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E634D6" w:rsidP="007B6EF0">
            <w:r w:rsidRPr="007B6EF0">
              <w:t>3</w:t>
            </w:r>
          </w:p>
        </w:tc>
        <w:tc>
          <w:tcPr>
            <w:tcW w:w="851" w:type="dxa"/>
            <w:shd w:val="clear" w:color="auto" w:fill="FFFFFF" w:themeFill="background1"/>
          </w:tcPr>
          <w:p w:rsidR="00334602" w:rsidRPr="007B6EF0" w:rsidRDefault="00E634D6" w:rsidP="007B6EF0">
            <w:r w:rsidRPr="007B6EF0">
              <w:t>11</w:t>
            </w:r>
          </w:p>
        </w:tc>
        <w:tc>
          <w:tcPr>
            <w:tcW w:w="708" w:type="dxa"/>
            <w:shd w:val="clear" w:color="auto" w:fill="FFFFFF" w:themeFill="background1"/>
          </w:tcPr>
          <w:p w:rsidR="00334602" w:rsidRPr="007B6EF0" w:rsidRDefault="00E634D6" w:rsidP="007B6EF0">
            <w:r w:rsidRPr="007B6EF0">
              <w:t>3*11=33</w:t>
            </w:r>
          </w:p>
        </w:tc>
        <w:tc>
          <w:tcPr>
            <w:tcW w:w="426" w:type="dxa"/>
            <w:shd w:val="clear" w:color="auto" w:fill="FFFFFF" w:themeFill="background1"/>
          </w:tcPr>
          <w:p w:rsidR="00334602" w:rsidRPr="007B6EF0" w:rsidRDefault="00E634D6" w:rsidP="007B6EF0">
            <w:r w:rsidRPr="007B6EF0">
              <w:t>73%</w:t>
            </w:r>
          </w:p>
        </w:tc>
        <w:tc>
          <w:tcPr>
            <w:tcW w:w="1275" w:type="dxa"/>
            <w:shd w:val="clear" w:color="auto" w:fill="FFFFFF" w:themeFill="background1"/>
          </w:tcPr>
          <w:p w:rsidR="00334602" w:rsidRPr="007B6EF0" w:rsidRDefault="00E634D6" w:rsidP="007B6EF0">
            <w:r w:rsidRPr="007B6EF0">
              <w:t>2,20</w:t>
            </w:r>
          </w:p>
        </w:tc>
        <w:tc>
          <w:tcPr>
            <w:tcW w:w="709" w:type="dxa"/>
            <w:shd w:val="clear" w:color="auto" w:fill="FFFFFF" w:themeFill="background1"/>
          </w:tcPr>
          <w:p w:rsidR="00334602" w:rsidRPr="007B6EF0" w:rsidRDefault="00E634D6" w:rsidP="007B6EF0">
            <w:r w:rsidRPr="007B6EF0">
              <w:t>1</w:t>
            </w:r>
          </w:p>
        </w:tc>
        <w:tc>
          <w:tcPr>
            <w:tcW w:w="816" w:type="dxa"/>
            <w:shd w:val="clear" w:color="auto" w:fill="FFFFFF" w:themeFill="background1"/>
          </w:tcPr>
          <w:p w:rsidR="00334602" w:rsidRPr="007B6EF0" w:rsidRDefault="00E634D6" w:rsidP="007B6EF0">
            <w:r w:rsidRPr="007B6EF0">
              <w:t>2,20</w:t>
            </w:r>
          </w:p>
        </w:tc>
      </w:tr>
      <w:tr w:rsidR="00334602" w:rsidRPr="007B6EF0" w:rsidTr="007B6EF0">
        <w:trPr>
          <w:jc w:val="center"/>
        </w:trPr>
        <w:tc>
          <w:tcPr>
            <w:tcW w:w="1267" w:type="dxa"/>
            <w:shd w:val="clear" w:color="auto" w:fill="FFFFFF" w:themeFill="background1"/>
          </w:tcPr>
          <w:p w:rsidR="00334602" w:rsidRPr="007B6EF0" w:rsidRDefault="00E634D6" w:rsidP="007B6EF0">
            <w:r w:rsidRPr="007B6EF0">
              <w:t xml:space="preserve">1.2. Вн.с.м. – внутрішні </w:t>
            </w:r>
            <w:proofErr w:type="gramStart"/>
            <w:r w:rsidRPr="007B6EF0">
              <w:t>соц</w:t>
            </w:r>
            <w:proofErr w:type="gramEnd"/>
            <w:r w:rsidRPr="007B6EF0">
              <w:t xml:space="preserve">іальні </w:t>
            </w:r>
            <w:r w:rsidRPr="007B6EF0">
              <w:lastRenderedPageBreak/>
              <w:t>значущі мотиви</w:t>
            </w:r>
          </w:p>
        </w:tc>
        <w:tc>
          <w:tcPr>
            <w:tcW w:w="401" w:type="dxa"/>
            <w:gridSpan w:val="2"/>
            <w:tcBorders>
              <w:bottom w:val="single" w:sz="4" w:space="0" w:color="000000"/>
            </w:tcBorders>
            <w:shd w:val="clear" w:color="auto" w:fill="FFFFFF" w:themeFill="background1"/>
          </w:tcPr>
          <w:p w:rsidR="00334602" w:rsidRPr="007B6EF0" w:rsidRDefault="00E634D6" w:rsidP="007B6EF0">
            <w:r w:rsidRPr="007B6EF0">
              <w:lastRenderedPageBreak/>
              <w:t>№2</w:t>
            </w:r>
          </w:p>
        </w:tc>
        <w:tc>
          <w:tcPr>
            <w:tcW w:w="425" w:type="dxa"/>
            <w:tcBorders>
              <w:bottom w:val="single" w:sz="4" w:space="0" w:color="000000"/>
            </w:tcBorders>
            <w:shd w:val="clear" w:color="auto" w:fill="FFFFFF" w:themeFill="background1"/>
          </w:tcPr>
          <w:p w:rsidR="00334602" w:rsidRPr="007B6EF0" w:rsidRDefault="00E634D6" w:rsidP="007B6EF0">
            <w:r w:rsidRPr="007B6EF0">
              <w:t>№6</w:t>
            </w:r>
          </w:p>
        </w:tc>
        <w:tc>
          <w:tcPr>
            <w:tcW w:w="425" w:type="dxa"/>
            <w:tcBorders>
              <w:bottom w:val="single" w:sz="4" w:space="0" w:color="000000"/>
            </w:tcBorders>
            <w:shd w:val="clear" w:color="auto" w:fill="FFFFFF" w:themeFill="background1"/>
          </w:tcPr>
          <w:p w:rsidR="00334602" w:rsidRPr="007B6EF0" w:rsidRDefault="00E634D6" w:rsidP="007B6EF0">
            <w:r w:rsidRPr="007B6EF0">
              <w:t>№11</w:t>
            </w:r>
          </w:p>
        </w:tc>
        <w:tc>
          <w:tcPr>
            <w:tcW w:w="425" w:type="dxa"/>
            <w:tcBorders>
              <w:bottom w:val="single" w:sz="4" w:space="0" w:color="000000"/>
            </w:tcBorders>
            <w:shd w:val="clear" w:color="auto" w:fill="FFFFFF" w:themeFill="background1"/>
          </w:tcPr>
          <w:p w:rsidR="00334602" w:rsidRPr="007B6EF0" w:rsidRDefault="00E634D6" w:rsidP="007B6EF0">
            <w:r w:rsidRPr="007B6EF0">
              <w:t>№13</w:t>
            </w:r>
          </w:p>
        </w:tc>
        <w:tc>
          <w:tcPr>
            <w:tcW w:w="426" w:type="dxa"/>
            <w:tcBorders>
              <w:bottom w:val="single" w:sz="4" w:space="0" w:color="000000"/>
            </w:tcBorders>
            <w:shd w:val="clear" w:color="auto" w:fill="FFFFFF" w:themeFill="background1"/>
          </w:tcPr>
          <w:p w:rsidR="00334602" w:rsidRPr="007B6EF0" w:rsidRDefault="00E634D6" w:rsidP="007B6EF0">
            <w:r w:rsidRPr="007B6EF0">
              <w:t>№18</w:t>
            </w:r>
          </w:p>
        </w:tc>
        <w:tc>
          <w:tcPr>
            <w:tcW w:w="425" w:type="dxa"/>
            <w:tcBorders>
              <w:bottom w:val="single" w:sz="4" w:space="0" w:color="000000"/>
            </w:tcBorders>
            <w:shd w:val="clear" w:color="auto" w:fill="FFFFFF" w:themeFill="background1"/>
          </w:tcPr>
          <w:p w:rsidR="00334602" w:rsidRPr="007B6EF0" w:rsidRDefault="00334602" w:rsidP="007B6EF0"/>
        </w:tc>
        <w:tc>
          <w:tcPr>
            <w:tcW w:w="425" w:type="dxa"/>
            <w:tcBorders>
              <w:bottom w:val="single" w:sz="4" w:space="0" w:color="000000"/>
            </w:tcBorders>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334602" w:rsidP="007B6EF0"/>
        </w:tc>
        <w:tc>
          <w:tcPr>
            <w:tcW w:w="851" w:type="dxa"/>
            <w:shd w:val="clear" w:color="auto" w:fill="FFFFFF" w:themeFill="background1"/>
          </w:tcPr>
          <w:p w:rsidR="00334602" w:rsidRPr="007B6EF0" w:rsidRDefault="00334602" w:rsidP="007B6EF0"/>
        </w:tc>
        <w:tc>
          <w:tcPr>
            <w:tcW w:w="708" w:type="dxa"/>
            <w:shd w:val="clear" w:color="auto" w:fill="FFFFFF" w:themeFill="background1"/>
          </w:tcPr>
          <w:p w:rsidR="00334602" w:rsidRPr="007B6EF0" w:rsidRDefault="00334602" w:rsidP="007B6EF0"/>
        </w:tc>
        <w:tc>
          <w:tcPr>
            <w:tcW w:w="426" w:type="dxa"/>
            <w:shd w:val="clear" w:color="auto" w:fill="FFFFFF" w:themeFill="background1"/>
          </w:tcPr>
          <w:p w:rsidR="00334602" w:rsidRPr="007B6EF0" w:rsidRDefault="00334602" w:rsidP="007B6EF0"/>
        </w:tc>
        <w:tc>
          <w:tcPr>
            <w:tcW w:w="1275" w:type="dxa"/>
            <w:shd w:val="clear" w:color="auto" w:fill="FFFFFF" w:themeFill="background1"/>
          </w:tcPr>
          <w:p w:rsidR="00334602" w:rsidRPr="007B6EF0" w:rsidRDefault="00334602" w:rsidP="007B6EF0"/>
        </w:tc>
        <w:tc>
          <w:tcPr>
            <w:tcW w:w="709" w:type="dxa"/>
            <w:shd w:val="clear" w:color="auto" w:fill="FFFFFF" w:themeFill="background1"/>
          </w:tcPr>
          <w:p w:rsidR="00334602" w:rsidRPr="007B6EF0" w:rsidRDefault="00334602" w:rsidP="007B6EF0"/>
        </w:tc>
        <w:tc>
          <w:tcPr>
            <w:tcW w:w="816" w:type="dxa"/>
            <w:shd w:val="clear" w:color="auto" w:fill="FFFFFF" w:themeFill="background1"/>
          </w:tcPr>
          <w:p w:rsidR="00334602" w:rsidRPr="007B6EF0" w:rsidRDefault="00334602" w:rsidP="007B6EF0"/>
        </w:tc>
      </w:tr>
      <w:tr w:rsidR="00334602" w:rsidRPr="007B6EF0" w:rsidTr="007B6EF0">
        <w:trPr>
          <w:jc w:val="center"/>
        </w:trPr>
        <w:tc>
          <w:tcPr>
            <w:tcW w:w="1267" w:type="dxa"/>
            <w:tcBorders>
              <w:bottom w:val="single" w:sz="4" w:space="0" w:color="000000"/>
            </w:tcBorders>
            <w:shd w:val="clear" w:color="auto" w:fill="FFFFFF" w:themeFill="background1"/>
          </w:tcPr>
          <w:p w:rsidR="00334602" w:rsidRPr="007B6EF0" w:rsidRDefault="00E634D6" w:rsidP="007B6EF0">
            <w:r w:rsidRPr="007B6EF0">
              <w:lastRenderedPageBreak/>
              <w:t>Оцінки</w:t>
            </w:r>
          </w:p>
        </w:tc>
        <w:tc>
          <w:tcPr>
            <w:tcW w:w="401" w:type="dxa"/>
            <w:gridSpan w:val="2"/>
            <w:shd w:val="clear" w:color="auto" w:fill="FFFFFF" w:themeFill="background1"/>
          </w:tcPr>
          <w:p w:rsidR="00334602" w:rsidRPr="007B6EF0" w:rsidRDefault="00E634D6" w:rsidP="007B6EF0">
            <w:r w:rsidRPr="007B6EF0">
              <w:t>4</w:t>
            </w:r>
          </w:p>
        </w:tc>
        <w:tc>
          <w:tcPr>
            <w:tcW w:w="425" w:type="dxa"/>
            <w:shd w:val="clear" w:color="auto" w:fill="FFFFFF" w:themeFill="background1"/>
          </w:tcPr>
          <w:p w:rsidR="00334602" w:rsidRPr="007B6EF0" w:rsidRDefault="00E634D6" w:rsidP="007B6EF0">
            <w:r w:rsidRPr="007B6EF0">
              <w:t>5</w:t>
            </w:r>
          </w:p>
        </w:tc>
        <w:tc>
          <w:tcPr>
            <w:tcW w:w="425" w:type="dxa"/>
            <w:shd w:val="clear" w:color="auto" w:fill="FFFFFF" w:themeFill="background1"/>
          </w:tcPr>
          <w:p w:rsidR="00334602" w:rsidRPr="007B6EF0" w:rsidRDefault="00E634D6" w:rsidP="007B6EF0">
            <w:r w:rsidRPr="007B6EF0">
              <w:t>2</w:t>
            </w:r>
          </w:p>
        </w:tc>
        <w:tc>
          <w:tcPr>
            <w:tcW w:w="425" w:type="dxa"/>
            <w:shd w:val="clear" w:color="auto" w:fill="FFFFFF" w:themeFill="background1"/>
          </w:tcPr>
          <w:p w:rsidR="00334602" w:rsidRPr="007B6EF0" w:rsidRDefault="00E634D6" w:rsidP="007B6EF0">
            <w:r w:rsidRPr="007B6EF0">
              <w:t>4</w:t>
            </w:r>
          </w:p>
        </w:tc>
        <w:tc>
          <w:tcPr>
            <w:tcW w:w="426" w:type="dxa"/>
            <w:shd w:val="clear" w:color="auto" w:fill="FFFFFF" w:themeFill="background1"/>
          </w:tcPr>
          <w:p w:rsidR="00334602" w:rsidRPr="007B6EF0" w:rsidRDefault="00E634D6" w:rsidP="007B6EF0">
            <w:r w:rsidRPr="007B6EF0">
              <w:t>5</w:t>
            </w:r>
          </w:p>
        </w:tc>
        <w:tc>
          <w:tcPr>
            <w:tcW w:w="425" w:type="dxa"/>
            <w:shd w:val="clear" w:color="auto" w:fill="FFFFFF" w:themeFill="background1"/>
          </w:tcPr>
          <w:p w:rsidR="00334602" w:rsidRPr="007B6EF0" w:rsidRDefault="00334602" w:rsidP="007B6EF0"/>
        </w:tc>
        <w:tc>
          <w:tcPr>
            <w:tcW w:w="425" w:type="dxa"/>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E634D6" w:rsidP="007B6EF0">
            <w:r w:rsidRPr="007B6EF0">
              <w:t>5</w:t>
            </w:r>
          </w:p>
        </w:tc>
        <w:tc>
          <w:tcPr>
            <w:tcW w:w="851" w:type="dxa"/>
            <w:shd w:val="clear" w:color="auto" w:fill="FFFFFF" w:themeFill="background1"/>
          </w:tcPr>
          <w:p w:rsidR="00334602" w:rsidRPr="007B6EF0" w:rsidRDefault="00E634D6" w:rsidP="007B6EF0">
            <w:r w:rsidRPr="007B6EF0">
              <w:t>20</w:t>
            </w:r>
          </w:p>
        </w:tc>
        <w:tc>
          <w:tcPr>
            <w:tcW w:w="708" w:type="dxa"/>
            <w:shd w:val="clear" w:color="auto" w:fill="FFFFFF" w:themeFill="background1"/>
          </w:tcPr>
          <w:p w:rsidR="00334602" w:rsidRPr="007B6EF0" w:rsidRDefault="00E634D6" w:rsidP="007B6EF0">
            <w:r w:rsidRPr="007B6EF0">
              <w:t>5*20=100</w:t>
            </w:r>
          </w:p>
        </w:tc>
        <w:tc>
          <w:tcPr>
            <w:tcW w:w="426" w:type="dxa"/>
            <w:shd w:val="clear" w:color="auto" w:fill="FFFFFF" w:themeFill="background1"/>
          </w:tcPr>
          <w:p w:rsidR="00334602" w:rsidRPr="007B6EF0" w:rsidRDefault="00E634D6" w:rsidP="007B6EF0">
            <w:r w:rsidRPr="007B6EF0">
              <w:t>80%</w:t>
            </w:r>
          </w:p>
        </w:tc>
        <w:tc>
          <w:tcPr>
            <w:tcW w:w="1275" w:type="dxa"/>
            <w:shd w:val="clear" w:color="auto" w:fill="FFFFFF" w:themeFill="background1"/>
          </w:tcPr>
          <w:p w:rsidR="00334602" w:rsidRPr="007B6EF0" w:rsidRDefault="00E634D6" w:rsidP="007B6EF0">
            <w:r w:rsidRPr="007B6EF0">
              <w:t>4,00</w:t>
            </w:r>
          </w:p>
        </w:tc>
        <w:tc>
          <w:tcPr>
            <w:tcW w:w="709" w:type="dxa"/>
            <w:shd w:val="clear" w:color="auto" w:fill="FFFFFF" w:themeFill="background1"/>
          </w:tcPr>
          <w:p w:rsidR="00334602" w:rsidRPr="007B6EF0" w:rsidRDefault="00E634D6" w:rsidP="007B6EF0">
            <w:r w:rsidRPr="007B6EF0">
              <w:t>4</w:t>
            </w:r>
          </w:p>
        </w:tc>
        <w:tc>
          <w:tcPr>
            <w:tcW w:w="816" w:type="dxa"/>
            <w:shd w:val="clear" w:color="auto" w:fill="FFFFFF" w:themeFill="background1"/>
          </w:tcPr>
          <w:p w:rsidR="00334602" w:rsidRPr="007B6EF0" w:rsidRDefault="00E634D6" w:rsidP="007B6EF0">
            <w:r w:rsidRPr="007B6EF0">
              <w:t>4,00</w:t>
            </w:r>
          </w:p>
        </w:tc>
      </w:tr>
      <w:tr w:rsidR="00334602" w:rsidRPr="007B6EF0" w:rsidTr="007B6EF0">
        <w:trPr>
          <w:jc w:val="center"/>
        </w:trPr>
        <w:tc>
          <w:tcPr>
            <w:tcW w:w="1267" w:type="dxa"/>
            <w:shd w:val="clear" w:color="auto" w:fill="FFFFFF" w:themeFill="background1"/>
          </w:tcPr>
          <w:p w:rsidR="00334602" w:rsidRPr="007B6EF0" w:rsidRDefault="00E634D6" w:rsidP="007B6EF0">
            <w:r w:rsidRPr="007B6EF0">
              <w:t xml:space="preserve">2.1. Зм «+» - зовнішні позитивні мотиви </w:t>
            </w:r>
          </w:p>
        </w:tc>
        <w:tc>
          <w:tcPr>
            <w:tcW w:w="401" w:type="dxa"/>
            <w:gridSpan w:val="2"/>
            <w:tcBorders>
              <w:bottom w:val="single" w:sz="4" w:space="0" w:color="000000"/>
            </w:tcBorders>
            <w:shd w:val="clear" w:color="auto" w:fill="FFFFFF" w:themeFill="background1"/>
          </w:tcPr>
          <w:p w:rsidR="00334602" w:rsidRPr="007B6EF0" w:rsidRDefault="00E634D6" w:rsidP="007B6EF0">
            <w:r w:rsidRPr="007B6EF0">
              <w:t>№4</w:t>
            </w:r>
          </w:p>
        </w:tc>
        <w:tc>
          <w:tcPr>
            <w:tcW w:w="425" w:type="dxa"/>
            <w:tcBorders>
              <w:bottom w:val="single" w:sz="4" w:space="0" w:color="000000"/>
            </w:tcBorders>
            <w:shd w:val="clear" w:color="auto" w:fill="FFFFFF" w:themeFill="background1"/>
          </w:tcPr>
          <w:p w:rsidR="00334602" w:rsidRPr="007B6EF0" w:rsidRDefault="00E634D6" w:rsidP="007B6EF0">
            <w:r w:rsidRPr="007B6EF0">
              <w:t>№9</w:t>
            </w:r>
          </w:p>
        </w:tc>
        <w:tc>
          <w:tcPr>
            <w:tcW w:w="425" w:type="dxa"/>
            <w:tcBorders>
              <w:bottom w:val="single" w:sz="4" w:space="0" w:color="000000"/>
            </w:tcBorders>
            <w:shd w:val="clear" w:color="auto" w:fill="FFFFFF" w:themeFill="background1"/>
          </w:tcPr>
          <w:p w:rsidR="00334602" w:rsidRPr="007B6EF0" w:rsidRDefault="00E634D6" w:rsidP="007B6EF0">
            <w:r w:rsidRPr="007B6EF0">
              <w:t>№10</w:t>
            </w:r>
          </w:p>
        </w:tc>
        <w:tc>
          <w:tcPr>
            <w:tcW w:w="425" w:type="dxa"/>
            <w:tcBorders>
              <w:bottom w:val="single" w:sz="4" w:space="0" w:color="000000"/>
            </w:tcBorders>
            <w:shd w:val="clear" w:color="auto" w:fill="FFFFFF" w:themeFill="background1"/>
          </w:tcPr>
          <w:p w:rsidR="00334602" w:rsidRPr="007B6EF0" w:rsidRDefault="00E634D6" w:rsidP="007B6EF0">
            <w:r w:rsidRPr="007B6EF0">
              <w:t>№16</w:t>
            </w:r>
          </w:p>
        </w:tc>
        <w:tc>
          <w:tcPr>
            <w:tcW w:w="426" w:type="dxa"/>
            <w:tcBorders>
              <w:bottom w:val="single" w:sz="4" w:space="0" w:color="000000"/>
            </w:tcBorders>
            <w:shd w:val="clear" w:color="auto" w:fill="FFFFFF" w:themeFill="background1"/>
          </w:tcPr>
          <w:p w:rsidR="00334602" w:rsidRPr="007B6EF0" w:rsidRDefault="00E634D6" w:rsidP="007B6EF0">
            <w:r w:rsidRPr="007B6EF0">
              <w:t>№19</w:t>
            </w:r>
          </w:p>
        </w:tc>
        <w:tc>
          <w:tcPr>
            <w:tcW w:w="425" w:type="dxa"/>
            <w:tcBorders>
              <w:bottom w:val="single" w:sz="4" w:space="0" w:color="000000"/>
            </w:tcBorders>
            <w:shd w:val="clear" w:color="auto" w:fill="FFFFFF" w:themeFill="background1"/>
          </w:tcPr>
          <w:p w:rsidR="00334602" w:rsidRPr="007B6EF0" w:rsidRDefault="00334602" w:rsidP="007B6EF0"/>
        </w:tc>
        <w:tc>
          <w:tcPr>
            <w:tcW w:w="425" w:type="dxa"/>
            <w:tcBorders>
              <w:bottom w:val="single" w:sz="4" w:space="0" w:color="000000"/>
            </w:tcBorders>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334602" w:rsidP="007B6EF0"/>
        </w:tc>
        <w:tc>
          <w:tcPr>
            <w:tcW w:w="851" w:type="dxa"/>
            <w:shd w:val="clear" w:color="auto" w:fill="FFFFFF" w:themeFill="background1"/>
          </w:tcPr>
          <w:p w:rsidR="00334602" w:rsidRPr="007B6EF0" w:rsidRDefault="00334602" w:rsidP="007B6EF0"/>
        </w:tc>
        <w:tc>
          <w:tcPr>
            <w:tcW w:w="708" w:type="dxa"/>
            <w:shd w:val="clear" w:color="auto" w:fill="FFFFFF" w:themeFill="background1"/>
          </w:tcPr>
          <w:p w:rsidR="00334602" w:rsidRPr="007B6EF0" w:rsidRDefault="00334602" w:rsidP="007B6EF0"/>
        </w:tc>
        <w:tc>
          <w:tcPr>
            <w:tcW w:w="426" w:type="dxa"/>
            <w:shd w:val="clear" w:color="auto" w:fill="FFFFFF" w:themeFill="background1"/>
          </w:tcPr>
          <w:p w:rsidR="00334602" w:rsidRPr="007B6EF0" w:rsidRDefault="00334602" w:rsidP="007B6EF0"/>
        </w:tc>
        <w:tc>
          <w:tcPr>
            <w:tcW w:w="1275" w:type="dxa"/>
            <w:shd w:val="clear" w:color="auto" w:fill="FFFFFF" w:themeFill="background1"/>
          </w:tcPr>
          <w:p w:rsidR="00334602" w:rsidRPr="007B6EF0" w:rsidRDefault="00334602" w:rsidP="007B6EF0"/>
        </w:tc>
        <w:tc>
          <w:tcPr>
            <w:tcW w:w="709" w:type="dxa"/>
            <w:shd w:val="clear" w:color="auto" w:fill="FFFFFF" w:themeFill="background1"/>
          </w:tcPr>
          <w:p w:rsidR="00334602" w:rsidRPr="007B6EF0" w:rsidRDefault="00334602" w:rsidP="007B6EF0"/>
        </w:tc>
        <w:tc>
          <w:tcPr>
            <w:tcW w:w="816" w:type="dxa"/>
            <w:shd w:val="clear" w:color="auto" w:fill="FFFFFF" w:themeFill="background1"/>
          </w:tcPr>
          <w:p w:rsidR="00334602" w:rsidRPr="007B6EF0" w:rsidRDefault="00334602" w:rsidP="007B6EF0"/>
        </w:tc>
      </w:tr>
      <w:tr w:rsidR="00334602" w:rsidRPr="007B6EF0" w:rsidTr="007B6EF0">
        <w:trPr>
          <w:jc w:val="center"/>
        </w:trPr>
        <w:tc>
          <w:tcPr>
            <w:tcW w:w="1267" w:type="dxa"/>
            <w:tcBorders>
              <w:bottom w:val="single" w:sz="4" w:space="0" w:color="000000"/>
            </w:tcBorders>
            <w:shd w:val="clear" w:color="auto" w:fill="FFFFFF" w:themeFill="background1"/>
          </w:tcPr>
          <w:p w:rsidR="00334602" w:rsidRPr="007B6EF0" w:rsidRDefault="00E634D6" w:rsidP="007B6EF0">
            <w:r w:rsidRPr="007B6EF0">
              <w:t>Оцінки</w:t>
            </w:r>
          </w:p>
        </w:tc>
        <w:tc>
          <w:tcPr>
            <w:tcW w:w="401" w:type="dxa"/>
            <w:gridSpan w:val="2"/>
            <w:shd w:val="clear" w:color="auto" w:fill="FFFFFF" w:themeFill="background1"/>
          </w:tcPr>
          <w:p w:rsidR="00334602" w:rsidRPr="007B6EF0" w:rsidRDefault="00E634D6" w:rsidP="007B6EF0">
            <w:r w:rsidRPr="007B6EF0">
              <w:t>3</w:t>
            </w:r>
          </w:p>
        </w:tc>
        <w:tc>
          <w:tcPr>
            <w:tcW w:w="425" w:type="dxa"/>
            <w:shd w:val="clear" w:color="auto" w:fill="FFFFFF" w:themeFill="background1"/>
          </w:tcPr>
          <w:p w:rsidR="00334602" w:rsidRPr="007B6EF0" w:rsidRDefault="00E634D6" w:rsidP="007B6EF0">
            <w:r w:rsidRPr="007B6EF0">
              <w:t>5</w:t>
            </w:r>
          </w:p>
        </w:tc>
        <w:tc>
          <w:tcPr>
            <w:tcW w:w="425" w:type="dxa"/>
            <w:shd w:val="clear" w:color="auto" w:fill="FFFFFF" w:themeFill="background1"/>
          </w:tcPr>
          <w:p w:rsidR="00334602" w:rsidRPr="007B6EF0" w:rsidRDefault="00E634D6" w:rsidP="007B6EF0">
            <w:r w:rsidRPr="007B6EF0">
              <w:t>1</w:t>
            </w:r>
          </w:p>
        </w:tc>
        <w:tc>
          <w:tcPr>
            <w:tcW w:w="425" w:type="dxa"/>
            <w:shd w:val="clear" w:color="auto" w:fill="FFFFFF" w:themeFill="background1"/>
          </w:tcPr>
          <w:p w:rsidR="00334602" w:rsidRPr="007B6EF0" w:rsidRDefault="00E634D6" w:rsidP="007B6EF0">
            <w:r w:rsidRPr="007B6EF0">
              <w:t>3</w:t>
            </w:r>
          </w:p>
        </w:tc>
        <w:tc>
          <w:tcPr>
            <w:tcW w:w="426" w:type="dxa"/>
            <w:shd w:val="clear" w:color="auto" w:fill="FFFFFF" w:themeFill="background1"/>
          </w:tcPr>
          <w:p w:rsidR="00334602" w:rsidRPr="007B6EF0" w:rsidRDefault="00E634D6" w:rsidP="007B6EF0">
            <w:r w:rsidRPr="007B6EF0">
              <w:t>3</w:t>
            </w:r>
          </w:p>
        </w:tc>
        <w:tc>
          <w:tcPr>
            <w:tcW w:w="425" w:type="dxa"/>
            <w:shd w:val="clear" w:color="auto" w:fill="FFFFFF" w:themeFill="background1"/>
          </w:tcPr>
          <w:p w:rsidR="00334602" w:rsidRPr="007B6EF0" w:rsidRDefault="00334602" w:rsidP="007B6EF0"/>
        </w:tc>
        <w:tc>
          <w:tcPr>
            <w:tcW w:w="425" w:type="dxa"/>
            <w:shd w:val="clear" w:color="auto" w:fill="FFFFFF" w:themeFill="background1"/>
          </w:tcPr>
          <w:p w:rsidR="00334602" w:rsidRPr="007B6EF0" w:rsidRDefault="00334602" w:rsidP="007B6EF0"/>
        </w:tc>
        <w:tc>
          <w:tcPr>
            <w:tcW w:w="567" w:type="dxa"/>
            <w:shd w:val="clear" w:color="auto" w:fill="FFFFFF" w:themeFill="background1"/>
          </w:tcPr>
          <w:p w:rsidR="00334602" w:rsidRPr="007B6EF0" w:rsidRDefault="00E634D6" w:rsidP="007B6EF0">
            <w:r w:rsidRPr="007B6EF0">
              <w:t>5</w:t>
            </w:r>
          </w:p>
        </w:tc>
        <w:tc>
          <w:tcPr>
            <w:tcW w:w="851" w:type="dxa"/>
            <w:shd w:val="clear" w:color="auto" w:fill="FFFFFF" w:themeFill="background1"/>
          </w:tcPr>
          <w:p w:rsidR="00334602" w:rsidRPr="007B6EF0" w:rsidRDefault="00E634D6" w:rsidP="007B6EF0">
            <w:r w:rsidRPr="007B6EF0">
              <w:t>15</w:t>
            </w:r>
          </w:p>
        </w:tc>
        <w:tc>
          <w:tcPr>
            <w:tcW w:w="708" w:type="dxa"/>
            <w:shd w:val="clear" w:color="auto" w:fill="FFFFFF" w:themeFill="background1"/>
          </w:tcPr>
          <w:p w:rsidR="00334602" w:rsidRPr="007B6EF0" w:rsidRDefault="00E634D6" w:rsidP="007B6EF0">
            <w:r w:rsidRPr="007B6EF0">
              <w:t>5*15=75</w:t>
            </w:r>
          </w:p>
        </w:tc>
        <w:tc>
          <w:tcPr>
            <w:tcW w:w="426" w:type="dxa"/>
            <w:shd w:val="clear" w:color="auto" w:fill="FFFFFF" w:themeFill="background1"/>
          </w:tcPr>
          <w:p w:rsidR="00334602" w:rsidRPr="007B6EF0" w:rsidRDefault="00E634D6" w:rsidP="007B6EF0">
            <w:r w:rsidRPr="007B6EF0">
              <w:t>60%</w:t>
            </w:r>
          </w:p>
        </w:tc>
        <w:tc>
          <w:tcPr>
            <w:tcW w:w="1275" w:type="dxa"/>
            <w:shd w:val="clear" w:color="auto" w:fill="FFFFFF" w:themeFill="background1"/>
          </w:tcPr>
          <w:p w:rsidR="00334602" w:rsidRPr="007B6EF0" w:rsidRDefault="00E634D6" w:rsidP="007B6EF0">
            <w:r w:rsidRPr="007B6EF0">
              <w:t>3,00</w:t>
            </w:r>
          </w:p>
        </w:tc>
        <w:tc>
          <w:tcPr>
            <w:tcW w:w="709" w:type="dxa"/>
            <w:shd w:val="clear" w:color="auto" w:fill="FFFFFF" w:themeFill="background1"/>
          </w:tcPr>
          <w:p w:rsidR="00334602" w:rsidRPr="007B6EF0" w:rsidRDefault="00E634D6" w:rsidP="007B6EF0">
            <w:r w:rsidRPr="007B6EF0">
              <w:t>3</w:t>
            </w:r>
          </w:p>
        </w:tc>
        <w:tc>
          <w:tcPr>
            <w:tcW w:w="816" w:type="dxa"/>
            <w:shd w:val="clear" w:color="auto" w:fill="FFFFFF" w:themeFill="background1"/>
          </w:tcPr>
          <w:p w:rsidR="00334602" w:rsidRPr="007B6EF0" w:rsidRDefault="00E634D6" w:rsidP="007B6EF0">
            <w:r w:rsidRPr="007B6EF0">
              <w:t>3,00</w:t>
            </w:r>
          </w:p>
        </w:tc>
      </w:tr>
      <w:tr w:rsidR="00334602" w:rsidRPr="007B6EF0" w:rsidTr="007B6EF0">
        <w:trPr>
          <w:jc w:val="center"/>
        </w:trPr>
        <w:tc>
          <w:tcPr>
            <w:tcW w:w="1267" w:type="dxa"/>
            <w:shd w:val="clear" w:color="auto" w:fill="FFFFFF" w:themeFill="background1"/>
          </w:tcPr>
          <w:p w:rsidR="00334602" w:rsidRPr="007B6EF0" w:rsidRDefault="00E634D6" w:rsidP="007B6EF0">
            <w:r w:rsidRPr="007B6EF0">
              <w:t>2.2. Зм «</w:t>
            </w:r>
            <w:proofErr w:type="gramStart"/>
            <w:r w:rsidRPr="007B6EF0">
              <w:t>-»</w:t>
            </w:r>
            <w:proofErr w:type="gramEnd"/>
            <w:r w:rsidRPr="007B6EF0">
              <w:t xml:space="preserve"> - зовнішні негативні мотиви</w:t>
            </w:r>
          </w:p>
        </w:tc>
        <w:tc>
          <w:tcPr>
            <w:tcW w:w="401" w:type="dxa"/>
            <w:gridSpan w:val="2"/>
            <w:tcBorders>
              <w:bottom w:val="single" w:sz="4" w:space="0" w:color="000000"/>
            </w:tcBorders>
            <w:shd w:val="clear" w:color="auto" w:fill="FFFFFF" w:themeFill="background1"/>
          </w:tcPr>
          <w:p w:rsidR="00334602" w:rsidRPr="007B6EF0" w:rsidRDefault="00E634D6" w:rsidP="007B6EF0">
            <w:r w:rsidRPr="007B6EF0">
              <w:t>№3</w:t>
            </w:r>
          </w:p>
        </w:tc>
        <w:tc>
          <w:tcPr>
            <w:tcW w:w="425" w:type="dxa"/>
            <w:tcBorders>
              <w:bottom w:val="single" w:sz="4" w:space="0" w:color="000000"/>
            </w:tcBorders>
            <w:shd w:val="clear" w:color="auto" w:fill="FFFFFF" w:themeFill="background1"/>
          </w:tcPr>
          <w:p w:rsidR="00334602" w:rsidRPr="007B6EF0" w:rsidRDefault="00E634D6" w:rsidP="007B6EF0">
            <w:r w:rsidRPr="007B6EF0">
              <w:t>№7</w:t>
            </w:r>
          </w:p>
        </w:tc>
        <w:tc>
          <w:tcPr>
            <w:tcW w:w="425" w:type="dxa"/>
            <w:tcBorders>
              <w:bottom w:val="single" w:sz="4" w:space="0" w:color="000000"/>
            </w:tcBorders>
            <w:shd w:val="clear" w:color="auto" w:fill="FFFFFF" w:themeFill="background1"/>
          </w:tcPr>
          <w:p w:rsidR="00334602" w:rsidRPr="007B6EF0" w:rsidRDefault="00E634D6" w:rsidP="007B6EF0">
            <w:r w:rsidRPr="007B6EF0">
              <w:t>№12</w:t>
            </w:r>
          </w:p>
        </w:tc>
        <w:tc>
          <w:tcPr>
            <w:tcW w:w="425" w:type="dxa"/>
            <w:tcBorders>
              <w:bottom w:val="single" w:sz="4" w:space="0" w:color="000000"/>
            </w:tcBorders>
            <w:shd w:val="clear" w:color="auto" w:fill="FFFFFF" w:themeFill="background1"/>
          </w:tcPr>
          <w:p w:rsidR="00334602" w:rsidRPr="007B6EF0" w:rsidRDefault="00E634D6" w:rsidP="007B6EF0">
            <w:r w:rsidRPr="007B6EF0">
              <w:t>№14</w:t>
            </w:r>
          </w:p>
        </w:tc>
        <w:tc>
          <w:tcPr>
            <w:tcW w:w="426" w:type="dxa"/>
            <w:tcBorders>
              <w:bottom w:val="single" w:sz="4" w:space="0" w:color="000000"/>
            </w:tcBorders>
            <w:shd w:val="clear" w:color="auto" w:fill="FFFFFF" w:themeFill="background1"/>
          </w:tcPr>
          <w:p w:rsidR="00334602" w:rsidRPr="007B6EF0" w:rsidRDefault="00E634D6" w:rsidP="007B6EF0">
            <w:r w:rsidRPr="007B6EF0">
              <w:t>№15</w:t>
            </w:r>
          </w:p>
        </w:tc>
        <w:tc>
          <w:tcPr>
            <w:tcW w:w="425" w:type="dxa"/>
            <w:tcBorders>
              <w:bottom w:val="single" w:sz="4" w:space="0" w:color="000000"/>
            </w:tcBorders>
            <w:shd w:val="clear" w:color="auto" w:fill="FFFFFF" w:themeFill="background1"/>
          </w:tcPr>
          <w:p w:rsidR="00334602" w:rsidRPr="007B6EF0" w:rsidRDefault="00E634D6" w:rsidP="007B6EF0">
            <w:r w:rsidRPr="007B6EF0">
              <w:t>№17</w:t>
            </w:r>
          </w:p>
        </w:tc>
        <w:tc>
          <w:tcPr>
            <w:tcW w:w="425" w:type="dxa"/>
            <w:tcBorders>
              <w:bottom w:val="single" w:sz="4" w:space="0" w:color="000000"/>
            </w:tcBorders>
            <w:shd w:val="clear" w:color="auto" w:fill="FFFFFF" w:themeFill="background1"/>
          </w:tcPr>
          <w:p w:rsidR="00334602" w:rsidRPr="007B6EF0" w:rsidRDefault="00E634D6" w:rsidP="007B6EF0">
            <w:r w:rsidRPr="007B6EF0">
              <w:t>№20</w:t>
            </w:r>
          </w:p>
        </w:tc>
        <w:tc>
          <w:tcPr>
            <w:tcW w:w="567" w:type="dxa"/>
            <w:shd w:val="clear" w:color="auto" w:fill="FFFFFF" w:themeFill="background1"/>
          </w:tcPr>
          <w:p w:rsidR="00334602" w:rsidRPr="007B6EF0" w:rsidRDefault="00334602" w:rsidP="007B6EF0"/>
        </w:tc>
        <w:tc>
          <w:tcPr>
            <w:tcW w:w="851" w:type="dxa"/>
            <w:shd w:val="clear" w:color="auto" w:fill="FFFFFF" w:themeFill="background1"/>
          </w:tcPr>
          <w:p w:rsidR="00334602" w:rsidRPr="007B6EF0" w:rsidRDefault="00334602" w:rsidP="007B6EF0"/>
        </w:tc>
        <w:tc>
          <w:tcPr>
            <w:tcW w:w="708" w:type="dxa"/>
            <w:shd w:val="clear" w:color="auto" w:fill="FFFFFF" w:themeFill="background1"/>
          </w:tcPr>
          <w:p w:rsidR="00334602" w:rsidRPr="007B6EF0" w:rsidRDefault="00334602" w:rsidP="007B6EF0"/>
        </w:tc>
        <w:tc>
          <w:tcPr>
            <w:tcW w:w="426" w:type="dxa"/>
            <w:shd w:val="clear" w:color="auto" w:fill="FFFFFF" w:themeFill="background1"/>
          </w:tcPr>
          <w:p w:rsidR="00334602" w:rsidRPr="007B6EF0" w:rsidRDefault="00334602" w:rsidP="007B6EF0"/>
        </w:tc>
        <w:tc>
          <w:tcPr>
            <w:tcW w:w="1275" w:type="dxa"/>
            <w:shd w:val="clear" w:color="auto" w:fill="FFFFFF" w:themeFill="background1"/>
          </w:tcPr>
          <w:p w:rsidR="00334602" w:rsidRPr="007B6EF0" w:rsidRDefault="00334602" w:rsidP="007B6EF0"/>
        </w:tc>
        <w:tc>
          <w:tcPr>
            <w:tcW w:w="709" w:type="dxa"/>
            <w:shd w:val="clear" w:color="auto" w:fill="FFFFFF" w:themeFill="background1"/>
          </w:tcPr>
          <w:p w:rsidR="00334602" w:rsidRPr="007B6EF0" w:rsidRDefault="00334602" w:rsidP="007B6EF0"/>
        </w:tc>
        <w:tc>
          <w:tcPr>
            <w:tcW w:w="816" w:type="dxa"/>
            <w:shd w:val="clear" w:color="auto" w:fill="FFFFFF" w:themeFill="background1"/>
          </w:tcPr>
          <w:p w:rsidR="00334602" w:rsidRPr="007B6EF0" w:rsidRDefault="00334602" w:rsidP="007B6EF0"/>
        </w:tc>
      </w:tr>
      <w:tr w:rsidR="00334602" w:rsidRPr="007B6EF0" w:rsidTr="007B6EF0">
        <w:trPr>
          <w:jc w:val="center"/>
        </w:trPr>
        <w:tc>
          <w:tcPr>
            <w:tcW w:w="1267" w:type="dxa"/>
            <w:shd w:val="clear" w:color="auto" w:fill="FFFFFF" w:themeFill="background1"/>
          </w:tcPr>
          <w:p w:rsidR="00334602" w:rsidRPr="007B6EF0" w:rsidRDefault="00E634D6" w:rsidP="007B6EF0">
            <w:r w:rsidRPr="007B6EF0">
              <w:t>Оцінки</w:t>
            </w:r>
          </w:p>
        </w:tc>
        <w:tc>
          <w:tcPr>
            <w:tcW w:w="401" w:type="dxa"/>
            <w:gridSpan w:val="2"/>
            <w:shd w:val="clear" w:color="auto" w:fill="FFFFFF" w:themeFill="background1"/>
          </w:tcPr>
          <w:p w:rsidR="00334602" w:rsidRPr="007B6EF0" w:rsidRDefault="00E634D6" w:rsidP="007B6EF0">
            <w:r w:rsidRPr="007B6EF0">
              <w:t>2</w:t>
            </w:r>
          </w:p>
        </w:tc>
        <w:tc>
          <w:tcPr>
            <w:tcW w:w="425" w:type="dxa"/>
            <w:shd w:val="clear" w:color="auto" w:fill="FFFFFF" w:themeFill="background1"/>
          </w:tcPr>
          <w:p w:rsidR="00334602" w:rsidRPr="007B6EF0" w:rsidRDefault="00E634D6" w:rsidP="007B6EF0">
            <w:r w:rsidRPr="007B6EF0">
              <w:t>2</w:t>
            </w:r>
          </w:p>
        </w:tc>
        <w:tc>
          <w:tcPr>
            <w:tcW w:w="425" w:type="dxa"/>
            <w:shd w:val="clear" w:color="auto" w:fill="FFFFFF" w:themeFill="background1"/>
          </w:tcPr>
          <w:p w:rsidR="00334602" w:rsidRPr="007B6EF0" w:rsidRDefault="00E634D6" w:rsidP="007B6EF0">
            <w:r w:rsidRPr="007B6EF0">
              <w:t>3</w:t>
            </w:r>
          </w:p>
        </w:tc>
        <w:tc>
          <w:tcPr>
            <w:tcW w:w="425" w:type="dxa"/>
            <w:shd w:val="clear" w:color="auto" w:fill="FFFFFF" w:themeFill="background1"/>
          </w:tcPr>
          <w:p w:rsidR="00334602" w:rsidRPr="007B6EF0" w:rsidRDefault="00E634D6" w:rsidP="007B6EF0">
            <w:r w:rsidRPr="007B6EF0">
              <w:t>4</w:t>
            </w:r>
          </w:p>
        </w:tc>
        <w:tc>
          <w:tcPr>
            <w:tcW w:w="426" w:type="dxa"/>
            <w:shd w:val="clear" w:color="auto" w:fill="FFFFFF" w:themeFill="background1"/>
          </w:tcPr>
          <w:p w:rsidR="00334602" w:rsidRPr="007B6EF0" w:rsidRDefault="00E634D6" w:rsidP="007B6EF0">
            <w:r w:rsidRPr="007B6EF0">
              <w:t>3</w:t>
            </w:r>
          </w:p>
        </w:tc>
        <w:tc>
          <w:tcPr>
            <w:tcW w:w="425" w:type="dxa"/>
            <w:shd w:val="clear" w:color="auto" w:fill="FFFFFF" w:themeFill="background1"/>
          </w:tcPr>
          <w:p w:rsidR="00334602" w:rsidRPr="007B6EF0" w:rsidRDefault="00E634D6" w:rsidP="007B6EF0">
            <w:r w:rsidRPr="007B6EF0">
              <w:t>4</w:t>
            </w:r>
          </w:p>
        </w:tc>
        <w:tc>
          <w:tcPr>
            <w:tcW w:w="425" w:type="dxa"/>
            <w:shd w:val="clear" w:color="auto" w:fill="FFFFFF" w:themeFill="background1"/>
          </w:tcPr>
          <w:p w:rsidR="00334602" w:rsidRPr="007B6EF0" w:rsidRDefault="00E634D6" w:rsidP="007B6EF0">
            <w:r w:rsidRPr="007B6EF0">
              <w:t>2</w:t>
            </w:r>
          </w:p>
        </w:tc>
        <w:tc>
          <w:tcPr>
            <w:tcW w:w="567" w:type="dxa"/>
            <w:shd w:val="clear" w:color="auto" w:fill="FFFFFF" w:themeFill="background1"/>
          </w:tcPr>
          <w:p w:rsidR="00334602" w:rsidRPr="007B6EF0" w:rsidRDefault="00E634D6" w:rsidP="007B6EF0">
            <w:r w:rsidRPr="007B6EF0">
              <w:t>7</w:t>
            </w:r>
          </w:p>
        </w:tc>
        <w:tc>
          <w:tcPr>
            <w:tcW w:w="851" w:type="dxa"/>
            <w:shd w:val="clear" w:color="auto" w:fill="FFFFFF" w:themeFill="background1"/>
          </w:tcPr>
          <w:p w:rsidR="00334602" w:rsidRPr="007B6EF0" w:rsidRDefault="00E634D6" w:rsidP="007B6EF0">
            <w:r w:rsidRPr="007B6EF0">
              <w:t>20</w:t>
            </w:r>
          </w:p>
        </w:tc>
        <w:tc>
          <w:tcPr>
            <w:tcW w:w="708" w:type="dxa"/>
            <w:shd w:val="clear" w:color="auto" w:fill="FFFFFF" w:themeFill="background1"/>
          </w:tcPr>
          <w:p w:rsidR="00334602" w:rsidRPr="007B6EF0" w:rsidRDefault="00E634D6" w:rsidP="007B6EF0">
            <w:r w:rsidRPr="007B6EF0">
              <w:t>7*20=140</w:t>
            </w:r>
          </w:p>
        </w:tc>
        <w:tc>
          <w:tcPr>
            <w:tcW w:w="426" w:type="dxa"/>
            <w:shd w:val="clear" w:color="auto" w:fill="FFFFFF" w:themeFill="background1"/>
          </w:tcPr>
          <w:p w:rsidR="00334602" w:rsidRPr="007B6EF0" w:rsidRDefault="00E634D6" w:rsidP="007B6EF0">
            <w:r w:rsidRPr="007B6EF0">
              <w:t>57%</w:t>
            </w:r>
          </w:p>
        </w:tc>
        <w:tc>
          <w:tcPr>
            <w:tcW w:w="1275" w:type="dxa"/>
            <w:shd w:val="clear" w:color="auto" w:fill="FFFFFF" w:themeFill="background1"/>
          </w:tcPr>
          <w:p w:rsidR="00334602" w:rsidRPr="007B6EF0" w:rsidRDefault="00E634D6" w:rsidP="007B6EF0">
            <w:r w:rsidRPr="007B6EF0">
              <w:t>4,00</w:t>
            </w:r>
          </w:p>
        </w:tc>
        <w:tc>
          <w:tcPr>
            <w:tcW w:w="709" w:type="dxa"/>
            <w:shd w:val="clear" w:color="auto" w:fill="FFFFFF" w:themeFill="background1"/>
          </w:tcPr>
          <w:p w:rsidR="00334602" w:rsidRPr="007B6EF0" w:rsidRDefault="00E634D6" w:rsidP="007B6EF0">
            <w:r w:rsidRPr="007B6EF0">
              <w:t>4</w:t>
            </w:r>
          </w:p>
        </w:tc>
        <w:tc>
          <w:tcPr>
            <w:tcW w:w="816" w:type="dxa"/>
            <w:shd w:val="clear" w:color="auto" w:fill="FFFFFF" w:themeFill="background1"/>
          </w:tcPr>
          <w:p w:rsidR="00334602" w:rsidRPr="007B6EF0" w:rsidRDefault="00E634D6" w:rsidP="007B6EF0">
            <w:r w:rsidRPr="007B6EF0">
              <w:t>4,00</w:t>
            </w:r>
          </w:p>
        </w:tc>
      </w:tr>
    </w:tbl>
    <w:p w:rsidR="00334602" w:rsidRPr="007B6EF0" w:rsidRDefault="00334602" w:rsidP="007B6EF0"/>
    <w:p w:rsidR="00334602" w:rsidRDefault="00E634D6">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ході тестування було виявлено, що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іджуваного переважають показники з оцінками:</w:t>
      </w: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80% (мах оцінка/бал = 4;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Внутрішні мотиви», причому переважає параметр «1.2. Вн.с.м.»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внутрішні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 значущі мотиви. Отже, «внутрішні мотиви» вибору певної професії – її суспільна та особиста значущість; задоволення, що приносить професійна діяльність завдяки творчому характеру; можливість спілкування, керівництва іншими людьми.</w:t>
      </w:r>
    </w:p>
    <w:p w:rsidR="00334602" w:rsidRDefault="00E634D6">
      <w:pPr>
        <w:spacing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60% (мах оцінка/бал = 3;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Зовнішні мотиви», причому переважає параметр «2.1. Зм «+»»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зовнішні позитивні мотиви. </w:t>
      </w:r>
      <w:proofErr w:type="gramStart"/>
      <w:r>
        <w:rPr>
          <w:rFonts w:ascii="Times New Roman" w:eastAsia="Times New Roman" w:hAnsi="Times New Roman" w:cs="Times New Roman"/>
          <w:sz w:val="28"/>
          <w:szCs w:val="28"/>
        </w:rPr>
        <w:t>До позитивних мотивів належать: матеріальне стимулювання, можливість просування по службі, схвалення колективу, престиж, тобто стимули, заради яких людина вважає за потрібне докласти власні зусилля.</w:t>
      </w:r>
      <w:proofErr w:type="gramEnd"/>
    </w:p>
    <w:p w:rsidR="00334602" w:rsidRDefault="00E634D6">
      <w:pPr>
        <w:rPr>
          <w:rFonts w:ascii="Times New Roman" w:eastAsia="Times New Roman" w:hAnsi="Times New Roman" w:cs="Times New Roman"/>
          <w:b/>
          <w:sz w:val="28"/>
          <w:szCs w:val="28"/>
        </w:rPr>
      </w:pPr>
      <w:r>
        <w:br w:type="page"/>
      </w:r>
    </w:p>
    <w:p w:rsidR="00334602" w:rsidRDefault="007B6EF0">
      <w:pPr>
        <w:spacing w:line="360" w:lineRule="auto"/>
        <w:ind w:firstLine="709"/>
        <w:jc w:val="right"/>
        <w:rPr>
          <w:rFonts w:ascii="Times New Roman" w:eastAsia="Times New Roman" w:hAnsi="Times New Roman" w:cs="Times New Roman"/>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№5</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w:t>
      </w:r>
      <w:r>
        <w:rPr>
          <w:rFonts w:ascii="Times New Roman" w:eastAsia="Times New Roman" w:hAnsi="Times New Roman" w:cs="Times New Roman"/>
          <w:b/>
          <w:sz w:val="28"/>
          <w:szCs w:val="28"/>
          <w:highlight w:val="white"/>
        </w:rPr>
        <w:t>Мотиви вибору професії»,</w:t>
      </w:r>
      <w:r>
        <w:rPr>
          <w:rFonts w:ascii="Times New Roman" w:eastAsia="Times New Roman" w:hAnsi="Times New Roman" w:cs="Times New Roman"/>
          <w:b/>
          <w:sz w:val="28"/>
          <w:szCs w:val="28"/>
        </w:rPr>
        <w:t xml:space="preserve"> (Р. В. Овчарова)</w:t>
      </w:r>
    </w:p>
    <w:p w:rsidR="00334602" w:rsidRDefault="00334602">
      <w:pPr>
        <w:spacing w:line="360" w:lineRule="auto"/>
        <w:ind w:firstLine="709"/>
        <w:jc w:val="center"/>
        <w:rPr>
          <w:rFonts w:ascii="Times New Roman" w:eastAsia="Times New Roman" w:hAnsi="Times New Roman" w:cs="Times New Roman"/>
          <w:b/>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Роман М. (17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4</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2</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5</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2"/>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 xml:space="preserve"> – 1</w:t>
      </w:r>
    </w:p>
    <w:p w:rsidR="00334602" w:rsidRDefault="00334602">
      <w:pPr>
        <w:spacing w:line="360" w:lineRule="auto"/>
        <w:jc w:val="both"/>
        <w:rPr>
          <w:rFonts w:ascii="Times New Roman" w:eastAsia="Times New Roman" w:hAnsi="Times New Roman" w:cs="Times New Roman"/>
          <w:sz w:val="28"/>
          <w:szCs w:val="28"/>
        </w:rPr>
        <w:sectPr w:rsidR="00334602">
          <w:type w:val="continuous"/>
          <w:pgSz w:w="11906" w:h="16838"/>
          <w:pgMar w:top="1440" w:right="1440" w:bottom="1440" w:left="1440" w:header="709" w:footer="709" w:gutter="0"/>
          <w:cols w:num="2" w:space="720" w:equalWidth="0">
            <w:col w:w="4159" w:space="708"/>
            <w:col w:w="4159" w:space="0"/>
          </w:cols>
        </w:sect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Обробка та інтерпретація отриманих даних:</w:t>
      </w:r>
    </w:p>
    <w:tbl>
      <w:tblPr>
        <w:tblStyle w:val="afe"/>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67"/>
        <w:gridCol w:w="29"/>
        <w:gridCol w:w="372"/>
        <w:gridCol w:w="425"/>
        <w:gridCol w:w="425"/>
        <w:gridCol w:w="425"/>
        <w:gridCol w:w="426"/>
        <w:gridCol w:w="425"/>
        <w:gridCol w:w="425"/>
        <w:gridCol w:w="567"/>
        <w:gridCol w:w="851"/>
        <w:gridCol w:w="708"/>
        <w:gridCol w:w="426"/>
        <w:gridCol w:w="1275"/>
        <w:gridCol w:w="709"/>
        <w:gridCol w:w="816"/>
      </w:tblGrid>
      <w:tr w:rsidR="00334602" w:rsidTr="007B6EF0">
        <w:trPr>
          <w:trHeight w:val="532"/>
          <w:jc w:val="center"/>
        </w:trPr>
        <w:tc>
          <w:tcPr>
            <w:tcW w:w="1296" w:type="dxa"/>
            <w:gridSpan w:val="2"/>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2923"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xml:space="preserve">Індивідуальний протокол емпіричних даних результатів </w:t>
            </w:r>
            <w:proofErr w:type="gramStart"/>
            <w:r>
              <w:rPr>
                <w:color w:val="000000"/>
                <w:sz w:val="20"/>
                <w:szCs w:val="20"/>
              </w:rPr>
              <w:t>досл</w:t>
            </w:r>
            <w:proofErr w:type="gramEnd"/>
            <w:r>
              <w:rPr>
                <w:color w:val="000000"/>
                <w:sz w:val="20"/>
                <w:szCs w:val="20"/>
              </w:rPr>
              <w:t>ідження</w:t>
            </w:r>
          </w:p>
        </w:tc>
        <w:tc>
          <w:tcPr>
            <w:tcW w:w="5352"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Обробка і аналіз результаті</w:t>
            </w:r>
            <w:proofErr w:type="gramStart"/>
            <w:r>
              <w:rPr>
                <w:color w:val="000000"/>
                <w:sz w:val="20"/>
                <w:szCs w:val="20"/>
              </w:rPr>
              <w:t>в</w:t>
            </w:r>
            <w:proofErr w:type="gramEnd"/>
          </w:p>
        </w:tc>
      </w:tr>
      <w:tr w:rsidR="00334602" w:rsidTr="007B6EF0">
        <w:trPr>
          <w:trHeight w:val="422"/>
          <w:jc w:val="center"/>
        </w:trPr>
        <w:tc>
          <w:tcPr>
            <w:tcW w:w="1296"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Показники МВП</w:t>
            </w:r>
          </w:p>
        </w:tc>
        <w:tc>
          <w:tcPr>
            <w:tcW w:w="2923"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запитання / оцінки</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Кі</w:t>
            </w:r>
            <w:proofErr w:type="gramStart"/>
            <w:r>
              <w:rPr>
                <w:color w:val="000000"/>
                <w:sz w:val="20"/>
                <w:szCs w:val="20"/>
              </w:rPr>
              <w:t>л</w:t>
            </w:r>
            <w:proofErr w:type="gramEnd"/>
            <w:r>
              <w:rPr>
                <w:color w:val="000000"/>
                <w:sz w:val="20"/>
                <w:szCs w:val="20"/>
              </w:rPr>
              <w:t>.</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Сума реалн.</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Мах оцінка</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Ср</w:t>
            </w:r>
            <w:proofErr w:type="gramStart"/>
            <w:r>
              <w:rPr>
                <w:color w:val="000000"/>
                <w:sz w:val="20"/>
                <w:szCs w:val="20"/>
              </w:rPr>
              <w:t>.з</w:t>
            </w:r>
            <w:proofErr w:type="gramEnd"/>
            <w:r>
              <w:rPr>
                <w:color w:val="000000"/>
                <w:sz w:val="20"/>
                <w:szCs w:val="20"/>
              </w:rPr>
              <w:t>нмах=5</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Ранг</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Бал АД</w:t>
            </w:r>
          </w:p>
        </w:tc>
      </w:tr>
      <w:tr w:rsidR="00334602" w:rsidTr="007B6EF0">
        <w:trPr>
          <w:trHeight w:val="79"/>
          <w:jc w:val="center"/>
        </w:trPr>
        <w:tc>
          <w:tcPr>
            <w:tcW w:w="1296" w:type="dxa"/>
            <w:gridSpan w:val="2"/>
            <w:shd w:val="clear" w:color="auto" w:fill="FFFFFF" w:themeFill="background1"/>
          </w:tcPr>
          <w:p w:rsidR="00334602" w:rsidRDefault="00E634D6">
            <w:pPr>
              <w:pBdr>
                <w:top w:val="nil"/>
                <w:left w:val="nil"/>
                <w:bottom w:val="nil"/>
                <w:right w:val="nil"/>
                <w:between w:val="nil"/>
              </w:pBdr>
              <w:jc w:val="center"/>
              <w:rPr>
                <w:color w:val="000000"/>
                <w:sz w:val="20"/>
                <w:szCs w:val="20"/>
              </w:rPr>
            </w:pPr>
            <w:r>
              <w:rPr>
                <w:color w:val="000000"/>
                <w:sz w:val="20"/>
                <w:szCs w:val="20"/>
              </w:rPr>
              <w:t>1</w:t>
            </w:r>
          </w:p>
        </w:tc>
        <w:tc>
          <w:tcPr>
            <w:tcW w:w="2923" w:type="dxa"/>
            <w:gridSpan w:val="7"/>
            <w:shd w:val="clear" w:color="auto" w:fill="FFFFFF" w:themeFill="background1"/>
          </w:tcPr>
          <w:p w:rsidR="00334602" w:rsidRDefault="00E634D6">
            <w:pPr>
              <w:pBdr>
                <w:top w:val="nil"/>
                <w:left w:val="nil"/>
                <w:bottom w:val="nil"/>
                <w:right w:val="nil"/>
                <w:between w:val="nil"/>
              </w:pBdr>
              <w:jc w:val="center"/>
              <w:rPr>
                <w:color w:val="000000"/>
                <w:sz w:val="20"/>
                <w:szCs w:val="20"/>
              </w:rPr>
            </w:pPr>
            <w:r>
              <w:rPr>
                <w:color w:val="000000"/>
                <w:sz w:val="20"/>
                <w:szCs w:val="20"/>
              </w:rPr>
              <w:t>2</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6</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w:t>
            </w:r>
          </w:p>
        </w:tc>
        <w:tc>
          <w:tcPr>
            <w:tcW w:w="816"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1.1.Вн</w:t>
            </w:r>
            <w:proofErr w:type="gramStart"/>
            <w:r>
              <w:rPr>
                <w:color w:val="000000"/>
                <w:sz w:val="20"/>
                <w:szCs w:val="20"/>
              </w:rPr>
              <w:t>.і.</w:t>
            </w:r>
            <w:proofErr w:type="gramEnd"/>
            <w:r>
              <w:rPr>
                <w:color w:val="000000"/>
                <w:sz w:val="20"/>
                <w:szCs w:val="20"/>
              </w:rPr>
              <w:t>м. – внутрішні індивідуальні значущі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12</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3*12=36</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80%</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2,40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2,20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xml:space="preserve">1.2. Вн.с.м. – внутрішні </w:t>
            </w:r>
            <w:proofErr w:type="gramStart"/>
            <w:r>
              <w:rPr>
                <w:color w:val="000000"/>
                <w:sz w:val="20"/>
                <w:szCs w:val="20"/>
              </w:rPr>
              <w:t>соц</w:t>
            </w:r>
            <w:proofErr w:type="gramEnd"/>
            <w:r>
              <w:rPr>
                <w:color w:val="000000"/>
                <w:sz w:val="20"/>
                <w:szCs w:val="20"/>
              </w:rPr>
              <w:t>іальні значущі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№6</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№11</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№13</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№18</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18</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5*18=90</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72%</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3,60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3,60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lastRenderedPageBreak/>
              <w:t xml:space="preserve">2.1. Зм «+» - зовнішні позитивні мотиви </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№9</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№10</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№16</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№19</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12</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5*12=60</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48%</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2,40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2,40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2.2. Зм «</w:t>
            </w:r>
            <w:proofErr w:type="gramStart"/>
            <w:r>
              <w:rPr>
                <w:color w:val="000000"/>
                <w:sz w:val="20"/>
                <w:szCs w:val="20"/>
              </w:rPr>
              <w:t>-»</w:t>
            </w:r>
            <w:proofErr w:type="gramEnd"/>
            <w:r>
              <w:rPr>
                <w:color w:val="000000"/>
                <w:sz w:val="20"/>
                <w:szCs w:val="20"/>
              </w:rPr>
              <w:t xml:space="preserve"> - зовнішні негативні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№12</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№14</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№15</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№17</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№20</w:t>
            </w: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18</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7*18=126</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51%</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3,60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3,60</w:t>
            </w:r>
          </w:p>
        </w:tc>
      </w:tr>
    </w:tbl>
    <w:p w:rsidR="00334602" w:rsidRDefault="00334602">
      <w:pPr>
        <w:spacing w:line="360" w:lineRule="auto"/>
        <w:ind w:firstLine="709"/>
        <w:jc w:val="center"/>
        <w:rPr>
          <w:rFonts w:ascii="Times New Roman" w:eastAsia="Times New Roman" w:hAnsi="Times New Roman" w:cs="Times New Roman"/>
          <w:b/>
          <w:sz w:val="28"/>
          <w:szCs w:val="28"/>
        </w:rPr>
      </w:pPr>
    </w:p>
    <w:p w:rsidR="00334602" w:rsidRDefault="00E634D6">
      <w:pPr>
        <w:widowControl w:val="0"/>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ході тестування було виявлено, що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іджуваного переважають показники з оцінками: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80% (мах оцінка/бал = 1;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r>
        <w:rPr>
          <w:rFonts w:ascii="Times New Roman" w:eastAsia="Times New Roman" w:hAnsi="Times New Roman" w:cs="Times New Roman"/>
          <w:sz w:val="28"/>
          <w:szCs w:val="28"/>
        </w:rPr>
        <w:t xml:space="preserve"> «1. Внутрішні мотиви», причому переважає параметр «1.1. Вн</w:t>
      </w:r>
      <w:proofErr w:type="gramStart"/>
      <w:r>
        <w:rPr>
          <w:rFonts w:ascii="Times New Roman" w:eastAsia="Times New Roman" w:hAnsi="Times New Roman" w:cs="Times New Roman"/>
          <w:sz w:val="28"/>
          <w:szCs w:val="28"/>
        </w:rPr>
        <w:t>.і.</w:t>
      </w:r>
      <w:proofErr w:type="gramEnd"/>
      <w:r>
        <w:rPr>
          <w:rFonts w:ascii="Times New Roman" w:eastAsia="Times New Roman" w:hAnsi="Times New Roman" w:cs="Times New Roman"/>
          <w:sz w:val="28"/>
          <w:szCs w:val="28"/>
        </w:rPr>
        <w:t xml:space="preserve">м.»  внутрішні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індивідуальні значущі мотиви. Отже, оскільки «внутрішня мотивація» виникає з потреб людини, то це надає їй можливість виконувати професійну діяльність із задоволенням, без зовнішнього тиску.</w:t>
      </w:r>
    </w:p>
    <w:p w:rsidR="00334602" w:rsidRDefault="00E634D6">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51% (мах оцінка/бал = 3;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p>
    <w:p w:rsidR="00334602" w:rsidRDefault="00E634D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Зовнішні мотиви», причому переважає параметр «2.2. Зм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зовнішні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негативні мотиви. Негативні мотиви впливають на особистість шляхом тиску, покарань, критики, осуду та інших санкцій </w:t>
      </w:r>
      <w:proofErr w:type="gramStart"/>
      <w:r>
        <w:rPr>
          <w:rFonts w:ascii="Times New Roman" w:eastAsia="Times New Roman" w:hAnsi="Times New Roman" w:cs="Times New Roman"/>
          <w:sz w:val="28"/>
          <w:szCs w:val="28"/>
        </w:rPr>
        <w:t>негативного</w:t>
      </w:r>
      <w:proofErr w:type="gramEnd"/>
      <w:r>
        <w:rPr>
          <w:rFonts w:ascii="Times New Roman" w:eastAsia="Times New Roman" w:hAnsi="Times New Roman" w:cs="Times New Roman"/>
          <w:sz w:val="28"/>
          <w:szCs w:val="28"/>
        </w:rPr>
        <w:t xml:space="preserve"> характеру.</w:t>
      </w: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b/>
          <w:sz w:val="28"/>
          <w:szCs w:val="28"/>
        </w:rPr>
      </w:pPr>
    </w:p>
    <w:p w:rsidR="00334602" w:rsidRDefault="00334602">
      <w:pPr>
        <w:pBdr>
          <w:top w:val="nil"/>
          <w:left w:val="nil"/>
          <w:bottom w:val="nil"/>
          <w:right w:val="nil"/>
          <w:between w:val="nil"/>
        </w:pBdr>
        <w:spacing w:line="360" w:lineRule="auto"/>
        <w:jc w:val="right"/>
        <w:rPr>
          <w:rFonts w:ascii="Times New Roman" w:eastAsia="Times New Roman" w:hAnsi="Times New Roman" w:cs="Times New Roman"/>
          <w:sz w:val="28"/>
          <w:szCs w:val="28"/>
        </w:rPr>
      </w:pPr>
    </w:p>
    <w:p w:rsidR="00334602" w:rsidRDefault="007B6EF0">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№6</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w:t>
      </w:r>
      <w:r>
        <w:rPr>
          <w:rFonts w:ascii="Times New Roman" w:eastAsia="Times New Roman" w:hAnsi="Times New Roman" w:cs="Times New Roman"/>
          <w:b/>
          <w:sz w:val="28"/>
          <w:szCs w:val="28"/>
          <w:highlight w:val="white"/>
        </w:rPr>
        <w:t>Мотиви вибору професії»,</w:t>
      </w:r>
      <w:r>
        <w:rPr>
          <w:rFonts w:ascii="Times New Roman" w:eastAsia="Times New Roman" w:hAnsi="Times New Roman" w:cs="Times New Roman"/>
          <w:b/>
          <w:sz w:val="28"/>
          <w:szCs w:val="28"/>
        </w:rPr>
        <w:t xml:space="preserve"> (Р. В. Овчарова)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Анна Г. (16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проведення:</w:t>
      </w:r>
      <w:r>
        <w:rPr>
          <w:rFonts w:ascii="Times New Roman" w:eastAsia="Times New Roman" w:hAnsi="Times New Roman" w:cs="Times New Roman"/>
          <w:sz w:val="28"/>
          <w:szCs w:val="28"/>
        </w:rPr>
        <w:t xml:space="preserve"> 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center"/>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space="720"/>
        </w:sectPr>
      </w:pPr>
      <w:r>
        <w:rPr>
          <w:rFonts w:ascii="Times New Roman" w:eastAsia="Times New Roman" w:hAnsi="Times New Roman" w:cs="Times New Roman"/>
          <w:b/>
          <w:sz w:val="28"/>
          <w:szCs w:val="28"/>
        </w:rPr>
        <w:t>Відповіді респондента:</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4</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2</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2</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2</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2</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5</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3</w:t>
      </w:r>
    </w:p>
    <w:p w:rsidR="00334602" w:rsidRDefault="00E634D6">
      <w:pPr>
        <w:numPr>
          <w:ilvl w:val="0"/>
          <w:numId w:val="5"/>
        </w:numPr>
        <w:pBdr>
          <w:top w:val="nil"/>
          <w:left w:val="nil"/>
          <w:bottom w:val="nil"/>
          <w:right w:val="nil"/>
          <w:between w:val="nil"/>
        </w:pBdr>
        <w:spacing w:line="360" w:lineRule="auto"/>
        <w:ind w:left="0" w:firstLine="709"/>
        <w:rPr>
          <w:rFonts w:ascii="Times New Roman" w:eastAsia="Times New Roman" w:hAnsi="Times New Roman" w:cs="Times New Roman"/>
          <w:color w:val="000000"/>
          <w:sz w:val="28"/>
          <w:szCs w:val="28"/>
        </w:rPr>
        <w:sectPr w:rsidR="00334602">
          <w:type w:val="continuous"/>
          <w:pgSz w:w="11906" w:h="16838"/>
          <w:pgMar w:top="1440" w:right="1440" w:bottom="1440" w:left="1440" w:header="708" w:footer="708" w:gutter="0"/>
          <w:cols w:num="3" w:space="720" w:equalWidth="0">
            <w:col w:w="2536" w:space="708"/>
            <w:col w:w="2536" w:space="708"/>
            <w:col w:w="2536" w:space="0"/>
          </w:cols>
        </w:sectPr>
      </w:pPr>
      <w:r>
        <w:rPr>
          <w:rFonts w:ascii="Times New Roman" w:eastAsia="Times New Roman" w:hAnsi="Times New Roman" w:cs="Times New Roman"/>
          <w:color w:val="000000"/>
          <w:sz w:val="28"/>
          <w:szCs w:val="28"/>
        </w:rPr>
        <w:t xml:space="preserve"> – 2</w:t>
      </w:r>
    </w:p>
    <w:p w:rsidR="00334602" w:rsidRDefault="00334602">
      <w:pPr>
        <w:spacing w:line="360" w:lineRule="auto"/>
        <w:jc w:val="both"/>
        <w:rPr>
          <w:rFonts w:ascii="Times New Roman" w:eastAsia="Times New Roman" w:hAnsi="Times New Roman" w:cs="Times New Roman"/>
          <w:b/>
          <w:sz w:val="28"/>
          <w:szCs w:val="28"/>
        </w:rPr>
        <w:sectPr w:rsidR="00334602">
          <w:type w:val="continuous"/>
          <w:pgSz w:w="11906" w:h="16838"/>
          <w:pgMar w:top="1440" w:right="1440" w:bottom="1440" w:left="1440" w:header="708" w:footer="708" w:gutter="0"/>
          <w:cols w:num="2" w:space="720" w:equalWidth="0">
            <w:col w:w="4159" w:space="708"/>
            <w:col w:w="4159" w:space="0"/>
          </w:cols>
        </w:sect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Обробка та інтерпретація отриманих даних:</w:t>
      </w:r>
    </w:p>
    <w:tbl>
      <w:tblPr>
        <w:tblStyle w:val="aff"/>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67"/>
        <w:gridCol w:w="29"/>
        <w:gridCol w:w="372"/>
        <w:gridCol w:w="425"/>
        <w:gridCol w:w="425"/>
        <w:gridCol w:w="425"/>
        <w:gridCol w:w="426"/>
        <w:gridCol w:w="425"/>
        <w:gridCol w:w="425"/>
        <w:gridCol w:w="567"/>
        <w:gridCol w:w="851"/>
        <w:gridCol w:w="708"/>
        <w:gridCol w:w="426"/>
        <w:gridCol w:w="1275"/>
        <w:gridCol w:w="709"/>
        <w:gridCol w:w="816"/>
      </w:tblGrid>
      <w:tr w:rsidR="00334602" w:rsidTr="007B6EF0">
        <w:trPr>
          <w:trHeight w:val="532"/>
          <w:jc w:val="center"/>
        </w:trPr>
        <w:tc>
          <w:tcPr>
            <w:tcW w:w="1296" w:type="dxa"/>
            <w:gridSpan w:val="2"/>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2923"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xml:space="preserve">Індивідуальний протокол емпіричних даних результатів </w:t>
            </w:r>
            <w:proofErr w:type="gramStart"/>
            <w:r>
              <w:rPr>
                <w:color w:val="000000"/>
                <w:sz w:val="20"/>
                <w:szCs w:val="20"/>
              </w:rPr>
              <w:t>досл</w:t>
            </w:r>
            <w:proofErr w:type="gramEnd"/>
            <w:r>
              <w:rPr>
                <w:color w:val="000000"/>
                <w:sz w:val="20"/>
                <w:szCs w:val="20"/>
              </w:rPr>
              <w:t>ідження</w:t>
            </w:r>
          </w:p>
        </w:tc>
        <w:tc>
          <w:tcPr>
            <w:tcW w:w="5352"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Обробка і аналіз результаті</w:t>
            </w:r>
            <w:proofErr w:type="gramStart"/>
            <w:r>
              <w:rPr>
                <w:color w:val="000000"/>
                <w:sz w:val="20"/>
                <w:szCs w:val="20"/>
              </w:rPr>
              <w:t>в</w:t>
            </w:r>
            <w:proofErr w:type="gramEnd"/>
          </w:p>
        </w:tc>
      </w:tr>
      <w:tr w:rsidR="00334602" w:rsidTr="007B6EF0">
        <w:trPr>
          <w:trHeight w:val="422"/>
          <w:jc w:val="center"/>
        </w:trPr>
        <w:tc>
          <w:tcPr>
            <w:tcW w:w="1296"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Показники МВП</w:t>
            </w:r>
          </w:p>
        </w:tc>
        <w:tc>
          <w:tcPr>
            <w:tcW w:w="2923" w:type="dxa"/>
            <w:gridSpan w:val="7"/>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запитання / оцінки</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Кі</w:t>
            </w:r>
            <w:proofErr w:type="gramStart"/>
            <w:r>
              <w:rPr>
                <w:color w:val="000000"/>
                <w:sz w:val="20"/>
                <w:szCs w:val="20"/>
              </w:rPr>
              <w:t>л</w:t>
            </w:r>
            <w:proofErr w:type="gramEnd"/>
            <w:r>
              <w:rPr>
                <w:color w:val="000000"/>
                <w:sz w:val="20"/>
                <w:szCs w:val="20"/>
              </w:rPr>
              <w:t>.</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Сума реалн.</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Мах оцінка</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Ср</w:t>
            </w:r>
            <w:proofErr w:type="gramStart"/>
            <w:r>
              <w:rPr>
                <w:color w:val="000000"/>
                <w:sz w:val="20"/>
                <w:szCs w:val="20"/>
              </w:rPr>
              <w:t>.з</w:t>
            </w:r>
            <w:proofErr w:type="gramEnd"/>
            <w:r>
              <w:rPr>
                <w:color w:val="000000"/>
                <w:sz w:val="20"/>
                <w:szCs w:val="20"/>
              </w:rPr>
              <w:t>нмах=5</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Ранг</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Бал АД</w:t>
            </w:r>
          </w:p>
        </w:tc>
      </w:tr>
      <w:tr w:rsidR="00334602" w:rsidTr="007B6EF0">
        <w:trPr>
          <w:trHeight w:val="79"/>
          <w:jc w:val="center"/>
        </w:trPr>
        <w:tc>
          <w:tcPr>
            <w:tcW w:w="1296" w:type="dxa"/>
            <w:gridSpan w:val="2"/>
            <w:shd w:val="clear" w:color="auto" w:fill="FFFFFF" w:themeFill="background1"/>
          </w:tcPr>
          <w:p w:rsidR="00334602" w:rsidRDefault="00E634D6">
            <w:pPr>
              <w:pBdr>
                <w:top w:val="nil"/>
                <w:left w:val="nil"/>
                <w:bottom w:val="nil"/>
                <w:right w:val="nil"/>
                <w:between w:val="nil"/>
              </w:pBdr>
              <w:jc w:val="center"/>
              <w:rPr>
                <w:color w:val="000000"/>
                <w:sz w:val="20"/>
                <w:szCs w:val="20"/>
              </w:rPr>
            </w:pPr>
            <w:r>
              <w:rPr>
                <w:color w:val="000000"/>
                <w:sz w:val="20"/>
                <w:szCs w:val="20"/>
              </w:rPr>
              <w:t>1</w:t>
            </w:r>
          </w:p>
        </w:tc>
        <w:tc>
          <w:tcPr>
            <w:tcW w:w="2923" w:type="dxa"/>
            <w:gridSpan w:val="7"/>
            <w:shd w:val="clear" w:color="auto" w:fill="FFFFFF" w:themeFill="background1"/>
          </w:tcPr>
          <w:p w:rsidR="00334602" w:rsidRDefault="00E634D6">
            <w:pPr>
              <w:pBdr>
                <w:top w:val="nil"/>
                <w:left w:val="nil"/>
                <w:bottom w:val="nil"/>
                <w:right w:val="nil"/>
                <w:between w:val="nil"/>
              </w:pBdr>
              <w:jc w:val="center"/>
              <w:rPr>
                <w:color w:val="000000"/>
                <w:sz w:val="20"/>
                <w:szCs w:val="20"/>
              </w:rPr>
            </w:pPr>
            <w:r>
              <w:rPr>
                <w:color w:val="000000"/>
                <w:sz w:val="20"/>
                <w:szCs w:val="20"/>
              </w:rPr>
              <w:t>2</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6</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w:t>
            </w:r>
          </w:p>
        </w:tc>
        <w:tc>
          <w:tcPr>
            <w:tcW w:w="816"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1.1.Вн</w:t>
            </w:r>
            <w:proofErr w:type="gramStart"/>
            <w:r>
              <w:rPr>
                <w:color w:val="000000"/>
                <w:sz w:val="20"/>
                <w:szCs w:val="20"/>
              </w:rPr>
              <w:t>.і.</w:t>
            </w:r>
            <w:proofErr w:type="gramEnd"/>
            <w:r>
              <w:rPr>
                <w:color w:val="000000"/>
                <w:sz w:val="20"/>
                <w:szCs w:val="20"/>
              </w:rPr>
              <w:t>м. – внутрішні індивідуальні значущі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11</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3*11=33</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73%</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2,20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2,20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xml:space="preserve">1.2. Вн.с.м. – внутрішні </w:t>
            </w:r>
            <w:proofErr w:type="gramStart"/>
            <w:r>
              <w:rPr>
                <w:color w:val="000000"/>
                <w:sz w:val="20"/>
                <w:szCs w:val="20"/>
              </w:rPr>
              <w:t>соц</w:t>
            </w:r>
            <w:proofErr w:type="gramEnd"/>
            <w:r>
              <w:rPr>
                <w:color w:val="000000"/>
                <w:sz w:val="20"/>
                <w:szCs w:val="20"/>
              </w:rPr>
              <w:t>іальні значущі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№6</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№11</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№13</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№18</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20</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5*20=100</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80%</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4,00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4,00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 xml:space="preserve">2.1. Зм «+» - зовнішні позитивні мотиви </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№9</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№10</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№16</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№19</w:t>
            </w: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tcBorders>
              <w:bottom w:val="single" w:sz="4" w:space="0" w:color="000000"/>
            </w:tcBorders>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15</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5*15=</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60%</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3,00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3,00</w:t>
            </w: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2.2. Зм «</w:t>
            </w:r>
            <w:proofErr w:type="gramStart"/>
            <w:r>
              <w:rPr>
                <w:color w:val="000000"/>
                <w:sz w:val="20"/>
                <w:szCs w:val="20"/>
              </w:rPr>
              <w:t>-»</w:t>
            </w:r>
            <w:proofErr w:type="gramEnd"/>
            <w:r>
              <w:rPr>
                <w:color w:val="000000"/>
                <w:sz w:val="20"/>
                <w:szCs w:val="20"/>
              </w:rPr>
              <w:t xml:space="preserve"> - зовнішні негативні мотиви</w:t>
            </w:r>
          </w:p>
        </w:tc>
        <w:tc>
          <w:tcPr>
            <w:tcW w:w="401" w:type="dxa"/>
            <w:gridSpan w:val="2"/>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№12</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№14</w:t>
            </w:r>
          </w:p>
        </w:tc>
        <w:tc>
          <w:tcPr>
            <w:tcW w:w="426"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№15</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№17</w:t>
            </w:r>
          </w:p>
        </w:tc>
        <w:tc>
          <w:tcPr>
            <w:tcW w:w="425" w:type="dxa"/>
            <w:tcBorders>
              <w:bottom w:val="single" w:sz="4" w:space="0" w:color="000000"/>
            </w:tcBorders>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№20</w:t>
            </w:r>
          </w:p>
        </w:tc>
        <w:tc>
          <w:tcPr>
            <w:tcW w:w="567"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51"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8"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426"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1275"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709" w:type="dxa"/>
            <w:shd w:val="clear" w:color="auto" w:fill="FFFFFF" w:themeFill="background1"/>
          </w:tcPr>
          <w:p w:rsidR="00334602" w:rsidRDefault="00334602">
            <w:pPr>
              <w:pBdr>
                <w:top w:val="nil"/>
                <w:left w:val="nil"/>
                <w:bottom w:val="nil"/>
                <w:right w:val="nil"/>
                <w:between w:val="nil"/>
              </w:pBdr>
              <w:rPr>
                <w:color w:val="000000"/>
                <w:sz w:val="20"/>
                <w:szCs w:val="20"/>
              </w:rPr>
            </w:pPr>
          </w:p>
        </w:tc>
        <w:tc>
          <w:tcPr>
            <w:tcW w:w="816" w:type="dxa"/>
            <w:shd w:val="clear" w:color="auto" w:fill="FFFFFF" w:themeFill="background1"/>
          </w:tcPr>
          <w:p w:rsidR="00334602" w:rsidRDefault="00334602">
            <w:pPr>
              <w:pBdr>
                <w:top w:val="nil"/>
                <w:left w:val="nil"/>
                <w:bottom w:val="nil"/>
                <w:right w:val="nil"/>
                <w:between w:val="nil"/>
              </w:pBdr>
              <w:rPr>
                <w:color w:val="000000"/>
                <w:sz w:val="20"/>
                <w:szCs w:val="20"/>
              </w:rPr>
            </w:pPr>
          </w:p>
        </w:tc>
      </w:tr>
      <w:tr w:rsidR="00334602" w:rsidTr="007B6EF0">
        <w:trPr>
          <w:jc w:val="center"/>
        </w:trPr>
        <w:tc>
          <w:tcPr>
            <w:tcW w:w="12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Оцінки</w:t>
            </w:r>
          </w:p>
        </w:tc>
        <w:tc>
          <w:tcPr>
            <w:tcW w:w="401" w:type="dxa"/>
            <w:gridSpan w:val="2"/>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4</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42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2</w:t>
            </w:r>
          </w:p>
        </w:tc>
        <w:tc>
          <w:tcPr>
            <w:tcW w:w="567"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w:t>
            </w:r>
          </w:p>
        </w:tc>
        <w:tc>
          <w:tcPr>
            <w:tcW w:w="851"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19</w:t>
            </w:r>
          </w:p>
        </w:tc>
        <w:tc>
          <w:tcPr>
            <w:tcW w:w="708"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7*19=133</w:t>
            </w:r>
          </w:p>
        </w:tc>
        <w:tc>
          <w:tcPr>
            <w:tcW w:w="42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54%</w:t>
            </w:r>
          </w:p>
        </w:tc>
        <w:tc>
          <w:tcPr>
            <w:tcW w:w="1275"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3,80</w:t>
            </w:r>
          </w:p>
        </w:tc>
        <w:tc>
          <w:tcPr>
            <w:tcW w:w="709"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w:t>
            </w:r>
          </w:p>
        </w:tc>
        <w:tc>
          <w:tcPr>
            <w:tcW w:w="816" w:type="dxa"/>
            <w:shd w:val="clear" w:color="auto" w:fill="FFFFFF" w:themeFill="background1"/>
          </w:tcPr>
          <w:p w:rsidR="00334602" w:rsidRDefault="00E634D6">
            <w:pPr>
              <w:pBdr>
                <w:top w:val="nil"/>
                <w:left w:val="nil"/>
                <w:bottom w:val="nil"/>
                <w:right w:val="nil"/>
                <w:between w:val="nil"/>
              </w:pBdr>
              <w:rPr>
                <w:color w:val="000000"/>
                <w:sz w:val="20"/>
                <w:szCs w:val="20"/>
              </w:rPr>
            </w:pPr>
            <w:r>
              <w:rPr>
                <w:color w:val="000000"/>
                <w:sz w:val="20"/>
                <w:szCs w:val="20"/>
              </w:rPr>
              <w:t>3,80</w:t>
            </w:r>
          </w:p>
        </w:tc>
      </w:tr>
    </w:tbl>
    <w:p w:rsidR="00334602" w:rsidRDefault="00E634D6">
      <w:pPr>
        <w:widowControl w:val="0"/>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Висновки:</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ході тестування було виявлено, що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іджуваного переважають показники з оцінками:</w:t>
      </w:r>
    </w:p>
    <w:p w:rsidR="00334602" w:rsidRDefault="00E634D6">
      <w:pP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000000"/>
          <w:sz w:val="28"/>
          <w:szCs w:val="28"/>
        </w:rPr>
        <w:t xml:space="preserve">80% (мах оцінка/бал = 4;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p>
    <w:p w:rsidR="00334602" w:rsidRDefault="00E634D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Внутрішні мотиви», причому переважає параметр «1.2. Вн.с.м.» </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внутрішні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 значущі мотиви. Отже, «внутрішні мотиви» вибору певної професії – її суспільна та особиста значущість; задоволення, що приносить професійна діяльність завдяки творчому характеру; можливість спілкування, керівництва іншими людьми.</w:t>
      </w:r>
    </w:p>
    <w:p w:rsidR="00334602" w:rsidRDefault="00E634D6">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         – </w:t>
      </w:r>
      <w:r>
        <w:rPr>
          <w:rFonts w:ascii="Times New Roman" w:eastAsia="Times New Roman" w:hAnsi="Times New Roman" w:cs="Times New Roman"/>
          <w:color w:val="000000"/>
          <w:sz w:val="28"/>
          <w:szCs w:val="28"/>
        </w:rPr>
        <w:t xml:space="preserve">60% (мах оцінка/бал = 3;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мах оцінці 5) – на першому місці</w:t>
      </w:r>
    </w:p>
    <w:p w:rsidR="00334602" w:rsidRDefault="00E634D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Зовнішні мотиви», причому переважає параметр «2.1. Зм «+»» </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rPr>
        <w:t xml:space="preserve"> зовнішні позитивні мотиви. </w:t>
      </w:r>
      <w:proofErr w:type="gramStart"/>
      <w:r>
        <w:rPr>
          <w:rFonts w:ascii="Times New Roman" w:eastAsia="Times New Roman" w:hAnsi="Times New Roman" w:cs="Times New Roman"/>
          <w:sz w:val="28"/>
          <w:szCs w:val="28"/>
        </w:rPr>
        <w:t>До позитивних мотивів належать: матеріальне стимулювання, можливість просування по службі, схвалення колективу, престиж, тобто стимули, заради яких людина вважає за потрібне докласти власні зусилля.</w:t>
      </w:r>
      <w:proofErr w:type="gramEnd"/>
    </w:p>
    <w:p w:rsidR="00334602" w:rsidRDefault="007B6EF0">
      <w:pPr>
        <w:spacing w:line="360" w:lineRule="auto"/>
        <w:ind w:firstLine="709"/>
        <w:jc w:val="right"/>
        <w:rPr>
          <w:rFonts w:ascii="Times New Roman" w:eastAsia="Times New Roman" w:hAnsi="Times New Roman" w:cs="Times New Roman"/>
          <w:color w:val="000000"/>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№7</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«Побудова особистої професійної перспективи» (М. С. Пряжников)</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Володимир Ш. (16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334602">
      <w:pPr>
        <w:spacing w:line="360" w:lineRule="auto"/>
        <w:ind w:firstLine="709"/>
        <w:jc w:val="both"/>
        <w:rPr>
          <w:rFonts w:ascii="Times New Roman" w:eastAsia="Times New Roman" w:hAnsi="Times New Roman" w:cs="Times New Roman"/>
          <w:b/>
          <w:sz w:val="28"/>
          <w:szCs w:val="28"/>
        </w:rPr>
      </w:pP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Відповіді респондента: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Варто, щоб стати гарним </w:t>
      </w:r>
      <w:proofErr w:type="gramStart"/>
      <w:r>
        <w:rPr>
          <w:rFonts w:ascii="Times New Roman" w:eastAsia="Times New Roman" w:hAnsi="Times New Roman" w:cs="Times New Roman"/>
          <w:sz w:val="28"/>
          <w:szCs w:val="28"/>
        </w:rPr>
        <w:t>спец</w:t>
      </w:r>
      <w:proofErr w:type="gramEnd"/>
      <w:r>
        <w:rPr>
          <w:rFonts w:ascii="Times New Roman" w:eastAsia="Times New Roman" w:hAnsi="Times New Roman" w:cs="Times New Roman"/>
          <w:sz w:val="28"/>
          <w:szCs w:val="28"/>
        </w:rPr>
        <w:t>іалістом.</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Вчитися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ісля школи треба, щоб знайти гарну роботу і розвиватися на ній.</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 буде більше гарних спеціалі</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ів.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Щоб знайти гарну роботу і створити сі</w:t>
      </w:r>
      <w:proofErr w:type="gramStart"/>
      <w:r>
        <w:rPr>
          <w:rFonts w:ascii="Times New Roman" w:eastAsia="Times New Roman" w:hAnsi="Times New Roman" w:cs="Times New Roman"/>
          <w:sz w:val="28"/>
          <w:szCs w:val="28"/>
        </w:rPr>
        <w:t>м’ю</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Викладачем</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Вибрати університет, гарно вчитися, шукати роботу, здобути </w:t>
      </w:r>
      <w:proofErr w:type="gramStart"/>
      <w:r>
        <w:rPr>
          <w:rFonts w:ascii="Times New Roman" w:eastAsia="Times New Roman" w:hAnsi="Times New Roman" w:cs="Times New Roman"/>
          <w:sz w:val="28"/>
          <w:szCs w:val="28"/>
        </w:rPr>
        <w:t>опит</w:t>
      </w:r>
      <w:proofErr w:type="gramEnd"/>
      <w:r>
        <w:rPr>
          <w:rFonts w:ascii="Times New Roman" w:eastAsia="Times New Roman" w:hAnsi="Times New Roman" w:cs="Times New Roman"/>
          <w:sz w:val="28"/>
          <w:szCs w:val="28"/>
        </w:rPr>
        <w:t xml:space="preserve"> робити, навчатися.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Викладач, Інститут Драгоманова.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Сором’язливість</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Збираюся гарно вчитися і отримувати досвід.</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Ніхто</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Pr>
          <w:rFonts w:ascii="Times New Roman" w:eastAsia="Times New Roman" w:hAnsi="Times New Roman" w:cs="Times New Roman"/>
          <w:color w:val="222222"/>
          <w:sz w:val="28"/>
          <w:szCs w:val="28"/>
          <w:highlight w:val="white"/>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Ні</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Займаюся з репетіторами</w:t>
      </w:r>
    </w:p>
    <w:p w:rsidR="00334602" w:rsidRDefault="00E634D6">
      <w:pPr>
        <w:spacing w:line="360" w:lineRule="auto"/>
        <w:ind w:firstLine="709"/>
        <w:jc w:val="both"/>
        <w:rPr>
          <w:color w:val="000000"/>
          <w:sz w:val="28"/>
          <w:szCs w:val="28"/>
        </w:rPr>
      </w:pPr>
      <w:r>
        <w:rPr>
          <w:rFonts w:ascii="Times New Roman" w:eastAsia="Times New Roman" w:hAnsi="Times New Roman" w:cs="Times New Roman"/>
          <w:sz w:val="28"/>
          <w:szCs w:val="28"/>
        </w:rPr>
        <w:t>Обробка та інтерпретація отриманих даних:</w:t>
      </w:r>
    </w:p>
    <w:p w:rsidR="00334602" w:rsidRDefault="00E634D6">
      <w:pPr>
        <w:spacing w:line="360" w:lineRule="auto"/>
        <w:ind w:firstLine="709"/>
        <w:jc w:val="center"/>
        <w:rPr>
          <w:rFonts w:ascii="Times New Roman" w:eastAsia="Times New Roman" w:hAnsi="Times New Roman" w:cs="Times New Roman"/>
          <w:sz w:val="28"/>
          <w:szCs w:val="28"/>
        </w:rPr>
        <w:sectPr w:rsidR="00334602">
          <w:pgSz w:w="11906" w:h="16838"/>
          <w:pgMar w:top="1134" w:right="850" w:bottom="1134" w:left="1701" w:header="708" w:footer="708" w:gutter="0"/>
          <w:cols w:space="720"/>
        </w:sectPr>
      </w:pPr>
      <w:r>
        <w:rPr>
          <w:rFonts w:ascii="Times New Roman" w:eastAsia="Times New Roman" w:hAnsi="Times New Roman" w:cs="Times New Roman"/>
          <w:b/>
          <w:sz w:val="28"/>
          <w:szCs w:val="28"/>
        </w:rPr>
        <w:t>Отримані респондентом бали:</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t xml:space="preserve">– 4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 4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t xml:space="preserve">– 3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 3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 xml:space="preserve">– 2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 3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 xml:space="preserve">– 2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 3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 3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rPr>
        <w:tab/>
        <w:t xml:space="preserve">– 1 </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 –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 – 1</w:t>
      </w:r>
    </w:p>
    <w:p w:rsidR="00334602" w:rsidRDefault="00E634D6">
      <w:pPr>
        <w:spacing w:line="276" w:lineRule="auto"/>
        <w:ind w:firstLine="709"/>
        <w:jc w:val="both"/>
        <w:rPr>
          <w:rFonts w:ascii="Times New Roman" w:eastAsia="Times New Roman" w:hAnsi="Times New Roman" w:cs="Times New Roman"/>
          <w:sz w:val="28"/>
          <w:szCs w:val="28"/>
        </w:rPr>
        <w:sectPr w:rsidR="00334602">
          <w:type w:val="continuous"/>
          <w:pgSz w:w="11906" w:h="16838"/>
          <w:pgMar w:top="1134" w:right="850" w:bottom="1134" w:left="1701" w:header="708" w:footer="708" w:gutter="0"/>
          <w:cols w:num="3" w:space="720" w:equalWidth="0">
            <w:col w:w="2638" w:space="720"/>
            <w:col w:w="2638" w:space="720"/>
            <w:col w:w="2638" w:space="0"/>
          </w:cols>
        </w:sectPr>
      </w:pPr>
      <w:r>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ab/>
        <w:t xml:space="preserve"> – 2   </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ході тестування було виявлено, що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іджуваного на першому плані «задоволеніть працею», на другому – «суспільна її значущість» і тільке на третьому – «матеріальний добробут».</w:t>
      </w:r>
    </w:p>
    <w:p w:rsidR="00334602" w:rsidRDefault="00334602">
      <w:pPr>
        <w:spacing w:line="360" w:lineRule="auto"/>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jc w:val="right"/>
        <w:rPr>
          <w:rFonts w:ascii="Times New Roman" w:eastAsia="Times New Roman" w:hAnsi="Times New Roman" w:cs="Times New Roman"/>
          <w:b/>
          <w:sz w:val="28"/>
          <w:szCs w:val="28"/>
        </w:rPr>
      </w:pPr>
    </w:p>
    <w:p w:rsidR="00334602" w:rsidRDefault="00334602">
      <w:pPr>
        <w:spacing w:line="360" w:lineRule="auto"/>
        <w:rPr>
          <w:rFonts w:ascii="Times New Roman" w:eastAsia="Times New Roman" w:hAnsi="Times New Roman" w:cs="Times New Roman"/>
          <w:b/>
          <w:sz w:val="28"/>
          <w:szCs w:val="28"/>
          <w:lang w:val="uk-UA"/>
        </w:rPr>
      </w:pPr>
    </w:p>
    <w:p w:rsidR="007B6EF0" w:rsidRPr="007B6EF0" w:rsidRDefault="007B6EF0">
      <w:pPr>
        <w:spacing w:line="360" w:lineRule="auto"/>
        <w:rPr>
          <w:rFonts w:ascii="Times New Roman" w:eastAsia="Times New Roman" w:hAnsi="Times New Roman" w:cs="Times New Roman"/>
          <w:b/>
          <w:sz w:val="28"/>
          <w:szCs w:val="28"/>
          <w:lang w:val="uk-UA"/>
        </w:rPr>
      </w:pPr>
    </w:p>
    <w:p w:rsidR="00334602" w:rsidRDefault="007B6EF0">
      <w:pPr>
        <w:spacing w:line="360" w:lineRule="auto"/>
        <w:jc w:val="right"/>
        <w:rPr>
          <w:rFonts w:ascii="Times New Roman" w:eastAsia="Times New Roman" w:hAnsi="Times New Roman" w:cs="Times New Roman"/>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№8</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«Побудова особистої професійної перспективи» (М. С. Пряжников)</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Віктор Ж. (17 років)</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334602">
      <w:pPr>
        <w:ind w:firstLine="709"/>
        <w:jc w:val="both"/>
        <w:rPr>
          <w:rFonts w:ascii="Times New Roman" w:eastAsia="Times New Roman" w:hAnsi="Times New Roman" w:cs="Times New Roman"/>
          <w:b/>
          <w:sz w:val="28"/>
          <w:szCs w:val="28"/>
        </w:rPr>
      </w:pPr>
    </w:p>
    <w:p w:rsidR="00334602" w:rsidRDefault="00E634D6">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Відповіді респондента:</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обов’язково</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Це не</w:t>
      </w:r>
      <w:proofErr w:type="gramEnd"/>
      <w:r>
        <w:rPr>
          <w:rFonts w:ascii="Times New Roman" w:eastAsia="Times New Roman" w:hAnsi="Times New Roman" w:cs="Times New Roman"/>
          <w:sz w:val="28"/>
          <w:szCs w:val="28"/>
        </w:rPr>
        <w:t xml:space="preserve"> завжди потрібно, особливо, якщо ти вже знайшов роботу</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 всі будуть отримувати багато грошей </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Заради подорожей</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Ще не знаю</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Важко відповісти</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Яка приносить багато грошей</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Ні</w:t>
      </w:r>
    </w:p>
    <w:p w:rsidR="00334602" w:rsidRDefault="00E634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Нічого</w:t>
      </w:r>
    </w:p>
    <w:p w:rsidR="00334602" w:rsidRDefault="00334602">
      <w:pPr>
        <w:rPr>
          <w:rFonts w:ascii="Times New Roman" w:eastAsia="Times New Roman" w:hAnsi="Times New Roman" w:cs="Times New Roman"/>
          <w:b/>
          <w:sz w:val="28"/>
          <w:szCs w:val="28"/>
        </w:rPr>
      </w:pPr>
    </w:p>
    <w:p w:rsidR="00334602" w:rsidRDefault="00E634D6">
      <w:pPr>
        <w:ind w:firstLine="709"/>
        <w:jc w:val="center"/>
        <w:rPr>
          <w:rFonts w:ascii="Times New Roman" w:eastAsia="Times New Roman" w:hAnsi="Times New Roman" w:cs="Times New Roman"/>
          <w:b/>
          <w:sz w:val="28"/>
          <w:szCs w:val="28"/>
        </w:rPr>
        <w:sectPr w:rsidR="00334602">
          <w:type w:val="continuous"/>
          <w:pgSz w:w="11906" w:h="16838"/>
          <w:pgMar w:top="1134" w:right="850" w:bottom="1134" w:left="1701" w:header="708" w:footer="708" w:gutter="0"/>
          <w:cols w:space="720"/>
        </w:sectPr>
      </w:pPr>
      <w:r>
        <w:rPr>
          <w:rFonts w:ascii="Times New Roman" w:eastAsia="Times New Roman" w:hAnsi="Times New Roman" w:cs="Times New Roman"/>
          <w:b/>
          <w:sz w:val="28"/>
          <w:szCs w:val="28"/>
        </w:rPr>
        <w:t>Обробка та інтерпретація отриманих даних:</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sectPr w:rsidR="00334602">
          <w:type w:val="continuous"/>
          <w:pgSz w:w="11906" w:h="16838"/>
          <w:pgMar w:top="2410" w:right="850" w:bottom="993" w:left="1701" w:header="708" w:footer="708" w:gutter="0"/>
          <w:cols w:num="3" w:space="720" w:equalWidth="0">
            <w:col w:w="2638" w:space="720"/>
            <w:col w:w="2638" w:space="720"/>
            <w:col w:w="2638" w:space="0"/>
          </w:cols>
        </w:sect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 1</w:t>
      </w:r>
    </w:p>
    <w:p w:rsidR="00334602" w:rsidRDefault="00334602">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bookmarkStart w:id="9" w:name="_heading=h.53dsumfct8i4" w:colFirst="0" w:colLast="0"/>
      <w:bookmarkEnd w:id="9"/>
    </w:p>
    <w:p w:rsidR="00334602" w:rsidRDefault="00E634D6">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bookmarkStart w:id="10" w:name="_heading=h.7c1uleb1umwe" w:colFirst="0" w:colLast="0"/>
      <w:bookmarkEnd w:id="10"/>
      <w:r>
        <w:rPr>
          <w:rFonts w:ascii="Times New Roman" w:eastAsia="Times New Roman" w:hAnsi="Times New Roman" w:cs="Times New Roman"/>
          <w:b/>
          <w:color w:val="000000"/>
          <w:sz w:val="28"/>
          <w:szCs w:val="28"/>
        </w:rPr>
        <w:t>Висновки:</w:t>
      </w:r>
    </w:p>
    <w:p w:rsidR="00334602" w:rsidRDefault="00E634D6">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bookmarkStart w:id="11" w:name="_heading=h.4dw7snei1db0" w:colFirst="0" w:colLast="0"/>
      <w:bookmarkEnd w:id="11"/>
      <w:r>
        <w:rPr>
          <w:rFonts w:ascii="Times New Roman" w:eastAsia="Times New Roman" w:hAnsi="Times New Roman" w:cs="Times New Roman"/>
          <w:color w:val="000000"/>
          <w:sz w:val="28"/>
          <w:szCs w:val="28"/>
        </w:rPr>
        <w:t xml:space="preserve">В ході тестування було виявлено, що у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іджуваного на першому місці переважає мотив побутового характер.</w:t>
      </w:r>
    </w:p>
    <w:p w:rsidR="00334602" w:rsidRDefault="00334602"/>
    <w:p w:rsidR="00334602" w:rsidRDefault="00334602">
      <w:pPr>
        <w:spacing w:line="360" w:lineRule="auto"/>
        <w:ind w:firstLine="709"/>
        <w:jc w:val="both"/>
        <w:rPr>
          <w:rFonts w:ascii="Times New Roman" w:eastAsia="Times New Roman" w:hAnsi="Times New Roman" w:cs="Times New Roman"/>
          <w:sz w:val="28"/>
          <w:szCs w:val="28"/>
        </w:rPr>
        <w:sectPr w:rsidR="00334602">
          <w:type w:val="continuous"/>
          <w:pgSz w:w="11906" w:h="16838"/>
          <w:pgMar w:top="2410" w:right="850" w:bottom="993" w:left="1701" w:header="708" w:footer="708" w:gutter="0"/>
          <w:cols w:space="720"/>
        </w:sectPr>
      </w:pPr>
    </w:p>
    <w:p w:rsidR="00334602" w:rsidRDefault="007B6EF0">
      <w:pPr>
        <w:spacing w:line="360" w:lineRule="auto"/>
        <w:jc w:val="right"/>
        <w:rPr>
          <w:rFonts w:ascii="Times New Roman" w:eastAsia="Times New Roman" w:hAnsi="Times New Roman" w:cs="Times New Roman"/>
          <w:sz w:val="28"/>
          <w:szCs w:val="28"/>
        </w:rPr>
      </w:pPr>
      <w:r w:rsidRPr="007B6EF0">
        <w:rPr>
          <w:rFonts w:ascii="Times New Roman" w:eastAsia="Times New Roman" w:hAnsi="Times New Roman" w:cs="Times New Roman"/>
          <w:b/>
          <w:color w:val="000000"/>
          <w:sz w:val="28"/>
          <w:szCs w:val="28"/>
        </w:rPr>
        <w:lastRenderedPageBreak/>
        <w:t>Продовж</w:t>
      </w:r>
      <w:r w:rsidRPr="007B6EF0">
        <w:rPr>
          <w:rFonts w:ascii="Times New Roman" w:eastAsia="Times New Roman" w:hAnsi="Times New Roman" w:cs="Times New Roman"/>
          <w:b/>
          <w:color w:val="000000"/>
          <w:sz w:val="28"/>
          <w:szCs w:val="28"/>
          <w:lang w:val="uk-UA"/>
        </w:rPr>
        <w:t>ення</w:t>
      </w:r>
      <w:r w:rsidRPr="007B6EF0">
        <w:rPr>
          <w:rFonts w:ascii="Times New Roman" w:eastAsia="Times New Roman" w:hAnsi="Times New Roman" w:cs="Times New Roman"/>
          <w:b/>
          <w:sz w:val="28"/>
          <w:szCs w:val="28"/>
          <w:lang w:val="uk-UA"/>
        </w:rPr>
        <w:t xml:space="preserve"> </w:t>
      </w:r>
      <w:r w:rsidRPr="007B6EF0">
        <w:rPr>
          <w:rFonts w:ascii="Times New Roman" w:eastAsia="Times New Roman" w:hAnsi="Times New Roman" w:cs="Times New Roman"/>
          <w:b/>
          <w:color w:val="000000"/>
          <w:sz w:val="28"/>
          <w:szCs w:val="28"/>
          <w:lang w:val="uk-UA"/>
        </w:rPr>
        <w:t>Д</w:t>
      </w:r>
      <w:r w:rsidRPr="007B6EF0">
        <w:rPr>
          <w:rFonts w:ascii="Times New Roman" w:eastAsia="Times New Roman" w:hAnsi="Times New Roman" w:cs="Times New Roman"/>
          <w:b/>
          <w:color w:val="000000"/>
          <w:sz w:val="28"/>
          <w:szCs w:val="28"/>
        </w:rPr>
        <w:t xml:space="preserve">одатку </w:t>
      </w:r>
      <w:r w:rsidR="00E634D6">
        <w:rPr>
          <w:rFonts w:ascii="Times New Roman" w:eastAsia="Times New Roman" w:hAnsi="Times New Roman" w:cs="Times New Roman"/>
          <w:sz w:val="28"/>
          <w:szCs w:val="28"/>
        </w:rPr>
        <w:t>Ґ</w:t>
      </w:r>
    </w:p>
    <w:p w:rsidR="00334602" w:rsidRDefault="00E634D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ПРОТОКОЛ </w:t>
      </w:r>
      <w:proofErr w:type="gramStart"/>
      <w:r>
        <w:rPr>
          <w:rFonts w:ascii="Times New Roman" w:eastAsia="Times New Roman" w:hAnsi="Times New Roman" w:cs="Times New Roman"/>
          <w:b/>
          <w:sz w:val="28"/>
          <w:szCs w:val="28"/>
        </w:rPr>
        <w:t>ДОСЛ</w:t>
      </w:r>
      <w:proofErr w:type="gramEnd"/>
      <w:r>
        <w:rPr>
          <w:rFonts w:ascii="Times New Roman" w:eastAsia="Times New Roman" w:hAnsi="Times New Roman" w:cs="Times New Roman"/>
          <w:b/>
          <w:sz w:val="28"/>
          <w:szCs w:val="28"/>
        </w:rPr>
        <w:t>ІДЖДЕННЯ №9</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МЕТОДИКОЮ «Побудова особистої професійної перспективи» (М. С. Пряжников)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Респондент:</w:t>
      </w:r>
      <w:r>
        <w:rPr>
          <w:rFonts w:ascii="Times New Roman" w:eastAsia="Times New Roman" w:hAnsi="Times New Roman" w:cs="Times New Roman"/>
          <w:sz w:val="28"/>
          <w:szCs w:val="28"/>
        </w:rPr>
        <w:t xml:space="preserve"> Валерія С. (16 років)</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Експериментатор:</w:t>
      </w:r>
      <w:r>
        <w:rPr>
          <w:rFonts w:ascii="Times New Roman" w:eastAsia="Times New Roman" w:hAnsi="Times New Roman" w:cs="Times New Roman"/>
          <w:sz w:val="28"/>
          <w:szCs w:val="28"/>
        </w:rPr>
        <w:t xml:space="preserve"> Лебединець Марина Володимирівна</w:t>
      </w:r>
    </w:p>
    <w:p w:rsidR="00334602" w:rsidRDefault="00E634D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проведення: </w:t>
      </w:r>
      <w:r>
        <w:rPr>
          <w:rFonts w:ascii="Times New Roman" w:eastAsia="Times New Roman" w:hAnsi="Times New Roman" w:cs="Times New Roman"/>
          <w:sz w:val="28"/>
          <w:szCs w:val="28"/>
        </w:rPr>
        <w:t>29.05.2021</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Самопочуття: </w:t>
      </w:r>
      <w:r>
        <w:rPr>
          <w:rFonts w:ascii="Times New Roman" w:eastAsia="Times New Roman" w:hAnsi="Times New Roman" w:cs="Times New Roman"/>
          <w:sz w:val="28"/>
          <w:szCs w:val="28"/>
        </w:rPr>
        <w:t>задові</w:t>
      </w:r>
      <w:proofErr w:type="gramStart"/>
      <w:r>
        <w:rPr>
          <w:rFonts w:ascii="Times New Roman" w:eastAsia="Times New Roman" w:hAnsi="Times New Roman" w:cs="Times New Roman"/>
          <w:sz w:val="28"/>
          <w:szCs w:val="28"/>
        </w:rPr>
        <w:t>льне</w:t>
      </w:r>
      <w:proofErr w:type="gramEnd"/>
      <w:r>
        <w:rPr>
          <w:rFonts w:ascii="Times New Roman" w:eastAsia="Times New Roman" w:hAnsi="Times New Roman" w:cs="Times New Roman"/>
          <w:sz w:val="28"/>
          <w:szCs w:val="28"/>
        </w:rPr>
        <w:t>.</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Відповіді респондента: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Варто, знайти гарну роботу.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Вчитися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ісля школи треба, щоб знайти гарну роботу.</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 буде більше гарних спеціалі</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ів. </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Щоб знайти гарну роботу і створити сі</w:t>
      </w:r>
      <w:proofErr w:type="gramStart"/>
      <w:r>
        <w:rPr>
          <w:rFonts w:ascii="Times New Roman" w:eastAsia="Times New Roman" w:hAnsi="Times New Roman" w:cs="Times New Roman"/>
          <w:sz w:val="28"/>
          <w:szCs w:val="28"/>
        </w:rPr>
        <w:t>м’ю</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Юристом</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Вибрати університет, гарно вчитися, шукати роботу, здобути досвід робити, навчатися.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Юрист, КНУ ім Шевченка.</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Нічого</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Збираюся гарно вчитися.</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Ніхто</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Pr>
          <w:rFonts w:ascii="Times New Roman" w:eastAsia="Times New Roman" w:hAnsi="Times New Roman" w:cs="Times New Roman"/>
          <w:color w:val="222222"/>
          <w:sz w:val="28"/>
          <w:szCs w:val="28"/>
          <w:highlight w:val="white"/>
        </w:rPr>
        <w:t>–</w:t>
      </w:r>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Так, економі</w:t>
      </w:r>
      <w:proofErr w:type="gramStart"/>
      <w:r>
        <w:rPr>
          <w:rFonts w:ascii="Times New Roman" w:eastAsia="Times New Roman" w:hAnsi="Times New Roman" w:cs="Times New Roman"/>
          <w:sz w:val="28"/>
          <w:szCs w:val="28"/>
        </w:rPr>
        <w:t>ст</w:t>
      </w:r>
      <w:proofErr w:type="gramEnd"/>
    </w:p>
    <w:p w:rsidR="00334602" w:rsidRDefault="00E634D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Займаюся самоосвітою</w:t>
      </w:r>
    </w:p>
    <w:p w:rsidR="00334602" w:rsidRDefault="00E634D6">
      <w:pPr>
        <w:spacing w:line="360" w:lineRule="auto"/>
        <w:ind w:firstLine="709"/>
        <w:jc w:val="center"/>
        <w:rPr>
          <w:rFonts w:ascii="Times New Roman" w:eastAsia="Times New Roman" w:hAnsi="Times New Roman" w:cs="Times New Roman"/>
          <w:sz w:val="28"/>
          <w:szCs w:val="28"/>
        </w:rPr>
        <w:sectPr w:rsidR="00334602">
          <w:pgSz w:w="11906" w:h="16838"/>
          <w:pgMar w:top="2410" w:right="850" w:bottom="993" w:left="1701" w:header="708" w:footer="708" w:gutter="0"/>
          <w:pgNumType w:start="89"/>
          <w:cols w:space="720"/>
          <w:titlePg/>
        </w:sectPr>
      </w:pPr>
      <w:r>
        <w:rPr>
          <w:rFonts w:ascii="Times New Roman" w:eastAsia="Times New Roman" w:hAnsi="Times New Roman" w:cs="Times New Roman"/>
          <w:b/>
          <w:sz w:val="28"/>
          <w:szCs w:val="28"/>
        </w:rPr>
        <w:t>Обробка та інтерпретація отриманих даних:</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3</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Pr>
          <w:rFonts w:ascii="Times New Roman" w:eastAsia="Times New Roman" w:hAnsi="Times New Roman" w:cs="Times New Roman"/>
          <w:sz w:val="28"/>
          <w:szCs w:val="28"/>
        </w:rPr>
        <w:tab/>
        <w:t>– 1</w:t>
      </w:r>
    </w:p>
    <w:p w:rsidR="00334602" w:rsidRDefault="00E634D6">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2</w:t>
      </w:r>
    </w:p>
    <w:p w:rsidR="00334602" w:rsidRDefault="00E634D6">
      <w:pPr>
        <w:spacing w:line="276" w:lineRule="auto"/>
        <w:ind w:firstLine="709"/>
        <w:jc w:val="both"/>
        <w:rPr>
          <w:rFonts w:ascii="Times New Roman" w:eastAsia="Times New Roman" w:hAnsi="Times New Roman" w:cs="Times New Roman"/>
          <w:sz w:val="28"/>
          <w:szCs w:val="28"/>
        </w:rPr>
        <w:sectPr w:rsidR="00334602">
          <w:type w:val="continuous"/>
          <w:pgSz w:w="11906" w:h="16838"/>
          <w:pgMar w:top="2410" w:right="850" w:bottom="993" w:left="1701" w:header="708" w:footer="708" w:gutter="0"/>
          <w:cols w:num="3" w:space="720" w:equalWidth="0">
            <w:col w:w="2638" w:space="720"/>
            <w:col w:w="2638" w:space="720"/>
            <w:col w:w="2638" w:space="0"/>
          </w:cols>
        </w:sect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w:t>
      </w:r>
      <w:r w:rsidR="007B6EF0">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
    <w:p w:rsidR="00334602" w:rsidRDefault="00E634D6">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rsidR="00334602" w:rsidRDefault="00E634D6">
      <w:pPr>
        <w:spacing w:line="360" w:lineRule="auto"/>
        <w:ind w:firstLine="709"/>
        <w:jc w:val="both"/>
        <w:rPr>
          <w:rFonts w:ascii="Times New Roman" w:eastAsia="Times New Roman" w:hAnsi="Times New Roman" w:cs="Times New Roman"/>
          <w:sz w:val="28"/>
          <w:szCs w:val="28"/>
        </w:rPr>
        <w:sectPr w:rsidR="00334602">
          <w:type w:val="continuous"/>
          <w:pgSz w:w="11906" w:h="16838"/>
          <w:pgMar w:top="2410" w:right="850" w:bottom="993" w:left="1701" w:header="708" w:footer="708" w:gutter="0"/>
          <w:cols w:space="720"/>
        </w:sectPr>
      </w:pPr>
      <w:r>
        <w:rPr>
          <w:rFonts w:ascii="Times New Roman" w:eastAsia="Times New Roman" w:hAnsi="Times New Roman" w:cs="Times New Roman"/>
          <w:sz w:val="28"/>
          <w:szCs w:val="28"/>
        </w:rPr>
        <w:t xml:space="preserve">В ході тестування було виявлено, що 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іджуваної на першому плані «суспільна її значущість», на другому – «задоволеніть працею» і тільке на третьому – «матеріальний добробут».</w:t>
      </w: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360" w:lineRule="auto"/>
        <w:ind w:firstLine="709"/>
        <w:jc w:val="both"/>
        <w:rPr>
          <w:rFonts w:ascii="Times New Roman" w:eastAsia="Times New Roman" w:hAnsi="Times New Roman" w:cs="Times New Roman"/>
          <w:sz w:val="28"/>
          <w:szCs w:val="28"/>
        </w:rPr>
      </w:pPr>
    </w:p>
    <w:p w:rsidR="00334602" w:rsidRDefault="00334602">
      <w:pPr>
        <w:spacing w:line="276" w:lineRule="auto"/>
        <w:rPr>
          <w:rFonts w:ascii="Times New Roman" w:eastAsia="Times New Roman" w:hAnsi="Times New Roman" w:cs="Times New Roman"/>
          <w:b/>
          <w:sz w:val="28"/>
          <w:szCs w:val="28"/>
        </w:rPr>
      </w:pPr>
    </w:p>
    <w:p w:rsidR="00334602" w:rsidRDefault="00334602">
      <w:pPr>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334602" w:rsidRDefault="00334602">
      <w:pPr>
        <w:spacing w:line="360" w:lineRule="auto"/>
        <w:ind w:firstLine="709"/>
        <w:jc w:val="center"/>
        <w:rPr>
          <w:rFonts w:ascii="Times New Roman" w:eastAsia="Times New Roman" w:hAnsi="Times New Roman" w:cs="Times New Roman"/>
          <w:sz w:val="28"/>
          <w:szCs w:val="28"/>
        </w:rPr>
      </w:pPr>
    </w:p>
    <w:sectPr w:rsidR="00334602">
      <w:type w:val="continuous"/>
      <w:pgSz w:w="11906" w:h="16838"/>
      <w:pgMar w:top="2410"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0E" w:rsidRDefault="00102A0E">
      <w:r>
        <w:separator/>
      </w:r>
    </w:p>
  </w:endnote>
  <w:endnote w:type="continuationSeparator" w:id="0">
    <w:p w:rsidR="00102A0E" w:rsidRDefault="0010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0E" w:rsidRDefault="00102A0E">
      <w:r>
        <w:separator/>
      </w:r>
    </w:p>
  </w:footnote>
  <w:footnote w:type="continuationSeparator" w:id="0">
    <w:p w:rsidR="00102A0E" w:rsidRDefault="0010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D6" w:rsidRDefault="00E634D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03CB7">
      <w:rPr>
        <w:noProof/>
        <w:color w:val="000000"/>
      </w:rPr>
      <w:t>6</w:t>
    </w:r>
    <w:r>
      <w:rPr>
        <w:color w:val="000000"/>
      </w:rPr>
      <w:fldChar w:fldCharType="end"/>
    </w:r>
  </w:p>
  <w:p w:rsidR="00E634D6" w:rsidRDefault="00E634D6">
    <w:pPr>
      <w:pBdr>
        <w:top w:val="nil"/>
        <w:left w:val="nil"/>
        <w:bottom w:val="nil"/>
        <w:right w:val="nil"/>
        <w:between w:val="nil"/>
      </w:pBdr>
      <w:tabs>
        <w:tab w:val="center" w:pos="4677"/>
        <w:tab w:val="right" w:pos="9355"/>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D6" w:rsidRDefault="00E634D6">
    <w:pPr>
      <w:jc w:val="right"/>
    </w:pPr>
    <w:r>
      <w:fldChar w:fldCharType="begin"/>
    </w:r>
    <w:r>
      <w:instrText>PAGE</w:instrText>
    </w:r>
    <w:r>
      <w:fldChar w:fldCharType="separate"/>
    </w:r>
    <w:r w:rsidR="007B6EF0">
      <w:rPr>
        <w:noProof/>
      </w:rPr>
      <w:t>89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E68"/>
    <w:multiLevelType w:val="multilevel"/>
    <w:tmpl w:val="BC440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1E796A"/>
    <w:multiLevelType w:val="multilevel"/>
    <w:tmpl w:val="719A7C6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4969C0"/>
    <w:multiLevelType w:val="multilevel"/>
    <w:tmpl w:val="82AEB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25BA7"/>
    <w:multiLevelType w:val="multilevel"/>
    <w:tmpl w:val="D03C2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94159F"/>
    <w:multiLevelType w:val="multilevel"/>
    <w:tmpl w:val="578897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D3F42B8"/>
    <w:multiLevelType w:val="multilevel"/>
    <w:tmpl w:val="86EEBB3A"/>
    <w:lvl w:ilvl="0">
      <w:start w:val="1"/>
      <w:numFmt w:val="decimal"/>
      <w:lvlText w:val="%1."/>
      <w:lvlJc w:val="left"/>
      <w:pPr>
        <w:ind w:left="1868" w:hanging="45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22C2C00"/>
    <w:multiLevelType w:val="multilevel"/>
    <w:tmpl w:val="8064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E4602F"/>
    <w:multiLevelType w:val="multilevel"/>
    <w:tmpl w:val="756C2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F853BD"/>
    <w:multiLevelType w:val="multilevel"/>
    <w:tmpl w:val="66A6705E"/>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9">
    <w:nsid w:val="3A3D6BAF"/>
    <w:multiLevelType w:val="multilevel"/>
    <w:tmpl w:val="BE44B6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63CE2531"/>
    <w:multiLevelType w:val="multilevel"/>
    <w:tmpl w:val="17382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10"/>
  </w:num>
  <w:num w:numId="8">
    <w:abstractNumId w:val="9"/>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4602"/>
    <w:rsid w:val="00023E4B"/>
    <w:rsid w:val="00077DF3"/>
    <w:rsid w:val="00102A0E"/>
    <w:rsid w:val="003207BA"/>
    <w:rsid w:val="00334602"/>
    <w:rsid w:val="005A2824"/>
    <w:rsid w:val="00633469"/>
    <w:rsid w:val="00644B1E"/>
    <w:rsid w:val="006B462C"/>
    <w:rsid w:val="007B6EF0"/>
    <w:rsid w:val="00803CB7"/>
    <w:rsid w:val="008439DA"/>
    <w:rsid w:val="00855CE1"/>
    <w:rsid w:val="008600FD"/>
    <w:rsid w:val="008865E2"/>
    <w:rsid w:val="008A504F"/>
    <w:rsid w:val="00BA339E"/>
    <w:rsid w:val="00BA6377"/>
    <w:rsid w:val="00D15AEF"/>
    <w:rsid w:val="00D57CE6"/>
    <w:rsid w:val="00DE3C91"/>
    <w:rsid w:val="00E634D6"/>
    <w:rsid w:val="00E9345B"/>
    <w:rsid w:val="00EE2C0B"/>
    <w:rsid w:val="00F86B8A"/>
    <w:rsid w:val="00F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7F"/>
  </w:style>
  <w:style w:type="paragraph" w:styleId="1">
    <w:name w:val="heading 1"/>
    <w:basedOn w:val="a"/>
    <w:next w:val="a"/>
    <w:link w:val="10"/>
    <w:qFormat/>
    <w:rsid w:val="00DE207F"/>
    <w:pPr>
      <w:keepNext/>
      <w:ind w:firstLine="567"/>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
    <w:semiHidden/>
    <w:unhideWhenUsed/>
    <w:qFormat/>
    <w:rsid w:val="00DE20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23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nhideWhenUsed/>
    <w:qFormat/>
    <w:rsid w:val="00DE207F"/>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uiPriority w:val="9"/>
    <w:unhideWhenUsed/>
    <w:qFormat/>
    <w:rsid w:val="00DE20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3235B"/>
    <w:pPr>
      <w:widowControl w:val="0"/>
      <w:jc w:val="center"/>
    </w:pPr>
    <w:rPr>
      <w:rFonts w:ascii="Times New Roman" w:eastAsia="Times New Roman" w:hAnsi="Times New Roman" w:cs="Times New Roman"/>
      <w:b/>
      <w:bCs/>
      <w:noProof/>
      <w:snapToGrid w:val="0"/>
      <w:sz w:val="32"/>
      <w:szCs w:val="32"/>
      <w:lang w:eastAsia="zh-CN"/>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DE207F"/>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DE207F"/>
    <w:rPr>
      <w:rFonts w:asciiTheme="majorHAnsi" w:eastAsiaTheme="majorEastAsia" w:hAnsiTheme="majorHAnsi" w:cstheme="majorBidi"/>
      <w:color w:val="365F91" w:themeColor="accent1" w:themeShade="BF"/>
      <w:sz w:val="26"/>
      <w:szCs w:val="26"/>
    </w:rPr>
  </w:style>
  <w:style w:type="character" w:customStyle="1" w:styleId="70">
    <w:name w:val="Заголовок 7 Знак"/>
    <w:basedOn w:val="a0"/>
    <w:link w:val="7"/>
    <w:rsid w:val="00DE207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207F"/>
    <w:rPr>
      <w:rFonts w:asciiTheme="majorHAnsi" w:eastAsiaTheme="majorEastAsia" w:hAnsiTheme="majorHAnsi" w:cstheme="majorBidi"/>
      <w:color w:val="272727" w:themeColor="text1" w:themeTint="D8"/>
      <w:sz w:val="21"/>
      <w:szCs w:val="21"/>
    </w:rPr>
  </w:style>
  <w:style w:type="paragraph" w:styleId="21">
    <w:name w:val="Body Text Indent 2"/>
    <w:basedOn w:val="a"/>
    <w:link w:val="22"/>
    <w:unhideWhenUsed/>
    <w:rsid w:val="00DE207F"/>
    <w:pPr>
      <w:ind w:firstLine="567"/>
      <w:jc w:val="center"/>
    </w:pPr>
    <w:rPr>
      <w:rFonts w:ascii="Times New Roman" w:eastAsia="Times New Roman" w:hAnsi="Times New Roman" w:cs="Times New Roman"/>
      <w:b/>
      <w:sz w:val="28"/>
      <w:szCs w:val="20"/>
      <w:lang w:val="uk-UA"/>
    </w:rPr>
  </w:style>
  <w:style w:type="character" w:customStyle="1" w:styleId="22">
    <w:name w:val="Основной текст с отступом 2 Знак"/>
    <w:basedOn w:val="a0"/>
    <w:link w:val="21"/>
    <w:rsid w:val="00DE207F"/>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3803C6"/>
    <w:pPr>
      <w:spacing w:after="160" w:line="259" w:lineRule="auto"/>
      <w:ind w:left="720"/>
      <w:contextualSpacing/>
    </w:pPr>
    <w:rPr>
      <w:lang w:val="uk-UA"/>
    </w:rPr>
  </w:style>
  <w:style w:type="paragraph" w:styleId="a6">
    <w:name w:val="Balloon Text"/>
    <w:basedOn w:val="a"/>
    <w:link w:val="a7"/>
    <w:uiPriority w:val="99"/>
    <w:semiHidden/>
    <w:unhideWhenUsed/>
    <w:rsid w:val="00A52AB7"/>
    <w:rPr>
      <w:rFonts w:ascii="Tahoma" w:hAnsi="Tahoma" w:cs="Tahoma"/>
      <w:sz w:val="16"/>
      <w:szCs w:val="16"/>
    </w:rPr>
  </w:style>
  <w:style w:type="character" w:customStyle="1" w:styleId="a7">
    <w:name w:val="Текст выноски Знак"/>
    <w:basedOn w:val="a0"/>
    <w:link w:val="a6"/>
    <w:uiPriority w:val="99"/>
    <w:semiHidden/>
    <w:rsid w:val="00A52AB7"/>
    <w:rPr>
      <w:rFonts w:ascii="Tahoma" w:hAnsi="Tahoma" w:cs="Tahoma"/>
      <w:sz w:val="16"/>
      <w:szCs w:val="16"/>
    </w:rPr>
  </w:style>
  <w:style w:type="paragraph" w:styleId="a8">
    <w:name w:val="header"/>
    <w:basedOn w:val="a"/>
    <w:link w:val="a9"/>
    <w:uiPriority w:val="99"/>
    <w:unhideWhenUsed/>
    <w:rsid w:val="002B1F3F"/>
    <w:pPr>
      <w:tabs>
        <w:tab w:val="center" w:pos="4677"/>
        <w:tab w:val="right" w:pos="9355"/>
      </w:tabs>
    </w:pPr>
  </w:style>
  <w:style w:type="character" w:customStyle="1" w:styleId="a9">
    <w:name w:val="Верхний колонтитул Знак"/>
    <w:basedOn w:val="a0"/>
    <w:link w:val="a8"/>
    <w:uiPriority w:val="99"/>
    <w:rsid w:val="002B1F3F"/>
  </w:style>
  <w:style w:type="paragraph" w:styleId="aa">
    <w:name w:val="footer"/>
    <w:basedOn w:val="a"/>
    <w:link w:val="ab"/>
    <w:uiPriority w:val="99"/>
    <w:unhideWhenUsed/>
    <w:rsid w:val="002B1F3F"/>
    <w:pPr>
      <w:tabs>
        <w:tab w:val="center" w:pos="4677"/>
        <w:tab w:val="right" w:pos="9355"/>
      </w:tabs>
    </w:pPr>
  </w:style>
  <w:style w:type="character" w:customStyle="1" w:styleId="ab">
    <w:name w:val="Нижний колонтитул Знак"/>
    <w:basedOn w:val="a0"/>
    <w:link w:val="aa"/>
    <w:uiPriority w:val="99"/>
    <w:rsid w:val="002B1F3F"/>
  </w:style>
  <w:style w:type="table" w:styleId="ac">
    <w:name w:val="Table Grid"/>
    <w:basedOn w:val="a1"/>
    <w:uiPriority w:val="59"/>
    <w:rsid w:val="0077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3235B"/>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13235B"/>
    <w:rPr>
      <w:color w:val="0000FF"/>
      <w:u w:val="single"/>
    </w:rPr>
  </w:style>
  <w:style w:type="paragraph" w:styleId="11">
    <w:name w:val="toc 1"/>
    <w:basedOn w:val="a"/>
    <w:next w:val="a"/>
    <w:autoRedefine/>
    <w:uiPriority w:val="39"/>
    <w:unhideWhenUsed/>
    <w:rsid w:val="0013235B"/>
    <w:rPr>
      <w:rFonts w:ascii="Times New Roman" w:eastAsia="Times New Roman" w:hAnsi="Times New Roman" w:cs="Arial"/>
      <w:bCs/>
      <w:sz w:val="28"/>
      <w:szCs w:val="24"/>
    </w:rPr>
  </w:style>
  <w:style w:type="paragraph" w:styleId="23">
    <w:name w:val="toc 2"/>
    <w:basedOn w:val="a"/>
    <w:next w:val="a"/>
    <w:autoRedefine/>
    <w:uiPriority w:val="39"/>
    <w:unhideWhenUsed/>
    <w:rsid w:val="0013235B"/>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rPr>
  </w:style>
  <w:style w:type="character" w:styleId="ae">
    <w:name w:val="Emphasis"/>
    <w:basedOn w:val="a0"/>
    <w:uiPriority w:val="20"/>
    <w:qFormat/>
    <w:rsid w:val="0013235B"/>
    <w:rPr>
      <w:i/>
      <w:iCs/>
    </w:rPr>
  </w:style>
  <w:style w:type="character" w:styleId="af">
    <w:name w:val="Strong"/>
    <w:basedOn w:val="a0"/>
    <w:uiPriority w:val="22"/>
    <w:qFormat/>
    <w:rsid w:val="0013235B"/>
    <w:rPr>
      <w:b/>
      <w:bCs/>
    </w:rPr>
  </w:style>
  <w:style w:type="paragraph" w:styleId="af0">
    <w:name w:val="Normal (Web)"/>
    <w:basedOn w:val="a"/>
    <w:uiPriority w:val="99"/>
    <w:unhideWhenUsed/>
    <w:rsid w:val="0013235B"/>
    <w:pPr>
      <w:spacing w:before="100" w:beforeAutospacing="1" w:after="100" w:afterAutospacing="1"/>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13235B"/>
    <w:rPr>
      <w:color w:val="800080" w:themeColor="followedHyperlink"/>
      <w:u w:val="single"/>
    </w:rPr>
  </w:style>
  <w:style w:type="character" w:customStyle="1" w:styleId="a4">
    <w:name w:val="Название Знак"/>
    <w:basedOn w:val="a0"/>
    <w:link w:val="a3"/>
    <w:rsid w:val="0013235B"/>
    <w:rPr>
      <w:rFonts w:ascii="Times New Roman" w:eastAsia="Times New Roman" w:hAnsi="Times New Roman" w:cs="Times New Roman"/>
      <w:b/>
      <w:bCs/>
      <w:noProof/>
      <w:snapToGrid w:val="0"/>
      <w:sz w:val="32"/>
      <w:szCs w:val="32"/>
      <w:lang w:eastAsia="zh-CN"/>
    </w:rPr>
  </w:style>
  <w:style w:type="paragraph" w:styleId="af2">
    <w:name w:val="No Spacing"/>
    <w:uiPriority w:val="1"/>
    <w:qFormat/>
    <w:rsid w:val="0013235B"/>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7F"/>
  </w:style>
  <w:style w:type="paragraph" w:styleId="1">
    <w:name w:val="heading 1"/>
    <w:basedOn w:val="a"/>
    <w:next w:val="a"/>
    <w:link w:val="10"/>
    <w:qFormat/>
    <w:rsid w:val="00DE207F"/>
    <w:pPr>
      <w:keepNext/>
      <w:ind w:firstLine="567"/>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
    <w:semiHidden/>
    <w:unhideWhenUsed/>
    <w:qFormat/>
    <w:rsid w:val="00DE20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23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nhideWhenUsed/>
    <w:qFormat/>
    <w:rsid w:val="00DE207F"/>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uiPriority w:val="9"/>
    <w:unhideWhenUsed/>
    <w:qFormat/>
    <w:rsid w:val="00DE20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3235B"/>
    <w:pPr>
      <w:widowControl w:val="0"/>
      <w:jc w:val="center"/>
    </w:pPr>
    <w:rPr>
      <w:rFonts w:ascii="Times New Roman" w:eastAsia="Times New Roman" w:hAnsi="Times New Roman" w:cs="Times New Roman"/>
      <w:b/>
      <w:bCs/>
      <w:noProof/>
      <w:snapToGrid w:val="0"/>
      <w:sz w:val="32"/>
      <w:szCs w:val="32"/>
      <w:lang w:eastAsia="zh-CN"/>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DE207F"/>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DE207F"/>
    <w:rPr>
      <w:rFonts w:asciiTheme="majorHAnsi" w:eastAsiaTheme="majorEastAsia" w:hAnsiTheme="majorHAnsi" w:cstheme="majorBidi"/>
      <w:color w:val="365F91" w:themeColor="accent1" w:themeShade="BF"/>
      <w:sz w:val="26"/>
      <w:szCs w:val="26"/>
    </w:rPr>
  </w:style>
  <w:style w:type="character" w:customStyle="1" w:styleId="70">
    <w:name w:val="Заголовок 7 Знак"/>
    <w:basedOn w:val="a0"/>
    <w:link w:val="7"/>
    <w:rsid w:val="00DE207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E207F"/>
    <w:rPr>
      <w:rFonts w:asciiTheme="majorHAnsi" w:eastAsiaTheme="majorEastAsia" w:hAnsiTheme="majorHAnsi" w:cstheme="majorBidi"/>
      <w:color w:val="272727" w:themeColor="text1" w:themeTint="D8"/>
      <w:sz w:val="21"/>
      <w:szCs w:val="21"/>
    </w:rPr>
  </w:style>
  <w:style w:type="paragraph" w:styleId="21">
    <w:name w:val="Body Text Indent 2"/>
    <w:basedOn w:val="a"/>
    <w:link w:val="22"/>
    <w:unhideWhenUsed/>
    <w:rsid w:val="00DE207F"/>
    <w:pPr>
      <w:ind w:firstLine="567"/>
      <w:jc w:val="center"/>
    </w:pPr>
    <w:rPr>
      <w:rFonts w:ascii="Times New Roman" w:eastAsia="Times New Roman" w:hAnsi="Times New Roman" w:cs="Times New Roman"/>
      <w:b/>
      <w:sz w:val="28"/>
      <w:szCs w:val="20"/>
      <w:lang w:val="uk-UA"/>
    </w:rPr>
  </w:style>
  <w:style w:type="character" w:customStyle="1" w:styleId="22">
    <w:name w:val="Основной текст с отступом 2 Знак"/>
    <w:basedOn w:val="a0"/>
    <w:link w:val="21"/>
    <w:rsid w:val="00DE207F"/>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3803C6"/>
    <w:pPr>
      <w:spacing w:after="160" w:line="259" w:lineRule="auto"/>
      <w:ind w:left="720"/>
      <w:contextualSpacing/>
    </w:pPr>
    <w:rPr>
      <w:lang w:val="uk-UA"/>
    </w:rPr>
  </w:style>
  <w:style w:type="paragraph" w:styleId="a6">
    <w:name w:val="Balloon Text"/>
    <w:basedOn w:val="a"/>
    <w:link w:val="a7"/>
    <w:uiPriority w:val="99"/>
    <w:semiHidden/>
    <w:unhideWhenUsed/>
    <w:rsid w:val="00A52AB7"/>
    <w:rPr>
      <w:rFonts w:ascii="Tahoma" w:hAnsi="Tahoma" w:cs="Tahoma"/>
      <w:sz w:val="16"/>
      <w:szCs w:val="16"/>
    </w:rPr>
  </w:style>
  <w:style w:type="character" w:customStyle="1" w:styleId="a7">
    <w:name w:val="Текст выноски Знак"/>
    <w:basedOn w:val="a0"/>
    <w:link w:val="a6"/>
    <w:uiPriority w:val="99"/>
    <w:semiHidden/>
    <w:rsid w:val="00A52AB7"/>
    <w:rPr>
      <w:rFonts w:ascii="Tahoma" w:hAnsi="Tahoma" w:cs="Tahoma"/>
      <w:sz w:val="16"/>
      <w:szCs w:val="16"/>
    </w:rPr>
  </w:style>
  <w:style w:type="paragraph" w:styleId="a8">
    <w:name w:val="header"/>
    <w:basedOn w:val="a"/>
    <w:link w:val="a9"/>
    <w:uiPriority w:val="99"/>
    <w:unhideWhenUsed/>
    <w:rsid w:val="002B1F3F"/>
    <w:pPr>
      <w:tabs>
        <w:tab w:val="center" w:pos="4677"/>
        <w:tab w:val="right" w:pos="9355"/>
      </w:tabs>
    </w:pPr>
  </w:style>
  <w:style w:type="character" w:customStyle="1" w:styleId="a9">
    <w:name w:val="Верхний колонтитул Знак"/>
    <w:basedOn w:val="a0"/>
    <w:link w:val="a8"/>
    <w:uiPriority w:val="99"/>
    <w:rsid w:val="002B1F3F"/>
  </w:style>
  <w:style w:type="paragraph" w:styleId="aa">
    <w:name w:val="footer"/>
    <w:basedOn w:val="a"/>
    <w:link w:val="ab"/>
    <w:uiPriority w:val="99"/>
    <w:unhideWhenUsed/>
    <w:rsid w:val="002B1F3F"/>
    <w:pPr>
      <w:tabs>
        <w:tab w:val="center" w:pos="4677"/>
        <w:tab w:val="right" w:pos="9355"/>
      </w:tabs>
    </w:pPr>
  </w:style>
  <w:style w:type="character" w:customStyle="1" w:styleId="ab">
    <w:name w:val="Нижний колонтитул Знак"/>
    <w:basedOn w:val="a0"/>
    <w:link w:val="aa"/>
    <w:uiPriority w:val="99"/>
    <w:rsid w:val="002B1F3F"/>
  </w:style>
  <w:style w:type="table" w:styleId="ac">
    <w:name w:val="Table Grid"/>
    <w:basedOn w:val="a1"/>
    <w:uiPriority w:val="59"/>
    <w:rsid w:val="0077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3235B"/>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13235B"/>
    <w:rPr>
      <w:color w:val="0000FF"/>
      <w:u w:val="single"/>
    </w:rPr>
  </w:style>
  <w:style w:type="paragraph" w:styleId="11">
    <w:name w:val="toc 1"/>
    <w:basedOn w:val="a"/>
    <w:next w:val="a"/>
    <w:autoRedefine/>
    <w:uiPriority w:val="39"/>
    <w:unhideWhenUsed/>
    <w:rsid w:val="0013235B"/>
    <w:rPr>
      <w:rFonts w:ascii="Times New Roman" w:eastAsia="Times New Roman" w:hAnsi="Times New Roman" w:cs="Arial"/>
      <w:bCs/>
      <w:sz w:val="28"/>
      <w:szCs w:val="24"/>
    </w:rPr>
  </w:style>
  <w:style w:type="paragraph" w:styleId="23">
    <w:name w:val="toc 2"/>
    <w:basedOn w:val="a"/>
    <w:next w:val="a"/>
    <w:autoRedefine/>
    <w:uiPriority w:val="39"/>
    <w:unhideWhenUsed/>
    <w:rsid w:val="0013235B"/>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rPr>
  </w:style>
  <w:style w:type="character" w:styleId="ae">
    <w:name w:val="Emphasis"/>
    <w:basedOn w:val="a0"/>
    <w:uiPriority w:val="20"/>
    <w:qFormat/>
    <w:rsid w:val="0013235B"/>
    <w:rPr>
      <w:i/>
      <w:iCs/>
    </w:rPr>
  </w:style>
  <w:style w:type="character" w:styleId="af">
    <w:name w:val="Strong"/>
    <w:basedOn w:val="a0"/>
    <w:uiPriority w:val="22"/>
    <w:qFormat/>
    <w:rsid w:val="0013235B"/>
    <w:rPr>
      <w:b/>
      <w:bCs/>
    </w:rPr>
  </w:style>
  <w:style w:type="paragraph" w:styleId="af0">
    <w:name w:val="Normal (Web)"/>
    <w:basedOn w:val="a"/>
    <w:uiPriority w:val="99"/>
    <w:unhideWhenUsed/>
    <w:rsid w:val="0013235B"/>
    <w:pPr>
      <w:spacing w:before="100" w:beforeAutospacing="1" w:after="100" w:afterAutospacing="1"/>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13235B"/>
    <w:rPr>
      <w:color w:val="800080" w:themeColor="followedHyperlink"/>
      <w:u w:val="single"/>
    </w:rPr>
  </w:style>
  <w:style w:type="character" w:customStyle="1" w:styleId="a4">
    <w:name w:val="Название Знак"/>
    <w:basedOn w:val="a0"/>
    <w:link w:val="a3"/>
    <w:rsid w:val="0013235B"/>
    <w:rPr>
      <w:rFonts w:ascii="Times New Roman" w:eastAsia="Times New Roman" w:hAnsi="Times New Roman" w:cs="Times New Roman"/>
      <w:b/>
      <w:bCs/>
      <w:noProof/>
      <w:snapToGrid w:val="0"/>
      <w:sz w:val="32"/>
      <w:szCs w:val="32"/>
      <w:lang w:eastAsia="zh-CN"/>
    </w:rPr>
  </w:style>
  <w:style w:type="paragraph" w:styleId="af2">
    <w:name w:val="No Spacing"/>
    <w:uiPriority w:val="1"/>
    <w:qFormat/>
    <w:rsid w:val="0013235B"/>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Автономність</c:v>
                </c:pt>
                <c:pt idx="1">
                  <c:v>Інформованість</c:v>
                </c:pt>
                <c:pt idx="2">
                  <c:v>Прийняття рішень</c:v>
                </c:pt>
                <c:pt idx="3">
                  <c:v>Планування</c:v>
                </c:pt>
                <c:pt idx="4">
                  <c:v>Емоційне ставлення</c:v>
                </c:pt>
              </c:strCache>
            </c:strRef>
          </c:cat>
          <c:val>
            <c:numRef>
              <c:f>Лист1!$B$2:$B$6</c:f>
              <c:numCache>
                <c:formatCode>0%</c:formatCode>
                <c:ptCount val="5"/>
                <c:pt idx="0">
                  <c:v>0.24000000000000005</c:v>
                </c:pt>
                <c:pt idx="1">
                  <c:v>0</c:v>
                </c:pt>
                <c:pt idx="2">
                  <c:v>0.15000000000000005</c:v>
                </c:pt>
                <c:pt idx="3">
                  <c:v>0.13</c:v>
                </c:pt>
                <c:pt idx="4">
                  <c:v>0.3000000000000001</c:v>
                </c:pt>
              </c:numCache>
            </c:numRef>
          </c:val>
        </c:ser>
        <c:ser>
          <c:idx val="1"/>
          <c:order val="1"/>
          <c:tx>
            <c:strRef>
              <c:f>Лист1!$C$1</c:f>
              <c:strCache>
                <c:ptCount val="1"/>
                <c:pt idx="0">
                  <c:v>Середній</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Автономність</c:v>
                </c:pt>
                <c:pt idx="1">
                  <c:v>Інформованість</c:v>
                </c:pt>
                <c:pt idx="2">
                  <c:v>Прийняття рішень</c:v>
                </c:pt>
                <c:pt idx="3">
                  <c:v>Планування</c:v>
                </c:pt>
                <c:pt idx="4">
                  <c:v>Емоційне ставлення</c:v>
                </c:pt>
              </c:strCache>
            </c:strRef>
          </c:cat>
          <c:val>
            <c:numRef>
              <c:f>Лист1!$C$2:$C$6</c:f>
              <c:numCache>
                <c:formatCode>0%</c:formatCode>
                <c:ptCount val="5"/>
                <c:pt idx="0">
                  <c:v>0.53</c:v>
                </c:pt>
                <c:pt idx="1">
                  <c:v>0.47000000000000008</c:v>
                </c:pt>
                <c:pt idx="2">
                  <c:v>0.45</c:v>
                </c:pt>
                <c:pt idx="3">
                  <c:v>0.4900000000000001</c:v>
                </c:pt>
                <c:pt idx="4">
                  <c:v>0.51</c:v>
                </c:pt>
              </c:numCache>
            </c:numRef>
          </c:val>
        </c:ser>
        <c:ser>
          <c:idx val="2"/>
          <c:order val="2"/>
          <c:tx>
            <c:strRef>
              <c:f>Лист1!$D$1</c:f>
              <c:strCache>
                <c:ptCount val="1"/>
                <c:pt idx="0">
                  <c:v>Низький</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Автономність</c:v>
                </c:pt>
                <c:pt idx="1">
                  <c:v>Інформованість</c:v>
                </c:pt>
                <c:pt idx="2">
                  <c:v>Прийняття рішень</c:v>
                </c:pt>
                <c:pt idx="3">
                  <c:v>Планування</c:v>
                </c:pt>
                <c:pt idx="4">
                  <c:v>Емоційне ставлення</c:v>
                </c:pt>
              </c:strCache>
            </c:strRef>
          </c:cat>
          <c:val>
            <c:numRef>
              <c:f>Лист1!$D$2:$D$6</c:f>
              <c:numCache>
                <c:formatCode>0%</c:formatCode>
                <c:ptCount val="5"/>
                <c:pt idx="0">
                  <c:v>0.24000000000000005</c:v>
                </c:pt>
                <c:pt idx="1">
                  <c:v>0.53</c:v>
                </c:pt>
                <c:pt idx="2">
                  <c:v>0.4</c:v>
                </c:pt>
                <c:pt idx="3">
                  <c:v>0.38000000000000012</c:v>
                </c:pt>
                <c:pt idx="4">
                  <c:v>0.19000000000000003</c:v>
                </c:pt>
              </c:numCache>
            </c:numRef>
          </c:val>
        </c:ser>
        <c:dLbls>
          <c:showLegendKey val="0"/>
          <c:showVal val="0"/>
          <c:showCatName val="0"/>
          <c:showSerName val="0"/>
          <c:showPercent val="0"/>
          <c:showBubbleSize val="0"/>
        </c:dLbls>
        <c:gapWidth val="150"/>
        <c:axId val="198138368"/>
        <c:axId val="107608256"/>
      </c:barChart>
      <c:catAx>
        <c:axId val="19813836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07608256"/>
        <c:crosses val="autoZero"/>
        <c:auto val="1"/>
        <c:lblAlgn val="ctr"/>
        <c:lblOffset val="100"/>
        <c:noMultiLvlLbl val="0"/>
      </c:catAx>
      <c:valAx>
        <c:axId val="107608256"/>
        <c:scaling>
          <c:orientation val="minMax"/>
        </c:scaling>
        <c:delete val="0"/>
        <c:axPos val="l"/>
        <c:majorGridlines/>
        <c:numFmt formatCode="0%" sourceLinked="1"/>
        <c:majorTickMark val="out"/>
        <c:minorTickMark val="none"/>
        <c:tickLblPos val="nextTo"/>
        <c:crossAx val="1981383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Соціометричний статус</a:t>
            </a:r>
          </a:p>
        </c:rich>
      </c:tx>
      <c:overlay val="0"/>
    </c:title>
    <c:autoTitleDeleted val="0"/>
    <c:plotArea>
      <c:layout/>
      <c:pieChart>
        <c:varyColors val="1"/>
        <c:ser>
          <c:idx val="0"/>
          <c:order val="0"/>
          <c:tx>
            <c:strRef>
              <c:f>Лист1!$B$1</c:f>
              <c:strCache>
                <c:ptCount val="1"/>
                <c:pt idx="0">
                  <c:v>Продажи</c:v>
                </c:pt>
              </c:strCache>
            </c:strRef>
          </c:tx>
          <c:dLbls>
            <c:dLbl>
              <c:idx val="0"/>
              <c:layout>
                <c:manualLayout>
                  <c:x val="-5.3679461942257214E-2"/>
                  <c:y val="0.16542796888409539"/>
                </c:manualLayout>
              </c:layout>
              <c:showLegendKey val="0"/>
              <c:showVal val="1"/>
              <c:showCatName val="0"/>
              <c:showSerName val="0"/>
              <c:showPercent val="0"/>
              <c:showBubbleSize val="0"/>
            </c:dLbl>
            <c:dLbl>
              <c:idx val="1"/>
              <c:layout>
                <c:manualLayout>
                  <c:x val="-0.13023057013706621"/>
                  <c:y val="-1.3037781899467365E-2"/>
                </c:manualLayout>
              </c:layout>
              <c:showLegendKey val="0"/>
              <c:showVal val="1"/>
              <c:showCatName val="0"/>
              <c:showSerName val="0"/>
              <c:showPercent val="0"/>
              <c:showBubbleSize val="0"/>
            </c:dLbl>
            <c:dLbl>
              <c:idx val="2"/>
              <c:layout>
                <c:manualLayout>
                  <c:x val="9.8741433362496425E-2"/>
                  <c:y val="-0.16438572253962572"/>
                </c:manualLayout>
              </c:layout>
              <c:showLegendKey val="0"/>
              <c:showVal val="1"/>
              <c:showCatName val="0"/>
              <c:showSerName val="0"/>
              <c:showPercent val="0"/>
              <c:showBubbleSize val="0"/>
            </c:dLbl>
            <c:dLbl>
              <c:idx val="3"/>
              <c:layout>
                <c:manualLayout>
                  <c:x val="7.4751567512394312E-2"/>
                  <c:y val="0.1501272917682569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Зірки</c:v>
                </c:pt>
                <c:pt idx="1">
                  <c:v>Популярні</c:v>
                </c:pt>
                <c:pt idx="2">
                  <c:v>Знехтувальні</c:v>
                </c:pt>
                <c:pt idx="3">
                  <c:v>Ізгої</c:v>
                </c:pt>
              </c:strCache>
            </c:strRef>
          </c:cat>
          <c:val>
            <c:numRef>
              <c:f>Лист1!$B$2:$B$5</c:f>
              <c:numCache>
                <c:formatCode>0%</c:formatCode>
                <c:ptCount val="4"/>
                <c:pt idx="0">
                  <c:v>0.12000000000000002</c:v>
                </c:pt>
                <c:pt idx="1">
                  <c:v>0.3000000000000001</c:v>
                </c:pt>
                <c:pt idx="2">
                  <c:v>0.4</c:v>
                </c:pt>
                <c:pt idx="3">
                  <c:v>0.18000000000000005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65173884514433"/>
          <c:y val="0.39726159230096247"/>
          <c:w val="0.23181060683992485"/>
          <c:h val="0.3394580694593029"/>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Мотиви вибору професії</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Індивідуально значущі мотиви </c:v>
                </c:pt>
                <c:pt idx="1">
                  <c:v>Внутрішні соціально значущі мотиви </c:v>
                </c:pt>
                <c:pt idx="2">
                  <c:v>Зовнішні позитивні мотиви</c:v>
                </c:pt>
                <c:pt idx="3">
                  <c:v>Зовнішні негативні мотиви </c:v>
                </c:pt>
              </c:strCache>
            </c:strRef>
          </c:cat>
          <c:val>
            <c:numRef>
              <c:f>Лист1!$B$2:$B$5</c:f>
              <c:numCache>
                <c:formatCode>0%</c:formatCode>
                <c:ptCount val="4"/>
                <c:pt idx="0">
                  <c:v>0.28000000000000008</c:v>
                </c:pt>
                <c:pt idx="1">
                  <c:v>0.3000000000000001</c:v>
                </c:pt>
                <c:pt idx="2">
                  <c:v>0.32000000000000012</c:v>
                </c:pt>
                <c:pt idx="3">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689924176144643"/>
          <c:y val="0.40856953262412027"/>
          <c:w val="0.44921186934966489"/>
          <c:h val="0.5408962598510179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8XtWVNPV7M4tRKhpbp8JMXTIQ==">AMUW2mUiNU4M+g/jsCHKW+tw60lmMYOyhp9whh6YXYt+5/qu7vXINj3NeiT46ouOjxkJ86df187GpCVzUs6wDh7wAHj94Y0H2U/AvXJkimNFOeNX452HHK4VIzKgBpqbmBk+ZGlUIivWUk1YFfK4fGF76MU736B5DHiAUwOdhgAwogqtLaDEeuNeOAXNFzDTcSqVr3SmhjDZr9ARuWlUmWw5xyph/x8EKRJPSuef6TLGBXWhY0v9523j/In3m9dOyq+N8iawoV+9p/laikNt47xhWhIk70D2UpQy7T/WjUXixIxnSQTUg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86</Pages>
  <Words>17751</Words>
  <Characters>101182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25</cp:revision>
  <dcterms:created xsi:type="dcterms:W3CDTF">2021-06-15T04:21:00Z</dcterms:created>
  <dcterms:modified xsi:type="dcterms:W3CDTF">2021-06-17T08:00:00Z</dcterms:modified>
</cp:coreProperties>
</file>