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B1" w:rsidRDefault="006D11B1" w:rsidP="006D11B1">
      <w:pPr>
        <w:pStyle w:val="a3"/>
        <w:spacing w:line="360" w:lineRule="auto"/>
        <w:ind w:left="432"/>
        <w:jc w:val="center"/>
        <w:rPr>
          <w:rFonts w:ascii="Times New Roman" w:hAnsi="Times New Roman" w:cs="Times New Roman"/>
          <w:sz w:val="32"/>
          <w:szCs w:val="32"/>
        </w:rPr>
      </w:pPr>
      <w:r w:rsidRPr="006D11B1">
        <w:rPr>
          <w:rFonts w:ascii="Times New Roman" w:hAnsi="Times New Roman" w:cs="Times New Roman"/>
          <w:sz w:val="32"/>
          <w:szCs w:val="32"/>
          <w:lang w:val="uk-UA"/>
        </w:rPr>
        <w:t>Оптоелектронні прилади і системи. Сучасний стан та практичне використання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11B1" w:rsidRPr="006D11B1" w:rsidRDefault="006D11B1" w:rsidP="006D11B1">
      <w:pPr>
        <w:pStyle w:val="a3"/>
        <w:spacing w:line="360" w:lineRule="auto"/>
        <w:ind w:left="432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Карпич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К.А.</w:t>
      </w:r>
      <w:bookmarkStart w:id="0" w:name="_GoBack"/>
      <w:bookmarkEnd w:id="0"/>
    </w:p>
    <w:p w:rsidR="006D11B1" w:rsidRPr="006D11B1" w:rsidRDefault="006D11B1" w:rsidP="006D11B1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6D11B1" w:rsidRPr="006D11B1" w:rsidRDefault="006D11B1" w:rsidP="006D11B1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6D11B1" w:rsidRPr="005610F2" w:rsidRDefault="006D11B1" w:rsidP="006D11B1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Оптоэлектронные приборы и устройства.</w:t>
      </w:r>
    </w:p>
    <w:p w:rsidR="006D11B1" w:rsidRPr="005610F2" w:rsidRDefault="006D11B1" w:rsidP="006D11B1">
      <w:pPr>
        <w:pStyle w:val="a3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610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Классификация оптоэлектронных приборов и устройств.</w:t>
      </w:r>
    </w:p>
    <w:p w:rsidR="006D11B1" w:rsidRPr="00B41A69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существуют различные классификации квантовых и оптоэлектронных приборов.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может быть по нескольким признакам</w:t>
      </w:r>
      <w:r w:rsidRPr="008A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активные и пассивные устройства.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сточники излучения и </w:t>
      </w:r>
      <w:proofErr w:type="spell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фотоприемные</w:t>
      </w:r>
      <w:proofErr w:type="spell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когерентные и некогерентные источники изучения,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модуляторы и дефлекторы,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линзы, объективы и зеркальные системы,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поляризаторы, </w:t>
      </w:r>
      <w:proofErr w:type="spell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вращатели</w:t>
      </w:r>
      <w:proofErr w:type="spell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плоскости поляризации и четвертьволновые пластинки,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интерферометры разных типов и сенсорные элементы.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–дифракционные и </w:t>
      </w:r>
      <w:proofErr w:type="spell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брэгговские</w:t>
      </w:r>
      <w:proofErr w:type="spell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решетки,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–монохроматоры и </w:t>
      </w:r>
      <w:proofErr w:type="spell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спектро</w:t>
      </w:r>
      <w:proofErr w:type="spell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-анализаторы,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–акустооптические </w:t>
      </w:r>
      <w:proofErr w:type="spellStart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спектро</w:t>
      </w:r>
      <w:proofErr w:type="spellEnd"/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-анализаторы и корреляторы.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–устройства двумерного преобразования Фурье (прямого и обратного),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–оптоэлектронные сенсорные устройства датчиков и измерительных приборов,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–устройства голографического преобразования света и преобразования изображений,</w:t>
      </w:r>
    </w:p>
    <w:p w:rsidR="006D11B1" w:rsidRPr="00B41A69" w:rsidRDefault="006D11B1" w:rsidP="006D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–индикаторы и устройства визуального отображения информации.</w:t>
      </w:r>
    </w:p>
    <w:p w:rsidR="006D11B1" w:rsidRPr="00B41A69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рациональной является классификация квантовых и оптоэлектронных приборов и устройств по функционально-целевому назначению.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оптоэлектронные устройства можно отнести к трём основные видам: информационные, измерительные и управляющие</w:t>
      </w:r>
      <w:r w:rsidRPr="00114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1B1" w:rsidRPr="00B41A69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Информационные</w:t>
      </w:r>
      <w:r w:rsidRPr="00B4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сбора, передачи, обработки, хранения и воспроизведения информации. К системам этого типа относятся: системы связи; передачи информации, лазерные локационные системы; системы распознавания объектов и образов; телевизионные системы с оптическими каналами и др.</w:t>
      </w:r>
    </w:p>
    <w:p w:rsidR="006D11B1" w:rsidRPr="00B41A69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Измерительные</w:t>
      </w:r>
      <w:r w:rsidRPr="00B4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служат для измерения характеристик и параметров, связанных с излучением отдельных физических объектов или процессов: координат, размеров, дальности, скорости движения, взаимной ориентации объектов и т.д. К числу таких систем относятся: измерители углов поворота; радиальной и угловой скорости (лазерные и волоконно-оптические гироскопы), ускорений, вибраций, акустических колебаний. Системы, в состав которых входят оптические измерительные приборы: (специальная и научная аппаратура, технологические системы в различных видах производства); приборы и системы для измерения температурных распределений по площади или объему объектов и др.</w:t>
      </w:r>
    </w:p>
    <w:p w:rsidR="006D11B1" w:rsidRPr="00B41A69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Управляющие</w:t>
      </w:r>
      <w:r w:rsidRPr="00B4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для автоматического управления объектами. В частности к ним относятся системы сопровождения объектов по излучению, идущему от них отраженному или собственному. К их числу также относятся системы слежения за отдельными источниками излучения (звездами, планетами, самолетами); радионавигационные; тепловые и лазерные системы наведения; системы для поддержания заданного режима того или иного параметра.</w:t>
      </w:r>
    </w:p>
    <w:p w:rsidR="006D11B1" w:rsidRPr="006D11B1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каждого из перечисленных классов устройства подразделяются в зависимости от типа канала передачи, используемых длин волн и других признаков.</w:t>
      </w:r>
    </w:p>
    <w:p w:rsidR="006D11B1" w:rsidRPr="006D11B1" w:rsidRDefault="006D11B1" w:rsidP="006D11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1B1" w:rsidRPr="005610F2" w:rsidRDefault="006D11B1" w:rsidP="006D11B1">
      <w:pPr>
        <w:pStyle w:val="a3"/>
        <w:widowControl w:val="0"/>
        <w:numPr>
          <w:ilvl w:val="1"/>
          <w:numId w:val="1"/>
        </w:numPr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0F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света.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76230E" w:rsidRDefault="006D11B1" w:rsidP="006D11B1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Источники некогерентного излучения.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Светодиоды.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1B1" w:rsidRPr="0076230E" w:rsidRDefault="006D11B1" w:rsidP="006D11B1">
      <w:pPr>
        <w:widowControl w:val="0"/>
        <w:shd w:val="clear" w:color="auto" w:fill="FFFFFF"/>
        <w:tabs>
          <w:tab w:val="left" w:pos="9639"/>
        </w:tabs>
        <w:autoSpaceDE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</w:t>
      </w:r>
      <w:r w:rsidRPr="0076230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ветоизлучающие диоды (СИД)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– это полупроводниковый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прибор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,к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оторый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при подаче на него прямого напряжения излучает свет.</w:t>
      </w:r>
      <w:r w:rsidRPr="0076230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. Отличительной особенностью этих полупрово</w:t>
      </w:r>
      <w:r w:rsidRPr="0076230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softHyphen/>
        <w:t>дниковых приборов является то, что создаваемое ими излучение лежит в весьма узком спек</w:t>
      </w:r>
      <w:r w:rsidRPr="0076230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softHyphen/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тральном диапазоне</w:t>
      </w:r>
      <w:r w:rsidRPr="0076230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Согласно теории проводимости твердого тела при прохождении тока через р-</w:t>
      </w:r>
      <w:proofErr w:type="gramStart"/>
      <w:r w:rsidRPr="0076230E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ar-SA"/>
        </w:rPr>
        <w:t>n</w:t>
      </w:r>
      <w:proofErr w:type="gramEnd"/>
      <w:r w:rsidRPr="0076230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-переход </w:t>
      </w:r>
      <w:r w:rsidRPr="0076230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в результате рекомбинации дырок или электронов с носителями заряда противоположного знака всегда выделяется световая (фотоны) или тепловая (фононы) энергия. Проведенный изготовителями анализ различных полупроводниковых материалов с точ</w:t>
      </w:r>
      <w:r w:rsidRPr="0076230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ки зрения их пригодности для изготовления СИД по таким параметрам, как длина волны, эффективность преобразования энергии и легкость легирования, позволил остановить выбор на </w:t>
      </w: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арсениде галлия (</w:t>
      </w:r>
      <w:proofErr w:type="spellStart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ar-SA"/>
        </w:rPr>
        <w:t>GaAs</w:t>
      </w:r>
      <w:proofErr w:type="spellEnd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), фосфиде галлия (</w:t>
      </w:r>
      <w:proofErr w:type="spellStart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ar-SA"/>
        </w:rPr>
        <w:t>GaP</w:t>
      </w:r>
      <w:proofErr w:type="spellEnd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) и соединении фосфид арсенида галлия (</w:t>
      </w:r>
      <w:proofErr w:type="spellStart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ar-SA"/>
        </w:rPr>
        <w:t>GaAsP</w:t>
      </w:r>
      <w:proofErr w:type="spellEnd"/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).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Различают обычные СИД и с управляемым цветом свечения</w:t>
      </w:r>
      <w:r w:rsidRPr="008A2DBB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[4]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Структура и принцип действия светодиодов представлены на рис. 2.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1.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6D11B1" w:rsidRPr="0076230E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lastRenderedPageBreak/>
        <w:drawing>
          <wp:inline distT="0" distB="0" distL="0" distR="0" wp14:anchorId="4D6F26DC" wp14:editId="3C32B531">
            <wp:extent cx="6217920" cy="2175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17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а)                                                                                  б)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Рис. 2.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1.</w:t>
      </w: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Структура светодиода с управляемым цветом свечения (а); его принципиальная схема (б).</w:t>
      </w:r>
    </w:p>
    <w:p w:rsidR="006D11B1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Основными параметрами светодиодов являются</w:t>
      </w:r>
      <w:r w:rsidRPr="008A2DBB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[4]</w:t>
      </w:r>
      <w:r w:rsidRPr="0076230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: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Сила света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Iv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излучаемый диодом световой поток, приходящий на единицу телесного угла в направлении, перпендикулярном к плоскости излучающего кристалла. Указывается при заданном значении прямого тока и измеряется в канделах (кд).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Яркость излучения L — величина, равная отношению силы света к площади светящейся поверхности. Она измеряется в канделах на квадратный метр (кд/м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 заданном значении прямого тока через диод.</w:t>
      </w:r>
    </w:p>
    <w:p w:rsidR="006D11B1" w:rsidRPr="0076230E" w:rsidRDefault="006D11B1" w:rsidP="006D11B1">
      <w:pPr>
        <w:widowControl w:val="0"/>
        <w:shd w:val="clear" w:color="auto" w:fill="FFFFFF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Постоянное прямое напряжение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np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значение напряжения на СИД при протекании прямого тока.</w:t>
      </w:r>
      <w:proofErr w:type="gramEnd"/>
    </w:p>
    <w:p w:rsidR="006D11B1" w:rsidRPr="0076230E" w:rsidRDefault="006D11B1" w:rsidP="006D11B1">
      <w:pPr>
        <w:widowControl w:val="0"/>
        <w:shd w:val="clear" w:color="auto" w:fill="FFFFFF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допустимый постоянный прямой ток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Start"/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пр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 xml:space="preserve"> 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max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 xml:space="preserve">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— максимальное значение постоянного прямого тока, при котором обеспечивается заданная надежность при длительной работе диода.</w:t>
      </w:r>
    </w:p>
    <w:p w:rsidR="006D11B1" w:rsidRPr="0076230E" w:rsidRDefault="006D11B1" w:rsidP="006D11B1">
      <w:pPr>
        <w:widowControl w:val="0"/>
        <w:shd w:val="clear" w:color="auto" w:fill="FFFFFF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допустимое обратное напряжение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 xml:space="preserve">обр 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max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>— максимальное значение постоянного напряжения, приложенного к диоду, при котором обеспечивается заданная надежность при длительной работе.</w:t>
      </w:r>
    </w:p>
    <w:p w:rsidR="006D11B1" w:rsidRPr="0076230E" w:rsidRDefault="006D11B1" w:rsidP="006D11B1">
      <w:pPr>
        <w:widowControl w:val="0"/>
        <w:shd w:val="clear" w:color="auto" w:fill="FFFFFF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допустимое обратное импульсное напряжение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proofErr w:type="spellStart"/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обр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имп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максимальное пиковое значение обратного напряжения на светодиоде,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включая как однократные выбросы, так и периодически повторяющиеся.</w:t>
      </w:r>
    </w:p>
    <w:p w:rsidR="006D11B1" w:rsidRDefault="006D11B1" w:rsidP="006D11B1">
      <w:pPr>
        <w:widowControl w:val="0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спектральное распределение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45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18.15pt" o:ole="" filled="t">
            <v:fill color2="black"/>
            <v:imagedata r:id="rId7" o:title=""/>
          </v:shape>
          <o:OLEObject Type="Embed" ProgID="Equation.3" ShapeID="_x0000_i1025" DrawAspect="Content" ObjectID="_1588955403" r:id="rId8"/>
        </w:objec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длина волны излучения, соответствующая максимуму спектральной характеристики излучения СИД.</w:t>
      </w:r>
    </w:p>
    <w:p w:rsidR="006D11B1" w:rsidRDefault="006D11B1" w:rsidP="006D11B1">
      <w:pPr>
        <w:widowControl w:val="0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B46829" w:rsidRDefault="006D11B1" w:rsidP="006D11B1">
      <w:pPr>
        <w:pStyle w:val="a3"/>
        <w:numPr>
          <w:ilvl w:val="2"/>
          <w:numId w:val="2"/>
        </w:numPr>
        <w:spacing w:line="36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Лазеры.</w:t>
      </w: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инжекционные лазеры были созданы из арсенида галлия в форме параллелепипеда с планарным диффузионным р-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-переходом, расположенным перпендикулярно двум противоположным торцам полупр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оводникового кристалла (рис. 2.2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показатель преломления полупроводникового кристалла больше, чем у воздуха, его сколотые торцевые поверхности действуют как зеркала, так что генерация излучения и его усиление происходят внутри резонатора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Фабри-Перо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определенном пороговом уровне усиление превышает потери в объеме и на зеркалах для некоторой моды,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лазер начинает генерировать.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инжекционного лазера в прямом направлении и малом токе накачки, как и в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спонтанное излучение. Из множества спонтанных фотонов лишь некоторые из них отразятся от зеркала и пройдут в плоскости активного слоя. При увеличении тока накачки растет число электронов на верхнем энергетическом уровне в зоне проводимости (говорят, что имеет место «инверсная населенность уровня»). При этом спонтанный фотон вызывает переход электрона из зоны проводимости в валентную зону, где происходит рекомбинация и появляется стимулированный фотон (СТФ).</w:t>
      </w:r>
    </w:p>
    <w:p w:rsidR="006D11B1" w:rsidRPr="0076230E" w:rsidRDefault="006D11B1" w:rsidP="006D11B1">
      <w:pPr>
        <w:spacing w:line="360" w:lineRule="auto"/>
        <w:ind w:left="23" w:right="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5DE887" wp14:editId="2DAE40B6">
            <wp:extent cx="4600575" cy="260858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0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76230E" w:rsidRDefault="006D11B1" w:rsidP="006D11B1">
      <w:pPr>
        <w:spacing w:line="360" w:lineRule="auto"/>
        <w:ind w:left="23" w:right="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Рис. 2.2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инжекционного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монолазера</w:t>
      </w:r>
      <w:proofErr w:type="spellEnd"/>
    </w:p>
    <w:p w:rsidR="006D11B1" w:rsidRPr="0076230E" w:rsidRDefault="006D11B1" w:rsidP="006D11B1">
      <w:pPr>
        <w:spacing w:line="360" w:lineRule="auto"/>
        <w:ind w:left="23" w:right="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СТФ, направление его движения, фаза в точности совпадают с соответствующими параметрами спонтанного фотона (СПФ). Таким образом, вместо одного фотона появились два. Если ток накачки достиг некоторого значения, называемого пороговым, этот процесс нарастает лавинообразно: два фотона порождают четыре, четыре-шестнадцать, и т.д. В результате мощность излучения резко возрастает (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ватт-амперная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инжекционного лазера приведе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рис. 2.3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B1" w:rsidRPr="0076230E" w:rsidRDefault="006D11B1" w:rsidP="006D11B1">
      <w:pPr>
        <w:spacing w:line="360" w:lineRule="auto"/>
        <w:ind w:left="23"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54C68" wp14:editId="2D80DBD1">
            <wp:extent cx="3754120" cy="2675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675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76230E" w:rsidRDefault="006D11B1" w:rsidP="006D11B1">
      <w:pPr>
        <w:spacing w:line="360" w:lineRule="auto"/>
        <w:ind w:left="23" w:right="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2.3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Ватт-амперная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инжекционного лазера</w:t>
      </w:r>
    </w:p>
    <w:p w:rsidR="006D11B1" w:rsidRPr="0076230E" w:rsidRDefault="006D11B1" w:rsidP="006D11B1">
      <w:pPr>
        <w:spacing w:line="360" w:lineRule="auto"/>
        <w:ind w:left="23" w:right="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мощности излучения выводится наружу через оба зеркала (один из выходов инжекционного лазера может быть использован для контроля излучаемой мощности с помощью фотодиода). Заметим, что величина порогового тока зависит от температуры окружающей среды. При увеличении температуры мощность излучения на заданной длине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 резко падает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B1" w:rsidRPr="0076230E" w:rsidRDefault="006D11B1" w:rsidP="006D11B1">
      <w:pPr>
        <w:spacing w:line="360" w:lineRule="auto"/>
        <w:ind w:left="23"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DB6F2" wp14:editId="48E02978">
            <wp:extent cx="2637155" cy="20116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01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76230E" w:rsidRDefault="006D11B1" w:rsidP="006D11B1">
      <w:pPr>
        <w:spacing w:line="360" w:lineRule="auto"/>
        <w:ind w:left="23" w:right="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2.4.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Спектральная характеристика инжекционного лазера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B1" w:rsidRPr="0076230E" w:rsidRDefault="006D11B1" w:rsidP="006D11B1">
      <w:pPr>
        <w:spacing w:line="360" w:lineRule="auto"/>
        <w:ind w:left="23" w:right="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position w:val="-9"/>
          <w:sz w:val="28"/>
          <w:szCs w:val="28"/>
          <w:lang w:eastAsia="ar-SA"/>
        </w:rPr>
        <w:object w:dxaOrig="504" w:dyaOrig="384">
          <v:shape id="_x0000_i1026" type="#_x0000_t75" style="width:25.65pt;height:20.05pt" o:ole="" filled="t">
            <v:fill color2="black"/>
            <v:imagedata r:id="rId12" o:title=""/>
          </v:shape>
          <o:OLEObject Type="Embed" ProgID="Equation.3" ShapeID="_x0000_i1026" DrawAspect="Content" ObjectID="_1588955404" r:id="rId13"/>
        </w:objec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ширина спектральной линии; </w:t>
      </w:r>
      <w:r w:rsidRPr="0076230E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276" w:dyaOrig="360">
          <v:shape id="_x0000_i1027" type="#_x0000_t75" style="width:13.15pt;height:18.15pt" o:ole="" filled="t">
            <v:fill color2="black"/>
            <v:imagedata r:id="rId14" o:title=""/>
          </v:shape>
          <o:OLEObject Type="Embed" ProgID="Equation.3" ShapeID="_x0000_i1027" DrawAspect="Content" ObjectID="_1588955405" r:id="rId15"/>
        </w:objec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длина волны, соответствующая максимальной мощности излучения;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мощность излучателя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Полупроводниковые лазеры работают в широком спектральном диапазоне — от 0,33 до 31 мкм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рис.2.4).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параметры достигаются при охлаждении. Инжекционные лазеры работают в 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импульсном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непрерывном режимах, а лазеры с электронным возбуждением — в импульсном.</w:t>
      </w:r>
    </w:p>
    <w:p w:rsidR="006D11B1" w:rsidRPr="0076230E" w:rsidRDefault="006D11B1" w:rsidP="006D11B1">
      <w:pPr>
        <w:spacing w:line="360" w:lineRule="auto"/>
        <w:ind w:left="23"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излучения полупроводникового лазера зависит от величины тока, протекающего через ρ-</w:t>
      </w:r>
      <w:r w:rsidRPr="00762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-переход. Пороговая плотность тока накачки для серийно выпускаемых лазеров на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GaAs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(2х10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…10</w:t>
      </w:r>
      <w:r w:rsidRPr="007623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) А/см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proofErr w:type="spell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</w:t>
      </w:r>
      <w:proofErr w:type="spell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около 1 </w:t>
      </w:r>
      <w:r w:rsidRPr="0076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%. КПД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полупроводниковых охлаждаемых лазеров в импульсном режиме доходит до 50...80%, однако необходимость 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охлаждать кристалл до 77</w:t>
      </w:r>
      <w:proofErr w:type="gramStart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4 К заметно усложняет конструкцию лазера и сокращает срок его службы до единиц, а иногда десятков часов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</w:t>
      </w:r>
      <w:r w:rsidRPr="00762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B1" w:rsidRPr="0076230E" w:rsidRDefault="006D11B1" w:rsidP="006D11B1">
      <w:pPr>
        <w:widowControl w:val="0"/>
        <w:autoSpaceDE w:val="0"/>
        <w:spacing w:after="0" w:line="360" w:lineRule="auto"/>
        <w:ind w:right="-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Default="006D11B1" w:rsidP="006D11B1">
      <w:pPr>
        <w:spacing w:line="360" w:lineRule="auto"/>
      </w:pPr>
    </w:p>
    <w:p w:rsidR="006D11B1" w:rsidRDefault="006D11B1" w:rsidP="006D11B1">
      <w:pPr>
        <w:spacing w:line="360" w:lineRule="auto"/>
      </w:pPr>
    </w:p>
    <w:p w:rsidR="006D11B1" w:rsidRPr="00766946" w:rsidRDefault="006D11B1" w:rsidP="006D11B1">
      <w:pPr>
        <w:pStyle w:val="a3"/>
        <w:pageBreakBefore/>
        <w:widowControl w:val="0"/>
        <w:numPr>
          <w:ilvl w:val="1"/>
          <w:numId w:val="2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9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Полупроводниковые </w:t>
      </w:r>
      <w:proofErr w:type="spellStart"/>
      <w:r w:rsidRPr="0076694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фотоприемные</w:t>
      </w:r>
      <w:proofErr w:type="spellEnd"/>
      <w:r w:rsidRPr="007669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приборы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фотоприемников основана на использовании внутреннего фотоэффекта в твердых телах.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76694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Pr="00766946">
        <w:rPr>
          <w:rFonts w:ascii="Times New Roman" w:eastAsia="Times New Roman" w:hAnsi="Times New Roman" w:cs="Times New Roman"/>
          <w:sz w:val="28"/>
          <w:szCs w:val="28"/>
          <w:lang w:eastAsia="ar-SA"/>
        </w:rPr>
        <w:t>.1. Основные параметры и характеристики фотоприемников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 параметром фотоприемника является чувствительность.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зависимости от измеряемого параметра на выходе фотоприемника различают токовую и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вольтовую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чувствительность фотоприемника. Если измеряемой величиной является фототок, то имеем токовую чувствительность (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Чувствительность фотоприемника, у которого измеряемой величиной является напряжение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фотосигнала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называется вольтовой чувствительностью (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V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определения чувствительности фотоприемника приведены в выражениях ниже: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position w:val="-25"/>
          <w:sz w:val="28"/>
          <w:szCs w:val="28"/>
          <w:lang w:eastAsia="ar-SA"/>
        </w:rPr>
        <w:object w:dxaOrig="1104" w:dyaOrig="696">
          <v:shape id="_x0000_i1028" type="#_x0000_t75" style="width:55.7pt;height:35.05pt" o:ole="" filled="t">
            <v:fill color2="black"/>
            <v:imagedata r:id="rId16" o:title=""/>
          </v:shape>
          <o:OLEObject Type="Embed" ProgID="Equation.3" ShapeID="_x0000_i1028" DrawAspect="Content" ObjectID="_1588955406" r:id="rId17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(2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.1)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position w:val="-25"/>
          <w:sz w:val="28"/>
          <w:szCs w:val="28"/>
          <w:lang w:eastAsia="ar-SA"/>
        </w:rPr>
        <w:object w:dxaOrig="1140" w:dyaOrig="696">
          <v:shape id="_x0000_i1029" type="#_x0000_t75" style="width:57.6pt;height:35.05pt" o:ole="" filled="t">
            <v:fill color2="black"/>
            <v:imagedata r:id="rId18" o:title=""/>
          </v:shape>
          <o:OLEObject Type="Embed" ProgID="Equation.3" ShapeID="_x0000_i1029" DrawAspect="Content" ObjectID="_1588955407" r:id="rId19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(2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.2)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eastAsia="ar-SA"/>
        </w:rPr>
        <w:object w:dxaOrig="456" w:dyaOrig="384">
          <v:shape id="_x0000_i1030" type="#_x0000_t75" style="width:22.55pt;height:19.4pt" o:ole="" filled="t">
            <v:fill color2="black"/>
            <v:imagedata r:id="rId20" o:title=""/>
          </v:shape>
          <o:OLEObject Type="Embed" ProgID="Equation.3" ShapeID="_x0000_i1030" DrawAspect="Content" ObjectID="_1588955408" r:id="rId21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токовая чувствительность к световому потоку; </w:t>
      </w:r>
      <w:r w:rsidRPr="001A4626">
        <w:rPr>
          <w:rFonts w:ascii="Times New Roman" w:eastAsia="Times New Roman" w:hAnsi="Times New Roman" w:cs="Times New Roman"/>
          <w:position w:val="-10"/>
          <w:sz w:val="28"/>
          <w:szCs w:val="28"/>
          <w:lang w:eastAsia="ar-SA"/>
        </w:rPr>
        <w:object w:dxaOrig="480" w:dyaOrig="396">
          <v:shape id="_x0000_i1031" type="#_x0000_t75" style="width:23.8pt;height:20.05pt" o:ole="" filled="t">
            <v:fill color2="black"/>
            <v:imagedata r:id="rId22" o:title=""/>
          </v:shape>
          <o:OLEObject Type="Embed" ProgID="Equation.3" ShapeID="_x0000_i1031" DrawAspect="Content" ObjectID="_1588955409" r:id="rId23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вольтовая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чувствительность к световому потоку.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Чувствительность зависит от длины волны падающего излучения. Поэтому различают интегральную и монохроматическую чувствительность фотоприемника к немонохроматическому излучению заданного спектрального состава. Монохроматическая чувствительность – это чувствительность фотоприемника к монохроматическому излучению.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Основными характеристиками фотоприемников являются вольтамперная, спектральная и энергетическая характеристики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[6]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 – зависимость напряжения на выходе фотоприемника от выходного тока (фототока) при заданном потоке излучения. Спектральная характеристика – зависимость чувствительности фотоприемника от длины волны падающего на приемник монохроматического излучения. Энергетическая характеристика выражает зависимость фототока от потока излучения, падающего на фотоприемник.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1B1" w:rsidRPr="0076694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Pr="00766946">
        <w:rPr>
          <w:rFonts w:ascii="Times New Roman" w:eastAsia="Times New Roman" w:hAnsi="Times New Roman" w:cs="Times New Roman"/>
          <w:sz w:val="28"/>
          <w:szCs w:val="28"/>
          <w:lang w:eastAsia="ar-SA"/>
        </w:rPr>
        <w:t>.2. Фотодиоды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Упрощенная структура фотодиода на основе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-перехода приведена на рис. 2.5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Такой прибор по существу представляет собой обратно-смещенный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-переход. Важными свойствами такого перехода является наличие обедненной носителями области перехода, концентрирующей относительно сильное поле, и области поглощения, где поглощается падающий свет (захватываются фотоны).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Обедненная область образуется неподвижными положительно заряженными атомами доноров в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-области и неподвижными отрицательно заряженными атомами акцепторов в р-области. Ширина обедненной области зависит от концентрации легирующих примесей. Чем меньше примесей, тем шире обедненный слой. Положение и ширина поглощающей области зависят от длины волны падающего света и от материала, из которого сделан диод.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сильней поглощается свет, тем тоньше поглощающая область. Эта область может распространяться полностью на весь диод, если свет поглощается слабо. Когда поглощаются фотоны, электроны переходят из валентной зоны в зону проводимости. Так создается электронно-дырочная пара. Если такая пара создается в обедненной области, то носители будут разделяться (дрейфовать) под влиянием поля в обедненной области. В результате в цепи нагрузки потечет ток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[7]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3CC57" wp14:editId="58E30716">
            <wp:extent cx="4483735" cy="3986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3986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2.5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Структура р-п-перехода: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1 — обедненная область; 2 — диффузионная область; 3 — область поглощения;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Е—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пряженность электрического поля; х — расстояние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Семейство вольтамперных характеристик фотодиода приведено на рис.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Участок I соответствует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фотодиффузионной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области. Здесь к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-переходу прикладывается прямое напряжение и диффузионная составляющая тока полностью подавляв фототок (</w:t>
      </w: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eastAsia="ar-SA"/>
        </w:rPr>
        <w:object w:dxaOrig="1080" w:dyaOrig="384">
          <v:shape id="_x0000_i1032" type="#_x0000_t75" style="width:54.45pt;height:19.4pt" o:ole="" filled="t">
            <v:fill color2="black"/>
            <v:imagedata r:id="rId25" o:title=""/>
          </v:shape>
          <o:OLEObject Type="Embed" ProgID="Equation.3" ShapeID="_x0000_i1032" DrawAspect="Content" ObjectID="_1588955410" r:id="rId26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), что делает невозможным управление фототоком.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II реализуется фотогальванический режим.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фотодиодном режиме (ему соответствует область III) используется источник обратного напряжения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о6р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этом режиме ток через переход </w:t>
      </w: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eastAsia="ar-SA"/>
        </w:rPr>
        <w:object w:dxaOrig="444" w:dyaOrig="384">
          <v:shape id="_x0000_i1033" type="#_x0000_t75" style="width:22.55pt;height:19.4pt" o:ole="" filled="t">
            <v:fill color2="black"/>
            <v:imagedata r:id="rId27" o:title=""/>
          </v:shape>
          <o:OLEObject Type="Embed" ProgID="Equation.3" ShapeID="_x0000_i1033" DrawAspect="Content" ObjectID="_1588955411" r:id="rId28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током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протекает при отсутствии излучения. 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93BCE6" wp14:editId="76C2783A">
            <wp:extent cx="4852670" cy="4074795"/>
            <wp:effectExtent l="0" t="0" r="508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407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2.6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Семейство вольт-амперных характеристик фотодиода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больших значениях обратного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пряжения (участок IV на рис. 2.6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наблюдается лавинный пробой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-перехода. Если с помощью сопротивления нагрузки ограничить большой обратный ток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-перехода, наблюдаемый в этом случае, то возможно реализовать фотоприемник, использующий обратимый электрический прибор, обладающий усилением фототока во много раз по сравнению с фототоком в фотодиодном режиме. Этот эффект используется в лавинных фотодиодах.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частотного диапазона фотодиода без снижения его чувствительности возможно в ρ-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-структурах (рис. 2.7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 p-i-n-структуре i-область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заключена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 двумя областями противоположного типа электропроводимости и имеет удельное сопротивление в (10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6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...10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7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раз больше, чем сопротивление легированных областей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 р-типов. При достаточно больших обратных напряжениях сильное и почти однородное электрическое поле напряженностью Ε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распространяется на всю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-область.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B3D83" wp14:editId="01C38869">
            <wp:extent cx="3754120" cy="32886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328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2.7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Фотодиод c p-i-n-структурой 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Поскольку эта область может быть сделана достаточно широкой, такая структура создает основу для получения быстродействующего и чувствительного приемника. Дырки и электроны, появившиеся в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-области за счет поглощения излучения, быстро разделяются электрическим полем.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При напряженности электрического поля примерно </w:t>
      </w:r>
      <w:r w:rsidRPr="001A4626">
        <w:rPr>
          <w:rFonts w:ascii="Times New Roman" w:eastAsia="Times New Roman" w:hAnsi="Times New Roman" w:cs="Times New Roman"/>
          <w:spacing w:val="26"/>
          <w:sz w:val="28"/>
          <w:szCs w:val="28"/>
          <w:lang w:eastAsia="ar-SA"/>
        </w:rPr>
        <w:t>2∙10</w:t>
      </w:r>
      <w:r w:rsidRPr="001A4626">
        <w:rPr>
          <w:rFonts w:ascii="Times New Roman" w:eastAsia="Times New Roman" w:hAnsi="Times New Roman" w:cs="Times New Roman"/>
          <w:spacing w:val="26"/>
          <w:sz w:val="28"/>
          <w:szCs w:val="28"/>
          <w:vertAlign w:val="superscript"/>
          <w:lang w:eastAsia="ar-SA"/>
        </w:rPr>
        <w:t>6</w:t>
      </w:r>
      <w:proofErr w:type="gramStart"/>
      <w:r w:rsidRPr="001A46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</w:t>
      </w:r>
      <w:proofErr w:type="gramEnd"/>
      <w:r w:rsidRPr="001A46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/м достигается максимальная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скорость дрейфа носителей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l-GR" w:eastAsia="ar-SA"/>
        </w:rPr>
        <w:t>ν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</w:t>
      </w:r>
      <w:r w:rsidRPr="001A4626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>(6...8)∙10</w:t>
      </w:r>
      <w:r w:rsidRPr="001A4626">
        <w:rPr>
          <w:rFonts w:ascii="Times New Roman" w:eastAsia="Times New Roman" w:hAnsi="Times New Roman" w:cs="Times New Roman"/>
          <w:spacing w:val="13"/>
          <w:sz w:val="28"/>
          <w:szCs w:val="28"/>
          <w:vertAlign w:val="superscript"/>
          <w:lang w:eastAsia="ar-SA"/>
        </w:rPr>
        <w:t>4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м/с.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при h = 10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-2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 получим (</w:t>
      </w:r>
      <w:r w:rsidRPr="001A4626">
        <w:rPr>
          <w:rFonts w:ascii="Times New Roman" w:eastAsia="Times New Roman" w:hAnsi="Times New Roman" w:cs="Times New Roman"/>
          <w:position w:val="-7"/>
          <w:sz w:val="28"/>
          <w:szCs w:val="28"/>
          <w:lang w:eastAsia="ar-SA"/>
        </w:rPr>
        <w:object w:dxaOrig="180" w:dyaOrig="336">
          <v:shape id="_x0000_i1034" type="#_x0000_t75" style="width:8.75pt;height:16.3pt" o:ole="" filled="t">
            <v:fill color2="black"/>
            <v:imagedata r:id="rId31" o:title=""/>
          </v:shape>
          <o:OLEObject Type="Embed" ProgID="Equation.3" ShapeID="_x0000_i1034" DrawAspect="Content" ObjectID="_1588955412" r:id="rId32"/>
        </w:object>
      </w:r>
      <w:r w:rsidRPr="001A4626">
        <w:rPr>
          <w:rFonts w:ascii="Times New Roman" w:eastAsia="Times New Roman" w:hAnsi="Times New Roman" w:cs="Times New Roman"/>
          <w:position w:val="-10"/>
          <w:sz w:val="28"/>
          <w:szCs w:val="28"/>
          <w:lang w:eastAsia="ar-SA"/>
        </w:rPr>
        <w:object w:dxaOrig="1860" w:dyaOrig="396">
          <v:shape id="_x0000_i1035" type="#_x0000_t75" style="width:93.3pt;height:20.05pt" o:ole="" filled="t">
            <v:fill color2="black"/>
            <v:imagedata r:id="rId33" o:title=""/>
          </v:shape>
          <o:OLEObject Type="Embed" ProgID="Equation.3" ShapeID="_x0000_i1035" DrawAspect="Content" ObjectID="_1588955413" r:id="rId34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Диапазон частот для этого диода </w:t>
      </w:r>
      <w:r w:rsidRPr="001A4626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900" w:dyaOrig="360">
          <v:shape id="_x0000_i1036" type="#_x0000_t75" style="width:45.1pt;height:18.15pt" o:ole="" filled="t">
            <v:fill color2="black"/>
            <v:imagedata r:id="rId35" o:title=""/>
          </v:shape>
          <o:OLEObject Type="Embed" ProgID="Equation.3" ShapeID="_x0000_i1036" DrawAspect="Content" ObjectID="_1588955414" r:id="rId36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Гц.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быстродействующие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кремневые фото-диоды.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Фотодиоды c p-i-n-структурой имеют следующие основные достоинства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[7]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сочетание высокой чувствительности (на длине волны λ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204" w:dyaOrig="204">
          <v:shape id="_x0000_i1037" type="#_x0000_t75" style="width:10pt;height:10pt" o:ole="" filled="t">
            <v:fill color2="black"/>
            <v:imagedata r:id="rId37" o:title=""/>
          </v:shape>
          <o:OLEObject Type="Embed" ProgID="Equation.3" ShapeID="_x0000_i1037" DrawAspect="Content" ObjectID="_1588955415" r:id="rId3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мкм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достигнут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теоретический предел чувствительности </w:t>
      </w:r>
      <w:r w:rsidRPr="001A4626">
        <w:rPr>
          <w:rFonts w:ascii="Times New Roman" w:eastAsia="Times New Roman" w:hAnsi="Times New Roman" w:cs="Times New Roman"/>
          <w:position w:val="-7"/>
          <w:sz w:val="28"/>
          <w:szCs w:val="28"/>
          <w:lang w:eastAsia="ar-SA"/>
        </w:rPr>
        <w:object w:dxaOrig="1536" w:dyaOrig="336">
          <v:shape id="_x0000_i1038" type="#_x0000_t75" style="width:76.4pt;height:16.3pt" o:ole="" filled="t">
            <v:fill color2="black"/>
            <v:imagedata r:id="rId39" o:title=""/>
          </v:shape>
          <o:OLEObject Type="Embed" ProgID="Equation.3" ShapeID="_x0000_i1038" DrawAspect="Content" ObjectID="_1588955416" r:id="rId40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 и высокого быстродействия;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возможность обеспечения высокой чувствительности в длинноволновой области спектра при увеличении ширины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-области;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малая барьерная емкость;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малые рабочие напряжения в фотодиодном режиме, что обеспечивает электрическую совместимость р-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-фотодиодов с интегральными микросхемами.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недостаткам p-i-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-структуры следует отнести требование высокой чистоты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-базы и плохую технологическую совместимость с тонкими легированными слоями интегральных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cxe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3C321B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2.3.3</w:t>
      </w:r>
      <w:r w:rsidRPr="003C321B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Фото</w:t>
      </w:r>
      <w:r w:rsidRPr="003C32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</w:t>
      </w:r>
      <w:r w:rsidRPr="003C321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Start"/>
      <w:r w:rsidRPr="003C321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анз</w:t>
      </w:r>
      <w:r w:rsidRPr="003C321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Фотоприемные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приборы, использующие транзисторные структуры с возможностью усиления фототока, называются фототранзисторами. Эти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приборы содержат один (рис. 2.8, 2.9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несколько транзисторов (рис. 2.10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), включенных обычно по схеме с общим эмиттером. В простейш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 фототранзисторе (см. рис. 2.8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оптическое излучение попадает в рабочую область структуры — базу. Здесь обеспечивается генерация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фотоносителей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затем разделяются ρ-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-переходом. Разделение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фотоносителей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сопровождается дополнительным увеличением концентрации за счет механизма электрического усиления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[8]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4D200" wp14:editId="62092A22">
            <wp:extent cx="3408680" cy="162052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2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2.8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Фототранзистор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Дырки уходят через переход в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-область, а электроны остаются в базе. Поле, создаваемое объемным зарядом электронов, не может уменьшить заряд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базе за счет тока базы (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б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0). Поэтому поле объемных зарядов снижает потенциальный барьер эмиттерного перехода, вызывая дополнительную инжекцию дырок в базу. Фототок в данном случае играет роль тока базы. Входные характеристики фототранзистора аналогичны характеристикам биполярного транзистора, т.е. по сравнению с обычным фотодиодом фототранзистор дает усиление тока, а интегральная чувствительность фототранзистора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val="en-US" w:eastAsia="ar-SA"/>
        </w:rPr>
        <w:object w:dxaOrig="1296" w:dyaOrig="384">
          <v:shape id="_x0000_i1039" type="#_x0000_t75" style="width:65.1pt;height:19.4pt" o:ole="" filled="t">
            <v:fill color2="black"/>
            <v:imagedata r:id="rId42" o:title=""/>
          </v:shape>
          <o:OLEObject Type="Embed" ProgID="Equation.3" ShapeID="_x0000_i1039" DrawAspect="Content" ObjectID="_1588955417" r:id="rId43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(2.3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где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val="uk-UA" w:eastAsia="ar-SA"/>
        </w:rPr>
        <w:object w:dxaOrig="444" w:dyaOrig="384">
          <v:shape id="_x0000_i1040" type="#_x0000_t75" style="width:22.55pt;height:19.4pt" o:ole="" filled="t">
            <v:fill color2="black"/>
            <v:imagedata r:id="rId44" o:title=""/>
          </v:shape>
          <o:OLEObject Type="Embed" ProgID="Equation.3" ShapeID="_x0000_i1040" DrawAspect="Content" ObjectID="_1588955418" r:id="rId45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токовая чувствительность фотодиода, образованного эмиттерным переходом транзистора; β — коэффициент усиления тока транзистора.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24CEB" wp14:editId="316DA2CC">
            <wp:extent cx="4034790" cy="160401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160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2.9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Диодно-транзисторный фотоприемник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B3444" wp14:editId="06E0EB79">
            <wp:extent cx="3689985" cy="1515745"/>
            <wp:effectExtent l="0" t="0" r="571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151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2.10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Составной фототранзистор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характеристики фотот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ранзистора приведены на рис. 2.11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pageBreakBefore/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B64178" wp14:editId="53FA817E">
            <wp:extent cx="3561080" cy="239014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39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shd w:val="clear" w:color="auto" w:fill="FFFFFF"/>
        <w:autoSpaceDE w:val="0"/>
        <w:spacing w:after="0" w:line="360" w:lineRule="auto"/>
        <w:ind w:right="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2.11.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Семейство ВАХ фототранзистора:</w:t>
      </w:r>
    </w:p>
    <w:p w:rsidR="006D11B1" w:rsidRPr="001A4626" w:rsidRDefault="006D11B1" w:rsidP="006D11B1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ar-SA"/>
        </w:rPr>
        <w:t>к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 — 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ток коллектора; (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ar-SA"/>
        </w:rPr>
        <w:t>U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ar-SA"/>
        </w:rPr>
        <w:t>к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— 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напряжение на коллекторе; 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ar-SA"/>
        </w:rPr>
        <w:t>к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 w:eastAsia="ar-SA"/>
        </w:rPr>
        <w:t>max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— </w:t>
      </w:r>
      <w:r w:rsidRPr="001A462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максимально допустимый ток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коллектора;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к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max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—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допустимое напряжение на коллекторе;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к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max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—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 допустимая мощность рассеяния на коллекторе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особенностью является отсутствие четко выраженного участка насыщения коллекторного тока и неравномерное распределение характеристик в семействе. Это объясняется нелинейностью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люкс-амперной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характеристики: фототок нарастает быстрее при больши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освещенностях, чем при малых.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чувствительности — главное преимущество фототранзистора по сравнению с фотодиодом. Однако оно, как правило, достигается за счет снижения температурной стабильности прибора.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Широкое применение фототранзисторов и улучшение параметров этих приборов затрудняет, в частности, следующее обстоятельство: высокий коэффициент передачи и малое время переключения требуют уменьшения толщины базовой области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б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это приводит к снижению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фоточувствительности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Необходимость компромисса между указаны параметрами определяет относительно низкое быстродействие фототранзисторов (10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-6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…10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-5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 с.</w:t>
      </w:r>
      <w:proofErr w:type="gramEnd"/>
    </w:p>
    <w:p w:rsidR="006D11B1" w:rsidRDefault="006D11B1" w:rsidP="006D11B1">
      <w:pPr>
        <w:spacing w:line="360" w:lineRule="auto"/>
      </w:pPr>
    </w:p>
    <w:p w:rsidR="006D11B1" w:rsidRPr="003C321B" w:rsidRDefault="006D11B1" w:rsidP="006D11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1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2.3</w:t>
      </w:r>
      <w:r w:rsidRPr="003C321B">
        <w:rPr>
          <w:rFonts w:ascii="Times New Roman" w:hAnsi="Times New Roman" w:cs="Times New Roman"/>
          <w:sz w:val="28"/>
          <w:szCs w:val="28"/>
        </w:rPr>
        <w:t>.4. Фоторезисторы.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 фоторезистор представляет собой пластину полупроводника, на пове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рхности которой нанесены проводящие электроды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Принципиально возможны две конструкции фото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резисторов: поперечная (рис. 2.12, а) и продольная (рис. 2.12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б)</w:t>
      </w:r>
      <w:r w:rsidRPr="001146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[9]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первом случае электрическое поле, прикладываемое к фоторезистору, и возбуждающий свет действуют во взаимно перпендикулярных плоскостях, во втором — в одной плоскости. Очевидно, что в продольном фоторезисторе возбуждение осуществляется через электрод, прозрачный для этого излучения. Поперечный фоторезистор представляет собой почти омическое сопротивление до частот порядка десятков и сотен мегагерц. Продольный фоторезистор из-за конструктивных особенностей имеет значительную геометрическую емкость, которая не позволяет считать фоторезистор чисто омическим сопротивлением на частотах уже в сотни — тысячи герц.</w:t>
      </w:r>
    </w:p>
    <w:p w:rsidR="006D11B1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исходного материала фоторезисторов чаще всего используют сернистый таллий, селенистый теллур, сернистый висмут, сернистый свинец, теллуристый свинец, сернистый кадмий и т.д. 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характеристики и параметры фоторезистора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Вольт-амперная характеристика — это зависимость тока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фоторезистор от напряжения U, приложенного к его выводам, при различных значен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иях светового потока Φ (рис. 2.12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в). Ток при Φ = 0 называется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темновым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током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т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 Φ &gt; 0 — общим током 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о6</w:t>
      </w:r>
      <w:r w:rsidRPr="001A462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щ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Разность этих токов равна фототоку: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A4626">
        <w:rPr>
          <w:rFonts w:ascii="Times New Roman" w:eastAsia="Times New Roman" w:hAnsi="Times New Roman" w:cs="Times New Roman"/>
          <w:position w:val="-9"/>
          <w:sz w:val="28"/>
          <w:szCs w:val="28"/>
          <w:lang w:val="uk-UA" w:eastAsia="ar-SA"/>
        </w:rPr>
        <w:object w:dxaOrig="1404" w:dyaOrig="384">
          <v:shape id="_x0000_i1041" type="#_x0000_t75" style="width:70.1pt;height:19.4pt" o:ole="" filled="t">
            <v:fill color2="black"/>
            <v:imagedata r:id="rId49" o:title=""/>
          </v:shape>
          <o:OLEObject Type="Embed" ProgID="Equation.3" ShapeID="_x0000_i1041" DrawAspect="Content" ObjectID="_1588955419" r:id="rId50"/>
        </w:objec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(2.4</w:t>
      </w:r>
      <w:r w:rsidRPr="001A46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Энергетическая характеристика — это зависимость фототока (фоторезистора) от светово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потока при U=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const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(рис. 2.12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г).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Энергетическая характеристика иногда называется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люкс-амперной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тогда по оси абсцисс откладывается не световой поток, а освещенность Ε в люксах.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Чувствительность. Для фоторезисторов чаще используют токовую чувствительность S, под которой понимают отношение фототока (или его приращения) к величине, характеризующей излучение (или его приращение). При отношении приращений чувствительность называют дифференциальной.</w:t>
      </w:r>
    </w:p>
    <w:p w:rsidR="006D11B1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6A400" wp14:editId="4D0E7D0D">
            <wp:extent cx="5165725" cy="3056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05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2.12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Поперечная (а) и продольная (б) конструкции фоторезисторов; вольт-амперные (в), энергетическая (г), относительные спектральные (д) характеристики;</w:t>
      </w: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—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CdS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2 —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CdSe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3 —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CdTe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3C321B" w:rsidRDefault="006D11B1" w:rsidP="006D11B1">
      <w:pPr>
        <w:pageBreakBefore/>
        <w:widowControl w:val="0"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2.3.5.</w:t>
      </w:r>
      <w:r w:rsidRPr="003C321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Оптроны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Оптронами называются такие оптоэлектронные приборы, в которых имеются излучатели и фотоприемники, используются оптические и электрические связи, а также конструктивно созданные друг с другом элементы. Некоторые разновидности оптронов называются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-парами, или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оптоизоляторами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действия любого оптрона основан на двойном преобразовании энергии. В излучателях энергия электрического сигнала преобразуется в оптическое излучение, а в фотоприемниках, наоборот, оптический сигнал вызывает электрический ток или напряжение или приводит к изменению его сопротивления.</w:t>
      </w:r>
    </w:p>
    <w:p w:rsidR="006D11B1" w:rsidRPr="00114602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Наибольшее распространение получили оптроны с внешними электрическими выхода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 и выходными сигналами и внутренними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оптическими сигналами (рис. 2.13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). Конструкция такого оптрона имее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вид, показанный на рис. 2.14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[10]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02886" wp14:editId="157F7D7D">
            <wp:extent cx="3449320" cy="7537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2.13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Структурная схема оптрона с внутренней оптической связью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DF1F6" wp14:editId="67384421">
            <wp:extent cx="2406015" cy="173228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3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2.14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Структурная схема оптрона с внутренней оптической связью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электрической схеме такой прибор выполняет функцию выходного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элемента — фотоприемника с одновременной электрической изоляцией (гальванической развязкой) входа и выхода. Излучатель является источником фотонов, в качестве которого может быть использован светодиод или миниатюрная лампа накаливания. Оптической средой может служить воздух, стекло, пластмасса или волоконный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световод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качестве фотоприемников используются фотодиоды, фототранзисторы,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фототиристоры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фоторезисторы. Очень часто применяются интегральные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фотодиодно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-транзисторные структуры. Различные комбинации этих элементов позволяют получить весьма разнообразные входные, выходные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передаточные характеристики. 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Принципиальные физические достоинства оптронов, как уже отмечалось выше, обусловленные использованием фотонов в качестве носителей информации, заключаются в обеспечении очень высокой электрической изоляции входа и выхода,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однонаправленности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потока информации, отсутствии обратной связи с выхода на вход и широкой полосе пропускания.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важными достоинствами оптронов являются: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бесконтактного (оптического) управления электронными объектами и обусловленные этим разнообразие и гибкость конструкторских решений управления;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невосприимчивость оптических каналов связи к воздействию электромагнитных полей, что в случае оптронов с протяженным оптическим каналом обусловливает высокую помехозащищенность, а также исключает взаимные наводки;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создания функциональных микроэлектронных устройств с фотоприемниками, характеристики которых под действием оптического излучения изменяются по заданному (сколь угодно сложному) закону;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расширение возможностей управления выходным сигналом оптрона путем воздействия (в том числе и неэлектрического) на материал оптического канала и, как следствие этого, создание разнообразных датчиков 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приборов для передачи информации.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Современным оптронам присущи и определенные недостатки: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низкий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кпд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обусловленный необходимостью двойного преобразования энергии (электричество-излучение-электричество), и значительная потребляемая мощность;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сильная температурная зависимость параметров;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высокий уровень собственных шумов;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конструктивно-технологическое несовершенство, связанное в основном с использованием гибридной технологии.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Перечисленные недостатки оптронов по мере совершенствования материалов, технологии, </w:t>
      </w:r>
      <w:proofErr w:type="spell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схемотехники</w:t>
      </w:r>
      <w:proofErr w:type="spell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постепенно устраняются. Широкое применение оптронов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определяется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прежде всего уникальностью достоинств этих приборов.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основу классификации оптронов могут быть положены различные критерии. Оптроны можно классифицировать по их главному функциональному назначению. Здесь различают оптроны трех типов</w:t>
      </w:r>
      <w:r w:rsidRPr="008A2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[7]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оптроны с внешней оптической и внутренней электрической связями, предназначенные для усиления </w:t>
      </w:r>
      <w:proofErr w:type="gramStart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преобразования излучения;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оптроны с внутренней оптической связью, используемые в качестве переменных сопротивлений;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оптроны с электрической связью, используемые в качестве ключевых элементов.</w:t>
      </w:r>
    </w:p>
    <w:p w:rsidR="006D11B1" w:rsidRPr="001A4626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 критерием для классификации оптронов может служить тип применяемого фотоприемника, выбором которого в основном определяются параметры оптронов. По типу используемого фотоприемника оптроны подразделяются на испо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льзующие фотодиоды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одиноч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фототранзисторы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составн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фототранзисторы,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фототиристоры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фоторезисторы</w:t>
      </w:r>
      <w:r w:rsidRPr="001A46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Default="006D11B1" w:rsidP="006D11B1">
      <w:pPr>
        <w:spacing w:line="360" w:lineRule="auto"/>
      </w:pPr>
    </w:p>
    <w:p w:rsidR="006D11B1" w:rsidRPr="00F7696B" w:rsidRDefault="006D11B1" w:rsidP="006D11B1">
      <w:pPr>
        <w:pStyle w:val="a3"/>
        <w:widowControl w:val="0"/>
        <w:numPr>
          <w:ilvl w:val="0"/>
          <w:numId w:val="2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96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Оптоэлектронные устройства и системы.</w:t>
      </w:r>
    </w:p>
    <w:p w:rsidR="006D11B1" w:rsidRPr="00F7696B" w:rsidRDefault="006D11B1" w:rsidP="006D11B1">
      <w:pPr>
        <w:pStyle w:val="a3"/>
        <w:widowControl w:val="0"/>
        <w:autoSpaceDE w:val="0"/>
        <w:spacing w:after="0" w:line="36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.1. Блокинг-генератор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импульсного устройства типа блокинг-ген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ератора представлен на рис. 3.1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Примене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ние диодного оптрона позволяет исключить импульсный трансформатор, не поддающийся микроминиатюризации. Оптрон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пропускает постоянный ток, поэтому схема формирует импульсы прямоугольной формы, длительность которых ограничена лишь инерционностью транзистора и параметрами С-цепи. Важным достоинством является высокая помехо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устойчивость схемы по цепи питания.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A970D" wp14:editId="69A1D198">
            <wp:extent cx="4018280" cy="332041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332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3.1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Оптронный блокинг-генератор: а – принципиальная схема; Б - временные диаграммы работы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Схема работает следующим образом.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на вход запертого транзистора VT запускающего сигнала 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r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транзистор переходит в активный режим, через СИД оптрона начинает протекать ток коллектора транзи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стора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к 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базу транзистора через фотодиод оптрона и конденсатор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поступает ток обратной связи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б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Под действием сигнала обратной связи транзистор переходит в режим насыщения. Амплитуды выходного напряжения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proofErr w:type="spellStart"/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вых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коллекторного тока насыщения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кн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равны: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E2544">
        <w:rPr>
          <w:rFonts w:ascii="Times New Roman" w:eastAsia="Times New Roman" w:hAnsi="Times New Roman" w:cs="Times New Roman"/>
          <w:position w:val="-9"/>
          <w:sz w:val="28"/>
          <w:szCs w:val="28"/>
          <w:lang w:eastAsia="ar-SA"/>
        </w:rPr>
        <w:object w:dxaOrig="2124" w:dyaOrig="384">
          <v:shape id="_x0000_i1042" type="#_x0000_t75" style="width:105.8pt;height:19.4pt" o:ole="" filled="t">
            <v:fill color2="black"/>
            <v:imagedata r:id="rId55" o:title=""/>
          </v:shape>
          <o:OLEObject Type="Embed" ProgID="Equation.3" ShapeID="_x0000_i1042" DrawAspect="Content" ObjectID="_1588955420" r:id="rId56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;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(3.1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н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 xml:space="preserve"> 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сд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соответственно напряжение насыщения VT и на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световоде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Транзистор и СИД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соединены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последовательно.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Современные СИД имеют меньшее значение максимально допустимого прямого тока, чем транзистор.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Поэтому предельное значение выходного тока в схеме определяется не транзистором, а СИД оптрона и составляет 100...200 мА. Длительность выходного импульса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и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равна интервалу времени, на котором базовый ток транзистора спадает от начального зна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чения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б0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тока на границе насыщения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6и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, т.е.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position w:val="-20"/>
          <w:sz w:val="28"/>
          <w:szCs w:val="28"/>
          <w:lang w:eastAsia="ar-SA"/>
        </w:rPr>
        <w:object w:dxaOrig="2196" w:dyaOrig="600">
          <v:shape id="_x0000_i1043" type="#_x0000_t75" style="width:110.2pt;height:30.05pt" o:ole="" filled="t">
            <v:fill color2="black"/>
            <v:imagedata r:id="rId57" o:title=""/>
          </v:shape>
          <o:OLEObject Type="Embed" ProgID="Equation.3" ShapeID="_x0000_i1043" DrawAspect="Content" ObjectID="_1588955421" r:id="rId58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(3.2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r w:rsidRPr="008E2544">
        <w:rPr>
          <w:rFonts w:ascii="Times New Roman" w:eastAsia="Times New Roman" w:hAnsi="Times New Roman" w:cs="Times New Roman"/>
          <w:position w:val="-24"/>
          <w:sz w:val="28"/>
          <w:szCs w:val="28"/>
          <w:lang w:eastAsia="ar-SA"/>
        </w:rPr>
        <w:object w:dxaOrig="936" w:dyaOrig="684">
          <v:shape id="_x0000_i1044" type="#_x0000_t75" style="width:46.95pt;height:33.8pt" o:ole="" filled="t">
            <v:fill color2="black"/>
            <v:imagedata r:id="rId59" o:title=""/>
          </v:shape>
          <o:OLEObject Type="Embed" ProgID="Equation.3" ShapeID="_x0000_i1044" DrawAspect="Content" ObjectID="_1588955422" r:id="rId60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; β — коэффициент передачи по току транзистора;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position w:val="-25"/>
          <w:sz w:val="28"/>
          <w:szCs w:val="28"/>
          <w:lang w:eastAsia="ar-SA"/>
        </w:rPr>
        <w:object w:dxaOrig="1596" w:dyaOrig="696">
          <v:shape id="_x0000_i1045" type="#_x0000_t75" style="width:79.5pt;height:35.05pt" o:ole="" filled="t">
            <v:fill color2="black"/>
            <v:imagedata r:id="rId61" o:title=""/>
          </v:shape>
          <o:OLEObject Type="Embed" ProgID="Equation.3" ShapeID="_x0000_i1045" DrawAspect="Content" ObjectID="_1588955423" r:id="rId62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(3.3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г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базовое сопротивление транзистора; </w:t>
      </w:r>
      <w:r w:rsidRPr="008E2544">
        <w:rPr>
          <w:rFonts w:ascii="Times New Roman" w:eastAsia="Times New Roman" w:hAnsi="Times New Roman" w:cs="Times New Roman"/>
          <w:position w:val="-8"/>
          <w:sz w:val="28"/>
          <w:szCs w:val="28"/>
          <w:lang w:eastAsia="ar-SA"/>
        </w:rPr>
        <w:object w:dxaOrig="1044" w:dyaOrig="360">
          <v:shape id="_x0000_i1046" type="#_x0000_t75" style="width:51.95pt;height:18.15pt" o:ole="" filled="t">
            <v:fill color2="black"/>
            <v:imagedata r:id="rId63" o:title=""/>
          </v:shape>
          <o:OLEObject Type="Embed" ProgID="Equation.3" ShapeID="_x0000_i1046" DrawAspect="Content" ObjectID="_1588955424" r:id="rId64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ток базы;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6н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ток базы при на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сыщении транзистора.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Получим выражение для расчета длительности импульса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E2544">
        <w:rPr>
          <w:rFonts w:ascii="Times New Roman" w:eastAsia="Times New Roman" w:hAnsi="Times New Roman" w:cs="Times New Roman"/>
          <w:position w:val="-25"/>
          <w:sz w:val="28"/>
          <w:szCs w:val="28"/>
          <w:lang w:val="en-US" w:eastAsia="ar-SA"/>
        </w:rPr>
        <w:object w:dxaOrig="2604" w:dyaOrig="696">
          <v:shape id="_x0000_i1047" type="#_x0000_t75" style="width:130.85pt;height:35.05pt" o:ole="" filled="t">
            <v:fill color2="black"/>
            <v:imagedata r:id="rId65" o:title=""/>
          </v:shape>
          <o:OLEObject Type="Embed" ProgID="Equation.3" ShapeID="_x0000_i1047" DrawAspect="Content" ObjectID="_1588955425" r:id="rId66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(3.4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к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1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коэффициент передачи по току оптрона.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для формирования импульсов большой длительности необходимо при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менение транзисторов с большим β, так как к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1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диодных оптронов менее 5 · 10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-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Длительность паузы между импульсами t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п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временем восстановления базо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вой цепи — длительностью разряда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хронирующего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конденсатора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резистор R: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E2544">
        <w:rPr>
          <w:rFonts w:ascii="Times New Roman" w:eastAsia="Times New Roman" w:hAnsi="Times New Roman" w:cs="Times New Roman"/>
          <w:position w:val="-25"/>
          <w:sz w:val="28"/>
          <w:szCs w:val="28"/>
          <w:lang w:val="uk-UA" w:eastAsia="ar-SA"/>
        </w:rPr>
        <w:object w:dxaOrig="1644" w:dyaOrig="696">
          <v:shape id="_x0000_i1048" type="#_x0000_t75" style="width:82pt;height:35.05pt" o:ole="" filled="t">
            <v:fill color2="black"/>
            <v:imagedata r:id="rId67" o:title=""/>
          </v:shape>
          <o:OLEObject Type="Embed" ProgID="Equation.3" ShapeID="_x0000_i1048" DrawAspect="Content" ObjectID="_1588955426" r:id="rId68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(3.5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Оптронный блокинг-генератор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пс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сравнению с трансформаторным обладает повышен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ной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термостабильностью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как коэффициент передачи оптрона с ростом температуры уменьшается, а транзистора увеличивается; кроме того, схема проще конструктивно,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логичнее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Недостатком схемы является снижение энергии выходного импульса, связан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ное с малой допустимой мощностью рассеяния СИД оптрона.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импульсных схемах оптрон может выступать как многофункциональный элемент, т.е. возможно использование дополнительно к электрической изоляции других свойств оптро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на. Например, наличие на ΒΑΧ фотодиодов диодных оптронов участков с большим диффе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ренциальным сопротивлением позволяет использовать их в качестве источника постоянного тока для заряда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емкости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генераторах линейно изменяющегося напряжения (ГЛИН).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.2. Генератор линейно изменяющихся напряжений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Принципиальная сх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ема ГЛИН изображена на рис.3.2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Длительность рабочего (прямого) хо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да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t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р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выходного напряжения задается открытым состоянием диодного оптрона О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дли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обратного хода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ο6ρ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разрядом конденсатора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транзисторный оптрон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Амплитуда выходного напряжения составляет примерно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н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Таким образом, для расчета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t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ar-SA"/>
        </w:rPr>
        <w:t>р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имеем из схемы: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E2544">
        <w:rPr>
          <w:rFonts w:ascii="Times New Roman" w:eastAsia="Times New Roman" w:hAnsi="Times New Roman" w:cs="Times New Roman"/>
          <w:position w:val="-25"/>
          <w:sz w:val="28"/>
          <w:szCs w:val="28"/>
          <w:lang w:eastAsia="ar-SA"/>
        </w:rPr>
        <w:object w:dxaOrig="1176" w:dyaOrig="696">
          <v:shape id="_x0000_i1049" type="#_x0000_t75" style="width:58.85pt;height:35.05pt" o:ole="" filled="t">
            <v:fill color2="black"/>
            <v:imagedata r:id="rId69" o:title=""/>
          </v:shape>
          <o:OLEObject Type="Embed" ProgID="Equation.3" ShapeID="_x0000_i1049" DrawAspect="Content" ObjectID="_1588955427" r:id="rId70"/>
        </w:objec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(3.6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— коэффициент передачи Ο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1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току;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spellStart"/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вх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входной ток </w:t>
      </w:r>
      <w:proofErr w:type="spell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световода</w:t>
      </w:r>
      <w:proofErr w:type="spell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оптрона.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2A86E" wp14:editId="1B34799A">
            <wp:extent cx="4267200" cy="25425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42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 3.2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Оптронный генератор линейно изменяющегося напряжения: а - принципиальная схема; б – временная диаграмма работы;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m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амплитуда; 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у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управляющий ток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диапазоне напряжений 0,5... 15</w:t>
      </w:r>
      <w:proofErr w:type="gramStart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изменение тока фотодиода для современных оптронов составляет 0,2... 1,0 мкА. Включение в цепь базы </w:t>
      </w:r>
      <w:r w:rsidRPr="008E254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</w:t>
      </w:r>
      <w:r w:rsidRPr="008E25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2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резистора R позволяет регулировать длительность обратного хода ГЛИН, что используется для получения импульсов треуголь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ной формы</w:t>
      </w:r>
      <w:r w:rsidRPr="008A2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[8]</w:t>
      </w:r>
      <w:r w:rsidRPr="008E25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11B1" w:rsidRPr="008E2544" w:rsidRDefault="006D11B1" w:rsidP="006D11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1B1" w:rsidRDefault="006D11B1" w:rsidP="006D11B1">
      <w:pPr>
        <w:spacing w:line="360" w:lineRule="auto"/>
      </w:pPr>
    </w:p>
    <w:p w:rsidR="001458EF" w:rsidRDefault="001458EF"/>
    <w:sectPr w:rsidR="0014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EC5"/>
    <w:multiLevelType w:val="multilevel"/>
    <w:tmpl w:val="81D8B5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DCF470A"/>
    <w:multiLevelType w:val="multilevel"/>
    <w:tmpl w:val="013A545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B1"/>
    <w:rsid w:val="001458EF"/>
    <w:rsid w:val="006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oleObject" Target="embeddings/oleObject17.bin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4.bin"/><Relationship Id="rId7" Type="http://schemas.openxmlformats.org/officeDocument/2006/relationships/image" Target="media/image2.wmf"/><Relationship Id="rId71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png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image" Target="media/image31.png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8.wmf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30.png"/><Relationship Id="rId60" Type="http://schemas.openxmlformats.org/officeDocument/2006/relationships/oleObject" Target="embeddings/oleObject20.bin"/><Relationship Id="rId65" Type="http://schemas.openxmlformats.org/officeDocument/2006/relationships/image" Target="media/image38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7.png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40.wmf"/><Relationship Id="rId8" Type="http://schemas.openxmlformats.org/officeDocument/2006/relationships/oleObject" Target="embeddings/oleObject1.bin"/><Relationship Id="rId51" Type="http://schemas.openxmlformats.org/officeDocument/2006/relationships/image" Target="media/image29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5.png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10.wmf"/><Relationship Id="rId41" Type="http://schemas.openxmlformats.org/officeDocument/2006/relationships/image" Target="media/image22.png"/><Relationship Id="rId54" Type="http://schemas.openxmlformats.org/officeDocument/2006/relationships/image" Target="media/image32.png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2018-05-27T16:38:00Z</dcterms:created>
  <dcterms:modified xsi:type="dcterms:W3CDTF">2018-05-27T16:42:00Z</dcterms:modified>
</cp:coreProperties>
</file>