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4C" w:rsidRPr="00DF5FF0" w:rsidRDefault="009B4E4C" w:rsidP="009B4E4C">
      <w:pPr>
        <w:spacing w:after="0" w:line="360" w:lineRule="auto"/>
        <w:ind w:firstLine="709"/>
        <w:jc w:val="center"/>
        <w:rPr>
          <w:rFonts w:ascii="Times New Roman" w:hAnsi="Times New Roman" w:cs="Times New Roman"/>
          <w:b/>
          <w:sz w:val="28"/>
          <w:szCs w:val="28"/>
          <w:lang w:val="uk-UA"/>
        </w:rPr>
      </w:pPr>
      <w:r w:rsidRPr="00DF5FF0">
        <w:rPr>
          <w:rFonts w:ascii="Times New Roman" w:hAnsi="Times New Roman" w:cs="Times New Roman"/>
          <w:b/>
          <w:sz w:val="28"/>
          <w:szCs w:val="28"/>
          <w:lang w:val="uk-UA"/>
        </w:rPr>
        <w:t>РОЗДІЛ 1. АНАЛІЗ СУЧАСНОГО СТАНУ АВТОМАТИЗАЦІЇ ХІМІКО-ТЕХНОЛОГІЧНИХ ПРОЦЕСІВ</w:t>
      </w:r>
    </w:p>
    <w:p w:rsidR="009B4E4C" w:rsidRPr="00DF5FF0" w:rsidRDefault="009B4E4C" w:rsidP="009B4E4C">
      <w:pPr>
        <w:spacing w:after="0" w:line="360" w:lineRule="auto"/>
        <w:ind w:firstLine="709"/>
        <w:jc w:val="center"/>
        <w:rPr>
          <w:rFonts w:ascii="Times New Roman" w:hAnsi="Times New Roman" w:cs="Times New Roman"/>
          <w:b/>
          <w:sz w:val="28"/>
          <w:szCs w:val="28"/>
          <w:lang w:val="uk-UA"/>
        </w:rPr>
      </w:pPr>
    </w:p>
    <w:p w:rsidR="009B4E4C" w:rsidRDefault="009B4E4C" w:rsidP="009B4E4C">
      <w:pPr>
        <w:spacing w:after="0" w:line="360" w:lineRule="auto"/>
        <w:ind w:firstLine="709"/>
        <w:jc w:val="both"/>
        <w:rPr>
          <w:rFonts w:ascii="Times New Roman" w:hAnsi="Times New Roman" w:cs="Times New Roman"/>
          <w:b/>
          <w:sz w:val="28"/>
          <w:szCs w:val="28"/>
          <w:lang w:val="uk-UA"/>
        </w:rPr>
      </w:pPr>
      <w:r w:rsidRPr="00DF5FF0">
        <w:rPr>
          <w:rFonts w:ascii="Times New Roman" w:hAnsi="Times New Roman" w:cs="Times New Roman"/>
          <w:b/>
          <w:sz w:val="28"/>
          <w:szCs w:val="28"/>
          <w:lang w:val="uk-UA"/>
        </w:rPr>
        <w:t>1.1. Аналіз сучасного стану автоматизації виробництва та її роль у технічному прогресі</w:t>
      </w:r>
    </w:p>
    <w:p w:rsidR="009B4E4C" w:rsidRPr="00DF5FF0" w:rsidRDefault="009B4E4C" w:rsidP="009B4E4C">
      <w:pPr>
        <w:spacing w:after="0" w:line="360" w:lineRule="auto"/>
        <w:ind w:firstLine="709"/>
        <w:jc w:val="both"/>
        <w:rPr>
          <w:rFonts w:ascii="Times New Roman" w:hAnsi="Times New Roman" w:cs="Times New Roman"/>
          <w:b/>
          <w:sz w:val="28"/>
          <w:szCs w:val="28"/>
          <w:lang w:val="uk-UA"/>
        </w:rPr>
      </w:pP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Актуальною є проблема зі створення інтегрованих виробничих систем. Для цього необхідне вирішення ряду важливих наукових та інженерних завдань створення технічних і програмних засобів управління, вимірювання, контролю за ходом виробництва, діагностики, вибір технологічної стратегії.</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Причин, які б дозволяли в найкоротші терміни розробити принципи створення й упровадження гнучких автоматизованих виробництв (ГАВ) – декілька. Перша полягає в тому, що ГАВ дозволяє автоматизувати одиничне і дрібносерійне виробництво, яке складає на сьогодні понад 80% загального об'єму промислового виробництва. Другою причиною є стрімкий розвиток сучасних засобів обчислювальної техніки, які відрізняються простотою керування й програмування та забезпечують автоматизацію практично всіх ступенів реалізації технологічного задуму – від розроблення і конструювання до управління технологічними процесами і плануванням. Третя, найактуальніша глибока причина полягає в тому, що ГАВ за своєю суттю – новий напрямок виробничих сил.</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 xml:space="preserve">Базовою складовою гнучких виробничих систем є гнучкі виробничі модулі й </w:t>
      </w:r>
      <w:proofErr w:type="spellStart"/>
      <w:r w:rsidRPr="00DF5FF0">
        <w:rPr>
          <w:rFonts w:ascii="Times New Roman" w:hAnsi="Times New Roman" w:cs="Times New Roman"/>
          <w:sz w:val="28"/>
          <w:lang w:val="uk-UA"/>
        </w:rPr>
        <w:t>роботизовані</w:t>
      </w:r>
      <w:proofErr w:type="spellEnd"/>
      <w:r w:rsidRPr="00DF5FF0">
        <w:rPr>
          <w:rFonts w:ascii="Times New Roman" w:hAnsi="Times New Roman" w:cs="Times New Roman"/>
          <w:sz w:val="28"/>
          <w:lang w:val="uk-UA"/>
        </w:rPr>
        <w:t xml:space="preserve"> технологічні комплекси на базі основного технологічного обладнання, </w:t>
      </w:r>
      <w:proofErr w:type="spellStart"/>
      <w:r w:rsidRPr="00DF5FF0">
        <w:rPr>
          <w:rFonts w:ascii="Times New Roman" w:hAnsi="Times New Roman" w:cs="Times New Roman"/>
          <w:sz w:val="28"/>
          <w:lang w:val="uk-UA"/>
        </w:rPr>
        <w:t>робототехнічні</w:t>
      </w:r>
      <w:proofErr w:type="spellEnd"/>
      <w:r w:rsidRPr="00DF5FF0">
        <w:rPr>
          <w:rFonts w:ascii="Times New Roman" w:hAnsi="Times New Roman" w:cs="Times New Roman"/>
          <w:sz w:val="28"/>
          <w:lang w:val="uk-UA"/>
        </w:rPr>
        <w:t xml:space="preserve"> засоби обслуговування даного обладнання, транспортно-накопичувальні пристрої, пристрої видалення відходів виробництва. Отже, гнучкі виробничі модулі й </w:t>
      </w:r>
      <w:proofErr w:type="spellStart"/>
      <w:r w:rsidRPr="00DF5FF0">
        <w:rPr>
          <w:rFonts w:ascii="Times New Roman" w:hAnsi="Times New Roman" w:cs="Times New Roman"/>
          <w:sz w:val="28"/>
          <w:lang w:val="uk-UA"/>
        </w:rPr>
        <w:t>роботизовані</w:t>
      </w:r>
      <w:proofErr w:type="spellEnd"/>
      <w:r w:rsidRPr="00DF5FF0">
        <w:rPr>
          <w:rFonts w:ascii="Times New Roman" w:hAnsi="Times New Roman" w:cs="Times New Roman"/>
          <w:sz w:val="28"/>
          <w:lang w:val="uk-UA"/>
        </w:rPr>
        <w:t xml:space="preserve"> технологічні комплекси спільно з іншими автоматизованими засобами забезпечення функціонування є основними виконавчими структурними одиницями сучасного гнучкого автоматизованого виробництва.</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 xml:space="preserve">Під виробничим процесом сучасного виробництва розуміють такий комплекс заходів, за допомогою яких здійснюється виробництво тих або інших </w:t>
      </w:r>
      <w:r w:rsidRPr="00DF5FF0">
        <w:rPr>
          <w:rFonts w:ascii="Times New Roman" w:hAnsi="Times New Roman" w:cs="Times New Roman"/>
          <w:sz w:val="28"/>
          <w:lang w:val="uk-UA"/>
        </w:rPr>
        <w:lastRenderedPageBreak/>
        <w:t>машин, вузлів, апаратів та інших виробів. Основним завданням промисловості є освоєння нових конструкцій машин, обладнання, засобів механізації й автоматизації, нових технологій. Для кожного напрямку різних галузей народного господарства характерна своя специфіка, яка залежить від типу виробництва, призначення, розмірів і точності машин, рівня виробництва і технічної оснащеності.</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 xml:space="preserve">У загальному плані автоматизація виробництва – це етап машинного виробництва, що характеризується звільненням людини від безпосереднього виконання функцій управління виробничими процесами та передаванням цих функцій технічним засобам – автоматичним </w:t>
      </w:r>
      <w:r>
        <w:rPr>
          <w:rFonts w:ascii="Times New Roman" w:hAnsi="Times New Roman" w:cs="Times New Roman"/>
          <w:sz w:val="28"/>
          <w:lang w:val="uk-UA"/>
        </w:rPr>
        <w:t>пристроям і системам. Керування – </w:t>
      </w:r>
      <w:r w:rsidRPr="00DF5FF0">
        <w:rPr>
          <w:rFonts w:ascii="Times New Roman" w:hAnsi="Times New Roman" w:cs="Times New Roman"/>
          <w:sz w:val="28"/>
          <w:lang w:val="uk-UA"/>
        </w:rPr>
        <w:t>це цілеспрямована дія на об'єкт, яка забезпечує оптимальний чи заданий режим його роботи.</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Незалежно від мети, призначення, структури об'єкта процес керування передбачає виконання таких операцій:</w:t>
      </w:r>
    </w:p>
    <w:p w:rsidR="009B4E4C" w:rsidRPr="00DF5FF0" w:rsidRDefault="009B4E4C" w:rsidP="009B4E4C">
      <w:pPr>
        <w:pStyle w:val="a3"/>
        <w:numPr>
          <w:ilvl w:val="0"/>
          <w:numId w:val="1"/>
        </w:numPr>
        <w:spacing w:after="0" w:line="360" w:lineRule="auto"/>
        <w:contextualSpacing w:val="0"/>
        <w:jc w:val="both"/>
        <w:rPr>
          <w:rFonts w:ascii="Times New Roman" w:hAnsi="Times New Roman" w:cs="Times New Roman"/>
          <w:sz w:val="28"/>
          <w:lang w:val="uk-UA"/>
        </w:rPr>
      </w:pPr>
      <w:r w:rsidRPr="00DF5FF0">
        <w:rPr>
          <w:rFonts w:ascii="Times New Roman" w:hAnsi="Times New Roman" w:cs="Times New Roman"/>
          <w:sz w:val="28"/>
          <w:lang w:val="uk-UA"/>
        </w:rPr>
        <w:t>отримання та попереднє опрацювання інформації про фактичний стан об'єкта, системи і навколишнього середовища;</w:t>
      </w:r>
    </w:p>
    <w:p w:rsidR="009B4E4C" w:rsidRPr="00DF5FF0" w:rsidRDefault="009B4E4C" w:rsidP="009B4E4C">
      <w:pPr>
        <w:pStyle w:val="a3"/>
        <w:numPr>
          <w:ilvl w:val="0"/>
          <w:numId w:val="1"/>
        </w:numPr>
        <w:spacing w:after="0" w:line="360" w:lineRule="auto"/>
        <w:contextualSpacing w:val="0"/>
        <w:jc w:val="both"/>
        <w:rPr>
          <w:rFonts w:ascii="Times New Roman" w:hAnsi="Times New Roman" w:cs="Times New Roman"/>
          <w:sz w:val="28"/>
          <w:lang w:val="uk-UA"/>
        </w:rPr>
      </w:pPr>
      <w:r w:rsidRPr="00DF5FF0">
        <w:rPr>
          <w:rFonts w:ascii="Times New Roman" w:hAnsi="Times New Roman" w:cs="Times New Roman"/>
          <w:sz w:val="28"/>
          <w:lang w:val="uk-UA"/>
        </w:rPr>
        <w:t>аналіз отриманої інформації, порівняння існуючої виробничої ситуації з даною;</w:t>
      </w:r>
    </w:p>
    <w:p w:rsidR="009B4E4C" w:rsidRPr="00DF5FF0" w:rsidRDefault="009B4E4C" w:rsidP="009B4E4C">
      <w:pPr>
        <w:pStyle w:val="a3"/>
        <w:numPr>
          <w:ilvl w:val="0"/>
          <w:numId w:val="1"/>
        </w:numPr>
        <w:spacing w:after="0" w:line="360" w:lineRule="auto"/>
        <w:contextualSpacing w:val="0"/>
        <w:jc w:val="both"/>
        <w:rPr>
          <w:rFonts w:ascii="Times New Roman" w:hAnsi="Times New Roman" w:cs="Times New Roman"/>
          <w:sz w:val="28"/>
          <w:lang w:val="uk-UA"/>
        </w:rPr>
      </w:pPr>
      <w:r w:rsidRPr="00DF5FF0">
        <w:rPr>
          <w:rFonts w:ascii="Times New Roman" w:hAnsi="Times New Roman" w:cs="Times New Roman"/>
          <w:sz w:val="28"/>
          <w:lang w:val="uk-UA"/>
        </w:rPr>
        <w:t>прийняття рішення про дію на об’єкт у певному напрямку та оцінювання можливості реалізації такої дії;</w:t>
      </w:r>
    </w:p>
    <w:p w:rsidR="009B4E4C" w:rsidRPr="00DF5FF0" w:rsidRDefault="009B4E4C" w:rsidP="009B4E4C">
      <w:pPr>
        <w:pStyle w:val="a3"/>
        <w:numPr>
          <w:ilvl w:val="0"/>
          <w:numId w:val="1"/>
        </w:numPr>
        <w:spacing w:after="0" w:line="360" w:lineRule="auto"/>
        <w:contextualSpacing w:val="0"/>
        <w:jc w:val="both"/>
        <w:rPr>
          <w:rFonts w:ascii="Times New Roman" w:hAnsi="Times New Roman" w:cs="Times New Roman"/>
          <w:sz w:val="28"/>
          <w:lang w:val="uk-UA"/>
        </w:rPr>
      </w:pPr>
      <w:r w:rsidRPr="00DF5FF0">
        <w:rPr>
          <w:rFonts w:ascii="Times New Roman" w:hAnsi="Times New Roman" w:cs="Times New Roman"/>
          <w:sz w:val="28"/>
          <w:lang w:val="uk-UA"/>
        </w:rPr>
        <w:t>реалізація управління, тобто формування дії за допомогою відповідних технічних засобів.</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При здійсненні процесу керування часто доводиться спочатку відшуковувати потрібний режим роботи, а потім його підтримувати. В окремих випадках для простих об'єктів значення технологічних параметрів задають наперед, тоді системи називають системами автоматичного регулювання (CAP). Сучасні автоматичні та автоматизовані системи є за своєю структурою розподіленими і базуються на мережевих технологіях із використанням мікропроцесорних засобів.</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 xml:space="preserve">Сучасні системи автоматизації об'єднуються у складні комп'ютерно- інтегровані системи. Розглядаючи їх, слід передусім наголосити на тому, що сукупність взаємопов'язаних і взаємодіючих елементів у них призначена для досягнення певних цілей, сукупність елементів системи та характери </w:t>
      </w:r>
      <w:proofErr w:type="spellStart"/>
      <w:r w:rsidRPr="00DF5FF0">
        <w:rPr>
          <w:rFonts w:ascii="Times New Roman" w:hAnsi="Times New Roman" w:cs="Times New Roman"/>
          <w:sz w:val="28"/>
          <w:lang w:val="uk-UA"/>
        </w:rPr>
        <w:t>зв'язків</w:t>
      </w:r>
      <w:proofErr w:type="spellEnd"/>
      <w:r w:rsidRPr="00DF5FF0">
        <w:rPr>
          <w:rFonts w:ascii="Times New Roman" w:hAnsi="Times New Roman" w:cs="Times New Roman"/>
          <w:sz w:val="28"/>
          <w:lang w:val="uk-UA"/>
        </w:rPr>
        <w:t xml:space="preserve"> між ними визначаються структурою останньої. При створенні й аналізі систем автоматизації виділяють структури:</w:t>
      </w:r>
    </w:p>
    <w:p w:rsidR="009B4E4C" w:rsidRPr="00DF5FF0" w:rsidRDefault="009B4E4C" w:rsidP="009B4E4C">
      <w:pPr>
        <w:pStyle w:val="a3"/>
        <w:numPr>
          <w:ilvl w:val="0"/>
          <w:numId w:val="2"/>
        </w:numPr>
        <w:spacing w:after="0" w:line="360" w:lineRule="auto"/>
        <w:contextualSpacing w:val="0"/>
        <w:jc w:val="both"/>
        <w:rPr>
          <w:rFonts w:ascii="Times New Roman" w:hAnsi="Times New Roman" w:cs="Times New Roman"/>
          <w:sz w:val="28"/>
          <w:lang w:val="uk-UA"/>
        </w:rPr>
      </w:pPr>
      <w:r w:rsidRPr="00DF5FF0">
        <w:rPr>
          <w:rFonts w:ascii="Times New Roman" w:hAnsi="Times New Roman" w:cs="Times New Roman"/>
          <w:sz w:val="28"/>
          <w:lang w:val="uk-UA"/>
        </w:rPr>
        <w:t>функціональну – сукупність частин для виконання окремих функцій: отримання інформації, її опрацювання, передавання та інші;</w:t>
      </w:r>
    </w:p>
    <w:p w:rsidR="009B4E4C" w:rsidRPr="00DF5FF0" w:rsidRDefault="009B4E4C" w:rsidP="009B4E4C">
      <w:pPr>
        <w:pStyle w:val="a3"/>
        <w:numPr>
          <w:ilvl w:val="0"/>
          <w:numId w:val="2"/>
        </w:numPr>
        <w:spacing w:after="0" w:line="360" w:lineRule="auto"/>
        <w:contextualSpacing w:val="0"/>
        <w:jc w:val="both"/>
        <w:rPr>
          <w:rFonts w:ascii="Times New Roman" w:hAnsi="Times New Roman" w:cs="Times New Roman"/>
          <w:sz w:val="28"/>
          <w:lang w:val="uk-UA"/>
        </w:rPr>
      </w:pPr>
      <w:r w:rsidRPr="00DF5FF0">
        <w:rPr>
          <w:rFonts w:ascii="Times New Roman" w:hAnsi="Times New Roman" w:cs="Times New Roman"/>
          <w:sz w:val="28"/>
          <w:lang w:val="uk-UA"/>
        </w:rPr>
        <w:t>алгоритмічну – сукупність частин для виконання певних алгоритмів опрацювання інформації;</w:t>
      </w:r>
    </w:p>
    <w:p w:rsidR="009B4E4C" w:rsidRPr="00DF5FF0" w:rsidRDefault="009B4E4C" w:rsidP="009B4E4C">
      <w:pPr>
        <w:pStyle w:val="a3"/>
        <w:numPr>
          <w:ilvl w:val="0"/>
          <w:numId w:val="2"/>
        </w:numPr>
        <w:spacing w:after="0" w:line="360" w:lineRule="auto"/>
        <w:contextualSpacing w:val="0"/>
        <w:jc w:val="both"/>
        <w:rPr>
          <w:rFonts w:ascii="Times New Roman" w:hAnsi="Times New Roman" w:cs="Times New Roman"/>
          <w:sz w:val="28"/>
          <w:lang w:val="uk-UA"/>
        </w:rPr>
      </w:pPr>
      <w:r w:rsidRPr="00DF5FF0">
        <w:rPr>
          <w:rFonts w:ascii="Times New Roman" w:hAnsi="Times New Roman" w:cs="Times New Roman"/>
          <w:sz w:val="28"/>
          <w:lang w:val="uk-UA"/>
        </w:rPr>
        <w:t>технічну – сукупність необхідних технічних засобів як відображення функціональної та алгоритмічної структур.</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Основні переваги автоматизації полягають у можливостях забезпечити:</w:t>
      </w:r>
    </w:p>
    <w:p w:rsidR="009B4E4C" w:rsidRPr="00DF5FF0" w:rsidRDefault="009B4E4C" w:rsidP="009B4E4C">
      <w:pPr>
        <w:pStyle w:val="a3"/>
        <w:numPr>
          <w:ilvl w:val="0"/>
          <w:numId w:val="3"/>
        </w:numPr>
        <w:spacing w:after="0" w:line="360" w:lineRule="auto"/>
        <w:contextualSpacing w:val="0"/>
        <w:jc w:val="both"/>
        <w:rPr>
          <w:rFonts w:ascii="Times New Roman" w:hAnsi="Times New Roman" w:cs="Times New Roman"/>
          <w:sz w:val="28"/>
          <w:lang w:val="uk-UA"/>
        </w:rPr>
      </w:pPr>
      <w:r w:rsidRPr="00DF5FF0">
        <w:rPr>
          <w:rFonts w:ascii="Times New Roman" w:hAnsi="Times New Roman" w:cs="Times New Roman"/>
          <w:sz w:val="28"/>
          <w:lang w:val="uk-UA"/>
        </w:rPr>
        <w:t>зростання продуктивності та поліпшення умов праці;</w:t>
      </w:r>
    </w:p>
    <w:p w:rsidR="009B4E4C" w:rsidRPr="00DF5FF0" w:rsidRDefault="009B4E4C" w:rsidP="009B4E4C">
      <w:pPr>
        <w:pStyle w:val="a3"/>
        <w:numPr>
          <w:ilvl w:val="0"/>
          <w:numId w:val="3"/>
        </w:numPr>
        <w:spacing w:after="0" w:line="360" w:lineRule="auto"/>
        <w:contextualSpacing w:val="0"/>
        <w:jc w:val="both"/>
        <w:rPr>
          <w:rFonts w:ascii="Times New Roman" w:hAnsi="Times New Roman" w:cs="Times New Roman"/>
          <w:sz w:val="28"/>
          <w:lang w:val="uk-UA"/>
        </w:rPr>
      </w:pPr>
      <w:r w:rsidRPr="00DF5FF0">
        <w:rPr>
          <w:rFonts w:ascii="Times New Roman" w:hAnsi="Times New Roman" w:cs="Times New Roman"/>
          <w:sz w:val="28"/>
          <w:lang w:val="uk-UA"/>
        </w:rPr>
        <w:t>виконання робіт у важкодоступних та взагалі недоступних для людини сферах (радіоактивні зони, космос, окремі види металургійного та інших виробництв);</w:t>
      </w:r>
    </w:p>
    <w:p w:rsidR="009B4E4C" w:rsidRPr="00DF5FF0" w:rsidRDefault="009B4E4C" w:rsidP="009B4E4C">
      <w:pPr>
        <w:pStyle w:val="a3"/>
        <w:numPr>
          <w:ilvl w:val="0"/>
          <w:numId w:val="3"/>
        </w:numPr>
        <w:spacing w:after="0" w:line="360" w:lineRule="auto"/>
        <w:contextualSpacing w:val="0"/>
        <w:jc w:val="both"/>
        <w:rPr>
          <w:rFonts w:ascii="Times New Roman" w:hAnsi="Times New Roman" w:cs="Times New Roman"/>
          <w:sz w:val="28"/>
          <w:lang w:val="uk-UA"/>
        </w:rPr>
      </w:pPr>
      <w:r w:rsidRPr="00DF5FF0">
        <w:rPr>
          <w:rFonts w:ascii="Times New Roman" w:hAnsi="Times New Roman" w:cs="Times New Roman"/>
          <w:sz w:val="28"/>
          <w:lang w:val="uk-UA"/>
        </w:rPr>
        <w:t>підвищення точності, якості технологічних процесів і відповідних виробів;</w:t>
      </w:r>
    </w:p>
    <w:p w:rsidR="009B4E4C" w:rsidRPr="00DF5FF0" w:rsidRDefault="009B4E4C" w:rsidP="009B4E4C">
      <w:pPr>
        <w:pStyle w:val="a3"/>
        <w:numPr>
          <w:ilvl w:val="0"/>
          <w:numId w:val="3"/>
        </w:numPr>
        <w:spacing w:after="0" w:line="360" w:lineRule="auto"/>
        <w:contextualSpacing w:val="0"/>
        <w:jc w:val="both"/>
        <w:rPr>
          <w:rFonts w:ascii="Times New Roman" w:hAnsi="Times New Roman" w:cs="Times New Roman"/>
          <w:sz w:val="28"/>
          <w:lang w:val="uk-UA"/>
        </w:rPr>
      </w:pPr>
      <w:r w:rsidRPr="00DF5FF0">
        <w:rPr>
          <w:rFonts w:ascii="Times New Roman" w:hAnsi="Times New Roman" w:cs="Times New Roman"/>
          <w:sz w:val="28"/>
          <w:lang w:val="uk-UA"/>
        </w:rPr>
        <w:t>зростання надійності, техніко-економічних показників, загальної культури виробництва та кваліфікації обслуговуючого персоналу.</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Автоматизація виробництва проводиться за допомогою автоматичних пристроїв, які можна класифікувати за різними ознаками. Однією з найпоширеніших є класифікація за функціональним призначенням пристроїв:</w:t>
      </w:r>
    </w:p>
    <w:p w:rsidR="009B4E4C" w:rsidRPr="00DF5FF0" w:rsidRDefault="009B4E4C" w:rsidP="009B4E4C">
      <w:pPr>
        <w:pStyle w:val="a3"/>
        <w:numPr>
          <w:ilvl w:val="0"/>
          <w:numId w:val="4"/>
        </w:numPr>
        <w:spacing w:after="0" w:line="360" w:lineRule="auto"/>
        <w:contextualSpacing w:val="0"/>
        <w:jc w:val="both"/>
        <w:rPr>
          <w:rFonts w:ascii="Times New Roman" w:hAnsi="Times New Roman" w:cs="Times New Roman"/>
          <w:sz w:val="28"/>
          <w:lang w:val="uk-UA"/>
        </w:rPr>
      </w:pPr>
      <w:r w:rsidRPr="00DF5FF0">
        <w:rPr>
          <w:rFonts w:ascii="Times New Roman" w:hAnsi="Times New Roman" w:cs="Times New Roman"/>
          <w:sz w:val="28"/>
          <w:lang w:val="uk-UA"/>
        </w:rPr>
        <w:t>автоматичного контролю та сигналізації;</w:t>
      </w:r>
    </w:p>
    <w:p w:rsidR="009B4E4C" w:rsidRPr="00DF5FF0" w:rsidRDefault="009B4E4C" w:rsidP="009B4E4C">
      <w:pPr>
        <w:pStyle w:val="a3"/>
        <w:numPr>
          <w:ilvl w:val="0"/>
          <w:numId w:val="4"/>
        </w:numPr>
        <w:spacing w:after="0" w:line="360" w:lineRule="auto"/>
        <w:contextualSpacing w:val="0"/>
        <w:jc w:val="both"/>
        <w:rPr>
          <w:rFonts w:ascii="Times New Roman" w:hAnsi="Times New Roman" w:cs="Times New Roman"/>
          <w:sz w:val="28"/>
          <w:lang w:val="uk-UA"/>
        </w:rPr>
      </w:pPr>
      <w:r w:rsidRPr="00DF5FF0">
        <w:rPr>
          <w:rFonts w:ascii="Times New Roman" w:hAnsi="Times New Roman" w:cs="Times New Roman"/>
          <w:sz w:val="28"/>
          <w:lang w:val="uk-UA"/>
        </w:rPr>
        <w:t>автоматичного захисту;</w:t>
      </w:r>
    </w:p>
    <w:p w:rsidR="009B4E4C" w:rsidRPr="00DF5FF0" w:rsidRDefault="009B4E4C" w:rsidP="009B4E4C">
      <w:pPr>
        <w:pStyle w:val="a3"/>
        <w:numPr>
          <w:ilvl w:val="0"/>
          <w:numId w:val="4"/>
        </w:numPr>
        <w:spacing w:after="0" w:line="360" w:lineRule="auto"/>
        <w:contextualSpacing w:val="0"/>
        <w:jc w:val="both"/>
        <w:rPr>
          <w:rFonts w:ascii="Times New Roman" w:hAnsi="Times New Roman" w:cs="Times New Roman"/>
          <w:sz w:val="28"/>
          <w:lang w:val="uk-UA"/>
        </w:rPr>
      </w:pPr>
      <w:r w:rsidRPr="00DF5FF0">
        <w:rPr>
          <w:rFonts w:ascii="Times New Roman" w:hAnsi="Times New Roman" w:cs="Times New Roman"/>
          <w:sz w:val="28"/>
          <w:lang w:val="uk-UA"/>
        </w:rPr>
        <w:t>обчислювання;</w:t>
      </w:r>
    </w:p>
    <w:p w:rsidR="009B4E4C" w:rsidRPr="00DF5FF0" w:rsidRDefault="009B4E4C" w:rsidP="009B4E4C">
      <w:pPr>
        <w:pStyle w:val="a3"/>
        <w:numPr>
          <w:ilvl w:val="0"/>
          <w:numId w:val="4"/>
        </w:numPr>
        <w:spacing w:after="0" w:line="360" w:lineRule="auto"/>
        <w:contextualSpacing w:val="0"/>
        <w:jc w:val="both"/>
        <w:rPr>
          <w:rFonts w:ascii="Times New Roman" w:hAnsi="Times New Roman" w:cs="Times New Roman"/>
          <w:sz w:val="28"/>
          <w:lang w:val="uk-UA"/>
        </w:rPr>
      </w:pPr>
      <w:r w:rsidRPr="00DF5FF0">
        <w:rPr>
          <w:rFonts w:ascii="Times New Roman" w:hAnsi="Times New Roman" w:cs="Times New Roman"/>
          <w:sz w:val="28"/>
          <w:lang w:val="uk-UA"/>
        </w:rPr>
        <w:t>автоматичного керування.</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 xml:space="preserve">Пристрої автоматичного контролю та сигналізації забезпечують контроль за перебігом технологічних процесів, станом приміщень та відповідно сигналізацією. За нормальних умов процесів використовується оптична сигналізація, а при появі відхилень від цих умов – оптична та акустична. Пристрої автоматичного захисту забезпечують захист об'єктів при появі загрози для обладнання, продукції або обслуговуючого персоналу. Блокуючі пристрої мають призначення не допускати виконання хибних команд. </w:t>
      </w:r>
      <w:proofErr w:type="spellStart"/>
      <w:r w:rsidRPr="00DF5FF0">
        <w:rPr>
          <w:rFonts w:ascii="Times New Roman" w:hAnsi="Times New Roman" w:cs="Times New Roman"/>
          <w:sz w:val="28"/>
          <w:lang w:val="uk-UA"/>
        </w:rPr>
        <w:t>Обчислювально</w:t>
      </w:r>
      <w:proofErr w:type="spellEnd"/>
      <w:r w:rsidRPr="00DF5FF0">
        <w:rPr>
          <w:rFonts w:ascii="Times New Roman" w:hAnsi="Times New Roman" w:cs="Times New Roman"/>
          <w:sz w:val="28"/>
          <w:lang w:val="uk-UA"/>
        </w:rPr>
        <w:t>-лічильні пристрої самостійно виконують складні розрахунки найвигідніших технологічних реж</w:t>
      </w:r>
      <w:r>
        <w:rPr>
          <w:rFonts w:ascii="Times New Roman" w:hAnsi="Times New Roman" w:cs="Times New Roman"/>
          <w:sz w:val="28"/>
          <w:lang w:val="uk-UA"/>
        </w:rPr>
        <w:t>имів роботи, експрес-аналізу та </w:t>
      </w:r>
      <w:r w:rsidRPr="00DF5FF0">
        <w:rPr>
          <w:rFonts w:ascii="Times New Roman" w:hAnsi="Times New Roman" w:cs="Times New Roman"/>
          <w:sz w:val="28"/>
          <w:lang w:val="uk-UA"/>
        </w:rPr>
        <w:t>ін.</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 xml:space="preserve">Вирішення проблем автоматизації потребує принципово нових технологічних підходів до обладнання, уніфікованих технологічних процесів, вибору систем керування. А також потребує </w:t>
      </w:r>
      <w:proofErr w:type="spellStart"/>
      <w:r w:rsidRPr="00DF5FF0">
        <w:rPr>
          <w:rFonts w:ascii="Times New Roman" w:hAnsi="Times New Roman" w:cs="Times New Roman"/>
          <w:sz w:val="28"/>
          <w:lang w:val="uk-UA"/>
        </w:rPr>
        <w:t>розв’зання</w:t>
      </w:r>
      <w:proofErr w:type="spellEnd"/>
      <w:r w:rsidRPr="00DF5FF0">
        <w:rPr>
          <w:rFonts w:ascii="Times New Roman" w:hAnsi="Times New Roman" w:cs="Times New Roman"/>
          <w:sz w:val="28"/>
          <w:lang w:val="uk-UA"/>
        </w:rPr>
        <w:t xml:space="preserve"> таких проблем, як максимальна концентрація операцій, упровадження багатоопераційних, </w:t>
      </w:r>
      <w:proofErr w:type="spellStart"/>
      <w:r w:rsidRPr="00DF5FF0">
        <w:rPr>
          <w:rFonts w:ascii="Times New Roman" w:hAnsi="Times New Roman" w:cs="Times New Roman"/>
          <w:sz w:val="28"/>
          <w:lang w:val="uk-UA"/>
        </w:rPr>
        <w:t>багатоінструментальних</w:t>
      </w:r>
      <w:proofErr w:type="spellEnd"/>
      <w:r w:rsidRPr="00DF5FF0">
        <w:rPr>
          <w:rFonts w:ascii="Times New Roman" w:hAnsi="Times New Roman" w:cs="Times New Roman"/>
          <w:sz w:val="28"/>
          <w:lang w:val="uk-UA"/>
        </w:rPr>
        <w:t xml:space="preserve"> машин, верстатів, застосування складальних і контрольних автоматів, автооператорів, завантажувальних пристроїв, промислових робіт, створення автоматичних ліній та гнучких систем та ін.</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Автоматизація – вища, нова форма виробництва. Це – складний процес, який охоплює багато співвідношень: технічних, наукових, економічних. Сюди входить також автоматика, яка здійснює керування, контроль, переробку інформації та ін. Вона вивчає умови функціонування і алгоритми управління для різних технологічних процесів з ціллю розроблення систем автоматичного керування. Перехід від ручної або механізованої праці до автоматизованого виробництва можна здійснити тільки після спеціальної підготовки, в якій основними положеннями переходу представлені певні умови.</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 xml:space="preserve">Першою умовою автоматизованого виробництва на сьогодні є покращення його організації. Покращення організації виробництва – це продукт високоякісної організації потокового виробництва, яке характеризується розміщенням обладнання за технологічним процесом. Зайвим тут є </w:t>
      </w:r>
      <w:proofErr w:type="spellStart"/>
      <w:r w:rsidRPr="00DF5FF0">
        <w:rPr>
          <w:rFonts w:ascii="Times New Roman" w:hAnsi="Times New Roman" w:cs="Times New Roman"/>
          <w:sz w:val="28"/>
          <w:lang w:val="uk-UA"/>
        </w:rPr>
        <w:t>міжопераційні</w:t>
      </w:r>
      <w:proofErr w:type="spellEnd"/>
      <w:r w:rsidRPr="00DF5FF0">
        <w:rPr>
          <w:rFonts w:ascii="Times New Roman" w:hAnsi="Times New Roman" w:cs="Times New Roman"/>
          <w:sz w:val="28"/>
          <w:lang w:val="uk-UA"/>
        </w:rPr>
        <w:t xml:space="preserve"> склади, багатократне завантаження, розвантаження, транспортування. Використовуються спеціалізовані а</w:t>
      </w:r>
      <w:r>
        <w:rPr>
          <w:rFonts w:ascii="Times New Roman" w:hAnsi="Times New Roman" w:cs="Times New Roman"/>
          <w:sz w:val="28"/>
          <w:lang w:val="uk-UA"/>
        </w:rPr>
        <w:t>бо спеціальні апарати</w:t>
      </w:r>
      <w:r w:rsidRPr="00DF5FF0">
        <w:rPr>
          <w:rFonts w:ascii="Times New Roman" w:hAnsi="Times New Roman" w:cs="Times New Roman"/>
          <w:sz w:val="28"/>
          <w:lang w:val="uk-UA"/>
        </w:rPr>
        <w:t>, автоматичні лінії. Разом з тим, при впровадженні потокових методів виробництва рекомендується звертати увагу на вдосконалення організації робочих місць, створення нових інструментів і пристроїв, нових методів контролю, транспортування деталей, орієнтації.</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Наступною умовою переходу є модернізація існуючої й упровадження нової техніки через заміну автоматизованого обладнання, яка піднімає техніко-економічні показники. Напрямками модернізації є:</w:t>
      </w:r>
    </w:p>
    <w:p w:rsidR="009B4E4C" w:rsidRPr="00DF5FF0" w:rsidRDefault="009B4E4C" w:rsidP="009B4E4C">
      <w:pPr>
        <w:pStyle w:val="a3"/>
        <w:numPr>
          <w:ilvl w:val="0"/>
          <w:numId w:val="5"/>
        </w:numPr>
        <w:spacing w:after="0" w:line="360" w:lineRule="auto"/>
        <w:jc w:val="both"/>
        <w:rPr>
          <w:rFonts w:ascii="Times New Roman" w:hAnsi="Times New Roman" w:cs="Times New Roman"/>
          <w:sz w:val="28"/>
          <w:lang w:val="uk-UA"/>
        </w:rPr>
      </w:pPr>
      <w:r w:rsidRPr="00DF5FF0">
        <w:rPr>
          <w:rFonts w:ascii="Times New Roman" w:hAnsi="Times New Roman" w:cs="Times New Roman"/>
          <w:sz w:val="28"/>
          <w:lang w:val="uk-UA"/>
        </w:rPr>
        <w:t>підвищення потужності і швидкохідності процесу;</w:t>
      </w:r>
    </w:p>
    <w:p w:rsidR="009B4E4C" w:rsidRPr="00DF5FF0" w:rsidRDefault="009B4E4C" w:rsidP="009B4E4C">
      <w:pPr>
        <w:pStyle w:val="a3"/>
        <w:numPr>
          <w:ilvl w:val="0"/>
          <w:numId w:val="5"/>
        </w:numPr>
        <w:spacing w:after="0" w:line="360" w:lineRule="auto"/>
        <w:jc w:val="both"/>
        <w:rPr>
          <w:rFonts w:ascii="Times New Roman" w:hAnsi="Times New Roman" w:cs="Times New Roman"/>
          <w:sz w:val="28"/>
          <w:lang w:val="uk-UA"/>
        </w:rPr>
      </w:pPr>
      <w:r w:rsidRPr="00DF5FF0">
        <w:rPr>
          <w:rFonts w:ascii="Times New Roman" w:hAnsi="Times New Roman" w:cs="Times New Roman"/>
          <w:sz w:val="28"/>
          <w:lang w:val="uk-UA"/>
        </w:rPr>
        <w:t>скорочення допоміжного часу за рахунок автоматизації кріплення деталей, заміни інструменту, вимірювання в процесі обробки, автоматизації керування;</w:t>
      </w:r>
    </w:p>
    <w:p w:rsidR="009B4E4C" w:rsidRPr="00DF5FF0" w:rsidRDefault="009B4E4C" w:rsidP="009B4E4C">
      <w:pPr>
        <w:pStyle w:val="a3"/>
        <w:numPr>
          <w:ilvl w:val="0"/>
          <w:numId w:val="5"/>
        </w:numPr>
        <w:spacing w:after="0" w:line="360" w:lineRule="auto"/>
        <w:jc w:val="both"/>
        <w:rPr>
          <w:rFonts w:ascii="Times New Roman" w:hAnsi="Times New Roman" w:cs="Times New Roman"/>
          <w:sz w:val="28"/>
          <w:lang w:val="uk-UA"/>
        </w:rPr>
      </w:pPr>
      <w:r w:rsidRPr="00DF5FF0">
        <w:rPr>
          <w:rFonts w:ascii="Times New Roman" w:hAnsi="Times New Roman" w:cs="Times New Roman"/>
          <w:sz w:val="28"/>
          <w:lang w:val="uk-UA"/>
        </w:rPr>
        <w:t>розширення технологічних можливостей і концентрація операцій;</w:t>
      </w:r>
    </w:p>
    <w:p w:rsidR="009B4E4C" w:rsidRPr="00DF5FF0" w:rsidRDefault="009B4E4C" w:rsidP="009B4E4C">
      <w:pPr>
        <w:pStyle w:val="a3"/>
        <w:numPr>
          <w:ilvl w:val="0"/>
          <w:numId w:val="5"/>
        </w:numPr>
        <w:spacing w:after="0" w:line="360" w:lineRule="auto"/>
        <w:jc w:val="both"/>
        <w:rPr>
          <w:rFonts w:ascii="Times New Roman" w:hAnsi="Times New Roman" w:cs="Times New Roman"/>
          <w:sz w:val="28"/>
          <w:lang w:val="uk-UA"/>
        </w:rPr>
      </w:pPr>
      <w:r w:rsidRPr="00DF5FF0">
        <w:rPr>
          <w:rFonts w:ascii="Times New Roman" w:hAnsi="Times New Roman" w:cs="Times New Roman"/>
          <w:sz w:val="28"/>
          <w:lang w:val="uk-UA"/>
        </w:rPr>
        <w:t>зміна основного технологічного призначення обладнання;</w:t>
      </w:r>
    </w:p>
    <w:p w:rsidR="009B4E4C" w:rsidRPr="00DF5FF0" w:rsidRDefault="009B4E4C" w:rsidP="009B4E4C">
      <w:pPr>
        <w:pStyle w:val="a3"/>
        <w:numPr>
          <w:ilvl w:val="0"/>
          <w:numId w:val="5"/>
        </w:numPr>
        <w:spacing w:after="0" w:line="360" w:lineRule="auto"/>
        <w:jc w:val="both"/>
        <w:rPr>
          <w:rFonts w:ascii="Times New Roman" w:hAnsi="Times New Roman" w:cs="Times New Roman"/>
          <w:sz w:val="28"/>
          <w:lang w:val="uk-UA"/>
        </w:rPr>
      </w:pPr>
      <w:r w:rsidRPr="00DF5FF0">
        <w:rPr>
          <w:rFonts w:ascii="Times New Roman" w:hAnsi="Times New Roman" w:cs="Times New Roman"/>
          <w:sz w:val="28"/>
          <w:lang w:val="uk-UA"/>
        </w:rPr>
        <w:t>покращення умов експлуатації і техніки безпеки.</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 xml:space="preserve">Важливою умовою рентабельності сучасного виробництва є автоматизація транспортних робіт. Найраціональнішим технологічним транспортом можна вважати різні типи технологічних </w:t>
      </w:r>
      <w:proofErr w:type="spellStart"/>
      <w:r w:rsidRPr="00DF5FF0">
        <w:rPr>
          <w:rFonts w:ascii="Times New Roman" w:hAnsi="Times New Roman" w:cs="Times New Roman"/>
          <w:sz w:val="28"/>
          <w:lang w:val="uk-UA"/>
        </w:rPr>
        <w:t>конвейєрів</w:t>
      </w:r>
      <w:proofErr w:type="spellEnd"/>
      <w:r w:rsidRPr="00DF5FF0">
        <w:rPr>
          <w:rFonts w:ascii="Times New Roman" w:hAnsi="Times New Roman" w:cs="Times New Roman"/>
          <w:sz w:val="28"/>
          <w:lang w:val="uk-UA"/>
        </w:rPr>
        <w:t xml:space="preserve"> з перевантажними і розподільними автоматичними пристроями та з </w:t>
      </w:r>
      <w:proofErr w:type="spellStart"/>
      <w:r w:rsidRPr="00DF5FF0">
        <w:rPr>
          <w:rFonts w:ascii="Times New Roman" w:hAnsi="Times New Roman" w:cs="Times New Roman"/>
          <w:sz w:val="28"/>
          <w:lang w:val="uk-UA"/>
        </w:rPr>
        <w:t>міжопераційним</w:t>
      </w:r>
      <w:proofErr w:type="spellEnd"/>
      <w:r w:rsidRPr="00DF5FF0">
        <w:rPr>
          <w:rFonts w:ascii="Times New Roman" w:hAnsi="Times New Roman" w:cs="Times New Roman"/>
          <w:sz w:val="28"/>
          <w:lang w:val="uk-UA"/>
        </w:rPr>
        <w:t xml:space="preserve"> запасом.</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Найважливішим напрямком автоматизації є розроблення нових технологічних процесів та впровадження прогресивної технології на основі останніх досягнень науки і техніки.</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 xml:space="preserve">Автоматизація виробничих процесів на основі впровадження </w:t>
      </w:r>
      <w:proofErr w:type="spellStart"/>
      <w:r w:rsidRPr="00DF5FF0">
        <w:rPr>
          <w:rFonts w:ascii="Times New Roman" w:hAnsi="Times New Roman" w:cs="Times New Roman"/>
          <w:sz w:val="28"/>
          <w:lang w:val="uk-UA"/>
        </w:rPr>
        <w:t>роботизованих</w:t>
      </w:r>
      <w:proofErr w:type="spellEnd"/>
      <w:r w:rsidRPr="00DF5FF0">
        <w:rPr>
          <w:rFonts w:ascii="Times New Roman" w:hAnsi="Times New Roman" w:cs="Times New Roman"/>
          <w:sz w:val="28"/>
          <w:lang w:val="uk-UA"/>
        </w:rPr>
        <w:t xml:space="preserve"> технологічних комплексів і гнучких виробничих модулів, допоміжного обладнання, транспортно-накопичувальних і контрольно-вимірювальних пристроїв, об'єднаних у гнучкі виробничі системи, що керуються від ЕОМ, є однією зі стратегій прискорення науково-технічного прогресу.</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 xml:space="preserve">Гнучка виробнича система (ГВС) являє собою сукупність у різних поєднаннях обладнання з числовим програмним керуванням, </w:t>
      </w:r>
      <w:proofErr w:type="spellStart"/>
      <w:r w:rsidRPr="00DF5FF0">
        <w:rPr>
          <w:rFonts w:ascii="Times New Roman" w:hAnsi="Times New Roman" w:cs="Times New Roman"/>
          <w:sz w:val="28"/>
          <w:lang w:val="uk-UA"/>
        </w:rPr>
        <w:t>роботизованих</w:t>
      </w:r>
      <w:proofErr w:type="spellEnd"/>
      <w:r w:rsidRPr="00DF5FF0">
        <w:rPr>
          <w:rFonts w:ascii="Times New Roman" w:hAnsi="Times New Roman" w:cs="Times New Roman"/>
          <w:sz w:val="28"/>
          <w:lang w:val="uk-UA"/>
        </w:rPr>
        <w:t xml:space="preserve"> технологічних комплексів, гнучких виробничих модулів, окремих одиниць технологічного обладнання і систем забезпечення їх функціонування в автоматичному режимі протягом заданого інтервалу часу, яка характеризується властивістю автоматизованого переналагодження при виробництві виробів довільної номенклатури у встановлених межах значень їх характеристик. Узгоджена робота всіх елементів ГВС повинна базуватися на організації просторового і часового зв'язку всіх елементів, який дозволить синхронізувати роботу всієї системи в умовах змінної структури і тривалості технологічних процесів.</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 xml:space="preserve">Згідно з отриманим технічним завданням на проектування гнучкої виробничої </w:t>
      </w:r>
      <w:proofErr w:type="spellStart"/>
      <w:r w:rsidRPr="00DF5FF0">
        <w:rPr>
          <w:rFonts w:ascii="Times New Roman" w:hAnsi="Times New Roman" w:cs="Times New Roman"/>
          <w:sz w:val="28"/>
          <w:lang w:val="uk-UA"/>
        </w:rPr>
        <w:t>роботизованої</w:t>
      </w:r>
      <w:proofErr w:type="spellEnd"/>
      <w:r w:rsidRPr="00DF5FF0">
        <w:rPr>
          <w:rFonts w:ascii="Times New Roman" w:hAnsi="Times New Roman" w:cs="Times New Roman"/>
          <w:sz w:val="28"/>
          <w:lang w:val="uk-UA"/>
        </w:rPr>
        <w:t xml:space="preserve"> системи на основі агрегатно-модульної побудови можна одночасно використовувати багатономенклатурне виробництво. Паралельна структура даного виробництва можлива при наборі в групи більшої кількості конструктивів із сумарним випуском, що забезпечує економічно необхідну продуктивність складної лінії. Проектування ГВС неможливе без якісної технологічної підготовки виробництва, яка містить:</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1. Розроблення структурних варіантів виробничих процесів для виготовлення заданих конструктивів згідно з вибраною організаційною структурою та умовами виробництва.</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2. Калькуляцію часу основних технологічних операцій та кінцевий вибір структури за основними технологічними операціями.</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3. Попереднє розроблення варіантів структури транспортних і завантажувальних операцій.</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4. Вибір типів контролю та їхнього місця в загальній структурі основного обладнання, попередня калькуляція часу операцій контролю.</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Технічна підготовка виробництва на базі ГВС характеризується вибором певних організаційних параметрів у встановлених межах значень їх характеристик:</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1. Вибір основного та допоміжного технологічного обладнання для виконання основних, допоміжних, транспортних технологічних операцій – згідно з вибраною компонувальною структурою ГВС.</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2. Вибір переналагоджуваних засобів (стандартного типу) та інструментів.</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3. Групування обладнання за гнучкими виробничими мод</w:t>
      </w:r>
      <w:r>
        <w:rPr>
          <w:rFonts w:ascii="Times New Roman" w:hAnsi="Times New Roman" w:cs="Times New Roman"/>
          <w:sz w:val="28"/>
          <w:lang w:val="uk-UA"/>
        </w:rPr>
        <w:t>улями згідно його функціонального призначення</w:t>
      </w:r>
      <w:r w:rsidRPr="00DF5FF0">
        <w:rPr>
          <w:rFonts w:ascii="Times New Roman" w:hAnsi="Times New Roman" w:cs="Times New Roman"/>
          <w:sz w:val="28"/>
          <w:lang w:val="uk-UA"/>
        </w:rPr>
        <w:t xml:space="preserve"> та спроектованою структурою виробничого процесу.</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4. Розрахунок організаційних параметрів ГВС.</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 xml:space="preserve">5. Розрахунок розмірів партій </w:t>
      </w:r>
      <w:proofErr w:type="spellStart"/>
      <w:r w:rsidRPr="00DF5FF0">
        <w:rPr>
          <w:rFonts w:ascii="Times New Roman" w:hAnsi="Times New Roman" w:cs="Times New Roman"/>
          <w:sz w:val="28"/>
          <w:lang w:val="uk-UA"/>
        </w:rPr>
        <w:t>міжопераційного</w:t>
      </w:r>
      <w:proofErr w:type="spellEnd"/>
      <w:r w:rsidRPr="00DF5FF0">
        <w:rPr>
          <w:rFonts w:ascii="Times New Roman" w:hAnsi="Times New Roman" w:cs="Times New Roman"/>
          <w:sz w:val="28"/>
          <w:lang w:val="uk-UA"/>
        </w:rPr>
        <w:t xml:space="preserve"> накопичення оброблювальних елементів.</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6. Розрахунок незавершеного виробництва необхідного для безперебійного функціонування ГВС в заданих організаційних умовах.</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7. Визначення необхідної кількості основного та допоміжного персоналу для створеної ГВС.</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Автоматизація виробничих процесів – це сукупність заходів із розроблення технологічних процесів, створення та впровадження високопродуктивних автоматично діючих засобів виробництва, які забезпечують безперервне зростання продуктивності праці.</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Аналізуючи історію і тенденцію розвитку автоматизації виробничих процесів, можна виділити три етапи:</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1) автоматизація робочого циклу, створення напівавтоматів і машин-автоматів;</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2) автоматизація системи машин, створення автоматичних ліній;</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 xml:space="preserve">3) комплексна автоматизація виробничих процесів, створення автоматичних </w:t>
      </w:r>
      <w:proofErr w:type="spellStart"/>
      <w:r w:rsidRPr="00DF5FF0">
        <w:rPr>
          <w:rFonts w:ascii="Times New Roman" w:hAnsi="Times New Roman" w:cs="Times New Roman"/>
          <w:sz w:val="28"/>
          <w:lang w:val="uk-UA"/>
        </w:rPr>
        <w:t>цехів</w:t>
      </w:r>
      <w:proofErr w:type="spellEnd"/>
      <w:r w:rsidRPr="00DF5FF0">
        <w:rPr>
          <w:rFonts w:ascii="Times New Roman" w:hAnsi="Times New Roman" w:cs="Times New Roman"/>
          <w:sz w:val="28"/>
          <w:lang w:val="uk-UA"/>
        </w:rPr>
        <w:t xml:space="preserve"> і заводів.</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Перший етап автоматизації – теоретичне вирішення поставлених завдань із використанням задач фізики, математики, математичного моделювання та залученням обчислювальних машин. Результат вирішення цього завдання - автоматична модель майбутнього об'єкта.</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Після розроблення моделі визначають техніко-економічні показники й оцінюють їх ефективність у порівнянні з існуючими моделями. Ціль оцінювання: визначення здатності моделі виконувати задані функції; досягнення максимальної продуктивності праці; високої якості продукції, що випускається, максимального використання палива, устаткування і сировини, максимального обсягу реалізації продукції.</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 xml:space="preserve">Після економічного оцінювання за допомогою інженерного методу оптимізують здійснення розробленого рішення. Під оптимізацією в даному випадку розуміють простий, надійний і ефективний метод перетворення в дійсність поставленого завдання і розроблення конкретної конструкції. Залежно від призначення вузли системи розбивають на групи за функціональними ознаками, наприклад, транспортні й завантажувальні пристрої, виконавчі й регулюючі пристрої автоматики. Усі засоби групують за близькими ознаками в уніфіковані блоки, із яких складають комплекси засобів автоматизації. Сукупність блоків можна розділити, у свою чергу, на ряд цільових механізмів, </w:t>
      </w:r>
      <w:proofErr w:type="spellStart"/>
      <w:r w:rsidRPr="00DF5FF0">
        <w:rPr>
          <w:rFonts w:ascii="Times New Roman" w:hAnsi="Times New Roman" w:cs="Times New Roman"/>
          <w:sz w:val="28"/>
          <w:lang w:val="uk-UA"/>
        </w:rPr>
        <w:t>кожнен</w:t>
      </w:r>
      <w:proofErr w:type="spellEnd"/>
      <w:r w:rsidRPr="00DF5FF0">
        <w:rPr>
          <w:rFonts w:ascii="Times New Roman" w:hAnsi="Times New Roman" w:cs="Times New Roman"/>
          <w:sz w:val="28"/>
          <w:lang w:val="uk-UA"/>
        </w:rPr>
        <w:t xml:space="preserve"> із яких виконує визначену операцію робочого циклу. Кількість і призначення цільових механізмів визначені технологічним призначенням і схемою роботи комплексу в цілому.</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Таким чином, на першому етапі автоматизують технологічний процес, автоматизація охоплює, як правило, лише окремі операції обробки. Якісне і кількісне оцінювання стану технологічного процесу виконують за трьома видами показників: виду, ступеня та категорії. За видом розрізняють одиничну і комплексну автоматизацію. Установлено десять ступенів використання автоматизації виробничих процесів (від одиничних операцій до організації технології на рівні всієї промисловості).</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 xml:space="preserve">Прийнято умовне позначення ступенів автоматизації: 1 – одинична технологічна операція; 2 – закінчений технологічний процес; 3 – система технологічних процесів, виконуваних на виробничій дільниці; 4 – система технологічних процесів у межах цеху; 5 – система технологічних процесів у межах технологічно однорідних </w:t>
      </w:r>
      <w:proofErr w:type="spellStart"/>
      <w:r w:rsidRPr="00DF5FF0">
        <w:rPr>
          <w:rFonts w:ascii="Times New Roman" w:hAnsi="Times New Roman" w:cs="Times New Roman"/>
          <w:sz w:val="28"/>
          <w:lang w:val="uk-UA"/>
        </w:rPr>
        <w:t>цехів</w:t>
      </w:r>
      <w:proofErr w:type="spellEnd"/>
      <w:r w:rsidRPr="00DF5FF0">
        <w:rPr>
          <w:rFonts w:ascii="Times New Roman" w:hAnsi="Times New Roman" w:cs="Times New Roman"/>
          <w:sz w:val="28"/>
          <w:lang w:val="uk-UA"/>
        </w:rPr>
        <w:t>; 6 – система технологічних процесів у межах підприємств; 7 – система технологічних процесів у межах виробничих фірм при науково-виробничих об'єднаннях; 8 – у межах окремих об'єднань; 9 – у межах однієї галузі промисловості; 10 – система технологічних процесів, які виконуються на рівні ряду галузей промисловості країни.</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Залежно від рівня і впливу виду автоматизації технологічного процесу установлено вісім категорій автоматизації: нульова, нижча, мала, середня, велика, підвищена, висока і з кількісною оцінкою від 0 до 1. Припустимо, у цеху взагалі немає засобів механізації й автоматизації— цех із нульовою категорією.</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Другий етап автоматизації – автоматизація системи машин,</w:t>
      </w:r>
      <w:r>
        <w:rPr>
          <w:rFonts w:ascii="Times New Roman" w:hAnsi="Times New Roman" w:cs="Times New Roman"/>
          <w:sz w:val="28"/>
          <w:lang w:val="uk-UA"/>
        </w:rPr>
        <w:t xml:space="preserve"> апаратів,</w:t>
      </w:r>
      <w:r w:rsidRPr="00DF5FF0">
        <w:rPr>
          <w:rFonts w:ascii="Times New Roman" w:hAnsi="Times New Roman" w:cs="Times New Roman"/>
          <w:sz w:val="28"/>
          <w:lang w:val="uk-UA"/>
        </w:rPr>
        <w:t xml:space="preserve"> створення автоматичних ліній, що поєднують у собі виконання різноманітних операцій обробки, контролю, складання й пакування. Автоматична лінія – система машин, розташованих у технологічній послідовності, об'єднаних засобами транспортування, керування, що автоматично виконують комплекс операцій, крім налагодження. Процес обробки синхронізується з роботою інших механізмів. Вища форма автоматизації на другому етапі – комплексні потокові лінії з напівавтоматів і автоматів.</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 xml:space="preserve">Третій етап автоматизації- комплексна автоматизація виробничих процесів, створення автоматичних </w:t>
      </w:r>
      <w:proofErr w:type="spellStart"/>
      <w:r w:rsidRPr="00DF5FF0">
        <w:rPr>
          <w:rFonts w:ascii="Times New Roman" w:hAnsi="Times New Roman" w:cs="Times New Roman"/>
          <w:sz w:val="28"/>
          <w:lang w:val="uk-UA"/>
        </w:rPr>
        <w:t>цехів</w:t>
      </w:r>
      <w:proofErr w:type="spellEnd"/>
      <w:r w:rsidRPr="00DF5FF0">
        <w:rPr>
          <w:rFonts w:ascii="Times New Roman" w:hAnsi="Times New Roman" w:cs="Times New Roman"/>
          <w:sz w:val="28"/>
          <w:lang w:val="uk-UA"/>
        </w:rPr>
        <w:t xml:space="preserve"> і заво</w:t>
      </w:r>
      <w:r>
        <w:rPr>
          <w:rFonts w:ascii="Times New Roman" w:hAnsi="Times New Roman" w:cs="Times New Roman"/>
          <w:sz w:val="28"/>
          <w:lang w:val="uk-UA"/>
        </w:rPr>
        <w:t>дів. Автоматичний цех або завод – </w:t>
      </w:r>
      <w:r w:rsidRPr="00DF5FF0">
        <w:rPr>
          <w:rFonts w:ascii="Times New Roman" w:hAnsi="Times New Roman" w:cs="Times New Roman"/>
          <w:sz w:val="28"/>
          <w:lang w:val="uk-UA"/>
        </w:rPr>
        <w:t xml:space="preserve">це підприємство, в якому основні виробничі процеси здійснюються на автоматичних лініях із використанням автоматичних систем керування, обчислювальної техніки, системи керування якістю і </w:t>
      </w:r>
      <w:proofErr w:type="spellStart"/>
      <w:r w:rsidRPr="00DF5FF0">
        <w:rPr>
          <w:rFonts w:ascii="Times New Roman" w:hAnsi="Times New Roman" w:cs="Times New Roman"/>
          <w:sz w:val="28"/>
          <w:lang w:val="uk-UA"/>
        </w:rPr>
        <w:t>т.п</w:t>
      </w:r>
      <w:proofErr w:type="spellEnd"/>
      <w:r w:rsidRPr="00DF5FF0">
        <w:rPr>
          <w:rFonts w:ascii="Times New Roman" w:hAnsi="Times New Roman" w:cs="Times New Roman"/>
          <w:sz w:val="28"/>
          <w:lang w:val="uk-UA"/>
        </w:rPr>
        <w:t>. Сучасний автоматичний завод являє собою складний багатоланковий об'єкт керування, всі елементи якого в постійній динамічній взаємодії один з одним. Встановлення оптимальних взаємозв'язків між елементами об'єкта керування для досягнення найкращих економічних показників роботи автоматизованого підприємства визначає виконання функцій автоматичних систем. Використання ЕОМ дозволяє вирішувати не тільки завдання керування виробництвом, але й гнучкого керування технологічними процесами і технологічним комплексом устаткування.</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Аналіз розвитку гнучких автоматизованих виробничих систем (ГВС) і гнучких автоматизованих технологічних комплексів показує, що «виробнича гнучкість» виявляється за будь-якого рівня виробництва</w:t>
      </w:r>
      <w:r>
        <w:rPr>
          <w:rFonts w:ascii="Times New Roman" w:hAnsi="Times New Roman" w:cs="Times New Roman"/>
          <w:sz w:val="28"/>
          <w:lang w:val="uk-UA"/>
        </w:rPr>
        <w:t>.</w:t>
      </w:r>
      <w:r w:rsidRPr="00DF5FF0">
        <w:rPr>
          <w:rFonts w:ascii="Times New Roman" w:hAnsi="Times New Roman" w:cs="Times New Roman"/>
          <w:sz w:val="28"/>
          <w:lang w:val="uk-UA"/>
        </w:rPr>
        <w:t xml:space="preserve"> Технічні засоби для такої автоматизації – центри обробки, промислові роботи, автоматичні транспортні засоби, автоматизовані склади. До ГВС входить і система керування з використанням обчислювальної техніки. Гнучку автоматизовану виробничу систему узагальнено можна представити як сукупність технологічного устаткування, здатного автоматично перебудовуватися на випуск нового виробу.</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Розвиток автоматизації процесів виробництва пов’язаний зі створенням виробничих систем (ВС). Система може бути визначена як сукупність елементів, настільки тісно пов’язаних між собою, що вона виступає відносно інших систем і навколишнього середовища як дещо єдине. Зв’язок між елементами системи повинен бути міцніший, ніж зв’язок кожного з цих елементів з частинами інших систем. Виробнича система – складна багаторівнева ієрархічна система, що перетворює вихідні напівфабрикати сировини або матеріалів у кінцевий продукт, що відповідає суспільному замовленню.</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Ефективність використання ВС визначає низка факторів:</w:t>
      </w:r>
    </w:p>
    <w:p w:rsidR="009B4E4C" w:rsidRPr="00DF5FF0" w:rsidRDefault="009B4E4C" w:rsidP="009B4E4C">
      <w:pPr>
        <w:pStyle w:val="a3"/>
        <w:numPr>
          <w:ilvl w:val="0"/>
          <w:numId w:val="6"/>
        </w:numPr>
        <w:spacing w:after="0" w:line="360" w:lineRule="auto"/>
        <w:jc w:val="both"/>
        <w:rPr>
          <w:rFonts w:ascii="Times New Roman" w:hAnsi="Times New Roman" w:cs="Times New Roman"/>
          <w:sz w:val="28"/>
          <w:lang w:val="uk-UA"/>
        </w:rPr>
      </w:pPr>
      <w:r w:rsidRPr="00DF5FF0">
        <w:rPr>
          <w:rFonts w:ascii="Times New Roman" w:hAnsi="Times New Roman" w:cs="Times New Roman"/>
          <w:sz w:val="28"/>
          <w:lang w:val="uk-UA"/>
        </w:rPr>
        <w:t>раціональність розробленого технологічного процесу;</w:t>
      </w:r>
    </w:p>
    <w:p w:rsidR="009B4E4C" w:rsidRPr="00DF5FF0" w:rsidRDefault="009B4E4C" w:rsidP="009B4E4C">
      <w:pPr>
        <w:pStyle w:val="a3"/>
        <w:numPr>
          <w:ilvl w:val="0"/>
          <w:numId w:val="6"/>
        </w:numPr>
        <w:spacing w:after="0" w:line="360" w:lineRule="auto"/>
        <w:jc w:val="both"/>
        <w:rPr>
          <w:rFonts w:ascii="Times New Roman" w:hAnsi="Times New Roman" w:cs="Times New Roman"/>
          <w:sz w:val="28"/>
          <w:lang w:val="uk-UA"/>
        </w:rPr>
      </w:pPr>
      <w:r w:rsidRPr="00DF5FF0">
        <w:rPr>
          <w:rFonts w:ascii="Times New Roman" w:hAnsi="Times New Roman" w:cs="Times New Roman"/>
          <w:sz w:val="28"/>
          <w:lang w:val="uk-UA"/>
        </w:rPr>
        <w:t>структурно-компонувальна схема модулів і ВС у цілому, їх надійність, точність, вартість;</w:t>
      </w:r>
    </w:p>
    <w:p w:rsidR="009B4E4C" w:rsidRPr="00DF5FF0" w:rsidRDefault="009B4E4C" w:rsidP="009B4E4C">
      <w:pPr>
        <w:pStyle w:val="a3"/>
        <w:numPr>
          <w:ilvl w:val="0"/>
          <w:numId w:val="6"/>
        </w:numPr>
        <w:spacing w:after="0" w:line="360" w:lineRule="auto"/>
        <w:jc w:val="both"/>
        <w:rPr>
          <w:rFonts w:ascii="Times New Roman" w:hAnsi="Times New Roman" w:cs="Times New Roman"/>
          <w:sz w:val="28"/>
          <w:lang w:val="uk-UA"/>
        </w:rPr>
      </w:pPr>
      <w:r w:rsidRPr="00DF5FF0">
        <w:rPr>
          <w:rFonts w:ascii="Times New Roman" w:hAnsi="Times New Roman" w:cs="Times New Roman"/>
          <w:sz w:val="28"/>
          <w:lang w:val="uk-UA"/>
        </w:rPr>
        <w:t>можливості розробленої (обраної) системи керування, що забезпечує раціональну експлуатацію автоматизованого обладнання, задану програму випуску і якість продукції.</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Основою будь-якого виробництва є технологічний процес – певна взаємодія знарядь і предметів праці, обслуговуючої і транспортної систем, у результаті чого випускається продукція, що відповідає критерію якості. Переміщення предметів праці від однієї стадії обробки до іншої можна визначити як матеріальний потік у виробничому просторі. Для забезпечення роботи ВС слід організувати ще інформаційний та енергетичний потоки.</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З позиції автоматизації за характером матеріального потоку технологічні процеси можна розділити на два типи – безперервні й дискретні. У безперервних технологічних процесах матеріальний потік та інформація, що його відображає, безперервні. Матеріальний потік, що проходить через технологічне обладнання і зазнає там у кожен момент часу зміни своїх властивостей, є неперервним.</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До безперервних відносять виробництва, у яких вимагається регулювати витрату, тиск, температуру, напругу, переміщення рухомих елементів та інші величини в усьому діапазоні їх змін. Це – різноманітні хімічні реактори, процеси приготування харчових продуктів, металургія, постачання теплом, водою й електроенергією. У безперервних виробництвах зайнято мало людей, тому за рахунок автоматизації можна знизити витрати матеріалів та енергії або стабілізувати технологічний процес, виключивши його залежність від суб'єктивних чинників. Для управління таким виробництвом вимагається узгодження динамічних характеристик об'єкта управління і системи автоматичного регулювання в усьому інтервалі зміни регульованих величин.</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Для дискретних технологічних процесів характерна вихідна продукція у вигляді виробів, що обчислюються в штуках. Початкові компоненти перетворюються циклічно і готова продукція випускається партіями. До дискретних відносять виробництва з кінцевим числом станів змінних, наприклад із увімкненням і вимкненням клапанів, засувок, пускачів за сигналами двопозиційних датчиків. Автоматизація дискретного виробництва розвинена менше внаслідок більшої різноманітності виробів і операцій, підвищених вимог до точності операцій. Тут зайнята значна кількість робітників ручної праці.</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Для дискретного виробництва характерне величезне число варіантів автоматизації, операцій, що відрізняються послідовністю, затратами й ефективністю. Їх зіставлення вимагає формального опису алгоритмів управління устаткуванням і розробки моделей організації виробництва. У реальних задачах найчастіше спостерігається поєднання обох видів виробництв, що називають безперервно-дискретним виробництвом. Крім того, методи автоматизації дискретного виробництва все частіше застосовують до автоматизації безперервного виробництва.</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За принципом керування виробничі системи можна поділити на прості, складні і інтелектуальні. Розрізнити їх можна за видом алгоритму функціонування і принципом прийняття в них рішень. В алгоритмах функціонування простих систем використовуються тільки виконавчі блоки, а в алгоритмах роботи складних систем – також блоки прийняття рішень. Для інтелектуальних систем характерне існування дерева прийняття рішень.</w:t>
      </w:r>
    </w:p>
    <w:p w:rsidR="009B4E4C" w:rsidRPr="00DF5FF0" w:rsidRDefault="009B4E4C" w:rsidP="009B4E4C">
      <w:pPr>
        <w:spacing w:after="0" w:line="360" w:lineRule="auto"/>
        <w:ind w:firstLine="709"/>
        <w:jc w:val="both"/>
        <w:rPr>
          <w:rFonts w:ascii="Times New Roman" w:hAnsi="Times New Roman" w:cs="Times New Roman"/>
          <w:sz w:val="28"/>
          <w:lang w:val="uk-UA"/>
        </w:rPr>
      </w:pPr>
      <w:r w:rsidRPr="00DF5FF0">
        <w:rPr>
          <w:rFonts w:ascii="Times New Roman" w:hAnsi="Times New Roman" w:cs="Times New Roman"/>
          <w:sz w:val="28"/>
          <w:lang w:val="uk-UA"/>
        </w:rPr>
        <w:t>При формуванні конфігурації конкретної виробничої системи слід планувати процес проектування зверху вниз і створювати систему знизу вверх. Основними факторами при проектуванні ВС є матеріальні й інформаційні потоки. Сукупності функцій в автоматизованих виробничих системах утворюють системні комплекси, у котрих найважливішими є:</w:t>
      </w:r>
    </w:p>
    <w:p w:rsidR="009B4E4C" w:rsidRPr="00DF5FF0" w:rsidRDefault="009B4E4C" w:rsidP="009B4E4C">
      <w:pPr>
        <w:pStyle w:val="a3"/>
        <w:numPr>
          <w:ilvl w:val="0"/>
          <w:numId w:val="7"/>
        </w:numPr>
        <w:spacing w:after="0" w:line="360" w:lineRule="auto"/>
        <w:jc w:val="both"/>
        <w:rPr>
          <w:rFonts w:ascii="Times New Roman" w:hAnsi="Times New Roman" w:cs="Times New Roman"/>
          <w:sz w:val="28"/>
          <w:lang w:val="uk-UA"/>
        </w:rPr>
      </w:pPr>
      <w:r w:rsidRPr="00DF5FF0">
        <w:rPr>
          <w:rFonts w:ascii="Times New Roman" w:hAnsi="Times New Roman" w:cs="Times New Roman"/>
          <w:sz w:val="28"/>
          <w:lang w:val="uk-UA"/>
        </w:rPr>
        <w:t>технологічні функції (зміни фізичного стану об’єктів виробництва), носіями котрих є технологічні системи;</w:t>
      </w:r>
    </w:p>
    <w:p w:rsidR="009B4E4C" w:rsidRPr="00DF5FF0" w:rsidRDefault="009B4E4C" w:rsidP="009B4E4C">
      <w:pPr>
        <w:pStyle w:val="a3"/>
        <w:numPr>
          <w:ilvl w:val="0"/>
          <w:numId w:val="7"/>
        </w:numPr>
        <w:spacing w:after="0" w:line="360" w:lineRule="auto"/>
        <w:jc w:val="both"/>
        <w:rPr>
          <w:rFonts w:ascii="Times New Roman" w:hAnsi="Times New Roman" w:cs="Times New Roman"/>
          <w:sz w:val="28"/>
          <w:lang w:val="uk-UA"/>
        </w:rPr>
      </w:pPr>
      <w:r w:rsidRPr="00DF5FF0">
        <w:rPr>
          <w:rFonts w:ascii="Times New Roman" w:hAnsi="Times New Roman" w:cs="Times New Roman"/>
          <w:sz w:val="28"/>
          <w:lang w:val="uk-UA"/>
        </w:rPr>
        <w:t>функції маніпуляції і транспортні функції (положення та місцезнаходження об’єктів виробництва), носіями котрих є засоби маніпуляції й транспортні засоби і вони об’єднані в системи матеріальних потоків;</w:t>
      </w:r>
    </w:p>
    <w:p w:rsidR="009B4E4C" w:rsidRPr="00DF5FF0" w:rsidRDefault="009B4E4C" w:rsidP="009B4E4C">
      <w:pPr>
        <w:pStyle w:val="a3"/>
        <w:numPr>
          <w:ilvl w:val="0"/>
          <w:numId w:val="7"/>
        </w:numPr>
        <w:spacing w:after="0" w:line="360" w:lineRule="auto"/>
        <w:jc w:val="both"/>
        <w:rPr>
          <w:rFonts w:ascii="Times New Roman" w:hAnsi="Times New Roman" w:cs="Times New Roman"/>
          <w:sz w:val="28"/>
          <w:lang w:val="uk-UA"/>
        </w:rPr>
      </w:pPr>
      <w:r w:rsidRPr="00DF5FF0">
        <w:rPr>
          <w:rFonts w:ascii="Times New Roman" w:hAnsi="Times New Roman" w:cs="Times New Roman"/>
          <w:sz w:val="28"/>
          <w:lang w:val="uk-UA"/>
        </w:rPr>
        <w:t>функції керування, координації та синхронізації роботи елементів і систем, і їх взаємодія на базі розподілу й передавання сигналів команд та інтеграція в інформаційні потоки, носіями котрих є інформаційна техніка і засоби керування.</w:t>
      </w:r>
    </w:p>
    <w:p w:rsidR="00867AB2" w:rsidRDefault="00867AB2" w:rsidP="009B4E4C">
      <w:pPr>
        <w:spacing w:after="0" w:line="360" w:lineRule="auto"/>
        <w:ind w:firstLine="709"/>
        <w:jc w:val="both"/>
        <w:rPr>
          <w:rFonts w:ascii="Times New Roman" w:hAnsi="Times New Roman" w:cs="Times New Roman"/>
          <w:sz w:val="28"/>
          <w:szCs w:val="28"/>
          <w:lang w:val="uk-UA"/>
        </w:rPr>
      </w:pPr>
    </w:p>
    <w:p w:rsidR="00DA190D" w:rsidRPr="00CF6B55" w:rsidRDefault="00DA190D" w:rsidP="00DA190D">
      <w:pPr>
        <w:spacing w:after="0" w:line="360" w:lineRule="auto"/>
        <w:ind w:firstLine="709"/>
        <w:jc w:val="both"/>
        <w:rPr>
          <w:rFonts w:ascii="Times New Roman" w:hAnsi="Times New Roman" w:cs="Times New Roman"/>
          <w:b/>
          <w:sz w:val="28"/>
          <w:lang w:val="uk-UA"/>
        </w:rPr>
      </w:pPr>
      <w:r w:rsidRPr="00CF6B55">
        <w:rPr>
          <w:rFonts w:ascii="Times New Roman" w:hAnsi="Times New Roman" w:cs="Times New Roman"/>
          <w:b/>
          <w:sz w:val="28"/>
          <w:lang w:val="uk-UA"/>
        </w:rPr>
        <w:t>1.2. Рівні комп’ютерно-інтегрованого виробництва</w:t>
      </w:r>
    </w:p>
    <w:p w:rsidR="00DA190D" w:rsidRPr="00CF6B55" w:rsidRDefault="00DA190D" w:rsidP="00DA190D">
      <w:pPr>
        <w:spacing w:after="0" w:line="360" w:lineRule="auto"/>
        <w:ind w:firstLine="709"/>
        <w:jc w:val="both"/>
        <w:rPr>
          <w:rFonts w:ascii="Times New Roman" w:hAnsi="Times New Roman" w:cs="Times New Roman"/>
          <w:b/>
          <w:sz w:val="28"/>
          <w:lang w:val="uk-UA"/>
        </w:rPr>
      </w:pP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 xml:space="preserve">Комп'ютерно-інтегроване виробництво містить п'ять рівнів автоматизації (рис. </w:t>
      </w:r>
      <w:r w:rsidRPr="006F05B8">
        <w:rPr>
          <w:rFonts w:ascii="Times New Roman" w:hAnsi="Times New Roman" w:cs="Times New Roman"/>
          <w:sz w:val="28"/>
          <w:lang w:val="uk-UA"/>
        </w:rPr>
        <w:t>1.1).</w:t>
      </w:r>
    </w:p>
    <w:p w:rsidR="00DA190D" w:rsidRPr="00CF6B55" w:rsidRDefault="00DA190D" w:rsidP="00DA190D">
      <w:pPr>
        <w:spacing w:after="0" w:line="360" w:lineRule="auto"/>
        <w:jc w:val="center"/>
        <w:rPr>
          <w:rFonts w:ascii="Times New Roman" w:hAnsi="Times New Roman" w:cs="Times New Roman"/>
          <w:sz w:val="28"/>
          <w:lang w:val="uk-UA"/>
        </w:rPr>
      </w:pPr>
      <w:r w:rsidRPr="00CF6B55">
        <w:rPr>
          <w:rFonts w:ascii="Times New Roman" w:hAnsi="Times New Roman" w:cs="Times New Roman"/>
          <w:noProof/>
          <w:sz w:val="28"/>
          <w:lang w:eastAsia="ru-RU"/>
        </w:rPr>
        <w:drawing>
          <wp:inline distT="0" distB="0" distL="0" distR="0" wp14:anchorId="54F984D3" wp14:editId="03696FB8">
            <wp:extent cx="3419475" cy="2590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9475" cy="2590800"/>
                    </a:xfrm>
                    <a:prstGeom prst="rect">
                      <a:avLst/>
                    </a:prstGeom>
                    <a:noFill/>
                    <a:ln>
                      <a:noFill/>
                    </a:ln>
                  </pic:spPr>
                </pic:pic>
              </a:graphicData>
            </a:graphic>
          </wp:inline>
        </w:drawing>
      </w:r>
    </w:p>
    <w:p w:rsidR="00DA190D" w:rsidRPr="00CF6B55" w:rsidRDefault="00DA190D" w:rsidP="00DA190D">
      <w:pPr>
        <w:spacing w:after="0" w:line="360" w:lineRule="auto"/>
        <w:ind w:firstLine="709"/>
        <w:jc w:val="center"/>
        <w:rPr>
          <w:rFonts w:ascii="Times New Roman" w:hAnsi="Times New Roman" w:cs="Times New Roman"/>
          <w:sz w:val="28"/>
          <w:lang w:val="uk-UA"/>
        </w:rPr>
      </w:pPr>
      <w:r w:rsidRPr="006F05B8">
        <w:rPr>
          <w:rFonts w:ascii="Times New Roman" w:hAnsi="Times New Roman" w:cs="Times New Roman"/>
          <w:sz w:val="28"/>
          <w:lang w:val="uk-UA"/>
        </w:rPr>
        <w:t>Рис. 1.1. Рівні автоматизації</w:t>
      </w:r>
      <w:r w:rsidRPr="00CF6B55">
        <w:rPr>
          <w:rFonts w:ascii="Times New Roman" w:hAnsi="Times New Roman" w:cs="Times New Roman"/>
          <w:sz w:val="28"/>
          <w:lang w:val="uk-UA"/>
        </w:rPr>
        <w:t xml:space="preserve"> комп’ютерно-інтегрованого виробництва</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На рівні зв'язку з устаткуванням I/O (</w:t>
      </w:r>
      <w:proofErr w:type="spellStart"/>
      <w:r w:rsidRPr="00CF6B55">
        <w:rPr>
          <w:rFonts w:ascii="Times New Roman" w:hAnsi="Times New Roman" w:cs="Times New Roman"/>
          <w:sz w:val="28"/>
          <w:lang w:val="uk-UA"/>
        </w:rPr>
        <w:t>Input</w:t>
      </w:r>
      <w:proofErr w:type="spellEnd"/>
      <w:r w:rsidRPr="00CF6B55">
        <w:rPr>
          <w:rFonts w:ascii="Times New Roman" w:hAnsi="Times New Roman" w:cs="Times New Roman"/>
          <w:sz w:val="28"/>
          <w:lang w:val="uk-UA"/>
        </w:rPr>
        <w:t>/</w:t>
      </w:r>
      <w:proofErr w:type="spellStart"/>
      <w:r w:rsidRPr="00CF6B55">
        <w:rPr>
          <w:rFonts w:ascii="Times New Roman" w:hAnsi="Times New Roman" w:cs="Times New Roman"/>
          <w:sz w:val="28"/>
          <w:lang w:val="uk-UA"/>
        </w:rPr>
        <w:t>Output</w:t>
      </w:r>
      <w:proofErr w:type="spellEnd"/>
      <w:r w:rsidRPr="00CF6B55">
        <w:rPr>
          <w:rFonts w:ascii="Times New Roman" w:hAnsi="Times New Roman" w:cs="Times New Roman"/>
          <w:sz w:val="28"/>
          <w:lang w:val="uk-UA"/>
        </w:rPr>
        <w:t xml:space="preserve"> – Вхід/Вихід) забезпечується узгодження зовнішніх елементів з пристроєм керування. На рівні управління </w:t>
      </w:r>
      <w:proofErr w:type="spellStart"/>
      <w:r w:rsidRPr="00CF6B55">
        <w:rPr>
          <w:rFonts w:ascii="Times New Roman" w:hAnsi="Times New Roman" w:cs="Times New Roman"/>
          <w:sz w:val="28"/>
          <w:lang w:val="uk-UA"/>
        </w:rPr>
        <w:t>Control</w:t>
      </w:r>
      <w:proofErr w:type="spellEnd"/>
      <w:r w:rsidRPr="00CF6B55">
        <w:rPr>
          <w:rFonts w:ascii="Times New Roman" w:hAnsi="Times New Roman" w:cs="Times New Roman"/>
          <w:sz w:val="28"/>
          <w:lang w:val="uk-UA"/>
        </w:rPr>
        <w:t xml:space="preserve"> вбудовані в устаткування пристрої керування за сигналами датчиків стану механізмів виробляють команди керування виконавчими пристроями – приводами, клапанами, світловими і звуковими сигналами. Одночасно з керуванням інформація про роботу устаткування в реальному часі передається на рівень узагальненого контролю і збору даних SCADA (</w:t>
      </w:r>
      <w:proofErr w:type="spellStart"/>
      <w:r w:rsidRPr="00CF6B55">
        <w:rPr>
          <w:rFonts w:ascii="Times New Roman" w:hAnsi="Times New Roman" w:cs="Times New Roman"/>
          <w:sz w:val="28"/>
          <w:lang w:val="uk-UA"/>
        </w:rPr>
        <w:t>Supervisory</w:t>
      </w:r>
      <w:proofErr w:type="spellEnd"/>
      <w:r w:rsidRPr="00CF6B55">
        <w:rPr>
          <w:rFonts w:ascii="Times New Roman" w:hAnsi="Times New Roman" w:cs="Times New Roman"/>
          <w:sz w:val="28"/>
          <w:lang w:val="uk-UA"/>
        </w:rPr>
        <w:t xml:space="preserve"> </w:t>
      </w:r>
      <w:proofErr w:type="spellStart"/>
      <w:r w:rsidRPr="00CF6B55">
        <w:rPr>
          <w:rFonts w:ascii="Times New Roman" w:hAnsi="Times New Roman" w:cs="Times New Roman"/>
          <w:sz w:val="28"/>
          <w:lang w:val="uk-UA"/>
        </w:rPr>
        <w:t>Control</w:t>
      </w:r>
      <w:proofErr w:type="spellEnd"/>
      <w:r w:rsidRPr="00CF6B55">
        <w:rPr>
          <w:rFonts w:ascii="Times New Roman" w:hAnsi="Times New Roman" w:cs="Times New Roman"/>
          <w:sz w:val="28"/>
          <w:lang w:val="uk-UA"/>
        </w:rPr>
        <w:t xml:space="preserve"> </w:t>
      </w:r>
      <w:proofErr w:type="spellStart"/>
      <w:r w:rsidRPr="00CF6B55">
        <w:rPr>
          <w:rFonts w:ascii="Times New Roman" w:hAnsi="Times New Roman" w:cs="Times New Roman"/>
          <w:sz w:val="28"/>
          <w:lang w:val="uk-UA"/>
        </w:rPr>
        <w:t>and</w:t>
      </w:r>
      <w:proofErr w:type="spellEnd"/>
      <w:r w:rsidRPr="00CF6B55">
        <w:rPr>
          <w:rFonts w:ascii="Times New Roman" w:hAnsi="Times New Roman" w:cs="Times New Roman"/>
          <w:sz w:val="28"/>
          <w:lang w:val="uk-UA"/>
        </w:rPr>
        <w:t xml:space="preserve"> </w:t>
      </w:r>
      <w:proofErr w:type="spellStart"/>
      <w:r w:rsidRPr="00CF6B55">
        <w:rPr>
          <w:rFonts w:ascii="Times New Roman" w:hAnsi="Times New Roman" w:cs="Times New Roman"/>
          <w:sz w:val="28"/>
          <w:lang w:val="uk-UA"/>
        </w:rPr>
        <w:t>Data</w:t>
      </w:r>
      <w:proofErr w:type="spellEnd"/>
      <w:r w:rsidRPr="00CF6B55">
        <w:rPr>
          <w:rFonts w:ascii="Times New Roman" w:hAnsi="Times New Roman" w:cs="Times New Roman"/>
          <w:sz w:val="28"/>
          <w:lang w:val="uk-UA"/>
        </w:rPr>
        <w:t xml:space="preserve"> </w:t>
      </w:r>
      <w:proofErr w:type="spellStart"/>
      <w:r w:rsidRPr="00CF6B55">
        <w:rPr>
          <w:rFonts w:ascii="Times New Roman" w:hAnsi="Times New Roman" w:cs="Times New Roman"/>
          <w:sz w:val="28"/>
          <w:lang w:val="uk-UA"/>
        </w:rPr>
        <w:t>Acquisition</w:t>
      </w:r>
      <w:proofErr w:type="spellEnd"/>
      <w:r w:rsidRPr="00CF6B55">
        <w:rPr>
          <w:rFonts w:ascii="Times New Roman" w:hAnsi="Times New Roman" w:cs="Times New Roman"/>
          <w:sz w:val="28"/>
          <w:lang w:val="uk-UA"/>
        </w:rPr>
        <w:t>). На рівні SCADA ведуть сортування, перетворення і зберігання поточних даних, а також їх відображення на мнемосхемі процесу. Для диспетчера відображається поведінка усіх одиниць устаткування: поточний стан і показники роботи машин, рух матеріальних потоків, узагальнена інформація. Системи SCADA дозволяють спостерігати процес у цілому, відстежувати аварійну інформацію, часові тенденції і статистичні характеристики процесу. За необхідності диспетчер передає узагальнені команди керування устаткуванням.</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Рівень планування ресурсів MRP (</w:t>
      </w:r>
      <w:proofErr w:type="spellStart"/>
      <w:r w:rsidRPr="00CF6B55">
        <w:rPr>
          <w:rFonts w:ascii="Times New Roman" w:hAnsi="Times New Roman" w:cs="Times New Roman"/>
          <w:sz w:val="28"/>
          <w:lang w:val="uk-UA"/>
        </w:rPr>
        <w:t>Manufactoring</w:t>
      </w:r>
      <w:proofErr w:type="spellEnd"/>
      <w:r w:rsidRPr="00CF6B55">
        <w:rPr>
          <w:rFonts w:ascii="Times New Roman" w:hAnsi="Times New Roman" w:cs="Times New Roman"/>
          <w:sz w:val="28"/>
          <w:lang w:val="uk-UA"/>
        </w:rPr>
        <w:t xml:space="preserve"> </w:t>
      </w:r>
      <w:proofErr w:type="spellStart"/>
      <w:r w:rsidRPr="00CF6B55">
        <w:rPr>
          <w:rFonts w:ascii="Times New Roman" w:hAnsi="Times New Roman" w:cs="Times New Roman"/>
          <w:sz w:val="28"/>
          <w:lang w:val="uk-UA"/>
        </w:rPr>
        <w:t>Resources</w:t>
      </w:r>
      <w:proofErr w:type="spellEnd"/>
      <w:r w:rsidRPr="00CF6B55">
        <w:rPr>
          <w:rFonts w:ascii="Times New Roman" w:hAnsi="Times New Roman" w:cs="Times New Roman"/>
          <w:sz w:val="28"/>
          <w:lang w:val="uk-UA"/>
        </w:rPr>
        <w:t xml:space="preserve"> </w:t>
      </w:r>
      <w:proofErr w:type="spellStart"/>
      <w:r w:rsidRPr="00CF6B55">
        <w:rPr>
          <w:rFonts w:ascii="Times New Roman" w:hAnsi="Times New Roman" w:cs="Times New Roman"/>
          <w:sz w:val="28"/>
          <w:lang w:val="uk-UA"/>
        </w:rPr>
        <w:t>Planning</w:t>
      </w:r>
      <w:proofErr w:type="spellEnd"/>
      <w:r w:rsidRPr="00CF6B55">
        <w:rPr>
          <w:rFonts w:ascii="Times New Roman" w:hAnsi="Times New Roman" w:cs="Times New Roman"/>
          <w:sz w:val="28"/>
          <w:lang w:val="uk-UA"/>
        </w:rPr>
        <w:t>) іноді неправильно ототожнюють з інформаційною технологією виробництва. Це відомий варіант автоматизації офісної діяльності з метою ведення бухгалтерського обліку, управління фінансами і матеріально-технічним постачанням, організації документообігу. На цьому рівні керівники виробництва аналізують кон'юнктурну стратегію: динаміку ринкових цін на продукцію, що випускається, рівень прибутку за різними видами продукції, прогнозований попит.</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 xml:space="preserve">До </w:t>
      </w:r>
      <w:proofErr w:type="spellStart"/>
      <w:r w:rsidRPr="00CF6B55">
        <w:rPr>
          <w:rFonts w:ascii="Times New Roman" w:hAnsi="Times New Roman" w:cs="Times New Roman"/>
          <w:sz w:val="28"/>
          <w:lang w:val="uk-UA"/>
        </w:rPr>
        <w:t>недавна</w:t>
      </w:r>
      <w:proofErr w:type="spellEnd"/>
      <w:r w:rsidRPr="00CF6B55">
        <w:rPr>
          <w:rFonts w:ascii="Times New Roman" w:hAnsi="Times New Roman" w:cs="Times New Roman"/>
          <w:sz w:val="28"/>
          <w:lang w:val="uk-UA"/>
        </w:rPr>
        <w:t xml:space="preserve"> рівні управління об'єктом виробництва I/O, PLS, SCADA і рівень планування ресурсів MRP розвивалися незалежно. Використовуючи відірвані від поточного виробництва офісні програми, менеджери не могли виявляти резерви підвищення продуктивності і зниження собівартості, змінювати номенклатуру продукції, що випускається. При формуванні найприбутковішої стратегії виробництва їм потрібно було знати структуру собівартості кожного з сотень видів продукції, час виконання замовлення, що надійшло, необхідні для виконання замовлення ресурси, доцільність оновлення устаткування. Для вироблення рішень вимагалася поточна інформація про стан кожної одиниці устаткування. Ця інформація могла бути отримана на рівні SCADA, де збиралися усі дані про роботу устаткування. Необхідність виживання підприємства в ринковому середовищі призвела до появи між рівнями диспетчеризації SCADA і планування ресурсів MRP додаткового рівня виконання завдань MES (</w:t>
      </w:r>
      <w:proofErr w:type="spellStart"/>
      <w:r w:rsidRPr="00CF6B55">
        <w:rPr>
          <w:rFonts w:ascii="Times New Roman" w:hAnsi="Times New Roman" w:cs="Times New Roman"/>
          <w:sz w:val="28"/>
          <w:lang w:val="uk-UA"/>
        </w:rPr>
        <w:t>Manufacturing</w:t>
      </w:r>
      <w:proofErr w:type="spellEnd"/>
      <w:r w:rsidRPr="00CF6B55">
        <w:rPr>
          <w:rFonts w:ascii="Times New Roman" w:hAnsi="Times New Roman" w:cs="Times New Roman"/>
          <w:sz w:val="28"/>
          <w:lang w:val="uk-UA"/>
        </w:rPr>
        <w:t xml:space="preserve"> </w:t>
      </w:r>
      <w:proofErr w:type="spellStart"/>
      <w:r w:rsidRPr="00CF6B55">
        <w:rPr>
          <w:rFonts w:ascii="Times New Roman" w:hAnsi="Times New Roman" w:cs="Times New Roman"/>
          <w:sz w:val="28"/>
          <w:lang w:val="uk-UA"/>
        </w:rPr>
        <w:t>Execution</w:t>
      </w:r>
      <w:proofErr w:type="spellEnd"/>
      <w:r w:rsidRPr="00CF6B55">
        <w:rPr>
          <w:rFonts w:ascii="Times New Roman" w:hAnsi="Times New Roman" w:cs="Times New Roman"/>
          <w:sz w:val="28"/>
          <w:lang w:val="uk-UA"/>
        </w:rPr>
        <w:t xml:space="preserve"> </w:t>
      </w:r>
      <w:proofErr w:type="spellStart"/>
      <w:r w:rsidRPr="00CF6B55">
        <w:rPr>
          <w:rFonts w:ascii="Times New Roman" w:hAnsi="Times New Roman" w:cs="Times New Roman"/>
          <w:sz w:val="28"/>
          <w:lang w:val="uk-UA"/>
        </w:rPr>
        <w:t>System</w:t>
      </w:r>
      <w:proofErr w:type="spellEnd"/>
      <w:r w:rsidRPr="00CF6B55">
        <w:rPr>
          <w:rFonts w:ascii="Times New Roman" w:hAnsi="Times New Roman" w:cs="Times New Roman"/>
          <w:sz w:val="28"/>
          <w:lang w:val="uk-UA"/>
        </w:rPr>
        <w:t xml:space="preserve">), що пов'язує менеджерів верхнього рівня з поточним виробництвом. Тут інформація від SCADA перетворюється в інформацію для MRP, проводиться оновлення бази даних, контролюється послідовність операцій, формується розклад перевірки і ремонту устаткування залежно від тривалості фактичної експлуатації. Після аналізу цієї інформації з позиції виробничої і кон'юнктурної політики підприємства стратегічні рішення менеджера виконуються на нижчих рівнях. У 90-х роках минулого століття стали з'являтися програмні комплекси, за допомогою яких будь-який співробітник міг спостерігати за роботою будь-якої одиниці устаткування. До них відносяться комплекси </w:t>
      </w:r>
      <w:proofErr w:type="spellStart"/>
      <w:r w:rsidRPr="00CF6B55">
        <w:rPr>
          <w:rFonts w:ascii="Times New Roman" w:hAnsi="Times New Roman" w:cs="Times New Roman"/>
          <w:sz w:val="28"/>
          <w:lang w:val="uk-UA"/>
        </w:rPr>
        <w:t>Factory</w:t>
      </w:r>
      <w:proofErr w:type="spellEnd"/>
      <w:r w:rsidRPr="00CF6B55">
        <w:rPr>
          <w:rFonts w:ascii="Times New Roman" w:hAnsi="Times New Roman" w:cs="Times New Roman"/>
          <w:sz w:val="28"/>
          <w:lang w:val="uk-UA"/>
        </w:rPr>
        <w:t xml:space="preserve"> </w:t>
      </w:r>
      <w:proofErr w:type="spellStart"/>
      <w:r w:rsidRPr="00CF6B55">
        <w:rPr>
          <w:rFonts w:ascii="Times New Roman" w:hAnsi="Times New Roman" w:cs="Times New Roman"/>
          <w:sz w:val="28"/>
          <w:lang w:val="uk-UA"/>
        </w:rPr>
        <w:t>Suite</w:t>
      </w:r>
      <w:proofErr w:type="spellEnd"/>
      <w:r w:rsidRPr="00CF6B55">
        <w:rPr>
          <w:rFonts w:ascii="Times New Roman" w:hAnsi="Times New Roman" w:cs="Times New Roman"/>
          <w:sz w:val="28"/>
          <w:lang w:val="uk-UA"/>
        </w:rPr>
        <w:t xml:space="preserve"> (Промисловий набір) фірми "</w:t>
      </w:r>
      <w:proofErr w:type="spellStart"/>
      <w:r w:rsidRPr="00CF6B55">
        <w:rPr>
          <w:rFonts w:ascii="Times New Roman" w:hAnsi="Times New Roman" w:cs="Times New Roman"/>
          <w:sz w:val="28"/>
          <w:lang w:val="uk-UA"/>
        </w:rPr>
        <w:t>Wonderware</w:t>
      </w:r>
      <w:proofErr w:type="spellEnd"/>
      <w:r w:rsidRPr="00CF6B55">
        <w:rPr>
          <w:rFonts w:ascii="Times New Roman" w:hAnsi="Times New Roman" w:cs="Times New Roman"/>
          <w:sz w:val="28"/>
          <w:lang w:val="uk-UA"/>
        </w:rPr>
        <w:t xml:space="preserve">" (США) і </w:t>
      </w:r>
      <w:proofErr w:type="spellStart"/>
      <w:r w:rsidRPr="00CF6B55">
        <w:rPr>
          <w:rFonts w:ascii="Times New Roman" w:hAnsi="Times New Roman" w:cs="Times New Roman"/>
          <w:sz w:val="28"/>
          <w:lang w:val="uk-UA"/>
        </w:rPr>
        <w:t>Genesis</w:t>
      </w:r>
      <w:proofErr w:type="spellEnd"/>
      <w:r w:rsidRPr="00CF6B55">
        <w:rPr>
          <w:rFonts w:ascii="Times New Roman" w:hAnsi="Times New Roman" w:cs="Times New Roman"/>
          <w:sz w:val="28"/>
          <w:lang w:val="uk-UA"/>
        </w:rPr>
        <w:t xml:space="preserve"> (Відродження) фірми "</w:t>
      </w:r>
      <w:proofErr w:type="spellStart"/>
      <w:r w:rsidRPr="00CF6B55">
        <w:rPr>
          <w:rFonts w:ascii="Times New Roman" w:hAnsi="Times New Roman" w:cs="Times New Roman"/>
          <w:sz w:val="28"/>
          <w:lang w:val="uk-UA"/>
        </w:rPr>
        <w:t>Iconics</w:t>
      </w:r>
      <w:proofErr w:type="spellEnd"/>
      <w:r w:rsidRPr="00CF6B55">
        <w:rPr>
          <w:rFonts w:ascii="Times New Roman" w:hAnsi="Times New Roman" w:cs="Times New Roman"/>
          <w:sz w:val="28"/>
          <w:lang w:val="uk-UA"/>
        </w:rPr>
        <w:t xml:space="preserve">"(США). Набір </w:t>
      </w:r>
      <w:proofErr w:type="spellStart"/>
      <w:r w:rsidRPr="00CF6B55">
        <w:rPr>
          <w:rFonts w:ascii="Times New Roman" w:hAnsi="Times New Roman" w:cs="Times New Roman"/>
          <w:sz w:val="28"/>
          <w:lang w:val="uk-UA"/>
        </w:rPr>
        <w:t>Factory</w:t>
      </w:r>
      <w:proofErr w:type="spellEnd"/>
      <w:r w:rsidRPr="00CF6B55">
        <w:rPr>
          <w:rFonts w:ascii="Times New Roman" w:hAnsi="Times New Roman" w:cs="Times New Roman"/>
          <w:sz w:val="28"/>
          <w:lang w:val="uk-UA"/>
        </w:rPr>
        <w:t xml:space="preserve"> </w:t>
      </w:r>
      <w:proofErr w:type="spellStart"/>
      <w:r w:rsidRPr="00CF6B55">
        <w:rPr>
          <w:rFonts w:ascii="Times New Roman" w:hAnsi="Times New Roman" w:cs="Times New Roman"/>
          <w:sz w:val="28"/>
          <w:lang w:val="uk-UA"/>
        </w:rPr>
        <w:t>Suite</w:t>
      </w:r>
      <w:proofErr w:type="spellEnd"/>
      <w:r w:rsidRPr="00CF6B55">
        <w:rPr>
          <w:rFonts w:ascii="Times New Roman" w:hAnsi="Times New Roman" w:cs="Times New Roman"/>
          <w:sz w:val="28"/>
          <w:lang w:val="uk-UA"/>
        </w:rPr>
        <w:t xml:space="preserve"> об'єднує рівні MES, SCADA і </w:t>
      </w:r>
      <w:proofErr w:type="spellStart"/>
      <w:r w:rsidRPr="00CF6B55">
        <w:rPr>
          <w:rFonts w:ascii="Times New Roman" w:hAnsi="Times New Roman" w:cs="Times New Roman"/>
          <w:sz w:val="28"/>
          <w:lang w:val="uk-UA"/>
        </w:rPr>
        <w:t>Control</w:t>
      </w:r>
      <w:proofErr w:type="spellEnd"/>
      <w:r w:rsidRPr="00CF6B55">
        <w:rPr>
          <w:rFonts w:ascii="Times New Roman" w:hAnsi="Times New Roman" w:cs="Times New Roman"/>
          <w:sz w:val="28"/>
          <w:lang w:val="uk-UA"/>
        </w:rPr>
        <w:t>.</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9D365A">
        <w:rPr>
          <w:rFonts w:ascii="Times New Roman" w:hAnsi="Times New Roman" w:cs="Times New Roman"/>
          <w:sz w:val="28"/>
          <w:lang w:val="uk-UA"/>
        </w:rPr>
        <w:t>Призначення SCADA-систем.</w:t>
      </w:r>
      <w:r w:rsidRPr="00CF6B55">
        <w:rPr>
          <w:rFonts w:ascii="Times New Roman" w:hAnsi="Times New Roman" w:cs="Times New Roman"/>
          <w:sz w:val="28"/>
          <w:lang w:val="uk-UA"/>
        </w:rPr>
        <w:t xml:space="preserve"> Система збору даних і оперативного диспетчерського управління повинна забезпечувати виконання </w:t>
      </w:r>
      <w:r>
        <w:rPr>
          <w:rFonts w:ascii="Times New Roman" w:hAnsi="Times New Roman" w:cs="Times New Roman"/>
          <w:sz w:val="28"/>
          <w:lang w:val="uk-UA"/>
        </w:rPr>
        <w:t>наступних</w:t>
      </w:r>
      <w:r w:rsidRPr="00CF6B55">
        <w:rPr>
          <w:rFonts w:ascii="Times New Roman" w:hAnsi="Times New Roman" w:cs="Times New Roman"/>
          <w:sz w:val="28"/>
          <w:lang w:val="uk-UA"/>
        </w:rPr>
        <w:t xml:space="preserve"> основних функцій:</w:t>
      </w:r>
    </w:p>
    <w:p w:rsidR="00DA190D" w:rsidRPr="00CF6B55" w:rsidRDefault="00DA190D" w:rsidP="00DA190D">
      <w:pPr>
        <w:pStyle w:val="a3"/>
        <w:numPr>
          <w:ilvl w:val="0"/>
          <w:numId w:val="8"/>
        </w:numPr>
        <w:spacing w:after="0" w:line="360" w:lineRule="auto"/>
        <w:jc w:val="both"/>
        <w:rPr>
          <w:rFonts w:ascii="Times New Roman" w:hAnsi="Times New Roman" w:cs="Times New Roman"/>
          <w:sz w:val="28"/>
          <w:lang w:val="uk-UA"/>
        </w:rPr>
      </w:pPr>
      <w:r w:rsidRPr="00CF6B55">
        <w:rPr>
          <w:rFonts w:ascii="Times New Roman" w:hAnsi="Times New Roman" w:cs="Times New Roman"/>
          <w:sz w:val="28"/>
          <w:lang w:val="uk-UA"/>
        </w:rPr>
        <w:t>прийом інформації про контрольовані технологічні параметри від контролерів нижніх рівнів і давачів;</w:t>
      </w:r>
    </w:p>
    <w:p w:rsidR="00DA190D" w:rsidRPr="00CF6B55" w:rsidRDefault="00DA190D" w:rsidP="00DA190D">
      <w:pPr>
        <w:pStyle w:val="a3"/>
        <w:numPr>
          <w:ilvl w:val="0"/>
          <w:numId w:val="8"/>
        </w:numPr>
        <w:spacing w:after="0" w:line="360" w:lineRule="auto"/>
        <w:jc w:val="both"/>
        <w:rPr>
          <w:rFonts w:ascii="Times New Roman" w:hAnsi="Times New Roman" w:cs="Times New Roman"/>
          <w:sz w:val="28"/>
          <w:lang w:val="uk-UA"/>
        </w:rPr>
      </w:pPr>
      <w:r w:rsidRPr="00CF6B55">
        <w:rPr>
          <w:rFonts w:ascii="Times New Roman" w:hAnsi="Times New Roman" w:cs="Times New Roman"/>
          <w:sz w:val="28"/>
          <w:lang w:val="uk-UA"/>
        </w:rPr>
        <w:t>збереження прийнятої інформації в архівах;</w:t>
      </w:r>
    </w:p>
    <w:p w:rsidR="00DA190D" w:rsidRPr="00CF6B55" w:rsidRDefault="00DA190D" w:rsidP="00DA190D">
      <w:pPr>
        <w:pStyle w:val="a3"/>
        <w:numPr>
          <w:ilvl w:val="0"/>
          <w:numId w:val="8"/>
        </w:numPr>
        <w:spacing w:after="0" w:line="360" w:lineRule="auto"/>
        <w:jc w:val="both"/>
        <w:rPr>
          <w:rFonts w:ascii="Times New Roman" w:hAnsi="Times New Roman" w:cs="Times New Roman"/>
          <w:sz w:val="28"/>
          <w:lang w:val="uk-UA"/>
        </w:rPr>
      </w:pPr>
      <w:r w:rsidRPr="00CF6B55">
        <w:rPr>
          <w:rFonts w:ascii="Times New Roman" w:hAnsi="Times New Roman" w:cs="Times New Roman"/>
          <w:sz w:val="28"/>
          <w:lang w:val="uk-UA"/>
        </w:rPr>
        <w:t>графічне представлення перебігу технологічного процесу, а також архівної інформації в зручній для сприйняття формі;</w:t>
      </w:r>
    </w:p>
    <w:p w:rsidR="00DA190D" w:rsidRPr="00CF6B55" w:rsidRDefault="00DA190D" w:rsidP="00DA190D">
      <w:pPr>
        <w:pStyle w:val="a3"/>
        <w:numPr>
          <w:ilvl w:val="0"/>
          <w:numId w:val="8"/>
        </w:numPr>
        <w:spacing w:after="0" w:line="360" w:lineRule="auto"/>
        <w:jc w:val="both"/>
        <w:rPr>
          <w:rFonts w:ascii="Times New Roman" w:hAnsi="Times New Roman" w:cs="Times New Roman"/>
          <w:sz w:val="28"/>
          <w:lang w:val="uk-UA"/>
        </w:rPr>
      </w:pPr>
      <w:r w:rsidRPr="00CF6B55">
        <w:rPr>
          <w:rFonts w:ascii="Times New Roman" w:hAnsi="Times New Roman" w:cs="Times New Roman"/>
          <w:sz w:val="28"/>
          <w:lang w:val="uk-UA"/>
        </w:rPr>
        <w:t>сприйняття команд оператора і передача їх в адрес контролерів нижніх рівнів і виконавчих механізмів;</w:t>
      </w:r>
    </w:p>
    <w:p w:rsidR="00DA190D" w:rsidRPr="00CF6B55" w:rsidRDefault="00DA190D" w:rsidP="00DA190D">
      <w:pPr>
        <w:pStyle w:val="a3"/>
        <w:numPr>
          <w:ilvl w:val="0"/>
          <w:numId w:val="8"/>
        </w:numPr>
        <w:spacing w:after="0" w:line="360" w:lineRule="auto"/>
        <w:jc w:val="both"/>
        <w:rPr>
          <w:rFonts w:ascii="Times New Roman" w:hAnsi="Times New Roman" w:cs="Times New Roman"/>
          <w:sz w:val="28"/>
          <w:lang w:val="uk-UA"/>
        </w:rPr>
      </w:pPr>
      <w:r w:rsidRPr="00CF6B55">
        <w:rPr>
          <w:rFonts w:ascii="Times New Roman" w:hAnsi="Times New Roman" w:cs="Times New Roman"/>
          <w:sz w:val="28"/>
          <w:lang w:val="uk-UA"/>
        </w:rPr>
        <w:t>реєстрацію подій, пов’язаних з технологічним процесом і діями обслуговуючого персоналу;</w:t>
      </w:r>
    </w:p>
    <w:p w:rsidR="00DA190D" w:rsidRPr="00CF6B55" w:rsidRDefault="00DA190D" w:rsidP="00DA190D">
      <w:pPr>
        <w:pStyle w:val="a3"/>
        <w:numPr>
          <w:ilvl w:val="0"/>
          <w:numId w:val="8"/>
        </w:numPr>
        <w:spacing w:after="0" w:line="360" w:lineRule="auto"/>
        <w:jc w:val="both"/>
        <w:rPr>
          <w:rFonts w:ascii="Times New Roman" w:hAnsi="Times New Roman" w:cs="Times New Roman"/>
          <w:sz w:val="28"/>
          <w:lang w:val="uk-UA"/>
        </w:rPr>
      </w:pPr>
      <w:r w:rsidRPr="00CF6B55">
        <w:rPr>
          <w:rFonts w:ascii="Times New Roman" w:hAnsi="Times New Roman" w:cs="Times New Roman"/>
          <w:sz w:val="28"/>
          <w:lang w:val="uk-UA"/>
        </w:rPr>
        <w:t>оповіщення експлуатаційного і обслуговуючого персоналу про виявленні аварійні події, пов’язані з контрольованим технологічним процесом і функціонуванням програмно-апаратних засобів АСУ ТП із реєстрацією дій персоналу в аварійних ситуаціях;</w:t>
      </w:r>
    </w:p>
    <w:p w:rsidR="00DA190D" w:rsidRPr="00CF6B55" w:rsidRDefault="00DA190D" w:rsidP="00DA190D">
      <w:pPr>
        <w:pStyle w:val="a3"/>
        <w:numPr>
          <w:ilvl w:val="0"/>
          <w:numId w:val="8"/>
        </w:numPr>
        <w:spacing w:after="0" w:line="360" w:lineRule="auto"/>
        <w:jc w:val="both"/>
        <w:rPr>
          <w:rFonts w:ascii="Times New Roman" w:hAnsi="Times New Roman" w:cs="Times New Roman"/>
          <w:sz w:val="28"/>
          <w:lang w:val="uk-UA"/>
        </w:rPr>
      </w:pPr>
      <w:r w:rsidRPr="00CF6B55">
        <w:rPr>
          <w:rFonts w:ascii="Times New Roman" w:hAnsi="Times New Roman" w:cs="Times New Roman"/>
          <w:sz w:val="28"/>
          <w:lang w:val="uk-UA"/>
        </w:rPr>
        <w:t>довільне відображення архівної інформації з можливістю одночасного представлення у різних формах і декількох екземплярах з метою порівняння.</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Приведений перелік функцій не є абсолютно повним і залежить від особливостей АСУ ТП конкретного підприємства.</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 xml:space="preserve">Система збору даних і управління надає універсальний спосіб взаємодії з апаратними засобами від різних виробників. В залежності від вибраної програмно-апаратної бази нижнього рівня в систему може бути вбудована підтримка необхідних механізмів обміну даними з апаратурою від </w:t>
      </w:r>
      <w:proofErr w:type="spellStart"/>
      <w:r w:rsidRPr="00CF6B55">
        <w:rPr>
          <w:rFonts w:ascii="Times New Roman" w:hAnsi="Times New Roman" w:cs="Times New Roman"/>
          <w:sz w:val="28"/>
          <w:lang w:val="uk-UA"/>
        </w:rPr>
        <w:t>Siemens</w:t>
      </w:r>
      <w:proofErr w:type="spellEnd"/>
      <w:r w:rsidRPr="00CF6B55">
        <w:rPr>
          <w:rFonts w:ascii="Times New Roman" w:hAnsi="Times New Roman" w:cs="Times New Roman"/>
          <w:sz w:val="28"/>
          <w:lang w:val="uk-UA"/>
        </w:rPr>
        <w:t xml:space="preserve">, </w:t>
      </w:r>
      <w:proofErr w:type="spellStart"/>
      <w:r w:rsidRPr="00CF6B55">
        <w:rPr>
          <w:rFonts w:ascii="Times New Roman" w:hAnsi="Times New Roman" w:cs="Times New Roman"/>
          <w:sz w:val="28"/>
          <w:lang w:val="uk-UA"/>
        </w:rPr>
        <w:t>Allen-Bradley</w:t>
      </w:r>
      <w:proofErr w:type="spellEnd"/>
      <w:r w:rsidRPr="00CF6B55">
        <w:rPr>
          <w:rFonts w:ascii="Times New Roman" w:hAnsi="Times New Roman" w:cs="Times New Roman"/>
          <w:sz w:val="28"/>
          <w:lang w:val="uk-UA"/>
        </w:rPr>
        <w:t xml:space="preserve">, </w:t>
      </w:r>
      <w:proofErr w:type="spellStart"/>
      <w:r w:rsidRPr="00CF6B55">
        <w:rPr>
          <w:rFonts w:ascii="Times New Roman" w:hAnsi="Times New Roman" w:cs="Times New Roman"/>
          <w:sz w:val="28"/>
          <w:lang w:val="uk-UA"/>
        </w:rPr>
        <w:t>Motorola</w:t>
      </w:r>
      <w:proofErr w:type="spellEnd"/>
      <w:r w:rsidRPr="00CF6B55">
        <w:rPr>
          <w:rFonts w:ascii="Times New Roman" w:hAnsi="Times New Roman" w:cs="Times New Roman"/>
          <w:sz w:val="28"/>
          <w:lang w:val="uk-UA"/>
        </w:rPr>
        <w:t xml:space="preserve"> та ін. При інформаційному обміні враховується специфіка різних промислових мереж (</w:t>
      </w:r>
      <w:proofErr w:type="spellStart"/>
      <w:r w:rsidRPr="00CF6B55">
        <w:rPr>
          <w:rFonts w:ascii="Times New Roman" w:hAnsi="Times New Roman" w:cs="Times New Roman"/>
          <w:sz w:val="28"/>
          <w:lang w:val="uk-UA"/>
        </w:rPr>
        <w:t>Profibus</w:t>
      </w:r>
      <w:proofErr w:type="spellEnd"/>
      <w:r w:rsidRPr="00CF6B55">
        <w:rPr>
          <w:rFonts w:ascii="Times New Roman" w:hAnsi="Times New Roman" w:cs="Times New Roman"/>
          <w:sz w:val="28"/>
          <w:lang w:val="uk-UA"/>
        </w:rPr>
        <w:t xml:space="preserve">, </w:t>
      </w:r>
      <w:proofErr w:type="spellStart"/>
      <w:r w:rsidRPr="00CF6B55">
        <w:rPr>
          <w:rFonts w:ascii="Times New Roman" w:hAnsi="Times New Roman" w:cs="Times New Roman"/>
          <w:sz w:val="28"/>
          <w:lang w:val="uk-UA"/>
        </w:rPr>
        <w:t>Fieldbus</w:t>
      </w:r>
      <w:proofErr w:type="spellEnd"/>
      <w:r w:rsidRPr="00CF6B55">
        <w:rPr>
          <w:rFonts w:ascii="Times New Roman" w:hAnsi="Times New Roman" w:cs="Times New Roman"/>
          <w:sz w:val="28"/>
          <w:lang w:val="uk-UA"/>
        </w:rPr>
        <w:t xml:space="preserve">, </w:t>
      </w:r>
      <w:proofErr w:type="spellStart"/>
      <w:r w:rsidRPr="00CF6B55">
        <w:rPr>
          <w:rFonts w:ascii="Times New Roman" w:hAnsi="Times New Roman" w:cs="Times New Roman"/>
          <w:sz w:val="28"/>
          <w:lang w:val="uk-UA"/>
        </w:rPr>
        <w:t>Modbus</w:t>
      </w:r>
      <w:proofErr w:type="spellEnd"/>
      <w:r w:rsidRPr="00CF6B55">
        <w:rPr>
          <w:rFonts w:ascii="Times New Roman" w:hAnsi="Times New Roman" w:cs="Times New Roman"/>
          <w:sz w:val="28"/>
          <w:lang w:val="uk-UA"/>
        </w:rPr>
        <w:t xml:space="preserve">, MPI і </w:t>
      </w:r>
      <w:proofErr w:type="spellStart"/>
      <w:r w:rsidRPr="00CF6B55">
        <w:rPr>
          <w:rFonts w:ascii="Times New Roman" w:hAnsi="Times New Roman" w:cs="Times New Roman"/>
          <w:sz w:val="28"/>
          <w:lang w:val="uk-UA"/>
        </w:rPr>
        <w:t>т.д</w:t>
      </w:r>
      <w:proofErr w:type="spellEnd"/>
      <w:r w:rsidRPr="00CF6B55">
        <w:rPr>
          <w:rFonts w:ascii="Times New Roman" w:hAnsi="Times New Roman" w:cs="Times New Roman"/>
          <w:sz w:val="28"/>
          <w:lang w:val="uk-UA"/>
        </w:rPr>
        <w:t>.)</w:t>
      </w:r>
      <w:r>
        <w:rPr>
          <w:rFonts w:ascii="Times New Roman" w:hAnsi="Times New Roman" w:cs="Times New Roman"/>
          <w:sz w:val="28"/>
          <w:lang w:val="uk-UA"/>
        </w:rPr>
        <w:t>.</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 xml:space="preserve">Поряд з засобами підтримки власної розробки застосовуються стандартні механізми обміну, такі як OPC (OLE </w:t>
      </w:r>
      <w:proofErr w:type="spellStart"/>
      <w:r w:rsidRPr="00CF6B55">
        <w:rPr>
          <w:rFonts w:ascii="Times New Roman" w:hAnsi="Times New Roman" w:cs="Times New Roman"/>
          <w:sz w:val="28"/>
          <w:lang w:val="uk-UA"/>
        </w:rPr>
        <w:t>for</w:t>
      </w:r>
      <w:proofErr w:type="spellEnd"/>
      <w:r w:rsidRPr="00CF6B55">
        <w:rPr>
          <w:rFonts w:ascii="Times New Roman" w:hAnsi="Times New Roman" w:cs="Times New Roman"/>
          <w:sz w:val="28"/>
          <w:lang w:val="uk-UA"/>
        </w:rPr>
        <w:t xml:space="preserve"> </w:t>
      </w:r>
      <w:proofErr w:type="spellStart"/>
      <w:r w:rsidRPr="00CF6B55">
        <w:rPr>
          <w:rFonts w:ascii="Times New Roman" w:hAnsi="Times New Roman" w:cs="Times New Roman"/>
          <w:sz w:val="28"/>
          <w:lang w:val="uk-UA"/>
        </w:rPr>
        <w:t>Process</w:t>
      </w:r>
      <w:proofErr w:type="spellEnd"/>
      <w:r w:rsidRPr="00CF6B55">
        <w:rPr>
          <w:rFonts w:ascii="Times New Roman" w:hAnsi="Times New Roman" w:cs="Times New Roman"/>
          <w:sz w:val="28"/>
          <w:lang w:val="uk-UA"/>
        </w:rPr>
        <w:t xml:space="preserve"> </w:t>
      </w:r>
      <w:proofErr w:type="spellStart"/>
      <w:r w:rsidRPr="00CF6B55">
        <w:rPr>
          <w:rFonts w:ascii="Times New Roman" w:hAnsi="Times New Roman" w:cs="Times New Roman"/>
          <w:sz w:val="28"/>
          <w:lang w:val="uk-UA"/>
        </w:rPr>
        <w:t>Control</w:t>
      </w:r>
      <w:proofErr w:type="spellEnd"/>
      <w:r w:rsidRPr="00CF6B55">
        <w:rPr>
          <w:rFonts w:ascii="Times New Roman" w:hAnsi="Times New Roman" w:cs="Times New Roman"/>
          <w:sz w:val="28"/>
          <w:lang w:val="uk-UA"/>
        </w:rPr>
        <w:t xml:space="preserve">). OPC – це стандарт взаємодії між програмними компонентами системи збору даних і управління, оснований на об’єктній моделі COM/DCOM від фірми Microsoft. OPC є найбільш узагальненим засобом організації взаємодії між різними джерелами і одержувачами даних, такими як пристрої, бази даних і системи візуалізації інформації про контрольований об’єкт автоматизації. Стандарт OLE </w:t>
      </w:r>
      <w:proofErr w:type="spellStart"/>
      <w:r w:rsidRPr="00CF6B55">
        <w:rPr>
          <w:rFonts w:ascii="Times New Roman" w:hAnsi="Times New Roman" w:cs="Times New Roman"/>
          <w:sz w:val="28"/>
          <w:lang w:val="uk-UA"/>
        </w:rPr>
        <w:t>for</w:t>
      </w:r>
      <w:proofErr w:type="spellEnd"/>
      <w:r w:rsidRPr="00CF6B55">
        <w:rPr>
          <w:rFonts w:ascii="Times New Roman" w:hAnsi="Times New Roman" w:cs="Times New Roman"/>
          <w:sz w:val="28"/>
          <w:lang w:val="uk-UA"/>
        </w:rPr>
        <w:t xml:space="preserve"> </w:t>
      </w:r>
      <w:proofErr w:type="spellStart"/>
      <w:r w:rsidRPr="00CF6B55">
        <w:rPr>
          <w:rFonts w:ascii="Times New Roman" w:hAnsi="Times New Roman" w:cs="Times New Roman"/>
          <w:sz w:val="28"/>
          <w:lang w:val="uk-UA"/>
        </w:rPr>
        <w:t>Process</w:t>
      </w:r>
      <w:proofErr w:type="spellEnd"/>
      <w:r w:rsidRPr="00CF6B55">
        <w:rPr>
          <w:rFonts w:ascii="Times New Roman" w:hAnsi="Times New Roman" w:cs="Times New Roman"/>
          <w:sz w:val="28"/>
          <w:lang w:val="uk-UA"/>
        </w:rPr>
        <w:t xml:space="preserve"> </w:t>
      </w:r>
      <w:proofErr w:type="spellStart"/>
      <w:r w:rsidRPr="00CF6B55">
        <w:rPr>
          <w:rFonts w:ascii="Times New Roman" w:hAnsi="Times New Roman" w:cs="Times New Roman"/>
          <w:sz w:val="28"/>
          <w:lang w:val="uk-UA"/>
        </w:rPr>
        <w:t>Control</w:t>
      </w:r>
      <w:proofErr w:type="spellEnd"/>
      <w:r w:rsidRPr="00CF6B55">
        <w:rPr>
          <w:rFonts w:ascii="Times New Roman" w:hAnsi="Times New Roman" w:cs="Times New Roman"/>
          <w:sz w:val="28"/>
          <w:lang w:val="uk-UA"/>
        </w:rPr>
        <w:t xml:space="preserve"> загальноприйнятий і підтримується всіма провідними фірмами-розробниками SCADA-систем і виробниками обладнання.</w:t>
      </w:r>
    </w:p>
    <w:p w:rsidR="00DA190D"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OPC-взаємодія основана на клієнт-серверній схемі (рис.</w:t>
      </w:r>
      <w:r w:rsidRPr="004023F7">
        <w:rPr>
          <w:rFonts w:ascii="Times New Roman" w:hAnsi="Times New Roman" w:cs="Times New Roman"/>
          <w:sz w:val="28"/>
          <w:lang w:val="uk-UA"/>
        </w:rPr>
        <w:t>1.2</w:t>
      </w:r>
      <w:r w:rsidRPr="00CF6B55">
        <w:rPr>
          <w:rFonts w:ascii="Times New Roman" w:hAnsi="Times New Roman" w:cs="Times New Roman"/>
          <w:sz w:val="28"/>
          <w:lang w:val="uk-UA"/>
        </w:rPr>
        <w:t>). OPC забезпечує інтерфейс між програмами-клієнтами і серверами за допомогою стандартного механізму OLE, що реалізує зв’язок між джерелами даних (серверами) і отримувачами даних (клієнтами).</w:t>
      </w:r>
    </w:p>
    <w:p w:rsidR="00DA190D" w:rsidRPr="00CF6B55" w:rsidRDefault="00DA190D" w:rsidP="00DA190D">
      <w:pPr>
        <w:spacing w:after="0" w:line="360" w:lineRule="auto"/>
        <w:jc w:val="center"/>
        <w:rPr>
          <w:rFonts w:ascii="Times New Roman" w:hAnsi="Times New Roman" w:cs="Times New Roman"/>
          <w:sz w:val="28"/>
          <w:lang w:val="uk-UA"/>
        </w:rPr>
      </w:pPr>
      <w:r w:rsidRPr="00CF6B55">
        <w:rPr>
          <w:noProof/>
          <w:lang w:eastAsia="ru-RU"/>
        </w:rPr>
        <w:drawing>
          <wp:inline distT="0" distB="0" distL="0" distR="0" wp14:anchorId="7EEF89E1" wp14:editId="46898B1A">
            <wp:extent cx="5940425" cy="2593043"/>
            <wp:effectExtent l="0" t="0" r="3175" b="0"/>
            <wp:docPr id="2" name="Рисунок 2" descr="http://www.votum.ua/old/uk/publications/SCADA/o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tum.ua/old/uk/publications/SCADA/op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593043"/>
                    </a:xfrm>
                    <a:prstGeom prst="rect">
                      <a:avLst/>
                    </a:prstGeom>
                    <a:noFill/>
                    <a:ln>
                      <a:noFill/>
                    </a:ln>
                  </pic:spPr>
                </pic:pic>
              </a:graphicData>
            </a:graphic>
          </wp:inline>
        </w:drawing>
      </w:r>
    </w:p>
    <w:p w:rsidR="00DA190D" w:rsidRPr="00CF6B55" w:rsidRDefault="00DA190D" w:rsidP="00DA190D">
      <w:pPr>
        <w:spacing w:after="0" w:line="360" w:lineRule="auto"/>
        <w:jc w:val="center"/>
        <w:rPr>
          <w:rFonts w:ascii="Times New Roman" w:hAnsi="Times New Roman" w:cs="Times New Roman"/>
          <w:sz w:val="28"/>
          <w:lang w:val="uk-UA"/>
        </w:rPr>
      </w:pPr>
      <w:r w:rsidRPr="00CF6B55">
        <w:rPr>
          <w:rFonts w:ascii="Times New Roman" w:hAnsi="Times New Roman" w:cs="Times New Roman"/>
          <w:sz w:val="28"/>
          <w:lang w:val="uk-UA"/>
        </w:rPr>
        <w:t xml:space="preserve">Рис. </w:t>
      </w:r>
      <w:r w:rsidRPr="004023F7">
        <w:rPr>
          <w:rFonts w:ascii="Times New Roman" w:hAnsi="Times New Roman" w:cs="Times New Roman"/>
          <w:sz w:val="28"/>
          <w:lang w:val="uk-UA"/>
        </w:rPr>
        <w:t>1.2.</w:t>
      </w:r>
      <w:r w:rsidRPr="00CF6B55">
        <w:rPr>
          <w:rFonts w:ascii="Times New Roman" w:hAnsi="Times New Roman" w:cs="Times New Roman"/>
          <w:sz w:val="28"/>
          <w:lang w:val="uk-UA"/>
        </w:rPr>
        <w:t xml:space="preserve"> Взаємодія прикладних програм з декількома серверами OPC</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OPC-клієнт (наприклад, SCADA-система), викликаючи певні функції OPC-сервера, підписується на отримання даних процесу з певною частотою. В свою чергу, OPC-сервер, опитавши фізичний пристрій, викликає відомі функції клієнта, повідомляючи його про отримання даних і надаючи ці дані.</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Таким чином, OPC-сервер створює свого роду абстракцію апаратури, дозволяючи OPC-клієнту записувати і зчитувати дані з пристрою. Пристрій вводу-виводу, для якого є OPC-сервер, може використовуватись з будь-якою сучасною SCADA-системою.</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 xml:space="preserve">Система збору даних і оперативного диспетчерського управління є прикладною Windows-програмою (програмним пакетом), розробленою з врахуванням особливостей конкретного проекту. Система має </w:t>
      </w:r>
      <w:proofErr w:type="spellStart"/>
      <w:r w:rsidRPr="00CF6B55">
        <w:rPr>
          <w:rFonts w:ascii="Times New Roman" w:hAnsi="Times New Roman" w:cs="Times New Roman"/>
          <w:sz w:val="28"/>
          <w:lang w:val="uk-UA"/>
        </w:rPr>
        <w:t>модульно</w:t>
      </w:r>
      <w:proofErr w:type="spellEnd"/>
      <w:r w:rsidRPr="00CF6B55">
        <w:rPr>
          <w:rFonts w:ascii="Times New Roman" w:hAnsi="Times New Roman" w:cs="Times New Roman"/>
          <w:sz w:val="28"/>
          <w:lang w:val="uk-UA"/>
        </w:rPr>
        <w:t>-орієнтовану, відкриту архітектуру (рис.</w:t>
      </w:r>
      <w:r w:rsidRPr="006126CF">
        <w:rPr>
          <w:rFonts w:ascii="Times New Roman" w:hAnsi="Times New Roman" w:cs="Times New Roman"/>
          <w:sz w:val="28"/>
          <w:lang w:val="uk-UA"/>
        </w:rPr>
        <w:t>1.3</w:t>
      </w:r>
      <w:r w:rsidRPr="00CF6B55">
        <w:rPr>
          <w:rFonts w:ascii="Times New Roman" w:hAnsi="Times New Roman" w:cs="Times New Roman"/>
          <w:sz w:val="28"/>
          <w:lang w:val="uk-UA"/>
        </w:rPr>
        <w:t>).</w:t>
      </w:r>
    </w:p>
    <w:p w:rsidR="00DA190D" w:rsidRPr="00CF6B55" w:rsidRDefault="00DA190D" w:rsidP="00DA190D">
      <w:pPr>
        <w:spacing w:after="0" w:line="360" w:lineRule="auto"/>
        <w:jc w:val="center"/>
        <w:rPr>
          <w:rFonts w:ascii="Times New Roman" w:hAnsi="Times New Roman" w:cs="Times New Roman"/>
          <w:sz w:val="28"/>
          <w:lang w:val="uk-UA"/>
        </w:rPr>
      </w:pPr>
      <w:r w:rsidRPr="00CF6B55">
        <w:rPr>
          <w:noProof/>
          <w:lang w:eastAsia="ru-RU"/>
        </w:rPr>
        <w:drawing>
          <wp:inline distT="0" distB="0" distL="0" distR="0" wp14:anchorId="25AA42C8" wp14:editId="0FD0C06F">
            <wp:extent cx="5940425" cy="3787021"/>
            <wp:effectExtent l="0" t="0" r="3175" b="4445"/>
            <wp:docPr id="3" name="Рисунок 3" descr="http://www.votum.ua/old/uk/publications/SCADA/scada_stru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otum.ua/old/uk/publications/SCADA/scada_structur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787021"/>
                    </a:xfrm>
                    <a:prstGeom prst="rect">
                      <a:avLst/>
                    </a:prstGeom>
                    <a:noFill/>
                    <a:ln>
                      <a:noFill/>
                    </a:ln>
                  </pic:spPr>
                </pic:pic>
              </a:graphicData>
            </a:graphic>
          </wp:inline>
        </w:drawing>
      </w:r>
    </w:p>
    <w:p w:rsidR="00DA190D" w:rsidRPr="00CF6B55" w:rsidRDefault="00DA190D" w:rsidP="00DA190D">
      <w:pPr>
        <w:spacing w:after="0" w:line="360" w:lineRule="auto"/>
        <w:jc w:val="center"/>
        <w:rPr>
          <w:rFonts w:ascii="Times New Roman" w:hAnsi="Times New Roman" w:cs="Times New Roman"/>
          <w:sz w:val="28"/>
          <w:lang w:val="uk-UA"/>
        </w:rPr>
      </w:pPr>
      <w:r w:rsidRPr="00CF6B55">
        <w:rPr>
          <w:rFonts w:ascii="Times New Roman" w:hAnsi="Times New Roman" w:cs="Times New Roman"/>
          <w:sz w:val="28"/>
          <w:lang w:val="uk-UA"/>
        </w:rPr>
        <w:t xml:space="preserve">Рис. </w:t>
      </w:r>
      <w:r w:rsidRPr="006126CF">
        <w:rPr>
          <w:rFonts w:ascii="Times New Roman" w:hAnsi="Times New Roman" w:cs="Times New Roman"/>
          <w:sz w:val="28"/>
          <w:lang w:val="uk-UA"/>
        </w:rPr>
        <w:t>1.3</w:t>
      </w:r>
      <w:r w:rsidRPr="00CF6B55">
        <w:rPr>
          <w:rFonts w:ascii="Times New Roman" w:hAnsi="Times New Roman" w:cs="Times New Roman"/>
          <w:sz w:val="28"/>
          <w:lang w:val="uk-UA"/>
        </w:rPr>
        <w:t>. Структура збору даних і оперативного диспетчерського управління</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Функціональні клієнтські компоненти взаємодіють з апаратурою нижнього рівня через комунікаційний сервер, роль якого може відігравати стандартний OPC-драйвер або драйвер власної розробки, що підтримує інтерфейс з засобами промислової автоматизації на рівні протоколу інформаційного каналу.</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Завдяки застосуванню стандартних механізмів обміну даними OLE, DDE, ODBC, SQL досягається максимальна відкритість і масштабованість системи. Одна з унікальних якостей, яка властива даній програмній технології, полягає в тому, що навіть віддалені клієнтські програми можуть отримувати доступ до даних процесу.</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Модуль візуалізації і управління безпосередньо призначений для відображення технологічних параметрів і оперативного диспетчерського управління на верхньому рівні АСУ ТП. Технологічний процес представляється у вигляді динамічних екранних форм (мнемосхем). Мнемосхема є умовним графічним зображенням технологічної схеми певної функціональної групи.</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 xml:space="preserve">Для виводу аналогових параметрів можуть застосовуватись різноманітні цифрові, стрілочні і лінійні індикатори. Для індикації стану і режиму роботи технологічного обладнання застосовуються растрові зображення з </w:t>
      </w:r>
      <w:proofErr w:type="spellStart"/>
      <w:r w:rsidRPr="00CF6B55">
        <w:rPr>
          <w:rFonts w:ascii="Times New Roman" w:hAnsi="Times New Roman" w:cs="Times New Roman"/>
          <w:sz w:val="28"/>
          <w:lang w:val="uk-UA"/>
        </w:rPr>
        <w:t>динамізацією</w:t>
      </w:r>
      <w:proofErr w:type="spellEnd"/>
      <w:r w:rsidRPr="00CF6B55">
        <w:rPr>
          <w:rFonts w:ascii="Times New Roman" w:hAnsi="Times New Roman" w:cs="Times New Roman"/>
          <w:sz w:val="28"/>
          <w:lang w:val="uk-UA"/>
        </w:rPr>
        <w:t xml:space="preserve"> по умові, а також текстові і символьні повідомлення.</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Для ручного управління технологічним процесом передбачені панелі управління з набором відповідних кнопок, перемикачів режиму та інших елементів.</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Існує також можливість перегляду числових значень технологічних границь (уставок) та їх зміни з авторизованим доступом для певних категорій обслуговуючого персоналу.</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Служба реєстрації подій і аварійної сигналізації оповіщає обслуговуючий персонал при виникненні аварійних ситуацій та інших подій, пов’язаних з технологічним процесом і функціонуванням апаратури. При цьому умови, поява яких сприймається системою як аварійна ситуація, можуть бути задані для будь-якого технологічного параметра.</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 xml:space="preserve">Кожній події ставиться у відповідність текстова </w:t>
      </w:r>
      <w:proofErr w:type="spellStart"/>
      <w:r w:rsidRPr="00CF6B55">
        <w:rPr>
          <w:rFonts w:ascii="Times New Roman" w:hAnsi="Times New Roman" w:cs="Times New Roman"/>
          <w:sz w:val="28"/>
          <w:lang w:val="uk-UA"/>
        </w:rPr>
        <w:t>строка</w:t>
      </w:r>
      <w:proofErr w:type="spellEnd"/>
      <w:r w:rsidRPr="00CF6B55">
        <w:rPr>
          <w:rFonts w:ascii="Times New Roman" w:hAnsi="Times New Roman" w:cs="Times New Roman"/>
          <w:sz w:val="28"/>
          <w:lang w:val="uk-UA"/>
        </w:rPr>
        <w:t xml:space="preserve"> (пояснення), яка буде відображатись в журналі повідомлень. Подія сприймається системою як зміна певного дискретного сигналу або їх комбінації. Аварії (тривоги) при цьому є особливим випадком подій, що потребують оповіщення персоналу і прийняття заходів по усуненню причини і ліквідації наслідків аварії.</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Після виявлення аварії оператор повинен вжити заходів по її усуненню (шляхом ручного управління технологічним процесом) і заквітувати аварію. Всі дії обслуговуючого персоналу при аварійній ситуації реєструються в архіві.</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Служба фонової архівації призначена для отримання даних від процесів, що виконуються, і підготовки цих даних для відображення і архівування. Архівування здійснюється шляхом запису контрольованих параметрів в базу даних процесу. Дані можуть містити деякі значущі критерії виробничого і технічного характеру стосовно робочого стану системи. Для кожної групи параметрів можна задати різні алгоритми запису інформації в архіві.</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 xml:space="preserve">Розрізняють </w:t>
      </w:r>
      <w:r>
        <w:rPr>
          <w:rFonts w:ascii="Times New Roman" w:hAnsi="Times New Roman" w:cs="Times New Roman"/>
          <w:sz w:val="28"/>
          <w:lang w:val="uk-UA"/>
        </w:rPr>
        <w:t>наступні</w:t>
      </w:r>
      <w:r w:rsidRPr="00CF6B55">
        <w:rPr>
          <w:rFonts w:ascii="Times New Roman" w:hAnsi="Times New Roman" w:cs="Times New Roman"/>
          <w:sz w:val="28"/>
          <w:lang w:val="uk-UA"/>
        </w:rPr>
        <w:t xml:space="preserve"> методи архівування:</w:t>
      </w:r>
    </w:p>
    <w:p w:rsidR="00DA190D" w:rsidRPr="00F31593" w:rsidRDefault="00DA190D" w:rsidP="00DA190D">
      <w:pPr>
        <w:pStyle w:val="a3"/>
        <w:numPr>
          <w:ilvl w:val="0"/>
          <w:numId w:val="9"/>
        </w:numPr>
        <w:spacing w:after="0" w:line="360" w:lineRule="auto"/>
        <w:jc w:val="both"/>
        <w:rPr>
          <w:rFonts w:ascii="Times New Roman" w:hAnsi="Times New Roman" w:cs="Times New Roman"/>
          <w:sz w:val="28"/>
          <w:lang w:val="uk-UA"/>
        </w:rPr>
      </w:pPr>
      <w:r w:rsidRPr="00F31593">
        <w:rPr>
          <w:rFonts w:ascii="Times New Roman" w:hAnsi="Times New Roman" w:cs="Times New Roman"/>
          <w:sz w:val="28"/>
          <w:lang w:val="uk-UA"/>
        </w:rPr>
        <w:t>циклічне послідовне архівування відслідковує значення змінних процесу;</w:t>
      </w:r>
    </w:p>
    <w:p w:rsidR="00DA190D" w:rsidRPr="00F31593" w:rsidRDefault="00DA190D" w:rsidP="00DA190D">
      <w:pPr>
        <w:pStyle w:val="a3"/>
        <w:numPr>
          <w:ilvl w:val="0"/>
          <w:numId w:val="9"/>
        </w:numPr>
        <w:spacing w:after="0" w:line="360" w:lineRule="auto"/>
        <w:jc w:val="both"/>
        <w:rPr>
          <w:rFonts w:ascii="Times New Roman" w:hAnsi="Times New Roman" w:cs="Times New Roman"/>
          <w:sz w:val="28"/>
          <w:lang w:val="uk-UA"/>
        </w:rPr>
      </w:pPr>
      <w:r w:rsidRPr="00F31593">
        <w:rPr>
          <w:rFonts w:ascii="Times New Roman" w:hAnsi="Times New Roman" w:cs="Times New Roman"/>
          <w:sz w:val="28"/>
          <w:lang w:val="uk-UA"/>
        </w:rPr>
        <w:t xml:space="preserve">ациклічне архівування приймає поточне значення тоді, коли відбувається відповідна, попередньо </w:t>
      </w:r>
      <w:proofErr w:type="spellStart"/>
      <w:r w:rsidRPr="00F31593">
        <w:rPr>
          <w:rFonts w:ascii="Times New Roman" w:hAnsi="Times New Roman" w:cs="Times New Roman"/>
          <w:sz w:val="28"/>
          <w:lang w:val="uk-UA"/>
        </w:rPr>
        <w:t>сконфігурована</w:t>
      </w:r>
      <w:proofErr w:type="spellEnd"/>
      <w:r w:rsidRPr="00F31593">
        <w:rPr>
          <w:rFonts w:ascii="Times New Roman" w:hAnsi="Times New Roman" w:cs="Times New Roman"/>
          <w:sz w:val="28"/>
          <w:lang w:val="uk-UA"/>
        </w:rPr>
        <w:t xml:space="preserve"> подія.</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При циклічному послідовному архівуванні збір даних починається при старті системи і продовжується до тих пі</w:t>
      </w:r>
      <w:r>
        <w:rPr>
          <w:rFonts w:ascii="Times New Roman" w:hAnsi="Times New Roman" w:cs="Times New Roman"/>
          <w:sz w:val="28"/>
          <w:lang w:val="uk-UA"/>
        </w:rPr>
        <w:t>р, поки система не буде вимкнен</w:t>
      </w:r>
      <w:r w:rsidRPr="00CF6B55">
        <w:rPr>
          <w:rFonts w:ascii="Times New Roman" w:hAnsi="Times New Roman" w:cs="Times New Roman"/>
          <w:sz w:val="28"/>
          <w:lang w:val="uk-UA"/>
        </w:rPr>
        <w:t>а. Часовий цикл може бути вказаний довільно для будь-якої величини.</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При ациклічному архівуванні двійкове або аналогове значення зберігається один раз при появі події. Нижче приведені п</w:t>
      </w:r>
      <w:r>
        <w:rPr>
          <w:rFonts w:ascii="Times New Roman" w:hAnsi="Times New Roman" w:cs="Times New Roman"/>
          <w:sz w:val="28"/>
          <w:lang w:val="uk-UA"/>
        </w:rPr>
        <w:t xml:space="preserve">риклади події запуска і </w:t>
      </w:r>
      <w:proofErr w:type="spellStart"/>
      <w:r>
        <w:rPr>
          <w:rFonts w:ascii="Times New Roman" w:hAnsi="Times New Roman" w:cs="Times New Roman"/>
          <w:sz w:val="28"/>
          <w:lang w:val="uk-UA"/>
        </w:rPr>
        <w:t>останову</w:t>
      </w:r>
      <w:proofErr w:type="spellEnd"/>
      <w:r w:rsidRPr="00CF6B55">
        <w:rPr>
          <w:rFonts w:ascii="Times New Roman" w:hAnsi="Times New Roman" w:cs="Times New Roman"/>
          <w:sz w:val="28"/>
          <w:lang w:val="uk-UA"/>
        </w:rPr>
        <w:t xml:space="preserve"> при ациклічному архівуванні:</w:t>
      </w:r>
    </w:p>
    <w:p w:rsidR="00DA190D" w:rsidRPr="00F31593" w:rsidRDefault="00DA190D" w:rsidP="00DA190D">
      <w:pPr>
        <w:pStyle w:val="a3"/>
        <w:numPr>
          <w:ilvl w:val="0"/>
          <w:numId w:val="10"/>
        </w:numPr>
        <w:spacing w:after="0" w:line="360" w:lineRule="auto"/>
        <w:jc w:val="both"/>
        <w:rPr>
          <w:rFonts w:ascii="Times New Roman" w:hAnsi="Times New Roman" w:cs="Times New Roman"/>
          <w:sz w:val="28"/>
          <w:lang w:val="uk-UA"/>
        </w:rPr>
      </w:pPr>
      <w:r w:rsidRPr="00F31593">
        <w:rPr>
          <w:rFonts w:ascii="Times New Roman" w:hAnsi="Times New Roman" w:cs="Times New Roman"/>
          <w:sz w:val="28"/>
          <w:lang w:val="uk-UA"/>
        </w:rPr>
        <w:t>зміна фронту стану дискретного сигналу процес</w:t>
      </w:r>
      <w:r>
        <w:rPr>
          <w:rFonts w:ascii="Times New Roman" w:hAnsi="Times New Roman" w:cs="Times New Roman"/>
          <w:sz w:val="28"/>
          <w:lang w:val="uk-UA"/>
        </w:rPr>
        <w:t>у</w:t>
      </w:r>
      <w:r w:rsidRPr="00F31593">
        <w:rPr>
          <w:rFonts w:ascii="Times New Roman" w:hAnsi="Times New Roman" w:cs="Times New Roman"/>
          <w:sz w:val="28"/>
          <w:lang w:val="uk-UA"/>
        </w:rPr>
        <w:t>;</w:t>
      </w:r>
    </w:p>
    <w:p w:rsidR="00DA190D" w:rsidRPr="00F31593" w:rsidRDefault="00DA190D" w:rsidP="00DA190D">
      <w:pPr>
        <w:pStyle w:val="a3"/>
        <w:numPr>
          <w:ilvl w:val="0"/>
          <w:numId w:val="10"/>
        </w:numPr>
        <w:spacing w:after="0" w:line="360" w:lineRule="auto"/>
        <w:jc w:val="both"/>
        <w:rPr>
          <w:rFonts w:ascii="Times New Roman" w:hAnsi="Times New Roman" w:cs="Times New Roman"/>
          <w:sz w:val="28"/>
          <w:lang w:val="uk-UA"/>
        </w:rPr>
      </w:pPr>
      <w:r w:rsidRPr="00F31593">
        <w:rPr>
          <w:rFonts w:ascii="Times New Roman" w:hAnsi="Times New Roman" w:cs="Times New Roman"/>
          <w:sz w:val="28"/>
          <w:lang w:val="uk-UA"/>
        </w:rPr>
        <w:t>досягнення граничної величини аналогового значення;</w:t>
      </w:r>
    </w:p>
    <w:p w:rsidR="00DA190D" w:rsidRPr="00F31593" w:rsidRDefault="00DA190D" w:rsidP="00DA190D">
      <w:pPr>
        <w:pStyle w:val="a3"/>
        <w:numPr>
          <w:ilvl w:val="0"/>
          <w:numId w:val="10"/>
        </w:numPr>
        <w:spacing w:after="0" w:line="360" w:lineRule="auto"/>
        <w:jc w:val="both"/>
        <w:rPr>
          <w:rFonts w:ascii="Times New Roman" w:hAnsi="Times New Roman" w:cs="Times New Roman"/>
          <w:sz w:val="28"/>
          <w:lang w:val="uk-UA"/>
        </w:rPr>
      </w:pPr>
      <w:r w:rsidRPr="00F31593">
        <w:rPr>
          <w:rFonts w:ascii="Times New Roman" w:hAnsi="Times New Roman" w:cs="Times New Roman"/>
          <w:sz w:val="28"/>
          <w:lang w:val="uk-UA"/>
        </w:rPr>
        <w:t>події, що залежать від часу і дати;</w:t>
      </w:r>
    </w:p>
    <w:p w:rsidR="00DA190D" w:rsidRPr="00F31593" w:rsidRDefault="00DA190D" w:rsidP="00DA190D">
      <w:pPr>
        <w:pStyle w:val="a3"/>
        <w:numPr>
          <w:ilvl w:val="0"/>
          <w:numId w:val="10"/>
        </w:numPr>
        <w:spacing w:after="0" w:line="360" w:lineRule="auto"/>
        <w:jc w:val="both"/>
        <w:rPr>
          <w:rFonts w:ascii="Times New Roman" w:hAnsi="Times New Roman" w:cs="Times New Roman"/>
          <w:sz w:val="28"/>
          <w:lang w:val="uk-UA"/>
        </w:rPr>
      </w:pPr>
      <w:r w:rsidRPr="00F31593">
        <w:rPr>
          <w:rFonts w:ascii="Times New Roman" w:hAnsi="Times New Roman" w:cs="Times New Roman"/>
          <w:sz w:val="28"/>
          <w:lang w:val="uk-UA"/>
        </w:rPr>
        <w:t>комбінація клавіш і натиснення миші при використанні системи;</w:t>
      </w:r>
    </w:p>
    <w:p w:rsidR="00DA190D" w:rsidRPr="00F31593" w:rsidRDefault="00DA190D" w:rsidP="00DA190D">
      <w:pPr>
        <w:pStyle w:val="a3"/>
        <w:numPr>
          <w:ilvl w:val="0"/>
          <w:numId w:val="10"/>
        </w:numPr>
        <w:spacing w:after="0" w:line="360" w:lineRule="auto"/>
        <w:jc w:val="both"/>
        <w:rPr>
          <w:rFonts w:ascii="Times New Roman" w:hAnsi="Times New Roman" w:cs="Times New Roman"/>
          <w:sz w:val="28"/>
          <w:lang w:val="uk-UA"/>
        </w:rPr>
      </w:pPr>
      <w:r w:rsidRPr="00F31593">
        <w:rPr>
          <w:rFonts w:ascii="Times New Roman" w:hAnsi="Times New Roman" w:cs="Times New Roman"/>
          <w:sz w:val="28"/>
          <w:lang w:val="uk-UA"/>
        </w:rPr>
        <w:t>команди управління від систем верхнього рівня або зовнішньої прикладної програми;</w:t>
      </w:r>
    </w:p>
    <w:p w:rsidR="00DA190D" w:rsidRPr="00F31593" w:rsidRDefault="00DA190D" w:rsidP="00DA190D">
      <w:pPr>
        <w:pStyle w:val="a3"/>
        <w:numPr>
          <w:ilvl w:val="0"/>
          <w:numId w:val="10"/>
        </w:numPr>
        <w:spacing w:after="0" w:line="360" w:lineRule="auto"/>
        <w:jc w:val="both"/>
        <w:rPr>
          <w:rFonts w:ascii="Times New Roman" w:hAnsi="Times New Roman" w:cs="Times New Roman"/>
          <w:sz w:val="28"/>
          <w:lang w:val="uk-UA"/>
        </w:rPr>
      </w:pPr>
      <w:r w:rsidRPr="00F31593">
        <w:rPr>
          <w:rFonts w:ascii="Times New Roman" w:hAnsi="Times New Roman" w:cs="Times New Roman"/>
          <w:sz w:val="28"/>
          <w:lang w:val="uk-UA"/>
        </w:rPr>
        <w:t>поєднання приведених вище подій.</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Запис миттєвих значень аналогових параметрів здійснюється, як правило, циклічно, тобто через певний проміжок часу. Цей інтервал може бути заданий довільно для кожної групи сигналів. Архівація кожного дискретного сигналу відбувається за умови його зміни. Така схема запису не є типовою і може конфігуруватись, як і цикл архівації, довільно для будь-якого параметра.</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Архівна інформація відображається у вигляді графіків і журналів повідомлень з можливістю виводу їх на друк.</w:t>
      </w:r>
      <w:r>
        <w:rPr>
          <w:rFonts w:ascii="Times New Roman" w:hAnsi="Times New Roman" w:cs="Times New Roman"/>
          <w:sz w:val="28"/>
          <w:lang w:val="uk-UA"/>
        </w:rPr>
        <w:t xml:space="preserve"> </w:t>
      </w:r>
      <w:r w:rsidRPr="00CF6B55">
        <w:rPr>
          <w:rFonts w:ascii="Times New Roman" w:hAnsi="Times New Roman" w:cs="Times New Roman"/>
          <w:sz w:val="28"/>
          <w:lang w:val="uk-UA"/>
        </w:rPr>
        <w:t xml:space="preserve">Вікно графіків параметрів викликається із </w:t>
      </w:r>
      <w:r>
        <w:rPr>
          <w:rFonts w:ascii="Times New Roman" w:hAnsi="Times New Roman" w:cs="Times New Roman"/>
          <w:sz w:val="28"/>
          <w:lang w:val="uk-UA"/>
        </w:rPr>
        <w:t>архівного меню</w:t>
      </w:r>
      <w:r w:rsidRPr="00CF6B55">
        <w:rPr>
          <w:rFonts w:ascii="Times New Roman" w:hAnsi="Times New Roman" w:cs="Times New Roman"/>
          <w:sz w:val="28"/>
          <w:lang w:val="uk-UA"/>
        </w:rPr>
        <w:t>, в якому задається дата архіву, який необхідно відобразити.</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CF6B55">
        <w:rPr>
          <w:rFonts w:ascii="Times New Roman" w:hAnsi="Times New Roman" w:cs="Times New Roman"/>
          <w:sz w:val="28"/>
          <w:lang w:val="uk-UA"/>
        </w:rPr>
        <w:t>Тривога виникає при виході технологічного параметра за допустимі межі. Тривога супроводжується сигналізацією на мнемосхемах за допомогою зміни кольору відображення параметрів і виводу відповідних текстових повідомлень, миготінням кнопок переходу м</w:t>
      </w:r>
      <w:r>
        <w:rPr>
          <w:rFonts w:ascii="Times New Roman" w:hAnsi="Times New Roman" w:cs="Times New Roman"/>
          <w:sz w:val="28"/>
          <w:lang w:val="uk-UA"/>
        </w:rPr>
        <w:t>іж окремими мнемосхемами</w:t>
      </w:r>
      <w:r w:rsidRPr="00CF6B55">
        <w:rPr>
          <w:rFonts w:ascii="Times New Roman" w:hAnsi="Times New Roman" w:cs="Times New Roman"/>
          <w:sz w:val="28"/>
          <w:lang w:val="uk-UA"/>
        </w:rPr>
        <w:t>. При допустимому значенні параметра тривога знімається і сигналізація зникає.</w:t>
      </w:r>
    </w:p>
    <w:p w:rsidR="00DA190D" w:rsidRPr="006326C0" w:rsidRDefault="00DA190D" w:rsidP="00DA190D">
      <w:pPr>
        <w:spacing w:after="0" w:line="360" w:lineRule="auto"/>
        <w:ind w:firstLine="709"/>
        <w:jc w:val="both"/>
        <w:rPr>
          <w:rFonts w:ascii="Times New Roman" w:hAnsi="Times New Roman" w:cs="Times New Roman"/>
          <w:sz w:val="28"/>
          <w:lang w:val="uk-UA"/>
        </w:rPr>
      </w:pPr>
      <w:r w:rsidRPr="00A356F0">
        <w:rPr>
          <w:rFonts w:ascii="Times New Roman" w:hAnsi="Times New Roman" w:cs="Times New Roman"/>
          <w:sz w:val="28"/>
          <w:lang w:val="uk-UA"/>
        </w:rPr>
        <w:t>Для кожної групи графіків можна задати діапазон виводу погодинно або цілу добу</w:t>
      </w:r>
      <w:r>
        <w:rPr>
          <w:rFonts w:ascii="Times New Roman" w:hAnsi="Times New Roman" w:cs="Times New Roman"/>
          <w:sz w:val="28"/>
          <w:lang w:val="uk-UA"/>
        </w:rPr>
        <w:t xml:space="preserve">. </w:t>
      </w:r>
      <w:r w:rsidRPr="006326C0">
        <w:rPr>
          <w:rFonts w:ascii="Times New Roman" w:hAnsi="Times New Roman" w:cs="Times New Roman"/>
          <w:sz w:val="28"/>
          <w:lang w:val="uk-UA"/>
        </w:rPr>
        <w:t>Кількість параметрів,</w:t>
      </w:r>
      <w:r>
        <w:rPr>
          <w:rFonts w:ascii="Times New Roman" w:hAnsi="Times New Roman" w:cs="Times New Roman"/>
          <w:sz w:val="28"/>
          <w:lang w:val="uk-UA"/>
        </w:rPr>
        <w:t xml:space="preserve"> які одночасно переглядаються, –</w:t>
      </w:r>
      <w:r w:rsidRPr="006326C0">
        <w:rPr>
          <w:rFonts w:ascii="Times New Roman" w:hAnsi="Times New Roman" w:cs="Times New Roman"/>
          <w:sz w:val="28"/>
          <w:lang w:val="uk-UA"/>
        </w:rPr>
        <w:t xml:space="preserve"> від 1 до 10. Вісь значень градуюється у відповідних одиниц</w:t>
      </w:r>
      <w:r>
        <w:rPr>
          <w:rFonts w:ascii="Times New Roman" w:hAnsi="Times New Roman" w:cs="Times New Roman"/>
          <w:sz w:val="28"/>
          <w:lang w:val="uk-UA"/>
        </w:rPr>
        <w:t>ях виміру. Градуювання по часу –</w:t>
      </w:r>
      <w:r w:rsidRPr="006326C0">
        <w:rPr>
          <w:rFonts w:ascii="Times New Roman" w:hAnsi="Times New Roman" w:cs="Times New Roman"/>
          <w:sz w:val="28"/>
          <w:lang w:val="uk-UA"/>
        </w:rPr>
        <w:t xml:space="preserve"> загальне для всіх графіків. Оператор має можливість також визначати точні числові значення параметрів, переміщу</w:t>
      </w:r>
      <w:r>
        <w:rPr>
          <w:rFonts w:ascii="Times New Roman" w:hAnsi="Times New Roman" w:cs="Times New Roman"/>
          <w:sz w:val="28"/>
          <w:lang w:val="uk-UA"/>
        </w:rPr>
        <w:t>ючи по графіку лінію-вказівник</w:t>
      </w:r>
      <w:r w:rsidRPr="006326C0">
        <w:rPr>
          <w:rFonts w:ascii="Times New Roman" w:hAnsi="Times New Roman" w:cs="Times New Roman"/>
          <w:sz w:val="28"/>
          <w:lang w:val="uk-UA"/>
        </w:rPr>
        <w:t>. Значення параметра, вказане в графі, відповіда</w:t>
      </w:r>
      <w:r>
        <w:rPr>
          <w:rFonts w:ascii="Times New Roman" w:hAnsi="Times New Roman" w:cs="Times New Roman"/>
          <w:sz w:val="28"/>
          <w:lang w:val="uk-UA"/>
        </w:rPr>
        <w:t>є точці перетину лінії-вказівника</w:t>
      </w:r>
      <w:r w:rsidRPr="006326C0">
        <w:rPr>
          <w:rFonts w:ascii="Times New Roman" w:hAnsi="Times New Roman" w:cs="Times New Roman"/>
          <w:sz w:val="28"/>
          <w:lang w:val="uk-UA"/>
        </w:rPr>
        <w:t xml:space="preserve"> з графіком.</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6326C0">
        <w:rPr>
          <w:rFonts w:ascii="Times New Roman" w:hAnsi="Times New Roman" w:cs="Times New Roman"/>
          <w:sz w:val="28"/>
          <w:lang w:val="uk-UA"/>
        </w:rPr>
        <w:t>Відображення архівної інформації про аварійні та інші події, що пов’язані з контрольованим технологічним процесом і функціонуванням програмно-апаратних засобів, здійснюється за допом</w:t>
      </w:r>
      <w:r>
        <w:rPr>
          <w:rFonts w:ascii="Times New Roman" w:hAnsi="Times New Roman" w:cs="Times New Roman"/>
          <w:sz w:val="28"/>
          <w:lang w:val="uk-UA"/>
        </w:rPr>
        <w:t>огою журналу повідомлень</w:t>
      </w:r>
      <w:r w:rsidRPr="006326C0">
        <w:rPr>
          <w:rFonts w:ascii="Times New Roman" w:hAnsi="Times New Roman" w:cs="Times New Roman"/>
          <w:sz w:val="28"/>
          <w:lang w:val="uk-UA"/>
        </w:rPr>
        <w:t>.</w:t>
      </w:r>
    </w:p>
    <w:p w:rsidR="00DA190D" w:rsidRPr="00842180" w:rsidRDefault="00DA190D" w:rsidP="00DA190D">
      <w:pPr>
        <w:spacing w:after="0" w:line="360" w:lineRule="auto"/>
        <w:ind w:firstLine="709"/>
        <w:jc w:val="both"/>
        <w:rPr>
          <w:rFonts w:ascii="Times New Roman" w:hAnsi="Times New Roman" w:cs="Times New Roman"/>
          <w:sz w:val="28"/>
          <w:lang w:val="uk-UA"/>
        </w:rPr>
      </w:pPr>
      <w:r w:rsidRPr="00842180">
        <w:rPr>
          <w:rFonts w:ascii="Times New Roman" w:hAnsi="Times New Roman" w:cs="Times New Roman"/>
          <w:sz w:val="28"/>
          <w:lang w:val="uk-UA"/>
        </w:rPr>
        <w:t>Для більш зручної форми сприйняття повідомлення в залежності від їх типу (аварійна, попереджувальна сигналізація, зміна режиму роботи обладнання, системні повідомлення) відображаються заданими кольорами фону і тексту.</w:t>
      </w:r>
    </w:p>
    <w:p w:rsidR="00DA190D" w:rsidRPr="00842180" w:rsidRDefault="00DA190D" w:rsidP="00DA190D">
      <w:pPr>
        <w:spacing w:after="0" w:line="360" w:lineRule="auto"/>
        <w:ind w:firstLine="709"/>
        <w:jc w:val="both"/>
        <w:rPr>
          <w:rFonts w:ascii="Times New Roman" w:hAnsi="Times New Roman" w:cs="Times New Roman"/>
          <w:sz w:val="28"/>
          <w:lang w:val="uk-UA"/>
        </w:rPr>
      </w:pPr>
      <w:r w:rsidRPr="00842180">
        <w:rPr>
          <w:rFonts w:ascii="Times New Roman" w:hAnsi="Times New Roman" w:cs="Times New Roman"/>
          <w:sz w:val="28"/>
          <w:lang w:val="uk-UA"/>
        </w:rPr>
        <w:t xml:space="preserve">Комунікаційний сервер є засобом для підключення апаратури нижнього рівня до прикладних програм Windows. Кожний вид комунікаційного сервера реалізує інтерфейс з певним типом обладнання, наприклад програмованими контролерами або іншим популярним класом апаратури. Обмін даними між комунікаційним сервером </w:t>
      </w:r>
      <w:r>
        <w:rPr>
          <w:rFonts w:ascii="Times New Roman" w:hAnsi="Times New Roman" w:cs="Times New Roman"/>
          <w:sz w:val="28"/>
          <w:lang w:val="uk-UA"/>
        </w:rPr>
        <w:t xml:space="preserve">і </w:t>
      </w:r>
      <w:r w:rsidRPr="00842180">
        <w:rPr>
          <w:rFonts w:ascii="Times New Roman" w:hAnsi="Times New Roman" w:cs="Times New Roman"/>
          <w:sz w:val="28"/>
          <w:lang w:val="uk-UA"/>
        </w:rPr>
        <w:t>компонентами системи здійснюється за допомогою швидкісного програмного інтерфейсу.</w:t>
      </w:r>
    </w:p>
    <w:p w:rsidR="00DA190D" w:rsidRPr="00842180" w:rsidRDefault="00DA190D" w:rsidP="00DA190D">
      <w:pPr>
        <w:spacing w:after="0" w:line="360" w:lineRule="auto"/>
        <w:ind w:firstLine="709"/>
        <w:jc w:val="both"/>
        <w:rPr>
          <w:rFonts w:ascii="Times New Roman" w:hAnsi="Times New Roman" w:cs="Times New Roman"/>
          <w:sz w:val="28"/>
          <w:lang w:val="uk-UA"/>
        </w:rPr>
      </w:pPr>
      <w:r w:rsidRPr="00842180">
        <w:rPr>
          <w:rFonts w:ascii="Times New Roman" w:hAnsi="Times New Roman" w:cs="Times New Roman"/>
          <w:sz w:val="28"/>
          <w:lang w:val="uk-UA"/>
        </w:rPr>
        <w:t>Комунікаційний сервер в залежності від специфіки проекту може бути стандартним (при використанні засобів OPC) або власної розробки</w:t>
      </w:r>
      <w:r>
        <w:rPr>
          <w:rFonts w:ascii="Times New Roman" w:hAnsi="Times New Roman" w:cs="Times New Roman"/>
          <w:sz w:val="28"/>
          <w:lang w:val="uk-UA"/>
        </w:rPr>
        <w:t>. При цьому він виконує наступні</w:t>
      </w:r>
      <w:r w:rsidRPr="00842180">
        <w:rPr>
          <w:rFonts w:ascii="Times New Roman" w:hAnsi="Times New Roman" w:cs="Times New Roman"/>
          <w:sz w:val="28"/>
          <w:lang w:val="uk-UA"/>
        </w:rPr>
        <w:t xml:space="preserve"> функції:</w:t>
      </w:r>
    </w:p>
    <w:p w:rsidR="00DA190D" w:rsidRPr="000B1096" w:rsidRDefault="00DA190D" w:rsidP="00DA190D">
      <w:pPr>
        <w:pStyle w:val="a3"/>
        <w:numPr>
          <w:ilvl w:val="0"/>
          <w:numId w:val="11"/>
        </w:numPr>
        <w:spacing w:after="0" w:line="360" w:lineRule="auto"/>
        <w:jc w:val="both"/>
        <w:rPr>
          <w:rFonts w:ascii="Times New Roman" w:hAnsi="Times New Roman" w:cs="Times New Roman"/>
          <w:sz w:val="28"/>
          <w:lang w:val="uk-UA"/>
        </w:rPr>
      </w:pPr>
      <w:r w:rsidRPr="000B1096">
        <w:rPr>
          <w:rFonts w:ascii="Times New Roman" w:hAnsi="Times New Roman" w:cs="Times New Roman"/>
          <w:sz w:val="28"/>
          <w:lang w:val="uk-UA"/>
        </w:rPr>
        <w:t>підтримує двосторонній інформаційний зв'язок з засобами автоматизації нижнього рівня на рівні протоколу інформаційного каналу;</w:t>
      </w:r>
    </w:p>
    <w:p w:rsidR="00DA190D" w:rsidRPr="000B1096" w:rsidRDefault="00DA190D" w:rsidP="00DA190D">
      <w:pPr>
        <w:pStyle w:val="a3"/>
        <w:numPr>
          <w:ilvl w:val="0"/>
          <w:numId w:val="11"/>
        </w:numPr>
        <w:spacing w:after="0" w:line="360" w:lineRule="auto"/>
        <w:jc w:val="both"/>
        <w:rPr>
          <w:rFonts w:ascii="Times New Roman" w:hAnsi="Times New Roman" w:cs="Times New Roman"/>
          <w:sz w:val="28"/>
          <w:lang w:val="uk-UA"/>
        </w:rPr>
      </w:pPr>
      <w:r w:rsidRPr="000B1096">
        <w:rPr>
          <w:rFonts w:ascii="Times New Roman" w:hAnsi="Times New Roman" w:cs="Times New Roman"/>
          <w:sz w:val="28"/>
          <w:lang w:val="uk-UA"/>
        </w:rPr>
        <w:t>сприймає запити і команди оператора і передає їх в адрес контролерів і виконавчих механізмів;</w:t>
      </w:r>
    </w:p>
    <w:p w:rsidR="00DA190D" w:rsidRPr="000B1096" w:rsidRDefault="00DA190D" w:rsidP="00DA190D">
      <w:pPr>
        <w:pStyle w:val="a3"/>
        <w:numPr>
          <w:ilvl w:val="0"/>
          <w:numId w:val="11"/>
        </w:numPr>
        <w:spacing w:after="0" w:line="360" w:lineRule="auto"/>
        <w:jc w:val="both"/>
        <w:rPr>
          <w:rFonts w:ascii="Times New Roman" w:hAnsi="Times New Roman" w:cs="Times New Roman"/>
          <w:sz w:val="28"/>
          <w:lang w:val="uk-UA"/>
        </w:rPr>
      </w:pPr>
      <w:r w:rsidRPr="000B1096">
        <w:rPr>
          <w:rFonts w:ascii="Times New Roman" w:hAnsi="Times New Roman" w:cs="Times New Roman"/>
          <w:sz w:val="28"/>
          <w:lang w:val="uk-UA"/>
        </w:rPr>
        <w:t>здійснює управління чергою вихідних запитів і команд;</w:t>
      </w:r>
    </w:p>
    <w:p w:rsidR="00DA190D" w:rsidRPr="000B1096" w:rsidRDefault="00DA190D" w:rsidP="00DA190D">
      <w:pPr>
        <w:pStyle w:val="a3"/>
        <w:numPr>
          <w:ilvl w:val="0"/>
          <w:numId w:val="11"/>
        </w:numPr>
        <w:spacing w:after="0" w:line="360" w:lineRule="auto"/>
        <w:jc w:val="both"/>
        <w:rPr>
          <w:rFonts w:ascii="Times New Roman" w:hAnsi="Times New Roman" w:cs="Times New Roman"/>
          <w:sz w:val="28"/>
          <w:lang w:val="uk-UA"/>
        </w:rPr>
      </w:pPr>
      <w:r w:rsidRPr="000B1096">
        <w:rPr>
          <w:rFonts w:ascii="Times New Roman" w:hAnsi="Times New Roman" w:cs="Times New Roman"/>
          <w:sz w:val="28"/>
          <w:lang w:val="uk-UA"/>
        </w:rPr>
        <w:t>приймає дані від систем автоматизації нижнього рівня, здійснює перевірку достовірності отриманих даних;</w:t>
      </w:r>
    </w:p>
    <w:p w:rsidR="00DA190D" w:rsidRPr="000B1096" w:rsidRDefault="00DA190D" w:rsidP="00DA190D">
      <w:pPr>
        <w:pStyle w:val="a3"/>
        <w:numPr>
          <w:ilvl w:val="0"/>
          <w:numId w:val="11"/>
        </w:numPr>
        <w:spacing w:after="0" w:line="360" w:lineRule="auto"/>
        <w:jc w:val="both"/>
        <w:rPr>
          <w:rFonts w:ascii="Times New Roman" w:hAnsi="Times New Roman" w:cs="Times New Roman"/>
          <w:sz w:val="28"/>
          <w:lang w:val="uk-UA"/>
        </w:rPr>
      </w:pPr>
      <w:r w:rsidRPr="000B1096">
        <w:rPr>
          <w:rFonts w:ascii="Times New Roman" w:hAnsi="Times New Roman" w:cs="Times New Roman"/>
          <w:sz w:val="28"/>
          <w:lang w:val="uk-UA"/>
        </w:rPr>
        <w:t>при отриманні достовірних вхідних даних оповіщає вказані компоненти системи про прийом даних;</w:t>
      </w:r>
    </w:p>
    <w:p w:rsidR="00DA190D" w:rsidRPr="000B1096" w:rsidRDefault="00DA190D" w:rsidP="00DA190D">
      <w:pPr>
        <w:pStyle w:val="a3"/>
        <w:numPr>
          <w:ilvl w:val="0"/>
          <w:numId w:val="11"/>
        </w:numPr>
        <w:spacing w:after="0" w:line="360" w:lineRule="auto"/>
        <w:jc w:val="both"/>
        <w:rPr>
          <w:rFonts w:ascii="Times New Roman" w:hAnsi="Times New Roman" w:cs="Times New Roman"/>
          <w:sz w:val="28"/>
          <w:lang w:val="uk-UA"/>
        </w:rPr>
      </w:pPr>
      <w:r w:rsidRPr="000B1096">
        <w:rPr>
          <w:rFonts w:ascii="Times New Roman" w:hAnsi="Times New Roman" w:cs="Times New Roman"/>
          <w:sz w:val="28"/>
          <w:lang w:val="uk-UA"/>
        </w:rPr>
        <w:t>передає отримані дані до систем відображення, управління, архівації з можливістю вибору способу передачі (циклічне, по запиту, при зміні даних процесу, по мірі надходження даних).</w:t>
      </w:r>
    </w:p>
    <w:p w:rsidR="00DA190D" w:rsidRPr="00CF6B55" w:rsidRDefault="00DA190D" w:rsidP="00DA190D">
      <w:pPr>
        <w:spacing w:after="0" w:line="360" w:lineRule="auto"/>
        <w:ind w:firstLine="709"/>
        <w:jc w:val="both"/>
        <w:rPr>
          <w:rFonts w:ascii="Times New Roman" w:hAnsi="Times New Roman" w:cs="Times New Roman"/>
          <w:sz w:val="28"/>
          <w:lang w:val="uk-UA"/>
        </w:rPr>
      </w:pPr>
      <w:r w:rsidRPr="00842180">
        <w:rPr>
          <w:rFonts w:ascii="Times New Roman" w:hAnsi="Times New Roman" w:cs="Times New Roman"/>
          <w:sz w:val="28"/>
          <w:lang w:val="uk-UA"/>
        </w:rPr>
        <w:t>Завдяки відкритості розробленої системи, що передбачає можливість обміну даними із зовнішніми прикладними програмами, забезпечується її інтеграція з програмними компонентами інших розробників, офісними пакетами, засобами віддаленого доступу, телекомунікаційними засобами зв’язку.</w:t>
      </w:r>
    </w:p>
    <w:p w:rsidR="001C2554" w:rsidRDefault="001C2554">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E2A46" w:rsidRPr="008D1D6C" w:rsidRDefault="003E2A46" w:rsidP="003E2A46">
      <w:pPr>
        <w:spacing w:after="0" w:line="360" w:lineRule="auto"/>
        <w:jc w:val="center"/>
        <w:rPr>
          <w:rFonts w:ascii="Times New Roman" w:hAnsi="Times New Roman" w:cs="Times New Roman"/>
          <w:b/>
          <w:sz w:val="28"/>
          <w:szCs w:val="28"/>
          <w:lang w:val="uk-UA"/>
        </w:rPr>
      </w:pPr>
      <w:r w:rsidRPr="008D1D6C">
        <w:rPr>
          <w:rFonts w:ascii="Times New Roman" w:hAnsi="Times New Roman" w:cs="Times New Roman"/>
          <w:b/>
          <w:sz w:val="28"/>
          <w:szCs w:val="28"/>
          <w:lang w:val="uk-UA"/>
        </w:rPr>
        <w:t>РОЗДІЛ 2. АНАЛІЗ ТЕХНОЛОГІЧНОГО ПРОЦЕСУ ВТОРИННОГО РИФОРМІНГУ ЯК ОБ’ЄКТА УПРАВЛІННЯ</w:t>
      </w:r>
    </w:p>
    <w:p w:rsidR="003E2A46" w:rsidRPr="008D1D6C" w:rsidRDefault="003E2A46" w:rsidP="003E2A46">
      <w:pPr>
        <w:spacing w:after="0" w:line="360" w:lineRule="auto"/>
        <w:jc w:val="center"/>
        <w:rPr>
          <w:rFonts w:ascii="Times New Roman" w:hAnsi="Times New Roman" w:cs="Times New Roman"/>
          <w:b/>
          <w:sz w:val="28"/>
          <w:szCs w:val="28"/>
          <w:lang w:val="uk-UA"/>
        </w:rPr>
      </w:pPr>
    </w:p>
    <w:p w:rsidR="003E2A46" w:rsidRDefault="003E2A46" w:rsidP="003E2A46">
      <w:pPr>
        <w:spacing w:after="0" w:line="360" w:lineRule="auto"/>
        <w:ind w:firstLine="709"/>
        <w:jc w:val="both"/>
        <w:rPr>
          <w:rFonts w:ascii="Times New Roman" w:hAnsi="Times New Roman" w:cs="Times New Roman"/>
          <w:b/>
          <w:sz w:val="28"/>
          <w:szCs w:val="28"/>
          <w:lang w:val="uk-UA"/>
        </w:rPr>
      </w:pPr>
      <w:r w:rsidRPr="00F2314B">
        <w:rPr>
          <w:rFonts w:ascii="Times New Roman" w:hAnsi="Times New Roman" w:cs="Times New Roman"/>
          <w:b/>
          <w:sz w:val="28"/>
          <w:szCs w:val="28"/>
          <w:lang w:val="uk-UA"/>
        </w:rPr>
        <w:t>2.3. Автоматизація стадії пароповітряної конверсії метану (вторинний риформінг)</w:t>
      </w:r>
    </w:p>
    <w:p w:rsidR="003E2A46" w:rsidRPr="00F2314B" w:rsidRDefault="003E2A46" w:rsidP="003E2A46">
      <w:pPr>
        <w:spacing w:after="0" w:line="360" w:lineRule="auto"/>
        <w:ind w:firstLine="709"/>
        <w:jc w:val="both"/>
        <w:rPr>
          <w:rFonts w:ascii="Times New Roman" w:hAnsi="Times New Roman" w:cs="Times New Roman"/>
          <w:b/>
          <w:sz w:val="28"/>
          <w:szCs w:val="28"/>
          <w:lang w:val="uk-UA"/>
        </w:rPr>
      </w:pPr>
    </w:p>
    <w:p w:rsidR="003E2A46" w:rsidRPr="00F2314B" w:rsidRDefault="003E2A46" w:rsidP="003E2A46">
      <w:pPr>
        <w:spacing w:after="0" w:line="360" w:lineRule="auto"/>
        <w:ind w:firstLine="709"/>
        <w:jc w:val="both"/>
        <w:rPr>
          <w:rFonts w:ascii="Times New Roman" w:hAnsi="Times New Roman" w:cs="Times New Roman"/>
          <w:sz w:val="28"/>
          <w:szCs w:val="28"/>
          <w:lang w:val="uk-UA"/>
        </w:rPr>
      </w:pPr>
      <w:r w:rsidRPr="00F2314B">
        <w:rPr>
          <w:rFonts w:ascii="Times New Roman" w:hAnsi="Times New Roman" w:cs="Times New Roman"/>
          <w:sz w:val="28"/>
          <w:szCs w:val="28"/>
          <w:lang w:val="uk-UA"/>
        </w:rPr>
        <w:t xml:space="preserve">У реакторі вторинного риформінгу виконується кінцева конверсія </w:t>
      </w:r>
      <w:proofErr w:type="spellStart"/>
      <w:r w:rsidRPr="00F2314B">
        <w:rPr>
          <w:rFonts w:ascii="Times New Roman" w:hAnsi="Times New Roman" w:cs="Times New Roman"/>
          <w:sz w:val="28"/>
          <w:szCs w:val="28"/>
          <w:lang w:val="uk-UA"/>
        </w:rPr>
        <w:t>непрореагованого</w:t>
      </w:r>
      <w:proofErr w:type="spellEnd"/>
      <w:r w:rsidRPr="00F2314B">
        <w:rPr>
          <w:rFonts w:ascii="Times New Roman" w:hAnsi="Times New Roman" w:cs="Times New Roman"/>
          <w:sz w:val="28"/>
          <w:szCs w:val="28"/>
          <w:lang w:val="uk-UA"/>
        </w:rPr>
        <w:t xml:space="preserve"> в первинному риформінгу метану киснем повітря та водяною парою з одночасним забезпеченням необхідного співвідношення водню та азоту в синтез-газі Функціональна схема автоматизації стадії вторинного риформінгу п</w:t>
      </w:r>
      <w:r>
        <w:rPr>
          <w:rFonts w:ascii="Times New Roman" w:hAnsi="Times New Roman" w:cs="Times New Roman"/>
          <w:sz w:val="28"/>
          <w:szCs w:val="28"/>
          <w:lang w:val="uk-UA"/>
        </w:rPr>
        <w:t>риведена на рис. 2.2</w:t>
      </w:r>
      <w:r w:rsidRPr="00F2314B">
        <w:rPr>
          <w:rFonts w:ascii="Times New Roman" w:hAnsi="Times New Roman" w:cs="Times New Roman"/>
          <w:sz w:val="28"/>
          <w:szCs w:val="28"/>
          <w:lang w:val="uk-UA"/>
        </w:rPr>
        <w:t xml:space="preserve">. Необхідне для процесу вторинного риформінгу повітря нагнітається повітряним компресором та очищується механічним фільтром. Після </w:t>
      </w:r>
      <w:proofErr w:type="spellStart"/>
      <w:r w:rsidRPr="00F2314B">
        <w:rPr>
          <w:rFonts w:ascii="Times New Roman" w:hAnsi="Times New Roman" w:cs="Times New Roman"/>
          <w:sz w:val="28"/>
          <w:szCs w:val="28"/>
          <w:lang w:val="uk-UA"/>
        </w:rPr>
        <w:t>компремування</w:t>
      </w:r>
      <w:proofErr w:type="spellEnd"/>
      <w:r w:rsidRPr="00F2314B">
        <w:rPr>
          <w:rFonts w:ascii="Times New Roman" w:hAnsi="Times New Roman" w:cs="Times New Roman"/>
          <w:sz w:val="28"/>
          <w:szCs w:val="28"/>
          <w:lang w:val="uk-UA"/>
        </w:rPr>
        <w:t xml:space="preserve"> повітря змішується з парою середнього тиску у заданому співвідношенні і направляється у </w:t>
      </w:r>
      <w:proofErr w:type="spellStart"/>
      <w:r w:rsidRPr="00F2314B">
        <w:rPr>
          <w:rFonts w:ascii="Times New Roman" w:hAnsi="Times New Roman" w:cs="Times New Roman"/>
          <w:sz w:val="28"/>
          <w:szCs w:val="28"/>
          <w:lang w:val="uk-UA"/>
        </w:rPr>
        <w:t>змієвики</w:t>
      </w:r>
      <w:proofErr w:type="spellEnd"/>
      <w:r w:rsidRPr="00F2314B">
        <w:rPr>
          <w:rFonts w:ascii="Times New Roman" w:hAnsi="Times New Roman" w:cs="Times New Roman"/>
          <w:sz w:val="28"/>
          <w:szCs w:val="28"/>
          <w:lang w:val="uk-UA"/>
        </w:rPr>
        <w:t xml:space="preserve"> конвекційної камери КК печі первинного риформінгу, де </w:t>
      </w:r>
      <w:r>
        <w:rPr>
          <w:rFonts w:ascii="Times New Roman" w:hAnsi="Times New Roman" w:cs="Times New Roman"/>
          <w:sz w:val="28"/>
          <w:szCs w:val="28"/>
          <w:lang w:val="uk-UA"/>
        </w:rPr>
        <w:t>нагрівається до температури 482 °</w:t>
      </w:r>
      <w:r w:rsidRPr="00F2314B">
        <w:rPr>
          <w:rFonts w:ascii="Times New Roman" w:hAnsi="Times New Roman" w:cs="Times New Roman"/>
          <w:sz w:val="28"/>
          <w:szCs w:val="28"/>
          <w:lang w:val="uk-UA"/>
        </w:rPr>
        <w:t>С і подається в головку змішувача вторинного риформінгу. Співвідношення між витратою газу і пари стабілізується регулятором співвідношення 7 і регулюючим органом 8, який влаштований в лінію подачі пари середнього тиску.</w:t>
      </w:r>
    </w:p>
    <w:p w:rsidR="003E2A46" w:rsidRPr="00F2314B" w:rsidRDefault="003E2A46" w:rsidP="003E2A46">
      <w:pPr>
        <w:spacing w:after="0" w:line="360" w:lineRule="auto"/>
        <w:ind w:firstLine="709"/>
        <w:jc w:val="both"/>
        <w:rPr>
          <w:rFonts w:ascii="Times New Roman" w:hAnsi="Times New Roman" w:cs="Times New Roman"/>
          <w:sz w:val="28"/>
          <w:szCs w:val="28"/>
          <w:lang w:val="uk-UA"/>
        </w:rPr>
      </w:pPr>
      <w:r w:rsidRPr="00F2314B">
        <w:rPr>
          <w:rFonts w:ascii="Times New Roman" w:hAnsi="Times New Roman" w:cs="Times New Roman"/>
          <w:sz w:val="28"/>
          <w:szCs w:val="28"/>
          <w:lang w:val="uk-UA"/>
        </w:rPr>
        <w:t>Сталий тиск в лінії подачі повітря на вторинний риформінг забезпечується регулятором 1 і регулюючим органом 2, який змінює витрату пари, котра подається в турбіну компресора, зменшуючи чи збільшуючи тим самим кількість обертів турбіни компресора. Кількість поданого в реактор повітря стабілізується за принципом „грубо-тонко”. Регулятор</w:t>
      </w:r>
      <w:r>
        <w:rPr>
          <w:rFonts w:ascii="Times New Roman" w:hAnsi="Times New Roman" w:cs="Times New Roman"/>
          <w:sz w:val="28"/>
          <w:szCs w:val="28"/>
          <w:lang w:val="uk-UA"/>
        </w:rPr>
        <w:t xml:space="preserve"> витрати 3 і регулюючий орган 4</w:t>
      </w:r>
      <w:r w:rsidRPr="00F2314B">
        <w:rPr>
          <w:rFonts w:ascii="Times New Roman" w:hAnsi="Times New Roman" w:cs="Times New Roman"/>
          <w:sz w:val="28"/>
          <w:szCs w:val="28"/>
          <w:lang w:val="uk-UA"/>
        </w:rPr>
        <w:t xml:space="preserve"> призначені для грубого регулювання, а регулятор 5 і регулюючий орган 6 виконують функцію тонкого регулювання шляхом скидання повітря в атмосферу.</w:t>
      </w:r>
    </w:p>
    <w:p w:rsidR="003E2A46" w:rsidRDefault="003E2A46" w:rsidP="003E2A46">
      <w:pPr>
        <w:spacing w:after="0" w:line="360" w:lineRule="auto"/>
        <w:jc w:val="center"/>
        <w:rPr>
          <w:rFonts w:ascii="Times New Roman" w:hAnsi="Times New Roman" w:cs="Times New Roman"/>
          <w:sz w:val="28"/>
          <w:szCs w:val="28"/>
          <w:lang w:val="uk-UA"/>
        </w:rPr>
      </w:pPr>
      <w:r w:rsidRPr="00873946">
        <w:rPr>
          <w:sz w:val="20"/>
          <w:szCs w:val="20"/>
          <w:lang w:val="uk-UA"/>
        </w:rPr>
        <w:object w:dxaOrig="9982" w:dyaOrig="12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36pt;height:405.75pt" o:ole="">
            <v:imagedata r:id="rId8" o:title=""/>
          </v:shape>
          <o:OLEObject Type="Embed" ProgID="CorelDraw.Graphic.11" ShapeID="_x0000_i1052" DrawAspect="Content" ObjectID="_1591431063" r:id="rId9"/>
        </w:object>
      </w:r>
    </w:p>
    <w:p w:rsidR="003E2A46" w:rsidRDefault="003E2A46" w:rsidP="003E2A4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2.2. </w:t>
      </w:r>
      <w:r w:rsidRPr="00F2314B">
        <w:rPr>
          <w:rFonts w:ascii="Times New Roman" w:hAnsi="Times New Roman" w:cs="Times New Roman"/>
          <w:sz w:val="28"/>
          <w:szCs w:val="28"/>
          <w:lang w:val="uk-UA"/>
        </w:rPr>
        <w:t xml:space="preserve">Функціональна схема автоматизації </w:t>
      </w:r>
      <w:r w:rsidRPr="00D55872">
        <w:rPr>
          <w:rFonts w:ascii="Times New Roman" w:hAnsi="Times New Roman" w:cs="Times New Roman"/>
          <w:sz w:val="28"/>
          <w:szCs w:val="28"/>
          <w:lang w:val="uk-UA"/>
        </w:rPr>
        <w:t>стадії пароповітряної конверсії природного газу (вторинний риформінг)</w:t>
      </w:r>
    </w:p>
    <w:p w:rsidR="003E2A46" w:rsidRDefault="003E2A46" w:rsidP="003E2A46">
      <w:pPr>
        <w:spacing w:after="0" w:line="360" w:lineRule="auto"/>
        <w:ind w:firstLine="709"/>
        <w:jc w:val="both"/>
        <w:rPr>
          <w:rFonts w:ascii="Times New Roman" w:hAnsi="Times New Roman" w:cs="Times New Roman"/>
          <w:sz w:val="28"/>
          <w:szCs w:val="28"/>
          <w:lang w:val="uk-UA"/>
        </w:rPr>
      </w:pPr>
      <w:r w:rsidRPr="00F2314B">
        <w:rPr>
          <w:rFonts w:ascii="Times New Roman" w:hAnsi="Times New Roman" w:cs="Times New Roman"/>
          <w:sz w:val="28"/>
          <w:szCs w:val="28"/>
          <w:lang w:val="uk-UA"/>
        </w:rPr>
        <w:t xml:space="preserve">Підігріта в </w:t>
      </w:r>
      <w:proofErr w:type="spellStart"/>
      <w:r w:rsidRPr="00F2314B">
        <w:rPr>
          <w:rFonts w:ascii="Times New Roman" w:hAnsi="Times New Roman" w:cs="Times New Roman"/>
          <w:sz w:val="28"/>
          <w:szCs w:val="28"/>
          <w:lang w:val="uk-UA"/>
        </w:rPr>
        <w:t>конвективні</w:t>
      </w:r>
      <w:r>
        <w:rPr>
          <w:rFonts w:ascii="Times New Roman" w:hAnsi="Times New Roman" w:cs="Times New Roman"/>
          <w:sz w:val="28"/>
          <w:szCs w:val="28"/>
          <w:lang w:val="uk-UA"/>
        </w:rPr>
        <w:t>й</w:t>
      </w:r>
      <w:proofErr w:type="spellEnd"/>
      <w:r>
        <w:rPr>
          <w:rFonts w:ascii="Times New Roman" w:hAnsi="Times New Roman" w:cs="Times New Roman"/>
          <w:sz w:val="28"/>
          <w:szCs w:val="28"/>
          <w:lang w:val="uk-UA"/>
        </w:rPr>
        <w:t xml:space="preserve"> камері до температури 460-482 °</w:t>
      </w:r>
      <w:r w:rsidRPr="00F2314B">
        <w:rPr>
          <w:rFonts w:ascii="Times New Roman" w:hAnsi="Times New Roman" w:cs="Times New Roman"/>
          <w:sz w:val="28"/>
          <w:szCs w:val="28"/>
          <w:lang w:val="uk-UA"/>
        </w:rPr>
        <w:t xml:space="preserve">С пароповітряна суміш поступає в змішувач, куди одночасно поступає конвертований газ з первинного риформінгу. При змішуванні проходить часткове спалювання горючих компонентів газу з </w:t>
      </w:r>
      <w:r>
        <w:rPr>
          <w:rFonts w:ascii="Times New Roman" w:hAnsi="Times New Roman" w:cs="Times New Roman"/>
          <w:sz w:val="28"/>
          <w:szCs w:val="28"/>
          <w:lang w:val="uk-UA"/>
        </w:rPr>
        <w:t>підвищенням температури до 1245 °</w:t>
      </w:r>
      <w:r w:rsidRPr="00F2314B">
        <w:rPr>
          <w:rFonts w:ascii="Times New Roman" w:hAnsi="Times New Roman" w:cs="Times New Roman"/>
          <w:sz w:val="28"/>
          <w:szCs w:val="28"/>
          <w:lang w:val="uk-UA"/>
        </w:rPr>
        <w:t xml:space="preserve">С. Така температура газу сприяє конверсії залишкового метану на </w:t>
      </w:r>
      <w:proofErr w:type="spellStart"/>
      <w:r w:rsidRPr="00F2314B">
        <w:rPr>
          <w:rFonts w:ascii="Times New Roman" w:hAnsi="Times New Roman" w:cs="Times New Roman"/>
          <w:sz w:val="28"/>
          <w:szCs w:val="28"/>
          <w:lang w:val="uk-UA"/>
        </w:rPr>
        <w:t>алюмохромовому</w:t>
      </w:r>
      <w:proofErr w:type="spellEnd"/>
      <w:r w:rsidRPr="00F2314B">
        <w:rPr>
          <w:rFonts w:ascii="Times New Roman" w:hAnsi="Times New Roman" w:cs="Times New Roman"/>
          <w:sz w:val="28"/>
          <w:szCs w:val="28"/>
          <w:lang w:val="uk-UA"/>
        </w:rPr>
        <w:t xml:space="preserve"> каталізаторі вторинного риформінгу.</w:t>
      </w:r>
    </w:p>
    <w:p w:rsidR="003E2A46" w:rsidRPr="00045233" w:rsidRDefault="003E2A46" w:rsidP="003E2A46">
      <w:pPr>
        <w:spacing w:after="0" w:line="360" w:lineRule="auto"/>
        <w:ind w:firstLine="709"/>
        <w:jc w:val="both"/>
        <w:rPr>
          <w:rFonts w:ascii="Times New Roman" w:hAnsi="Times New Roman" w:cs="Times New Roman"/>
          <w:sz w:val="28"/>
          <w:szCs w:val="28"/>
          <w:lang w:val="uk-UA"/>
        </w:rPr>
      </w:pPr>
      <w:r w:rsidRPr="00045233">
        <w:rPr>
          <w:rFonts w:ascii="Times New Roman" w:hAnsi="Times New Roman" w:cs="Times New Roman"/>
          <w:sz w:val="28"/>
          <w:szCs w:val="28"/>
          <w:lang w:val="uk-UA"/>
        </w:rPr>
        <w:t>У результаті реакцій</w:t>
      </w:r>
      <w:r>
        <w:rPr>
          <w:rFonts w:ascii="Times New Roman" w:hAnsi="Times New Roman" w:cs="Times New Roman"/>
          <w:sz w:val="28"/>
          <w:szCs w:val="28"/>
          <w:lang w:val="uk-UA"/>
        </w:rPr>
        <w:t xml:space="preserve"> (2.4) –</w:t>
      </w:r>
      <w:r w:rsidRPr="0004523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(2.11) </w:t>
      </w:r>
      <w:r w:rsidRPr="00045233">
        <w:rPr>
          <w:rFonts w:ascii="Times New Roman" w:hAnsi="Times New Roman" w:cs="Times New Roman"/>
          <w:sz w:val="28"/>
          <w:szCs w:val="28"/>
          <w:lang w:val="uk-UA"/>
        </w:rPr>
        <w:t xml:space="preserve">вміст метану в конвертованому газі зменшується до 0,5% об. Залишок метану в конвертованому газі на виході вторинного риформінгу контролюється газоаналізатором. Склад конвертованого газу на виході шахтного конвертора є наступним: діоксид вуглецю </w:t>
      </w:r>
      <w:r>
        <w:rPr>
          <w:rFonts w:ascii="Times New Roman" w:hAnsi="Times New Roman" w:cs="Times New Roman"/>
          <w:sz w:val="28"/>
          <w:szCs w:val="28"/>
          <w:lang w:val="uk-UA"/>
        </w:rPr>
        <w:t xml:space="preserve">– 6,5-8,3% об.; оксиду вуглецю – </w:t>
      </w:r>
      <w:r w:rsidRPr="00045233">
        <w:rPr>
          <w:rFonts w:ascii="Times New Roman" w:hAnsi="Times New Roman" w:cs="Times New Roman"/>
          <w:sz w:val="28"/>
          <w:szCs w:val="28"/>
          <w:lang w:val="uk-UA"/>
        </w:rPr>
        <w:t>10-13% об.; водню – 56-60% об.; метану</w:t>
      </w:r>
      <w:r>
        <w:rPr>
          <w:rFonts w:ascii="Times New Roman" w:hAnsi="Times New Roman" w:cs="Times New Roman"/>
          <w:sz w:val="28"/>
          <w:szCs w:val="28"/>
          <w:lang w:val="uk-UA"/>
        </w:rPr>
        <w:t xml:space="preserve"> не більше 0,5% об.; азоту – 20-</w:t>
      </w:r>
      <w:r w:rsidRPr="00045233">
        <w:rPr>
          <w:rFonts w:ascii="Times New Roman" w:hAnsi="Times New Roman" w:cs="Times New Roman"/>
          <w:sz w:val="28"/>
          <w:szCs w:val="28"/>
          <w:lang w:val="uk-UA"/>
        </w:rPr>
        <w:t>23% об. Конвер</w:t>
      </w:r>
      <w:r>
        <w:rPr>
          <w:rFonts w:ascii="Times New Roman" w:hAnsi="Times New Roman" w:cs="Times New Roman"/>
          <w:sz w:val="28"/>
          <w:szCs w:val="28"/>
          <w:lang w:val="uk-UA"/>
        </w:rPr>
        <w:t>тований газ з температурою 1002 °</w:t>
      </w:r>
      <w:r w:rsidRPr="00045233">
        <w:rPr>
          <w:rFonts w:ascii="Times New Roman" w:hAnsi="Times New Roman" w:cs="Times New Roman"/>
          <w:sz w:val="28"/>
          <w:szCs w:val="28"/>
          <w:lang w:val="uk-UA"/>
        </w:rPr>
        <w:t>С і тиском 3,5 МПа поступає в два паралельно працюючі котли першої ступені ПК1 і ПК2, в яких за рахунок утилізації тепла газу одержується пара з тиском 10,55 МПа. Температура конвертованого газу на виході ко</w:t>
      </w:r>
      <w:r>
        <w:rPr>
          <w:rFonts w:ascii="Times New Roman" w:hAnsi="Times New Roman" w:cs="Times New Roman"/>
          <w:sz w:val="28"/>
          <w:szCs w:val="28"/>
          <w:lang w:val="uk-UA"/>
        </w:rPr>
        <w:t>тла першої ступені дорівнює 482 °</w:t>
      </w:r>
      <w:r w:rsidRPr="00045233">
        <w:rPr>
          <w:rFonts w:ascii="Times New Roman" w:hAnsi="Times New Roman" w:cs="Times New Roman"/>
          <w:sz w:val="28"/>
          <w:szCs w:val="28"/>
          <w:lang w:val="uk-UA"/>
        </w:rPr>
        <w:t>С. Далі охолоджений газ поступає в котел-утилізатор другої ступені КУ, де охолоджується до темпер</w:t>
      </w:r>
      <w:r>
        <w:rPr>
          <w:rFonts w:ascii="Times New Roman" w:hAnsi="Times New Roman" w:cs="Times New Roman"/>
          <w:sz w:val="28"/>
          <w:szCs w:val="28"/>
          <w:lang w:val="uk-UA"/>
        </w:rPr>
        <w:t>атури 371 °</w:t>
      </w:r>
      <w:r w:rsidRPr="00045233">
        <w:rPr>
          <w:rFonts w:ascii="Times New Roman" w:hAnsi="Times New Roman" w:cs="Times New Roman"/>
          <w:sz w:val="28"/>
          <w:szCs w:val="28"/>
          <w:lang w:val="uk-UA"/>
        </w:rPr>
        <w:t xml:space="preserve">С. При цьому отримується водяна пара з тиском 10,55 МПа. Стабілізація температури конвертованого газу на виході з котра-утилізатора КУ здійснюється за </w:t>
      </w:r>
      <w:proofErr w:type="spellStart"/>
      <w:r w:rsidRPr="00045233">
        <w:rPr>
          <w:rFonts w:ascii="Times New Roman" w:hAnsi="Times New Roman" w:cs="Times New Roman"/>
          <w:sz w:val="28"/>
          <w:szCs w:val="28"/>
          <w:lang w:val="uk-UA"/>
        </w:rPr>
        <w:t>байпасним</w:t>
      </w:r>
      <w:proofErr w:type="spellEnd"/>
      <w:r w:rsidRPr="00045233">
        <w:rPr>
          <w:rFonts w:ascii="Times New Roman" w:hAnsi="Times New Roman" w:cs="Times New Roman"/>
          <w:sz w:val="28"/>
          <w:szCs w:val="28"/>
          <w:lang w:val="uk-UA"/>
        </w:rPr>
        <w:t xml:space="preserve"> принципом регулятором 25 і регулюючим органом 26, який змінює витрату газу по гарячом</w:t>
      </w:r>
      <w:r>
        <w:rPr>
          <w:rFonts w:ascii="Times New Roman" w:hAnsi="Times New Roman" w:cs="Times New Roman"/>
          <w:sz w:val="28"/>
          <w:szCs w:val="28"/>
          <w:lang w:val="uk-UA"/>
        </w:rPr>
        <w:t xml:space="preserve">у </w:t>
      </w:r>
      <w:proofErr w:type="spellStart"/>
      <w:r>
        <w:rPr>
          <w:rFonts w:ascii="Times New Roman" w:hAnsi="Times New Roman" w:cs="Times New Roman"/>
          <w:sz w:val="28"/>
          <w:szCs w:val="28"/>
          <w:lang w:val="uk-UA"/>
        </w:rPr>
        <w:t>байпасу</w:t>
      </w:r>
      <w:proofErr w:type="spellEnd"/>
      <w:r>
        <w:rPr>
          <w:rFonts w:ascii="Times New Roman" w:hAnsi="Times New Roman" w:cs="Times New Roman"/>
          <w:sz w:val="28"/>
          <w:szCs w:val="28"/>
          <w:lang w:val="uk-UA"/>
        </w:rPr>
        <w:t>.</w:t>
      </w:r>
    </w:p>
    <w:p w:rsidR="003E2A46" w:rsidRPr="00045233" w:rsidRDefault="003E2A46" w:rsidP="003E2A46">
      <w:pPr>
        <w:spacing w:after="0" w:line="360" w:lineRule="auto"/>
        <w:ind w:firstLine="709"/>
        <w:jc w:val="both"/>
        <w:rPr>
          <w:rFonts w:ascii="Times New Roman" w:hAnsi="Times New Roman" w:cs="Times New Roman"/>
          <w:sz w:val="28"/>
          <w:szCs w:val="28"/>
          <w:lang w:val="uk-UA"/>
        </w:rPr>
      </w:pPr>
      <w:r w:rsidRPr="00045233">
        <w:rPr>
          <w:rFonts w:ascii="Times New Roman" w:hAnsi="Times New Roman" w:cs="Times New Roman"/>
          <w:sz w:val="28"/>
          <w:szCs w:val="28"/>
          <w:lang w:val="uk-UA"/>
        </w:rPr>
        <w:t>Температура пари на виході з парового котла ПК1 стабілізується регулятором 15 і регулюючим органом 16; котла ПК2 – регулятором 19 і р</w:t>
      </w:r>
      <w:r>
        <w:rPr>
          <w:rFonts w:ascii="Times New Roman" w:hAnsi="Times New Roman" w:cs="Times New Roman"/>
          <w:sz w:val="28"/>
          <w:szCs w:val="28"/>
          <w:lang w:val="uk-UA"/>
        </w:rPr>
        <w:t>егулюючим органом 26; котла КУ –</w:t>
      </w:r>
      <w:r w:rsidRPr="00045233">
        <w:rPr>
          <w:rFonts w:ascii="Times New Roman" w:hAnsi="Times New Roman" w:cs="Times New Roman"/>
          <w:sz w:val="28"/>
          <w:szCs w:val="28"/>
          <w:lang w:val="uk-UA"/>
        </w:rPr>
        <w:t xml:space="preserve"> регулятором 22 і регулюючим органом 23, змінюючи витрату води, яка подається в ці котли.</w:t>
      </w:r>
    </w:p>
    <w:p w:rsidR="003E2A46" w:rsidRPr="00045233" w:rsidRDefault="003E2A46" w:rsidP="003E2A46">
      <w:pPr>
        <w:spacing w:after="0" w:line="360" w:lineRule="auto"/>
        <w:ind w:firstLine="709"/>
        <w:jc w:val="both"/>
        <w:rPr>
          <w:rFonts w:ascii="Times New Roman" w:hAnsi="Times New Roman" w:cs="Times New Roman"/>
          <w:sz w:val="28"/>
          <w:szCs w:val="28"/>
          <w:lang w:val="uk-UA"/>
        </w:rPr>
      </w:pPr>
      <w:r w:rsidRPr="00045233">
        <w:rPr>
          <w:rFonts w:ascii="Times New Roman" w:hAnsi="Times New Roman" w:cs="Times New Roman"/>
          <w:sz w:val="28"/>
          <w:szCs w:val="28"/>
          <w:lang w:val="uk-UA"/>
        </w:rPr>
        <w:t>Автоматичному контролю підлягають наступні технологічні параметри:</w:t>
      </w:r>
    </w:p>
    <w:p w:rsidR="003E2A46" w:rsidRPr="00173B21" w:rsidRDefault="003E2A46" w:rsidP="003E2A46">
      <w:pPr>
        <w:pStyle w:val="a3"/>
        <w:numPr>
          <w:ilvl w:val="0"/>
          <w:numId w:val="12"/>
        </w:numPr>
        <w:spacing w:after="0" w:line="360" w:lineRule="auto"/>
        <w:jc w:val="both"/>
        <w:rPr>
          <w:rFonts w:ascii="Times New Roman" w:hAnsi="Times New Roman" w:cs="Times New Roman"/>
          <w:sz w:val="28"/>
          <w:szCs w:val="28"/>
          <w:lang w:val="uk-UA"/>
        </w:rPr>
      </w:pPr>
      <w:r w:rsidRPr="00173B21">
        <w:rPr>
          <w:rFonts w:ascii="Times New Roman" w:hAnsi="Times New Roman" w:cs="Times New Roman"/>
          <w:sz w:val="28"/>
          <w:szCs w:val="28"/>
          <w:lang w:val="uk-UA"/>
        </w:rPr>
        <w:t>витрата повітря (поз. 3), витрата пари на виході котла ПК1 (поз. 30), витрата пари на виході котла ПК2 (поз. 31), витрата пари на виході котла-утилізатора КУ (поз. 32);</w:t>
      </w:r>
    </w:p>
    <w:p w:rsidR="003E2A46" w:rsidRPr="00173B21" w:rsidRDefault="003E2A46" w:rsidP="003E2A46">
      <w:pPr>
        <w:pStyle w:val="a3"/>
        <w:numPr>
          <w:ilvl w:val="0"/>
          <w:numId w:val="12"/>
        </w:numPr>
        <w:spacing w:after="0" w:line="360" w:lineRule="auto"/>
        <w:jc w:val="both"/>
        <w:rPr>
          <w:rFonts w:ascii="Times New Roman" w:hAnsi="Times New Roman" w:cs="Times New Roman"/>
          <w:sz w:val="28"/>
          <w:szCs w:val="28"/>
          <w:lang w:val="uk-UA"/>
        </w:rPr>
      </w:pPr>
      <w:r w:rsidRPr="00173B21">
        <w:rPr>
          <w:rFonts w:ascii="Times New Roman" w:hAnsi="Times New Roman" w:cs="Times New Roman"/>
          <w:sz w:val="28"/>
          <w:szCs w:val="28"/>
          <w:lang w:val="uk-UA"/>
        </w:rPr>
        <w:t xml:space="preserve">тиск повітря на вході в </w:t>
      </w:r>
      <w:proofErr w:type="spellStart"/>
      <w:r w:rsidRPr="00173B21">
        <w:rPr>
          <w:rFonts w:ascii="Times New Roman" w:hAnsi="Times New Roman" w:cs="Times New Roman"/>
          <w:sz w:val="28"/>
          <w:szCs w:val="28"/>
          <w:lang w:val="uk-UA"/>
        </w:rPr>
        <w:t>конвективну</w:t>
      </w:r>
      <w:proofErr w:type="spellEnd"/>
      <w:r w:rsidRPr="00173B21">
        <w:rPr>
          <w:rFonts w:ascii="Times New Roman" w:hAnsi="Times New Roman" w:cs="Times New Roman"/>
          <w:sz w:val="28"/>
          <w:szCs w:val="28"/>
          <w:lang w:val="uk-UA"/>
        </w:rPr>
        <w:t xml:space="preserve"> камеру КК (поз. 1), газу на вході в змішувач (поз. 9), тиск конвертованого газу на виході стадії вторинного риформінгу (поз. 29);</w:t>
      </w:r>
    </w:p>
    <w:p w:rsidR="003E2A46" w:rsidRPr="00173B21" w:rsidRDefault="003E2A46" w:rsidP="003E2A46">
      <w:pPr>
        <w:pStyle w:val="a3"/>
        <w:numPr>
          <w:ilvl w:val="0"/>
          <w:numId w:val="12"/>
        </w:numPr>
        <w:spacing w:after="0" w:line="360" w:lineRule="auto"/>
        <w:jc w:val="both"/>
        <w:rPr>
          <w:rFonts w:ascii="Times New Roman" w:hAnsi="Times New Roman" w:cs="Times New Roman"/>
          <w:sz w:val="28"/>
          <w:szCs w:val="28"/>
          <w:lang w:val="uk-UA"/>
        </w:rPr>
      </w:pPr>
      <w:r w:rsidRPr="00173B21">
        <w:rPr>
          <w:rFonts w:ascii="Times New Roman" w:hAnsi="Times New Roman" w:cs="Times New Roman"/>
          <w:sz w:val="28"/>
          <w:szCs w:val="28"/>
          <w:lang w:val="uk-UA"/>
        </w:rPr>
        <w:t>температура газу на вході у вторинний риформінг (поз. 10), повітря після конвекційної камери КК (поз. 12), по висоті каталізатора в реакторі (поз. 13 і 14), конвертованого газу на виході реактора (поз. 17 і 21), конвертованого газу на виході парових котлів ПК1 і ПК2 (поз. 18 і 24), пари на виході котлів (поз. 15, 19 і 22), конвертованого газу після котла утилізатора КУ (поз. 28);</w:t>
      </w:r>
    </w:p>
    <w:p w:rsidR="003E2A46" w:rsidRPr="00173B21" w:rsidRDefault="003E2A46" w:rsidP="003E2A46">
      <w:pPr>
        <w:pStyle w:val="a3"/>
        <w:numPr>
          <w:ilvl w:val="0"/>
          <w:numId w:val="12"/>
        </w:numPr>
        <w:spacing w:after="0" w:line="360" w:lineRule="auto"/>
        <w:jc w:val="both"/>
        <w:rPr>
          <w:rFonts w:ascii="Times New Roman" w:hAnsi="Times New Roman" w:cs="Times New Roman"/>
          <w:sz w:val="28"/>
          <w:szCs w:val="28"/>
          <w:lang w:val="uk-UA"/>
        </w:rPr>
      </w:pPr>
      <w:r w:rsidRPr="00173B21">
        <w:rPr>
          <w:rFonts w:ascii="Times New Roman" w:hAnsi="Times New Roman" w:cs="Times New Roman"/>
          <w:sz w:val="28"/>
          <w:szCs w:val="28"/>
          <w:lang w:val="uk-UA"/>
        </w:rPr>
        <w:t>концентрація метану на вході у вторинний риформінг (поз. 11) і метану на його виході (поз. 27).</w:t>
      </w:r>
    </w:p>
    <w:p w:rsidR="003E2A46" w:rsidRDefault="003E2A46" w:rsidP="003E2A46">
      <w:pPr>
        <w:spacing w:after="0" w:line="360" w:lineRule="auto"/>
        <w:ind w:firstLine="709"/>
        <w:jc w:val="both"/>
        <w:rPr>
          <w:rFonts w:ascii="Times New Roman" w:hAnsi="Times New Roman" w:cs="Times New Roman"/>
          <w:sz w:val="28"/>
          <w:szCs w:val="28"/>
          <w:lang w:val="uk-UA"/>
        </w:rPr>
      </w:pPr>
    </w:p>
    <w:p w:rsidR="003E2A46" w:rsidRPr="00045233" w:rsidRDefault="003E2A46" w:rsidP="003E2A46">
      <w:pPr>
        <w:spacing w:after="0" w:line="360" w:lineRule="auto"/>
        <w:ind w:firstLine="709"/>
        <w:jc w:val="both"/>
        <w:rPr>
          <w:rFonts w:ascii="Times New Roman" w:hAnsi="Times New Roman" w:cs="Times New Roman"/>
          <w:sz w:val="28"/>
          <w:szCs w:val="28"/>
          <w:lang w:val="uk-UA"/>
        </w:rPr>
      </w:pPr>
      <w:r w:rsidRPr="00045233">
        <w:rPr>
          <w:rFonts w:ascii="Times New Roman" w:hAnsi="Times New Roman" w:cs="Times New Roman"/>
          <w:sz w:val="28"/>
          <w:szCs w:val="28"/>
          <w:lang w:val="uk-UA"/>
        </w:rPr>
        <w:t>Сигналізації підлягають такі параметри:</w:t>
      </w:r>
    </w:p>
    <w:p w:rsidR="003E2A46" w:rsidRPr="00173B21" w:rsidRDefault="003E2A46" w:rsidP="003E2A46">
      <w:pPr>
        <w:pStyle w:val="a3"/>
        <w:numPr>
          <w:ilvl w:val="0"/>
          <w:numId w:val="13"/>
        </w:numPr>
        <w:spacing w:after="0" w:line="360" w:lineRule="auto"/>
        <w:jc w:val="both"/>
        <w:rPr>
          <w:rFonts w:ascii="Times New Roman" w:hAnsi="Times New Roman" w:cs="Times New Roman"/>
          <w:sz w:val="28"/>
          <w:szCs w:val="28"/>
          <w:lang w:val="uk-UA"/>
        </w:rPr>
      </w:pPr>
      <w:r w:rsidRPr="00173B21">
        <w:rPr>
          <w:rFonts w:ascii="Times New Roman" w:hAnsi="Times New Roman" w:cs="Times New Roman"/>
          <w:sz w:val="28"/>
          <w:szCs w:val="28"/>
          <w:lang w:val="uk-UA"/>
        </w:rPr>
        <w:t xml:space="preserve">температура в </w:t>
      </w:r>
      <w:proofErr w:type="spellStart"/>
      <w:r w:rsidRPr="00173B21">
        <w:rPr>
          <w:rFonts w:ascii="Times New Roman" w:hAnsi="Times New Roman" w:cs="Times New Roman"/>
          <w:sz w:val="28"/>
          <w:szCs w:val="28"/>
          <w:lang w:val="uk-UA"/>
        </w:rPr>
        <w:t>каталізаторному</w:t>
      </w:r>
      <w:proofErr w:type="spellEnd"/>
      <w:r w:rsidRPr="00173B21">
        <w:rPr>
          <w:rFonts w:ascii="Times New Roman" w:hAnsi="Times New Roman" w:cs="Times New Roman"/>
          <w:sz w:val="28"/>
          <w:szCs w:val="28"/>
          <w:lang w:val="uk-UA"/>
        </w:rPr>
        <w:t xml:space="preserve"> просторі реактора (поз. 13 і 14) і конвертованого газу після котла-утилізатора (поз. 25);</w:t>
      </w:r>
    </w:p>
    <w:p w:rsidR="003E2A46" w:rsidRPr="00173B21" w:rsidRDefault="003E2A46" w:rsidP="003E2A46">
      <w:pPr>
        <w:pStyle w:val="a3"/>
        <w:numPr>
          <w:ilvl w:val="0"/>
          <w:numId w:val="13"/>
        </w:numPr>
        <w:spacing w:after="0" w:line="360" w:lineRule="auto"/>
        <w:jc w:val="both"/>
        <w:rPr>
          <w:rFonts w:ascii="Times New Roman" w:hAnsi="Times New Roman" w:cs="Times New Roman"/>
          <w:sz w:val="28"/>
          <w:szCs w:val="28"/>
          <w:lang w:val="uk-UA"/>
        </w:rPr>
      </w:pPr>
      <w:r w:rsidRPr="00173B21">
        <w:rPr>
          <w:rFonts w:ascii="Times New Roman" w:hAnsi="Times New Roman" w:cs="Times New Roman"/>
          <w:sz w:val="28"/>
          <w:szCs w:val="28"/>
          <w:lang w:val="uk-UA"/>
        </w:rPr>
        <w:t>тиск повітря (поз. 1) і конвертованого газу на (поз. 9);</w:t>
      </w:r>
    </w:p>
    <w:p w:rsidR="003E2A46" w:rsidRPr="00173B21" w:rsidRDefault="003E2A46" w:rsidP="003E2A46">
      <w:pPr>
        <w:pStyle w:val="a3"/>
        <w:numPr>
          <w:ilvl w:val="0"/>
          <w:numId w:val="13"/>
        </w:numPr>
        <w:spacing w:after="0" w:line="360" w:lineRule="auto"/>
        <w:jc w:val="both"/>
        <w:rPr>
          <w:rFonts w:ascii="Times New Roman" w:hAnsi="Times New Roman" w:cs="Times New Roman"/>
          <w:sz w:val="28"/>
          <w:szCs w:val="28"/>
          <w:lang w:val="uk-UA"/>
        </w:rPr>
      </w:pPr>
      <w:r w:rsidRPr="00173B21">
        <w:rPr>
          <w:rFonts w:ascii="Times New Roman" w:hAnsi="Times New Roman" w:cs="Times New Roman"/>
          <w:sz w:val="28"/>
          <w:szCs w:val="28"/>
          <w:lang w:val="uk-UA"/>
        </w:rPr>
        <w:t>концентрація метану (поз. 27).</w:t>
      </w:r>
    </w:p>
    <w:p w:rsidR="003E2A46" w:rsidRPr="00045233" w:rsidRDefault="003E2A46" w:rsidP="003E2A46">
      <w:pPr>
        <w:spacing w:after="0" w:line="360" w:lineRule="auto"/>
        <w:ind w:firstLine="709"/>
        <w:jc w:val="both"/>
        <w:rPr>
          <w:rFonts w:ascii="Times New Roman" w:hAnsi="Times New Roman" w:cs="Times New Roman"/>
          <w:sz w:val="28"/>
          <w:szCs w:val="28"/>
          <w:lang w:val="uk-UA"/>
        </w:rPr>
      </w:pPr>
      <w:r w:rsidRPr="00045233">
        <w:rPr>
          <w:rFonts w:ascii="Times New Roman" w:hAnsi="Times New Roman" w:cs="Times New Roman"/>
          <w:sz w:val="28"/>
          <w:szCs w:val="28"/>
          <w:lang w:val="uk-UA"/>
        </w:rPr>
        <w:t>Автоматичному блокуванню підлягають наступні технологічні параметри:</w:t>
      </w:r>
    </w:p>
    <w:p w:rsidR="003E2A46" w:rsidRPr="00D3631D" w:rsidRDefault="003E2A46" w:rsidP="003E2A46">
      <w:pPr>
        <w:pStyle w:val="a3"/>
        <w:numPr>
          <w:ilvl w:val="0"/>
          <w:numId w:val="14"/>
        </w:numPr>
        <w:spacing w:after="0" w:line="360" w:lineRule="auto"/>
        <w:jc w:val="both"/>
        <w:rPr>
          <w:rFonts w:ascii="Times New Roman" w:hAnsi="Times New Roman" w:cs="Times New Roman"/>
          <w:sz w:val="28"/>
          <w:szCs w:val="28"/>
          <w:lang w:val="uk-UA"/>
        </w:rPr>
      </w:pPr>
      <w:r w:rsidRPr="00D3631D">
        <w:rPr>
          <w:rFonts w:ascii="Times New Roman" w:hAnsi="Times New Roman" w:cs="Times New Roman"/>
          <w:sz w:val="28"/>
          <w:szCs w:val="28"/>
          <w:lang w:val="uk-UA"/>
        </w:rPr>
        <w:t>надмірне зниження витрати повітря (перекривається лінія подачі повітря в реактор);</w:t>
      </w:r>
    </w:p>
    <w:p w:rsidR="003E2A46" w:rsidRPr="00D3631D" w:rsidRDefault="003E2A46" w:rsidP="003E2A46">
      <w:pPr>
        <w:pStyle w:val="a3"/>
        <w:numPr>
          <w:ilvl w:val="0"/>
          <w:numId w:val="14"/>
        </w:numPr>
        <w:spacing w:after="0" w:line="360" w:lineRule="auto"/>
        <w:jc w:val="both"/>
        <w:rPr>
          <w:rFonts w:ascii="Times New Roman" w:hAnsi="Times New Roman" w:cs="Times New Roman"/>
          <w:sz w:val="28"/>
          <w:szCs w:val="28"/>
          <w:lang w:val="uk-UA"/>
        </w:rPr>
      </w:pPr>
      <w:r w:rsidRPr="00D3631D">
        <w:rPr>
          <w:rFonts w:ascii="Times New Roman" w:hAnsi="Times New Roman" w:cs="Times New Roman"/>
          <w:sz w:val="28"/>
          <w:szCs w:val="28"/>
          <w:lang w:val="uk-UA"/>
        </w:rPr>
        <w:t>перевищення тиску конвертованого газу на виході з вторинного риформінгу (газ скидається на факельну установку).</w:t>
      </w:r>
    </w:p>
    <w:p w:rsidR="003E2A46" w:rsidRDefault="003E2A46" w:rsidP="003E2A46">
      <w:pPr>
        <w:spacing w:after="0" w:line="360" w:lineRule="auto"/>
        <w:ind w:firstLine="709"/>
        <w:jc w:val="both"/>
        <w:rPr>
          <w:rFonts w:ascii="Times New Roman" w:hAnsi="Times New Roman" w:cs="Times New Roman"/>
          <w:sz w:val="28"/>
          <w:szCs w:val="28"/>
          <w:lang w:val="uk-UA"/>
        </w:rPr>
      </w:pPr>
    </w:p>
    <w:p w:rsidR="003E2A46" w:rsidRDefault="003E2A46" w:rsidP="003E2A46">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2.4</w:t>
      </w:r>
      <w:r w:rsidRPr="00EE48BE">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Структурно-логічна</w:t>
      </w:r>
      <w:r w:rsidRPr="00EE48BE">
        <w:rPr>
          <w:rFonts w:ascii="Times New Roman" w:hAnsi="Times New Roman" w:cs="Times New Roman"/>
          <w:b/>
          <w:sz w:val="28"/>
          <w:szCs w:val="28"/>
          <w:lang w:val="uk-UA"/>
        </w:rPr>
        <w:t xml:space="preserve"> схема газового реактора вторинного риформінгу</w:t>
      </w:r>
    </w:p>
    <w:p w:rsidR="003E2A46" w:rsidRPr="00EE48BE" w:rsidRDefault="003E2A46" w:rsidP="003E2A46">
      <w:pPr>
        <w:spacing w:after="0" w:line="360" w:lineRule="auto"/>
        <w:ind w:firstLine="709"/>
        <w:jc w:val="both"/>
        <w:rPr>
          <w:rFonts w:ascii="Times New Roman" w:hAnsi="Times New Roman" w:cs="Times New Roman"/>
          <w:b/>
          <w:sz w:val="28"/>
          <w:szCs w:val="28"/>
          <w:lang w:val="uk-UA"/>
        </w:rPr>
      </w:pPr>
    </w:p>
    <w:p w:rsidR="003E2A46" w:rsidRDefault="003E2A46" w:rsidP="003E2A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Газовий реактор вторинного риформінгу має дві вхідні координати:</w:t>
      </w:r>
    </w:p>
    <w:p w:rsidR="003E2A46" w:rsidRDefault="003E2A46" w:rsidP="003E2A46">
      <w:pPr>
        <w:pStyle w:val="a3"/>
        <w:numPr>
          <w:ilvl w:val="0"/>
          <w:numId w:val="16"/>
        </w:numPr>
        <w:spacing w:after="0" w:line="360" w:lineRule="auto"/>
        <w:jc w:val="both"/>
        <w:rPr>
          <w:rFonts w:ascii="Times New Roman" w:hAnsi="Times New Roman" w:cs="Times New Roman"/>
          <w:sz w:val="28"/>
          <w:szCs w:val="28"/>
          <w:lang w:val="uk-UA"/>
        </w:rPr>
      </w:pPr>
      <w:r w:rsidRPr="00C52EB0">
        <w:rPr>
          <w:rFonts w:ascii="Times New Roman" w:hAnsi="Times New Roman" w:cs="Times New Roman"/>
          <w:sz w:val="28"/>
          <w:szCs w:val="28"/>
          <w:lang w:val="uk-UA"/>
        </w:rPr>
        <w:t xml:space="preserve">витрата </w:t>
      </w:r>
      <w:r>
        <w:rPr>
          <w:rFonts w:ascii="Times New Roman" w:hAnsi="Times New Roman" w:cs="Times New Roman"/>
          <w:sz w:val="28"/>
          <w:szCs w:val="28"/>
          <w:lang w:val="uk-UA"/>
        </w:rPr>
        <w:t>конвертованого газу з</w:t>
      </w:r>
      <w:r w:rsidRPr="00C52EB0">
        <w:rPr>
          <w:rFonts w:ascii="Times New Roman" w:hAnsi="Times New Roman" w:cs="Times New Roman"/>
          <w:sz w:val="28"/>
          <w:szCs w:val="28"/>
          <w:lang w:val="uk-UA"/>
        </w:rPr>
        <w:t xml:space="preserve"> первинного риформінгу </w:t>
      </w:r>
      <w:r w:rsidRPr="006C31B4">
        <w:rPr>
          <w:position w:val="-12"/>
          <w:lang w:val="uk-UA"/>
        </w:rPr>
        <w:object w:dxaOrig="300" w:dyaOrig="380">
          <v:shape id="_x0000_i1053" type="#_x0000_t75" style="width:15pt;height:18.75pt" o:ole="">
            <v:imagedata r:id="rId10" o:title=""/>
          </v:shape>
          <o:OLEObject Type="Embed" ProgID="Equation.3" ShapeID="_x0000_i1053" DrawAspect="Content" ObjectID="_1591431064" r:id="rId11"/>
        </w:object>
      </w:r>
      <w:r w:rsidRPr="00C52EB0">
        <w:rPr>
          <w:rFonts w:ascii="Times New Roman" w:hAnsi="Times New Roman" w:cs="Times New Roman"/>
          <w:sz w:val="28"/>
          <w:szCs w:val="28"/>
          <w:lang w:val="uk-UA"/>
        </w:rPr>
        <w:t>;</w:t>
      </w:r>
    </w:p>
    <w:p w:rsidR="003E2A46" w:rsidRPr="00C52EB0" w:rsidRDefault="003E2A46" w:rsidP="003E2A46">
      <w:pPr>
        <w:pStyle w:val="a3"/>
        <w:numPr>
          <w:ilvl w:val="0"/>
          <w:numId w:val="1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витрата пароповітряної суміші </w:t>
      </w:r>
      <w:r w:rsidRPr="00291D7C">
        <w:rPr>
          <w:position w:val="-12"/>
          <w:lang w:val="uk-UA"/>
        </w:rPr>
        <w:object w:dxaOrig="320" w:dyaOrig="380">
          <v:shape id="_x0000_i1054" type="#_x0000_t75" style="width:15.75pt;height:18.75pt" o:ole="">
            <v:imagedata r:id="rId12" o:title=""/>
          </v:shape>
          <o:OLEObject Type="Embed" ProgID="Equation.3" ShapeID="_x0000_i1054" DrawAspect="Content" ObjectID="_1591431065" r:id="rId13"/>
        </w:object>
      </w:r>
      <w:r>
        <w:rPr>
          <w:rFonts w:ascii="Times New Roman" w:hAnsi="Times New Roman" w:cs="Times New Roman"/>
          <w:sz w:val="28"/>
          <w:szCs w:val="28"/>
          <w:lang w:val="uk-UA"/>
        </w:rPr>
        <w:t>.</w:t>
      </w:r>
    </w:p>
    <w:p w:rsidR="003E2A46" w:rsidRDefault="003E2A46" w:rsidP="003E2A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Газовий реактор вторинного риформінгу має три вихідні координати:</w:t>
      </w:r>
    </w:p>
    <w:p w:rsidR="003E2A46" w:rsidRDefault="003E2A46" w:rsidP="003E2A46">
      <w:pPr>
        <w:pStyle w:val="a3"/>
        <w:numPr>
          <w:ilvl w:val="0"/>
          <w:numId w:val="15"/>
        </w:numPr>
        <w:spacing w:after="0" w:line="360" w:lineRule="auto"/>
        <w:jc w:val="both"/>
        <w:rPr>
          <w:rFonts w:ascii="Times New Roman" w:hAnsi="Times New Roman" w:cs="Times New Roman"/>
          <w:sz w:val="28"/>
          <w:szCs w:val="28"/>
          <w:lang w:val="uk-UA"/>
        </w:rPr>
      </w:pPr>
      <w:r w:rsidRPr="006C31B4">
        <w:rPr>
          <w:rFonts w:ascii="Times New Roman" w:hAnsi="Times New Roman" w:cs="Times New Roman"/>
          <w:sz w:val="28"/>
          <w:szCs w:val="28"/>
          <w:lang w:val="uk-UA"/>
        </w:rPr>
        <w:t xml:space="preserve">концентрацію конвертованого газу на виході із </w:t>
      </w:r>
      <w:r>
        <w:rPr>
          <w:rFonts w:ascii="Times New Roman" w:hAnsi="Times New Roman" w:cs="Times New Roman"/>
          <w:sz w:val="28"/>
          <w:szCs w:val="28"/>
          <w:lang w:val="uk-UA"/>
        </w:rPr>
        <w:t>вторинного риформінгу </w:t>
      </w:r>
      <w:r w:rsidRPr="006C31B4">
        <w:rPr>
          <w:position w:val="-12"/>
          <w:lang w:val="uk-UA"/>
        </w:rPr>
        <w:object w:dxaOrig="279" w:dyaOrig="360">
          <v:shape id="_x0000_i1055" type="#_x0000_t75" style="width:14.25pt;height:18pt" o:ole="">
            <v:imagedata r:id="rId14" o:title=""/>
          </v:shape>
          <o:OLEObject Type="Embed" ProgID="Equation.3" ShapeID="_x0000_i1055" DrawAspect="Content" ObjectID="_1591431066" r:id="rId15"/>
        </w:object>
      </w:r>
      <w:r w:rsidRPr="006C31B4">
        <w:rPr>
          <w:rFonts w:ascii="Times New Roman" w:hAnsi="Times New Roman" w:cs="Times New Roman"/>
          <w:sz w:val="28"/>
          <w:szCs w:val="28"/>
          <w:lang w:val="uk-UA"/>
        </w:rPr>
        <w:t>;</w:t>
      </w:r>
    </w:p>
    <w:p w:rsidR="003E2A46" w:rsidRDefault="003E2A46" w:rsidP="003E2A46">
      <w:pPr>
        <w:pStyle w:val="a3"/>
        <w:numPr>
          <w:ilvl w:val="0"/>
          <w:numId w:val="15"/>
        </w:numPr>
        <w:spacing w:after="0" w:line="360" w:lineRule="auto"/>
        <w:jc w:val="both"/>
        <w:rPr>
          <w:rFonts w:ascii="Times New Roman" w:hAnsi="Times New Roman" w:cs="Times New Roman"/>
          <w:sz w:val="28"/>
          <w:szCs w:val="28"/>
          <w:lang w:val="uk-UA"/>
        </w:rPr>
      </w:pPr>
      <w:r w:rsidRPr="006C31B4">
        <w:rPr>
          <w:rFonts w:ascii="Times New Roman" w:hAnsi="Times New Roman" w:cs="Times New Roman"/>
          <w:sz w:val="28"/>
          <w:szCs w:val="28"/>
          <w:lang w:val="uk-UA"/>
        </w:rPr>
        <w:t>темпе</w:t>
      </w:r>
      <w:r>
        <w:rPr>
          <w:rFonts w:ascii="Times New Roman" w:hAnsi="Times New Roman" w:cs="Times New Roman"/>
          <w:sz w:val="28"/>
          <w:szCs w:val="28"/>
          <w:lang w:val="uk-UA"/>
        </w:rPr>
        <w:t xml:space="preserve">ратуру конвертованого газу на виході реактора </w:t>
      </w:r>
      <w:r w:rsidRPr="00B44B0D">
        <w:rPr>
          <w:position w:val="-4"/>
          <w:lang w:val="uk-UA"/>
        </w:rPr>
        <w:object w:dxaOrig="240" w:dyaOrig="279">
          <v:shape id="_x0000_i1056" type="#_x0000_t75" style="width:12pt;height:14.25pt" o:ole="">
            <v:imagedata r:id="rId16" o:title=""/>
          </v:shape>
          <o:OLEObject Type="Embed" ProgID="Equation.3" ShapeID="_x0000_i1056" DrawAspect="Content" ObjectID="_1591431067" r:id="rId17"/>
        </w:object>
      </w:r>
      <w:r>
        <w:rPr>
          <w:rFonts w:ascii="Times New Roman" w:hAnsi="Times New Roman" w:cs="Times New Roman"/>
          <w:sz w:val="28"/>
          <w:szCs w:val="28"/>
          <w:lang w:val="uk-UA"/>
        </w:rPr>
        <w:t>;</w:t>
      </w:r>
    </w:p>
    <w:p w:rsidR="003E2A46" w:rsidRDefault="003E2A46" w:rsidP="003E2A46">
      <w:pPr>
        <w:pStyle w:val="a3"/>
        <w:numPr>
          <w:ilvl w:val="0"/>
          <w:numId w:val="15"/>
        </w:numPr>
        <w:spacing w:after="0" w:line="360" w:lineRule="auto"/>
        <w:jc w:val="both"/>
        <w:rPr>
          <w:rFonts w:ascii="Times New Roman" w:hAnsi="Times New Roman" w:cs="Times New Roman"/>
          <w:sz w:val="28"/>
          <w:szCs w:val="28"/>
          <w:lang w:val="uk-UA"/>
        </w:rPr>
      </w:pPr>
      <w:r w:rsidRPr="00B44B0D">
        <w:rPr>
          <w:rFonts w:ascii="Times New Roman" w:hAnsi="Times New Roman" w:cs="Times New Roman"/>
          <w:sz w:val="28"/>
          <w:szCs w:val="28"/>
          <w:lang w:val="uk-UA"/>
        </w:rPr>
        <w:t>тиск конвертованого газу на виході стадії вторинного риформінгу</w:t>
      </w:r>
      <w:r>
        <w:rPr>
          <w:rFonts w:ascii="Times New Roman" w:hAnsi="Times New Roman" w:cs="Times New Roman"/>
          <w:sz w:val="28"/>
          <w:szCs w:val="28"/>
          <w:lang w:val="uk-UA"/>
        </w:rPr>
        <w:t xml:space="preserve"> </w:t>
      </w:r>
      <w:r w:rsidRPr="00CD565E">
        <w:rPr>
          <w:position w:val="-4"/>
          <w:lang w:val="uk-UA"/>
        </w:rPr>
        <w:object w:dxaOrig="260" w:dyaOrig="279">
          <v:shape id="_x0000_i1057" type="#_x0000_t75" style="width:12.75pt;height:14.25pt" o:ole="">
            <v:imagedata r:id="rId18" o:title=""/>
          </v:shape>
          <o:OLEObject Type="Embed" ProgID="Equation.3" ShapeID="_x0000_i1057" DrawAspect="Content" ObjectID="_1591431068" r:id="rId19"/>
        </w:object>
      </w:r>
      <w:r>
        <w:rPr>
          <w:rFonts w:ascii="Times New Roman" w:hAnsi="Times New Roman" w:cs="Times New Roman"/>
          <w:sz w:val="28"/>
          <w:szCs w:val="28"/>
          <w:lang w:val="uk-UA"/>
        </w:rPr>
        <w:t>.</w:t>
      </w:r>
    </w:p>
    <w:p w:rsidR="003E2A46" w:rsidRPr="00B44B0D" w:rsidRDefault="003E2A46" w:rsidP="003E2A46">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proofErr w:type="spellStart"/>
      <w:r>
        <w:rPr>
          <w:rFonts w:ascii="Times New Roman" w:hAnsi="Times New Roman" w:cs="Times New Roman"/>
          <w:sz w:val="28"/>
          <w:szCs w:val="28"/>
          <w:lang w:val="uk-UA"/>
        </w:rPr>
        <w:t>збурюючих</w:t>
      </w:r>
      <w:proofErr w:type="spellEnd"/>
      <w:r>
        <w:rPr>
          <w:rFonts w:ascii="Times New Roman" w:hAnsi="Times New Roman" w:cs="Times New Roman"/>
          <w:sz w:val="28"/>
          <w:szCs w:val="28"/>
          <w:lang w:val="uk-UA"/>
        </w:rPr>
        <w:t xml:space="preserve"> параметрів відносяться:</w:t>
      </w:r>
    </w:p>
    <w:p w:rsidR="003E2A46" w:rsidRPr="00717BFA" w:rsidRDefault="003E2A46" w:rsidP="003E2A46">
      <w:pPr>
        <w:pStyle w:val="a3"/>
        <w:numPr>
          <w:ilvl w:val="0"/>
          <w:numId w:val="17"/>
        </w:numPr>
        <w:spacing w:after="0" w:line="360" w:lineRule="auto"/>
        <w:jc w:val="both"/>
        <w:rPr>
          <w:rFonts w:ascii="Times New Roman" w:hAnsi="Times New Roman" w:cs="Times New Roman"/>
          <w:sz w:val="28"/>
          <w:szCs w:val="28"/>
          <w:lang w:val="uk-UA"/>
        </w:rPr>
      </w:pPr>
      <w:r w:rsidRPr="00717BFA">
        <w:rPr>
          <w:rFonts w:ascii="Times New Roman" w:hAnsi="Times New Roman" w:cs="Times New Roman"/>
          <w:sz w:val="28"/>
          <w:szCs w:val="28"/>
          <w:lang w:val="uk-UA"/>
        </w:rPr>
        <w:t xml:space="preserve">концентрація конвертованого газу з первинного риформінгу </w:t>
      </w:r>
      <w:r w:rsidRPr="00717BFA">
        <w:rPr>
          <w:position w:val="-12"/>
          <w:lang w:val="uk-UA"/>
        </w:rPr>
        <w:object w:dxaOrig="320" w:dyaOrig="380">
          <v:shape id="_x0000_i1058" type="#_x0000_t75" style="width:15.75pt;height:18.75pt" o:ole="">
            <v:imagedata r:id="rId20" o:title=""/>
          </v:shape>
          <o:OLEObject Type="Embed" ProgID="Equation.3" ShapeID="_x0000_i1058" DrawAspect="Content" ObjectID="_1591431069" r:id="rId21"/>
        </w:object>
      </w:r>
      <w:r w:rsidRPr="00717BFA">
        <w:rPr>
          <w:rFonts w:ascii="Times New Roman" w:hAnsi="Times New Roman" w:cs="Times New Roman"/>
          <w:sz w:val="28"/>
          <w:szCs w:val="28"/>
          <w:lang w:val="uk-UA"/>
        </w:rPr>
        <w:t>;</w:t>
      </w:r>
    </w:p>
    <w:p w:rsidR="003E2A46" w:rsidRPr="00717BFA" w:rsidRDefault="003E2A46" w:rsidP="003E2A46">
      <w:pPr>
        <w:pStyle w:val="a3"/>
        <w:numPr>
          <w:ilvl w:val="0"/>
          <w:numId w:val="17"/>
        </w:numPr>
        <w:spacing w:after="0" w:line="360" w:lineRule="auto"/>
        <w:jc w:val="both"/>
        <w:rPr>
          <w:rFonts w:ascii="Times New Roman" w:hAnsi="Times New Roman" w:cs="Times New Roman"/>
          <w:sz w:val="28"/>
          <w:szCs w:val="28"/>
          <w:lang w:val="uk-UA"/>
        </w:rPr>
      </w:pPr>
      <w:r w:rsidRPr="00717BFA">
        <w:rPr>
          <w:rFonts w:ascii="Times New Roman" w:hAnsi="Times New Roman" w:cs="Times New Roman"/>
          <w:sz w:val="28"/>
          <w:szCs w:val="28"/>
          <w:lang w:val="uk-UA"/>
        </w:rPr>
        <w:t xml:space="preserve">концентрація пароповітряної суміші </w:t>
      </w:r>
      <w:r w:rsidRPr="00291D7C">
        <w:rPr>
          <w:position w:val="-12"/>
          <w:lang w:val="uk-UA"/>
        </w:rPr>
        <w:object w:dxaOrig="340" w:dyaOrig="380">
          <v:shape id="_x0000_i1059" type="#_x0000_t75" style="width:17.25pt;height:18.75pt" o:ole="">
            <v:imagedata r:id="rId22" o:title=""/>
          </v:shape>
          <o:OLEObject Type="Embed" ProgID="Equation.3" ShapeID="_x0000_i1059" DrawAspect="Content" ObjectID="_1591431070" r:id="rId23"/>
        </w:object>
      </w:r>
      <w:r w:rsidRPr="00717BFA">
        <w:rPr>
          <w:rFonts w:ascii="Times New Roman" w:hAnsi="Times New Roman" w:cs="Times New Roman"/>
          <w:sz w:val="28"/>
          <w:szCs w:val="28"/>
          <w:lang w:val="uk-UA"/>
        </w:rPr>
        <w:t>;</w:t>
      </w:r>
    </w:p>
    <w:p w:rsidR="003E2A46" w:rsidRPr="00717BFA" w:rsidRDefault="003E2A46" w:rsidP="003E2A46">
      <w:pPr>
        <w:pStyle w:val="a3"/>
        <w:numPr>
          <w:ilvl w:val="0"/>
          <w:numId w:val="17"/>
        </w:numPr>
        <w:spacing w:after="0" w:line="360" w:lineRule="auto"/>
        <w:jc w:val="both"/>
        <w:rPr>
          <w:rFonts w:ascii="Times New Roman" w:hAnsi="Times New Roman" w:cs="Times New Roman"/>
          <w:sz w:val="28"/>
          <w:szCs w:val="28"/>
          <w:lang w:val="uk-UA"/>
        </w:rPr>
      </w:pPr>
      <w:r w:rsidRPr="00717BFA">
        <w:rPr>
          <w:rFonts w:ascii="Times New Roman" w:hAnsi="Times New Roman" w:cs="Times New Roman"/>
          <w:sz w:val="28"/>
          <w:szCs w:val="28"/>
          <w:lang w:val="uk-UA"/>
        </w:rPr>
        <w:t xml:space="preserve">температура конвертованого газу з первинного риформінгу </w:t>
      </w:r>
      <w:r w:rsidRPr="00717BFA">
        <w:rPr>
          <w:position w:val="-12"/>
          <w:lang w:val="uk-UA"/>
        </w:rPr>
        <w:object w:dxaOrig="260" w:dyaOrig="380">
          <v:shape id="_x0000_i1060" type="#_x0000_t75" style="width:12.75pt;height:18.75pt" o:ole="">
            <v:imagedata r:id="rId24" o:title=""/>
          </v:shape>
          <o:OLEObject Type="Embed" ProgID="Equation.3" ShapeID="_x0000_i1060" DrawAspect="Content" ObjectID="_1591431071" r:id="rId25"/>
        </w:object>
      </w:r>
      <w:r w:rsidRPr="00717BFA">
        <w:rPr>
          <w:rFonts w:ascii="Times New Roman" w:hAnsi="Times New Roman" w:cs="Times New Roman"/>
          <w:sz w:val="28"/>
          <w:szCs w:val="28"/>
          <w:lang w:val="uk-UA"/>
        </w:rPr>
        <w:t>;</w:t>
      </w:r>
    </w:p>
    <w:p w:rsidR="003E2A46" w:rsidRPr="00717BFA" w:rsidRDefault="003E2A46" w:rsidP="003E2A46">
      <w:pPr>
        <w:pStyle w:val="a3"/>
        <w:numPr>
          <w:ilvl w:val="0"/>
          <w:numId w:val="17"/>
        </w:numPr>
        <w:spacing w:after="0" w:line="360" w:lineRule="auto"/>
        <w:jc w:val="both"/>
        <w:rPr>
          <w:rFonts w:ascii="Times New Roman" w:hAnsi="Times New Roman" w:cs="Times New Roman"/>
          <w:sz w:val="28"/>
          <w:szCs w:val="28"/>
          <w:lang w:val="uk-UA"/>
        </w:rPr>
      </w:pPr>
      <w:r w:rsidRPr="00717BFA">
        <w:rPr>
          <w:rFonts w:ascii="Times New Roman" w:hAnsi="Times New Roman" w:cs="Times New Roman"/>
          <w:sz w:val="28"/>
          <w:szCs w:val="28"/>
          <w:lang w:val="uk-UA"/>
        </w:rPr>
        <w:t xml:space="preserve">концентрація пароповітряної суміші </w:t>
      </w:r>
      <w:r w:rsidRPr="00291D7C">
        <w:rPr>
          <w:position w:val="-12"/>
          <w:lang w:val="uk-UA"/>
        </w:rPr>
        <w:object w:dxaOrig="279" w:dyaOrig="380">
          <v:shape id="_x0000_i1061" type="#_x0000_t75" style="width:14.25pt;height:18.75pt" o:ole="">
            <v:imagedata r:id="rId26" o:title=""/>
          </v:shape>
          <o:OLEObject Type="Embed" ProgID="Equation.3" ShapeID="_x0000_i1061" DrawAspect="Content" ObjectID="_1591431072" r:id="rId27"/>
        </w:object>
      </w:r>
      <w:r w:rsidRPr="00717BFA">
        <w:rPr>
          <w:rFonts w:ascii="Times New Roman" w:hAnsi="Times New Roman" w:cs="Times New Roman"/>
          <w:sz w:val="28"/>
          <w:szCs w:val="28"/>
          <w:lang w:val="uk-UA"/>
        </w:rPr>
        <w:t>.</w:t>
      </w:r>
    </w:p>
    <w:p w:rsidR="003E2A46" w:rsidRDefault="003E2A46" w:rsidP="003E2A46">
      <w:pPr>
        <w:spacing w:after="0" w:line="360" w:lineRule="auto"/>
        <w:ind w:firstLine="709"/>
        <w:jc w:val="both"/>
        <w:rPr>
          <w:rFonts w:ascii="Times New Roman" w:hAnsi="Times New Roman" w:cs="Times New Roman"/>
          <w:sz w:val="28"/>
          <w:szCs w:val="28"/>
          <w:lang w:val="uk-UA"/>
        </w:rPr>
      </w:pPr>
    </w:p>
    <w:p w:rsidR="003E2A46" w:rsidRDefault="003E2A46" w:rsidP="003E2A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Із аналізу газового реактора вторинного риформінгу як об’єкта керування складемо структурно-логічну схему (рис. 2.3).</w:t>
      </w:r>
    </w:p>
    <w:p w:rsidR="003E2A46" w:rsidRDefault="003E2A46" w:rsidP="003E2A46">
      <w:pPr>
        <w:spacing w:after="0" w:line="360" w:lineRule="auto"/>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18249C45" wp14:editId="4F8BC959">
            <wp:extent cx="4023360" cy="21945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23360" cy="2194560"/>
                    </a:xfrm>
                    <a:prstGeom prst="rect">
                      <a:avLst/>
                    </a:prstGeom>
                    <a:noFill/>
                    <a:ln>
                      <a:noFill/>
                    </a:ln>
                  </pic:spPr>
                </pic:pic>
              </a:graphicData>
            </a:graphic>
          </wp:inline>
        </w:drawing>
      </w:r>
    </w:p>
    <w:p w:rsidR="003E2A46" w:rsidRPr="00016376" w:rsidRDefault="003E2A46" w:rsidP="003E2A4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2.3. Структурно-логічна схема газового реактора вторинного риформінгу</w:t>
      </w:r>
    </w:p>
    <w:p w:rsidR="003E2A46" w:rsidRDefault="003E2A46" w:rsidP="003E2A46">
      <w:pPr>
        <w:spacing w:after="0" w:line="360" w:lineRule="auto"/>
        <w:ind w:firstLine="709"/>
        <w:jc w:val="both"/>
        <w:rPr>
          <w:rFonts w:ascii="Times New Roman" w:hAnsi="Times New Roman" w:cs="Times New Roman"/>
          <w:sz w:val="28"/>
          <w:szCs w:val="28"/>
          <w:lang w:val="uk-UA"/>
        </w:rPr>
      </w:pPr>
    </w:p>
    <w:p w:rsidR="003E2A46" w:rsidRPr="00944BC7" w:rsidRDefault="003E2A46" w:rsidP="003E2A46">
      <w:pPr>
        <w:spacing w:after="0" w:line="360" w:lineRule="auto"/>
        <w:ind w:firstLine="709"/>
        <w:jc w:val="both"/>
        <w:rPr>
          <w:rFonts w:ascii="Times New Roman" w:hAnsi="Times New Roman" w:cs="Times New Roman"/>
          <w:b/>
          <w:sz w:val="28"/>
          <w:szCs w:val="28"/>
          <w:lang w:val="uk-UA"/>
        </w:rPr>
      </w:pPr>
      <w:r w:rsidRPr="00944BC7">
        <w:rPr>
          <w:rFonts w:ascii="Times New Roman" w:hAnsi="Times New Roman" w:cs="Times New Roman"/>
          <w:b/>
          <w:sz w:val="28"/>
          <w:szCs w:val="28"/>
          <w:lang w:val="uk-UA"/>
        </w:rPr>
        <w:t>2.5. Функціональна схема регулювання газовим реактором вторинного риформінгу</w:t>
      </w:r>
    </w:p>
    <w:p w:rsidR="003E2A46" w:rsidRDefault="003E2A46" w:rsidP="003E2A46">
      <w:pPr>
        <w:spacing w:after="0" w:line="360" w:lineRule="auto"/>
        <w:ind w:firstLine="709"/>
        <w:jc w:val="both"/>
        <w:rPr>
          <w:rFonts w:ascii="Times New Roman" w:hAnsi="Times New Roman" w:cs="Times New Roman"/>
          <w:sz w:val="28"/>
          <w:szCs w:val="28"/>
          <w:lang w:val="uk-UA"/>
        </w:rPr>
      </w:pPr>
    </w:p>
    <w:p w:rsidR="003E2A46" w:rsidRPr="008546F8" w:rsidRDefault="003E2A46" w:rsidP="003E2A46">
      <w:pPr>
        <w:spacing w:after="0" w:line="360" w:lineRule="auto"/>
        <w:ind w:firstLine="709"/>
        <w:jc w:val="both"/>
        <w:rPr>
          <w:rFonts w:ascii="Times New Roman" w:hAnsi="Times New Roman" w:cs="Times New Roman"/>
          <w:sz w:val="28"/>
          <w:szCs w:val="28"/>
          <w:lang w:val="uk-UA"/>
        </w:rPr>
      </w:pPr>
      <w:r w:rsidRPr="008546F8">
        <w:rPr>
          <w:rFonts w:ascii="Times New Roman" w:hAnsi="Times New Roman" w:cs="Times New Roman"/>
          <w:sz w:val="28"/>
          <w:szCs w:val="28"/>
          <w:lang w:val="uk-UA"/>
        </w:rPr>
        <w:t xml:space="preserve">Функціональна схема </w:t>
      </w:r>
      <w:proofErr w:type="spellStart"/>
      <w:r w:rsidRPr="008546F8">
        <w:rPr>
          <w:rFonts w:ascii="Times New Roman" w:hAnsi="Times New Roman" w:cs="Times New Roman"/>
          <w:sz w:val="28"/>
          <w:szCs w:val="28"/>
          <w:lang w:val="uk-UA"/>
        </w:rPr>
        <w:t>одноконтурного</w:t>
      </w:r>
      <w:proofErr w:type="spellEnd"/>
      <w:r w:rsidRPr="008546F8">
        <w:rPr>
          <w:rFonts w:ascii="Times New Roman" w:hAnsi="Times New Roman" w:cs="Times New Roman"/>
          <w:sz w:val="28"/>
          <w:szCs w:val="28"/>
          <w:lang w:val="uk-UA"/>
        </w:rPr>
        <w:t xml:space="preserve"> регулювання газовим реактором вторинного риформінгу за концентрацією</w:t>
      </w:r>
      <w:r>
        <w:rPr>
          <w:rFonts w:ascii="Times New Roman" w:hAnsi="Times New Roman" w:cs="Times New Roman"/>
          <w:sz w:val="28"/>
          <w:szCs w:val="28"/>
          <w:lang w:val="uk-UA"/>
        </w:rPr>
        <w:t xml:space="preserve"> конвертованого газу представлена на рис. 2.4.</w:t>
      </w:r>
    </w:p>
    <w:p w:rsidR="003E2A46" w:rsidRDefault="003E2A46" w:rsidP="003E2A46">
      <w:pPr>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40B843B5" wp14:editId="780A5190">
            <wp:extent cx="3638550" cy="2247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38550" cy="2247900"/>
                    </a:xfrm>
                    <a:prstGeom prst="rect">
                      <a:avLst/>
                    </a:prstGeom>
                    <a:noFill/>
                    <a:ln>
                      <a:noFill/>
                    </a:ln>
                  </pic:spPr>
                </pic:pic>
              </a:graphicData>
            </a:graphic>
          </wp:inline>
        </w:drawing>
      </w:r>
    </w:p>
    <w:p w:rsidR="003E2A46" w:rsidRDefault="003E2A46" w:rsidP="003E2A4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2.4. </w:t>
      </w:r>
      <w:r w:rsidRPr="008546F8">
        <w:rPr>
          <w:rFonts w:ascii="Times New Roman" w:hAnsi="Times New Roman" w:cs="Times New Roman"/>
          <w:sz w:val="28"/>
          <w:szCs w:val="28"/>
          <w:lang w:val="uk-UA"/>
        </w:rPr>
        <w:t xml:space="preserve">Функціональна схема </w:t>
      </w:r>
      <w:proofErr w:type="spellStart"/>
      <w:r w:rsidRPr="008546F8">
        <w:rPr>
          <w:rFonts w:ascii="Times New Roman" w:hAnsi="Times New Roman" w:cs="Times New Roman"/>
          <w:sz w:val="28"/>
          <w:szCs w:val="28"/>
          <w:lang w:val="uk-UA"/>
        </w:rPr>
        <w:t>одноконтурного</w:t>
      </w:r>
      <w:proofErr w:type="spellEnd"/>
      <w:r w:rsidRPr="008546F8">
        <w:rPr>
          <w:rFonts w:ascii="Times New Roman" w:hAnsi="Times New Roman" w:cs="Times New Roman"/>
          <w:sz w:val="28"/>
          <w:szCs w:val="28"/>
          <w:lang w:val="uk-UA"/>
        </w:rPr>
        <w:t xml:space="preserve"> регулювання газовим реактором вторинного риформінгу за концентрацією</w:t>
      </w:r>
      <w:r>
        <w:rPr>
          <w:rFonts w:ascii="Times New Roman" w:hAnsi="Times New Roman" w:cs="Times New Roman"/>
          <w:sz w:val="28"/>
          <w:szCs w:val="28"/>
          <w:lang w:val="uk-UA"/>
        </w:rPr>
        <w:t xml:space="preserve"> конвертованого газу:</w:t>
      </w:r>
    </w:p>
    <w:p w:rsidR="003E2A46" w:rsidRPr="00751F31" w:rsidRDefault="003E2A46" w:rsidP="003E2A4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I</w:t>
      </w:r>
      <w:r>
        <w:rPr>
          <w:rFonts w:ascii="Times New Roman" w:hAnsi="Times New Roman" w:cs="Times New Roman"/>
          <w:sz w:val="28"/>
          <w:szCs w:val="28"/>
          <w:lang w:val="uk-UA"/>
        </w:rPr>
        <w:t xml:space="preserve"> – змішувач; </w:t>
      </w:r>
      <w:r>
        <w:rPr>
          <w:rFonts w:ascii="Times New Roman" w:hAnsi="Times New Roman" w:cs="Times New Roman"/>
          <w:sz w:val="28"/>
          <w:szCs w:val="28"/>
          <w:lang w:val="en-US"/>
        </w:rPr>
        <w:t>II</w:t>
      </w:r>
      <w:r>
        <w:rPr>
          <w:rFonts w:ascii="Times New Roman" w:hAnsi="Times New Roman" w:cs="Times New Roman"/>
          <w:sz w:val="28"/>
          <w:szCs w:val="28"/>
          <w:lang w:val="uk-UA"/>
        </w:rPr>
        <w:t xml:space="preserve"> – теплообмінник</w:t>
      </w:r>
    </w:p>
    <w:p w:rsidR="003E2A46" w:rsidRDefault="003E2A46" w:rsidP="003E2A46">
      <w:pPr>
        <w:spacing w:after="0" w:line="360" w:lineRule="auto"/>
        <w:ind w:firstLine="709"/>
        <w:jc w:val="both"/>
        <w:rPr>
          <w:rFonts w:ascii="Times New Roman" w:hAnsi="Times New Roman" w:cs="Times New Roman"/>
          <w:sz w:val="28"/>
          <w:szCs w:val="28"/>
          <w:lang w:val="uk-UA"/>
        </w:rPr>
      </w:pPr>
    </w:p>
    <w:p w:rsidR="003E2A46" w:rsidRDefault="003E2A46" w:rsidP="003E2A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Позначення засобів автоматизації:</w:t>
      </w:r>
    </w:p>
    <w:p w:rsidR="003E2A46" w:rsidRDefault="003E2A46" w:rsidP="003E2A46">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3EE80736" wp14:editId="66696CDE">
            <wp:extent cx="400050" cy="361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0050" cy="361950"/>
                    </a:xfrm>
                    <a:prstGeom prst="rect">
                      <a:avLst/>
                    </a:prstGeom>
                    <a:noFill/>
                    <a:ln>
                      <a:noFill/>
                    </a:ln>
                  </pic:spPr>
                </pic:pic>
              </a:graphicData>
            </a:graphic>
          </wp:inline>
        </w:drawing>
      </w:r>
      <w:r>
        <w:rPr>
          <w:rFonts w:ascii="Times New Roman" w:hAnsi="Times New Roman" w:cs="Times New Roman"/>
          <w:sz w:val="28"/>
          <w:szCs w:val="28"/>
          <w:lang w:val="uk-UA"/>
        </w:rPr>
        <w:t xml:space="preserve">, </w:t>
      </w:r>
      <w:r>
        <w:rPr>
          <w:rFonts w:ascii="Times New Roman" w:hAnsi="Times New Roman" w:cs="Times New Roman"/>
          <w:noProof/>
          <w:sz w:val="28"/>
          <w:szCs w:val="28"/>
          <w:lang w:eastAsia="ru-RU"/>
        </w:rPr>
        <w:drawing>
          <wp:inline distT="0" distB="0" distL="0" distR="0" wp14:anchorId="75828113" wp14:editId="2A9E9C7B">
            <wp:extent cx="382905" cy="3511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2905" cy="351155"/>
                    </a:xfrm>
                    <a:prstGeom prst="rect">
                      <a:avLst/>
                    </a:prstGeom>
                    <a:noFill/>
                    <a:ln>
                      <a:noFill/>
                    </a:ln>
                  </pic:spPr>
                </pic:pic>
              </a:graphicData>
            </a:graphic>
          </wp:inline>
        </w:drawing>
      </w:r>
      <w:r>
        <w:rPr>
          <w:rFonts w:ascii="Times New Roman" w:hAnsi="Times New Roman" w:cs="Times New Roman"/>
          <w:sz w:val="28"/>
          <w:szCs w:val="28"/>
          <w:lang w:val="uk-UA"/>
        </w:rPr>
        <w:t xml:space="preserve"> – п</w:t>
      </w:r>
      <w:r w:rsidRPr="00AE0B3F">
        <w:rPr>
          <w:rFonts w:ascii="Times New Roman" w:hAnsi="Times New Roman" w:cs="Times New Roman"/>
          <w:sz w:val="28"/>
          <w:szCs w:val="28"/>
          <w:lang w:val="uk-UA"/>
        </w:rPr>
        <w:t>ервинний вимірювальний перетворювач (чутливий елемент) для вимірювання в</w:t>
      </w:r>
      <w:r>
        <w:rPr>
          <w:rFonts w:ascii="Times New Roman" w:hAnsi="Times New Roman" w:cs="Times New Roman"/>
          <w:sz w:val="28"/>
          <w:szCs w:val="28"/>
          <w:lang w:val="uk-UA"/>
        </w:rPr>
        <w:t xml:space="preserve">итрати, встановлений за місцем. </w:t>
      </w:r>
      <w:r w:rsidRPr="00AE0B3F">
        <w:rPr>
          <w:rFonts w:ascii="Times New Roman" w:hAnsi="Times New Roman" w:cs="Times New Roman"/>
          <w:sz w:val="28"/>
          <w:szCs w:val="28"/>
          <w:lang w:val="uk-UA"/>
        </w:rPr>
        <w:t xml:space="preserve">Наприклад: діафрагма, сопло, труба </w:t>
      </w:r>
      <w:proofErr w:type="spellStart"/>
      <w:r w:rsidRPr="00AE0B3F">
        <w:rPr>
          <w:rFonts w:ascii="Times New Roman" w:hAnsi="Times New Roman" w:cs="Times New Roman"/>
          <w:sz w:val="28"/>
          <w:szCs w:val="28"/>
          <w:lang w:val="uk-UA"/>
        </w:rPr>
        <w:t>Вентурі</w:t>
      </w:r>
      <w:proofErr w:type="spellEnd"/>
      <w:r w:rsidRPr="00AE0B3F">
        <w:rPr>
          <w:rFonts w:ascii="Times New Roman" w:hAnsi="Times New Roman" w:cs="Times New Roman"/>
          <w:sz w:val="28"/>
          <w:szCs w:val="28"/>
          <w:lang w:val="uk-UA"/>
        </w:rPr>
        <w:t>, датчик індукційного витратоміра тощо</w:t>
      </w:r>
      <w:r>
        <w:rPr>
          <w:rFonts w:ascii="Times New Roman" w:hAnsi="Times New Roman" w:cs="Times New Roman"/>
          <w:sz w:val="28"/>
          <w:szCs w:val="28"/>
          <w:lang w:val="uk-UA"/>
        </w:rPr>
        <w:t>;</w:t>
      </w:r>
    </w:p>
    <w:p w:rsidR="003E2A46" w:rsidRDefault="003E2A46" w:rsidP="003E2A46">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21E5E7C9" wp14:editId="0BF9E057">
            <wp:extent cx="365760" cy="3657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rFonts w:ascii="Times New Roman" w:hAnsi="Times New Roman" w:cs="Times New Roman"/>
          <w:sz w:val="28"/>
          <w:szCs w:val="28"/>
          <w:lang w:val="uk-UA"/>
        </w:rPr>
        <w:t xml:space="preserve">, </w:t>
      </w:r>
      <w:r>
        <w:rPr>
          <w:rFonts w:ascii="Times New Roman" w:hAnsi="Times New Roman" w:cs="Times New Roman"/>
          <w:noProof/>
          <w:sz w:val="28"/>
          <w:szCs w:val="28"/>
          <w:lang w:eastAsia="ru-RU"/>
        </w:rPr>
        <w:drawing>
          <wp:inline distT="0" distB="0" distL="0" distR="0" wp14:anchorId="0C2026AD" wp14:editId="48786FBF">
            <wp:extent cx="361315" cy="351155"/>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Pr>
          <w:rFonts w:ascii="Times New Roman" w:hAnsi="Times New Roman" w:cs="Times New Roman"/>
          <w:sz w:val="28"/>
          <w:szCs w:val="28"/>
          <w:lang w:val="uk-UA"/>
        </w:rPr>
        <w:t xml:space="preserve"> – п</w:t>
      </w:r>
      <w:r w:rsidRPr="00041A76">
        <w:rPr>
          <w:rFonts w:ascii="Times New Roman" w:hAnsi="Times New Roman" w:cs="Times New Roman"/>
          <w:sz w:val="28"/>
          <w:szCs w:val="28"/>
          <w:lang w:val="uk-UA"/>
        </w:rPr>
        <w:t xml:space="preserve">рилад для вимірювання витрати </w:t>
      </w:r>
      <w:proofErr w:type="spellStart"/>
      <w:r w:rsidRPr="00041A76">
        <w:rPr>
          <w:rFonts w:ascii="Times New Roman" w:hAnsi="Times New Roman" w:cs="Times New Roman"/>
          <w:sz w:val="28"/>
          <w:szCs w:val="28"/>
          <w:lang w:val="uk-UA"/>
        </w:rPr>
        <w:t>безшкальний</w:t>
      </w:r>
      <w:proofErr w:type="spellEnd"/>
      <w:r w:rsidRPr="00041A76">
        <w:rPr>
          <w:rFonts w:ascii="Times New Roman" w:hAnsi="Times New Roman" w:cs="Times New Roman"/>
          <w:sz w:val="28"/>
          <w:szCs w:val="28"/>
          <w:lang w:val="uk-UA"/>
        </w:rPr>
        <w:t xml:space="preserve"> з дистанційним передаванням показань, встановлений за місцем.</w:t>
      </w:r>
      <w:r>
        <w:rPr>
          <w:rFonts w:ascii="Times New Roman" w:hAnsi="Times New Roman" w:cs="Times New Roman"/>
          <w:sz w:val="28"/>
          <w:szCs w:val="28"/>
          <w:lang w:val="uk-UA"/>
        </w:rPr>
        <w:t xml:space="preserve"> </w:t>
      </w:r>
      <w:r w:rsidRPr="00041A76">
        <w:rPr>
          <w:rFonts w:ascii="Times New Roman" w:hAnsi="Times New Roman" w:cs="Times New Roman"/>
          <w:sz w:val="28"/>
          <w:szCs w:val="28"/>
          <w:lang w:val="uk-UA"/>
        </w:rPr>
        <w:t xml:space="preserve">Наприклад, дифманометр (ротаметр), </w:t>
      </w:r>
      <w:proofErr w:type="spellStart"/>
      <w:r w:rsidRPr="00041A76">
        <w:rPr>
          <w:rFonts w:ascii="Times New Roman" w:hAnsi="Times New Roman" w:cs="Times New Roman"/>
          <w:sz w:val="28"/>
          <w:szCs w:val="28"/>
          <w:lang w:val="uk-UA"/>
        </w:rPr>
        <w:t>безшкальний</w:t>
      </w:r>
      <w:proofErr w:type="spellEnd"/>
      <w:r w:rsidRPr="00041A76">
        <w:rPr>
          <w:rFonts w:ascii="Times New Roman" w:hAnsi="Times New Roman" w:cs="Times New Roman"/>
          <w:sz w:val="28"/>
          <w:szCs w:val="28"/>
          <w:lang w:val="uk-UA"/>
        </w:rPr>
        <w:t xml:space="preserve"> з </w:t>
      </w:r>
      <w:proofErr w:type="spellStart"/>
      <w:r w:rsidRPr="00041A76">
        <w:rPr>
          <w:rFonts w:ascii="Times New Roman" w:hAnsi="Times New Roman" w:cs="Times New Roman"/>
          <w:sz w:val="28"/>
          <w:szCs w:val="28"/>
          <w:lang w:val="uk-UA"/>
        </w:rPr>
        <w:t>пневмо</w:t>
      </w:r>
      <w:proofErr w:type="spellEnd"/>
      <w:r w:rsidRPr="00041A76">
        <w:rPr>
          <w:rFonts w:ascii="Times New Roman" w:hAnsi="Times New Roman" w:cs="Times New Roman"/>
          <w:sz w:val="28"/>
          <w:szCs w:val="28"/>
          <w:lang w:val="uk-UA"/>
        </w:rPr>
        <w:t xml:space="preserve">- або </w:t>
      </w:r>
      <w:proofErr w:type="spellStart"/>
      <w:r w:rsidRPr="00041A76">
        <w:rPr>
          <w:rFonts w:ascii="Times New Roman" w:hAnsi="Times New Roman" w:cs="Times New Roman"/>
          <w:sz w:val="28"/>
          <w:szCs w:val="28"/>
          <w:lang w:val="uk-UA"/>
        </w:rPr>
        <w:t>електропередачею</w:t>
      </w:r>
      <w:proofErr w:type="spellEnd"/>
      <w:r>
        <w:rPr>
          <w:rFonts w:ascii="Times New Roman" w:hAnsi="Times New Roman" w:cs="Times New Roman"/>
          <w:sz w:val="28"/>
          <w:szCs w:val="28"/>
          <w:lang w:val="uk-UA"/>
        </w:rPr>
        <w:t>;</w:t>
      </w:r>
    </w:p>
    <w:p w:rsidR="003E2A46" w:rsidRDefault="003E2A46" w:rsidP="003E2A46">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4F63D55E" wp14:editId="43FD4EF7">
            <wp:extent cx="365760" cy="3657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rFonts w:ascii="Times New Roman" w:hAnsi="Times New Roman" w:cs="Times New Roman"/>
          <w:sz w:val="28"/>
          <w:szCs w:val="28"/>
          <w:lang w:val="uk-UA"/>
        </w:rPr>
        <w:t xml:space="preserve">, </w:t>
      </w:r>
      <w:r>
        <w:rPr>
          <w:rFonts w:ascii="Times New Roman" w:hAnsi="Times New Roman" w:cs="Times New Roman"/>
          <w:noProof/>
          <w:sz w:val="28"/>
          <w:szCs w:val="28"/>
          <w:lang w:eastAsia="ru-RU"/>
        </w:rPr>
        <w:drawing>
          <wp:inline distT="0" distB="0" distL="0" distR="0" wp14:anchorId="67CB2F12" wp14:editId="78D9C178">
            <wp:extent cx="365760" cy="3657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rFonts w:ascii="Times New Roman" w:hAnsi="Times New Roman" w:cs="Times New Roman"/>
          <w:sz w:val="28"/>
          <w:szCs w:val="28"/>
          <w:lang w:val="uk-UA"/>
        </w:rPr>
        <w:t xml:space="preserve"> – автоматичний регулятор витрати </w:t>
      </w:r>
      <w:r w:rsidRPr="00A40FB8">
        <w:rPr>
          <w:rFonts w:ascii="Times New Roman" w:hAnsi="Times New Roman" w:cs="Times New Roman"/>
          <w:sz w:val="28"/>
          <w:szCs w:val="28"/>
          <w:lang w:val="uk-UA"/>
        </w:rPr>
        <w:t>електронного (пропорційного) регулювання</w:t>
      </w:r>
      <w:r>
        <w:rPr>
          <w:rFonts w:ascii="Times New Roman" w:hAnsi="Times New Roman" w:cs="Times New Roman"/>
          <w:sz w:val="28"/>
          <w:szCs w:val="28"/>
          <w:lang w:val="uk-UA"/>
        </w:rPr>
        <w:t>, встановлений на щиті, пульті;</w:t>
      </w:r>
    </w:p>
    <w:p w:rsidR="003E2A46" w:rsidRDefault="003E2A46" w:rsidP="003E2A46">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54E00311" wp14:editId="30E2815D">
            <wp:extent cx="352425" cy="3143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2425" cy="314325"/>
                    </a:xfrm>
                    <a:prstGeom prst="rect">
                      <a:avLst/>
                    </a:prstGeom>
                    <a:noFill/>
                    <a:ln>
                      <a:noFill/>
                    </a:ln>
                  </pic:spPr>
                </pic:pic>
              </a:graphicData>
            </a:graphic>
          </wp:inline>
        </w:drawing>
      </w:r>
      <w:r>
        <w:rPr>
          <w:rFonts w:ascii="Times New Roman" w:hAnsi="Times New Roman" w:cs="Times New Roman"/>
          <w:sz w:val="28"/>
          <w:szCs w:val="28"/>
          <w:lang w:val="uk-UA"/>
        </w:rPr>
        <w:t xml:space="preserve"> – п</w:t>
      </w:r>
      <w:r w:rsidRPr="00E514A8">
        <w:rPr>
          <w:rFonts w:ascii="Times New Roman" w:hAnsi="Times New Roman" w:cs="Times New Roman"/>
          <w:sz w:val="28"/>
          <w:szCs w:val="28"/>
          <w:lang w:val="uk-UA"/>
        </w:rPr>
        <w:t>ервинний вимірювальний перетворювач (чутливий елемент) для вимірювання якості п</w:t>
      </w:r>
      <w:r>
        <w:rPr>
          <w:rFonts w:ascii="Times New Roman" w:hAnsi="Times New Roman" w:cs="Times New Roman"/>
          <w:sz w:val="28"/>
          <w:szCs w:val="28"/>
          <w:lang w:val="uk-UA"/>
        </w:rPr>
        <w:t>родукту (концентрації), встановлений за місцем;</w:t>
      </w:r>
    </w:p>
    <w:p w:rsidR="003E2A46" w:rsidRDefault="003E2A46" w:rsidP="003E2A46">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7C898C9F" wp14:editId="43E4A6AC">
            <wp:extent cx="333375" cy="2952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Pr>
          <w:rFonts w:ascii="Times New Roman" w:hAnsi="Times New Roman" w:cs="Times New Roman"/>
          <w:sz w:val="28"/>
          <w:szCs w:val="28"/>
          <w:lang w:val="uk-UA"/>
        </w:rPr>
        <w:t xml:space="preserve"> – п</w:t>
      </w:r>
      <w:r w:rsidRPr="00DB521D">
        <w:rPr>
          <w:rFonts w:ascii="Times New Roman" w:hAnsi="Times New Roman" w:cs="Times New Roman"/>
          <w:sz w:val="28"/>
          <w:szCs w:val="28"/>
          <w:lang w:val="uk-UA"/>
        </w:rPr>
        <w:t>еретворювач сигналу</w:t>
      </w:r>
      <w:r>
        <w:rPr>
          <w:rFonts w:ascii="Times New Roman" w:hAnsi="Times New Roman" w:cs="Times New Roman"/>
          <w:sz w:val="28"/>
          <w:szCs w:val="28"/>
          <w:lang w:val="uk-UA"/>
        </w:rPr>
        <w:t xml:space="preserve"> вимірювання якості продукту (концентрації)</w:t>
      </w:r>
      <w:r w:rsidRPr="00DB521D">
        <w:rPr>
          <w:rFonts w:ascii="Times New Roman" w:hAnsi="Times New Roman" w:cs="Times New Roman"/>
          <w:sz w:val="28"/>
          <w:szCs w:val="28"/>
          <w:lang w:val="uk-UA"/>
        </w:rPr>
        <w:t>, встановлений на щиті</w:t>
      </w:r>
      <w:r>
        <w:rPr>
          <w:rFonts w:ascii="Times New Roman" w:hAnsi="Times New Roman" w:cs="Times New Roman"/>
          <w:sz w:val="28"/>
          <w:szCs w:val="28"/>
          <w:lang w:val="uk-UA"/>
        </w:rPr>
        <w:t>, пульті;</w:t>
      </w:r>
    </w:p>
    <w:p w:rsidR="003E2A46" w:rsidRDefault="003E2A46" w:rsidP="003E2A46">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35DAF884" wp14:editId="2C7CA63D">
            <wp:extent cx="352425" cy="3333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rFonts w:ascii="Times New Roman" w:hAnsi="Times New Roman" w:cs="Times New Roman"/>
          <w:sz w:val="28"/>
          <w:szCs w:val="28"/>
          <w:lang w:val="uk-UA"/>
        </w:rPr>
        <w:t xml:space="preserve"> – автоматичний регулятор якості продукту (концентрації) </w:t>
      </w:r>
      <w:r w:rsidRPr="00A40FB8">
        <w:rPr>
          <w:rFonts w:ascii="Times New Roman" w:hAnsi="Times New Roman" w:cs="Times New Roman"/>
          <w:sz w:val="28"/>
          <w:szCs w:val="28"/>
          <w:lang w:val="uk-UA"/>
        </w:rPr>
        <w:t>електронного (пропорційного) регулювання</w:t>
      </w:r>
      <w:r>
        <w:rPr>
          <w:rFonts w:ascii="Times New Roman" w:hAnsi="Times New Roman" w:cs="Times New Roman"/>
          <w:sz w:val="28"/>
          <w:szCs w:val="28"/>
          <w:lang w:val="uk-UA"/>
        </w:rPr>
        <w:t>, встановлений на щиті, пульті;</w:t>
      </w:r>
    </w:p>
    <w:p w:rsidR="003E2A46" w:rsidRDefault="003E2A46" w:rsidP="003E2A46">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4502342C" wp14:editId="009856CD">
            <wp:extent cx="323850" cy="3619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3850" cy="361950"/>
                    </a:xfrm>
                    <a:prstGeom prst="rect">
                      <a:avLst/>
                    </a:prstGeom>
                    <a:noFill/>
                    <a:ln>
                      <a:noFill/>
                    </a:ln>
                  </pic:spPr>
                </pic:pic>
              </a:graphicData>
            </a:graphic>
          </wp:inline>
        </w:drawing>
      </w:r>
      <w:r>
        <w:rPr>
          <w:rFonts w:ascii="Times New Roman" w:hAnsi="Times New Roman" w:cs="Times New Roman"/>
          <w:sz w:val="28"/>
          <w:szCs w:val="28"/>
          <w:lang w:val="uk-UA"/>
        </w:rPr>
        <w:t xml:space="preserve">, </w:t>
      </w:r>
      <w:r>
        <w:rPr>
          <w:rFonts w:ascii="Times New Roman" w:hAnsi="Times New Roman" w:cs="Times New Roman"/>
          <w:noProof/>
          <w:sz w:val="28"/>
          <w:szCs w:val="28"/>
          <w:lang w:eastAsia="ru-RU"/>
        </w:rPr>
        <w:drawing>
          <wp:inline distT="0" distB="0" distL="0" distR="0" wp14:anchorId="6F46AFA4" wp14:editId="05CD1720">
            <wp:extent cx="342900" cy="3905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r>
        <w:rPr>
          <w:rFonts w:ascii="Times New Roman" w:hAnsi="Times New Roman" w:cs="Times New Roman"/>
          <w:sz w:val="28"/>
          <w:szCs w:val="28"/>
          <w:lang w:val="uk-UA"/>
        </w:rPr>
        <w:t xml:space="preserve"> – виконавчий механізм з регулюючим органом.</w:t>
      </w:r>
    </w:p>
    <w:p w:rsidR="003E2A46" w:rsidRPr="003E2A46" w:rsidRDefault="003E2A46">
      <w:pPr>
        <w:spacing w:after="160" w:line="259" w:lineRule="auto"/>
        <w:rPr>
          <w:rFonts w:ascii="Times New Roman" w:hAnsi="Times New Roman" w:cs="Times New Roman"/>
          <w:sz w:val="28"/>
          <w:szCs w:val="28"/>
          <w:lang w:val="uk-UA"/>
        </w:rPr>
      </w:pPr>
    </w:p>
    <w:p w:rsidR="003E2A46" w:rsidRDefault="003E2A46">
      <w:pPr>
        <w:spacing w:after="160" w:line="259"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1C2554" w:rsidRDefault="001C2554" w:rsidP="001C2554">
      <w:pPr>
        <w:spacing w:after="0" w:line="360" w:lineRule="auto"/>
        <w:jc w:val="center"/>
        <w:rPr>
          <w:rFonts w:ascii="Times New Roman" w:hAnsi="Times New Roman" w:cs="Times New Roman"/>
          <w:b/>
          <w:sz w:val="28"/>
          <w:szCs w:val="28"/>
          <w:lang w:val="uk-UA"/>
        </w:rPr>
      </w:pPr>
      <w:r w:rsidRPr="000751BD">
        <w:rPr>
          <w:rFonts w:ascii="Times New Roman" w:hAnsi="Times New Roman" w:cs="Times New Roman"/>
          <w:b/>
          <w:sz w:val="28"/>
          <w:szCs w:val="28"/>
          <w:lang w:val="uk-UA"/>
        </w:rPr>
        <w:t>РОЗДІЛ 3. СИНТЕЗ ОДНОКОНТУРНОЇ АВТОМАТИЧНОЇ СИСТЕМИ РЕГУЛЮВАННЯ ЗА КОНЦЕНТРАЦІЄЮ АЗОТО-ВОДНЕВОЇ СУМІШІ В КОНВЕРТОВАНОМУ ГАЗІ</w:t>
      </w:r>
    </w:p>
    <w:p w:rsidR="001C2554" w:rsidRPr="000751BD" w:rsidRDefault="001C2554" w:rsidP="001C2554">
      <w:pPr>
        <w:spacing w:after="0" w:line="360" w:lineRule="auto"/>
        <w:jc w:val="center"/>
        <w:rPr>
          <w:rFonts w:ascii="Times New Roman" w:hAnsi="Times New Roman" w:cs="Times New Roman"/>
          <w:b/>
          <w:sz w:val="28"/>
          <w:szCs w:val="28"/>
          <w:lang w:val="uk-UA"/>
        </w:rPr>
      </w:pPr>
    </w:p>
    <w:p w:rsidR="001C2554" w:rsidRDefault="001C2554" w:rsidP="001C2554">
      <w:pPr>
        <w:spacing w:after="0" w:line="360" w:lineRule="auto"/>
        <w:ind w:firstLine="709"/>
        <w:rPr>
          <w:rFonts w:ascii="Times New Roman" w:hAnsi="Times New Roman" w:cs="Times New Roman"/>
          <w:b/>
          <w:sz w:val="28"/>
          <w:szCs w:val="28"/>
          <w:lang w:val="uk-UA"/>
        </w:rPr>
      </w:pPr>
      <w:r w:rsidRPr="000751BD">
        <w:rPr>
          <w:rFonts w:ascii="Times New Roman" w:hAnsi="Times New Roman" w:cs="Times New Roman"/>
          <w:b/>
          <w:sz w:val="28"/>
          <w:szCs w:val="28"/>
          <w:lang w:val="uk-UA"/>
        </w:rPr>
        <w:t>3.1. Розробка математичної моделі газового реактора неперервної дії</w:t>
      </w:r>
    </w:p>
    <w:p w:rsidR="001C2554" w:rsidRPr="000751BD" w:rsidRDefault="001C2554" w:rsidP="001C2554">
      <w:pPr>
        <w:spacing w:after="0" w:line="360" w:lineRule="auto"/>
        <w:ind w:firstLine="709"/>
        <w:rPr>
          <w:rFonts w:ascii="Times New Roman" w:hAnsi="Times New Roman" w:cs="Times New Roman"/>
          <w:b/>
          <w:sz w:val="28"/>
          <w:szCs w:val="28"/>
          <w:lang w:val="uk-UA"/>
        </w:rPr>
      </w:pPr>
    </w:p>
    <w:p w:rsidR="001C2554" w:rsidRPr="000751BD" w:rsidRDefault="001C2554" w:rsidP="001C2554">
      <w:pPr>
        <w:spacing w:before="20" w:after="0" w:line="360" w:lineRule="auto"/>
        <w:ind w:firstLine="709"/>
        <w:jc w:val="both"/>
        <w:rPr>
          <w:rFonts w:ascii="Times New Roman" w:hAnsi="Times New Roman" w:cs="Times New Roman"/>
          <w:sz w:val="28"/>
          <w:szCs w:val="28"/>
          <w:lang w:val="uk-UA"/>
        </w:rPr>
      </w:pPr>
      <w:r w:rsidRPr="000751BD">
        <w:rPr>
          <w:rFonts w:ascii="Times New Roman" w:hAnsi="Times New Roman" w:cs="Times New Roman"/>
          <w:sz w:val="28"/>
          <w:szCs w:val="28"/>
          <w:lang w:val="uk-UA"/>
        </w:rPr>
        <w:t xml:space="preserve">З рівнянь видно, що вони містять відповідні вихідні параметри, тобто математичні моделі є взаємопов’язаними. Щоб знайти остаточну математичну модель для тієї чи іншої вихідної величини, необхідно разом обчислити відповідні моделі, вилучивши інші вихідні параметри. Для цього зазначені рівняння </w:t>
      </w:r>
      <w:proofErr w:type="spellStart"/>
      <w:r w:rsidRPr="000751BD">
        <w:rPr>
          <w:rFonts w:ascii="Times New Roman" w:hAnsi="Times New Roman" w:cs="Times New Roman"/>
          <w:sz w:val="28"/>
          <w:szCs w:val="28"/>
          <w:lang w:val="uk-UA"/>
        </w:rPr>
        <w:t>запишемо</w:t>
      </w:r>
      <w:proofErr w:type="spellEnd"/>
      <w:r w:rsidRPr="000751BD">
        <w:rPr>
          <w:rFonts w:ascii="Times New Roman" w:hAnsi="Times New Roman" w:cs="Times New Roman"/>
          <w:sz w:val="28"/>
          <w:szCs w:val="28"/>
          <w:lang w:val="uk-UA"/>
        </w:rPr>
        <w:t xml:space="preserve"> у такому вигляді.</w:t>
      </w:r>
    </w:p>
    <w:p w:rsidR="001C2554" w:rsidRPr="000751BD" w:rsidRDefault="001C2554" w:rsidP="001C2554">
      <w:pPr>
        <w:spacing w:before="20" w:after="0" w:line="360" w:lineRule="auto"/>
        <w:jc w:val="right"/>
        <w:rPr>
          <w:rFonts w:ascii="Times New Roman" w:hAnsi="Times New Roman" w:cs="Times New Roman"/>
          <w:sz w:val="28"/>
          <w:szCs w:val="28"/>
          <w:lang w:val="uk-UA"/>
        </w:rPr>
      </w:pPr>
      <w:r w:rsidRPr="000751BD">
        <w:rPr>
          <w:rFonts w:ascii="Times New Roman" w:hAnsi="Times New Roman" w:cs="Times New Roman"/>
          <w:position w:val="-54"/>
          <w:sz w:val="28"/>
          <w:szCs w:val="28"/>
          <w:lang w:val="uk-UA"/>
        </w:rPr>
        <w:object w:dxaOrig="6700" w:dyaOrig="1240">
          <v:shape id="_x0000_i1025" type="#_x0000_t75" style="width:336pt;height:62.25pt" o:ole="">
            <v:imagedata r:id="rId41" o:title=""/>
          </v:shape>
          <o:OLEObject Type="Embed" ProgID="Equation.3" ShapeID="_x0000_i1025" DrawAspect="Content" ObjectID="_1591431073" r:id="rId42"/>
        </w:object>
      </w:r>
      <w:r>
        <w:rPr>
          <w:rFonts w:ascii="Times New Roman" w:hAnsi="Times New Roman" w:cs="Times New Roman"/>
          <w:sz w:val="28"/>
          <w:szCs w:val="28"/>
          <w:lang w:val="uk-UA"/>
        </w:rPr>
        <w:t xml:space="preserve">         (3.</w:t>
      </w:r>
      <w:r w:rsidRPr="000751BD">
        <w:rPr>
          <w:rFonts w:ascii="Times New Roman" w:hAnsi="Times New Roman" w:cs="Times New Roman"/>
          <w:sz w:val="28"/>
          <w:szCs w:val="28"/>
          <w:lang w:val="uk-UA"/>
        </w:rPr>
        <w:t>26)</w:t>
      </w:r>
    </w:p>
    <w:p w:rsidR="001C2554" w:rsidRDefault="001C2554" w:rsidP="001C2554">
      <w:pPr>
        <w:spacing w:before="20" w:after="0" w:line="360" w:lineRule="auto"/>
        <w:jc w:val="both"/>
        <w:rPr>
          <w:rFonts w:ascii="Times New Roman" w:hAnsi="Times New Roman" w:cs="Times New Roman"/>
          <w:sz w:val="28"/>
          <w:szCs w:val="28"/>
          <w:lang w:val="uk-UA"/>
        </w:rPr>
      </w:pPr>
      <w:r w:rsidRPr="000751BD">
        <w:rPr>
          <w:rFonts w:ascii="Times New Roman" w:hAnsi="Times New Roman" w:cs="Times New Roman"/>
          <w:sz w:val="28"/>
          <w:szCs w:val="28"/>
          <w:lang w:val="uk-UA"/>
        </w:rPr>
        <w:t xml:space="preserve">де </w:t>
      </w:r>
      <w:r w:rsidRPr="000751BD">
        <w:rPr>
          <w:rFonts w:ascii="Times New Roman" w:hAnsi="Times New Roman" w:cs="Times New Roman"/>
          <w:position w:val="-6"/>
          <w:sz w:val="28"/>
          <w:szCs w:val="28"/>
          <w:lang w:val="uk-UA"/>
        </w:rPr>
        <w:object w:dxaOrig="200" w:dyaOrig="240">
          <v:shape id="_x0000_i1026" type="#_x0000_t75" style="width:9.75pt;height:12pt" o:ole="">
            <v:imagedata r:id="rId43" o:title=""/>
          </v:shape>
          <o:OLEObject Type="Embed" ProgID="Equation.3" ShapeID="_x0000_i1026" DrawAspect="Content" ObjectID="_1591431074" r:id="rId44"/>
        </w:object>
      </w:r>
      <w:r w:rsidRPr="000751BD">
        <w:rPr>
          <w:rFonts w:ascii="Times New Roman" w:hAnsi="Times New Roman" w:cs="Times New Roman"/>
          <w:sz w:val="28"/>
          <w:szCs w:val="28"/>
          <w:lang w:val="uk-UA"/>
        </w:rPr>
        <w:t xml:space="preserve"> – оператор диференціювання </w:t>
      </w:r>
      <w:r w:rsidRPr="000751BD">
        <w:rPr>
          <w:rFonts w:ascii="Times New Roman" w:hAnsi="Times New Roman" w:cs="Times New Roman"/>
          <w:position w:val="-28"/>
          <w:sz w:val="28"/>
          <w:szCs w:val="28"/>
          <w:lang w:val="uk-UA"/>
        </w:rPr>
        <w:object w:dxaOrig="740" w:dyaOrig="720">
          <v:shape id="_x0000_i1027" type="#_x0000_t75" style="width:36.75pt;height:36pt" o:ole="">
            <v:imagedata r:id="rId45" o:title=""/>
          </v:shape>
          <o:OLEObject Type="Embed" ProgID="Equation.3" ShapeID="_x0000_i1027" DrawAspect="Content" ObjectID="_1591431075" r:id="rId46"/>
        </w:object>
      </w:r>
      <w:r w:rsidRPr="000751BD">
        <w:rPr>
          <w:rFonts w:ascii="Times New Roman" w:hAnsi="Times New Roman" w:cs="Times New Roman"/>
          <w:sz w:val="28"/>
          <w:szCs w:val="28"/>
          <w:lang w:val="uk-UA"/>
        </w:rPr>
        <w:t>.</w:t>
      </w:r>
    </w:p>
    <w:p w:rsidR="003E2A46" w:rsidRPr="000751BD" w:rsidRDefault="003E2A46" w:rsidP="001C2554">
      <w:pPr>
        <w:spacing w:before="20" w:after="0" w:line="360" w:lineRule="auto"/>
        <w:jc w:val="both"/>
        <w:rPr>
          <w:rFonts w:ascii="Times New Roman" w:hAnsi="Times New Roman" w:cs="Times New Roman"/>
          <w:sz w:val="28"/>
          <w:szCs w:val="28"/>
          <w:lang w:val="uk-UA"/>
        </w:rPr>
      </w:pPr>
    </w:p>
    <w:p w:rsidR="001C2554" w:rsidRPr="000751BD" w:rsidRDefault="001C2554" w:rsidP="001C2554">
      <w:pPr>
        <w:spacing w:before="20" w:after="0" w:line="360" w:lineRule="auto"/>
        <w:ind w:firstLine="709"/>
        <w:jc w:val="both"/>
        <w:rPr>
          <w:rFonts w:ascii="Times New Roman" w:hAnsi="Times New Roman" w:cs="Times New Roman"/>
          <w:sz w:val="28"/>
          <w:szCs w:val="28"/>
          <w:lang w:val="uk-UA"/>
        </w:rPr>
      </w:pPr>
      <w:r w:rsidRPr="000751BD">
        <w:rPr>
          <w:rFonts w:ascii="Times New Roman" w:hAnsi="Times New Roman" w:cs="Times New Roman"/>
          <w:sz w:val="28"/>
          <w:szCs w:val="28"/>
          <w:lang w:val="uk-UA"/>
        </w:rPr>
        <w:t>Введемо подальші позначення:</w:t>
      </w:r>
    </w:p>
    <w:p w:rsidR="001C2554" w:rsidRPr="000751BD" w:rsidRDefault="001C2554" w:rsidP="001C2554">
      <w:pPr>
        <w:spacing w:before="20" w:after="0" w:line="360" w:lineRule="auto"/>
        <w:jc w:val="right"/>
        <w:rPr>
          <w:rFonts w:ascii="Times New Roman" w:hAnsi="Times New Roman" w:cs="Times New Roman"/>
          <w:sz w:val="28"/>
          <w:szCs w:val="28"/>
          <w:lang w:val="uk-UA"/>
        </w:rPr>
      </w:pPr>
      <w:r w:rsidRPr="000751BD">
        <w:rPr>
          <w:rFonts w:ascii="Times New Roman" w:hAnsi="Times New Roman" w:cs="Times New Roman"/>
          <w:position w:val="-54"/>
          <w:sz w:val="28"/>
          <w:szCs w:val="28"/>
          <w:lang w:val="uk-UA"/>
        </w:rPr>
        <w:object w:dxaOrig="4520" w:dyaOrig="1240">
          <v:shape id="_x0000_i1028" type="#_x0000_t75" style="width:225.75pt;height:62.25pt" o:ole="">
            <v:imagedata r:id="rId47" o:title=""/>
          </v:shape>
          <o:OLEObject Type="Embed" ProgID="Equation.3" ShapeID="_x0000_i1028" DrawAspect="Content" ObjectID="_1591431076" r:id="rId48"/>
        </w:object>
      </w:r>
      <w:r>
        <w:rPr>
          <w:rFonts w:ascii="Times New Roman" w:hAnsi="Times New Roman" w:cs="Times New Roman"/>
          <w:sz w:val="28"/>
          <w:szCs w:val="28"/>
          <w:lang w:val="uk-UA"/>
        </w:rPr>
        <w:t xml:space="preserve">                            (3.</w:t>
      </w:r>
      <w:r w:rsidRPr="000751BD">
        <w:rPr>
          <w:rFonts w:ascii="Times New Roman" w:hAnsi="Times New Roman" w:cs="Times New Roman"/>
          <w:sz w:val="28"/>
          <w:szCs w:val="28"/>
          <w:lang w:val="uk-UA"/>
        </w:rPr>
        <w:t>27)</w:t>
      </w:r>
    </w:p>
    <w:p w:rsidR="001C2554" w:rsidRPr="000751BD" w:rsidRDefault="001C2554" w:rsidP="001C2554">
      <w:pPr>
        <w:spacing w:before="20" w:after="0" w:line="360" w:lineRule="auto"/>
        <w:ind w:firstLine="709"/>
        <w:jc w:val="both"/>
        <w:rPr>
          <w:rFonts w:ascii="Times New Roman" w:hAnsi="Times New Roman" w:cs="Times New Roman"/>
          <w:sz w:val="28"/>
          <w:szCs w:val="28"/>
          <w:lang w:val="uk-UA"/>
        </w:rPr>
      </w:pPr>
      <w:proofErr w:type="spellStart"/>
      <w:r w:rsidRPr="000751BD">
        <w:rPr>
          <w:rFonts w:ascii="Times New Roman" w:hAnsi="Times New Roman" w:cs="Times New Roman"/>
          <w:sz w:val="28"/>
          <w:szCs w:val="28"/>
          <w:lang w:val="uk-UA"/>
        </w:rPr>
        <w:t>Запишемо</w:t>
      </w:r>
      <w:proofErr w:type="spellEnd"/>
      <w:r w:rsidRPr="000751BD">
        <w:rPr>
          <w:rFonts w:ascii="Times New Roman" w:hAnsi="Times New Roman" w:cs="Times New Roman"/>
          <w:sz w:val="28"/>
          <w:szCs w:val="28"/>
          <w:lang w:val="uk-UA"/>
        </w:rPr>
        <w:t xml:space="preserve"> рівняння таким чином:</w:t>
      </w:r>
    </w:p>
    <w:p w:rsidR="001C2554" w:rsidRPr="000751BD" w:rsidRDefault="001C2554" w:rsidP="001C2554">
      <w:pPr>
        <w:spacing w:before="20" w:after="0" w:line="360" w:lineRule="auto"/>
        <w:jc w:val="right"/>
        <w:rPr>
          <w:rFonts w:ascii="Times New Roman" w:hAnsi="Times New Roman" w:cs="Times New Roman"/>
          <w:sz w:val="28"/>
          <w:szCs w:val="28"/>
          <w:lang w:val="uk-UA"/>
        </w:rPr>
      </w:pPr>
      <w:r w:rsidRPr="000751BD">
        <w:rPr>
          <w:rFonts w:ascii="Times New Roman" w:hAnsi="Times New Roman" w:cs="Times New Roman"/>
          <w:position w:val="-54"/>
          <w:sz w:val="28"/>
          <w:szCs w:val="28"/>
          <w:lang w:val="uk-UA"/>
        </w:rPr>
        <w:object w:dxaOrig="3460" w:dyaOrig="1240">
          <v:shape id="_x0000_i1029" type="#_x0000_t75" style="width:172.5pt;height:62.25pt" o:ole="">
            <v:imagedata r:id="rId49" o:title=""/>
          </v:shape>
          <o:OLEObject Type="Embed" ProgID="Equation.3" ShapeID="_x0000_i1029" DrawAspect="Content" ObjectID="_1591431077" r:id="rId50"/>
        </w:object>
      </w:r>
      <w:r w:rsidRPr="000751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(3.</w:t>
      </w:r>
      <w:r w:rsidRPr="000751BD">
        <w:rPr>
          <w:rFonts w:ascii="Times New Roman" w:hAnsi="Times New Roman" w:cs="Times New Roman"/>
          <w:sz w:val="28"/>
          <w:szCs w:val="28"/>
          <w:lang w:val="uk-UA"/>
        </w:rPr>
        <w:t>28)</w:t>
      </w:r>
    </w:p>
    <w:p w:rsidR="001C2554" w:rsidRPr="000751BD" w:rsidRDefault="001C2554" w:rsidP="001C2554">
      <w:pPr>
        <w:spacing w:before="20" w:after="0" w:line="360" w:lineRule="auto"/>
        <w:ind w:firstLine="709"/>
        <w:jc w:val="both"/>
        <w:rPr>
          <w:rFonts w:ascii="Times New Roman" w:hAnsi="Times New Roman" w:cs="Times New Roman"/>
          <w:sz w:val="28"/>
          <w:szCs w:val="28"/>
          <w:lang w:val="uk-UA"/>
        </w:rPr>
      </w:pPr>
      <w:r w:rsidRPr="000751BD">
        <w:rPr>
          <w:rFonts w:ascii="Times New Roman" w:hAnsi="Times New Roman" w:cs="Times New Roman"/>
          <w:sz w:val="28"/>
          <w:szCs w:val="28"/>
          <w:lang w:val="uk-UA"/>
        </w:rPr>
        <w:t>Звідси отримаємо систему рівнянь:</w:t>
      </w:r>
    </w:p>
    <w:p w:rsidR="001C2554" w:rsidRPr="000751BD" w:rsidRDefault="001C2554" w:rsidP="001C2554">
      <w:pPr>
        <w:spacing w:before="20" w:after="0" w:line="360" w:lineRule="auto"/>
        <w:jc w:val="right"/>
        <w:rPr>
          <w:rFonts w:ascii="Times New Roman" w:hAnsi="Times New Roman" w:cs="Times New Roman"/>
          <w:sz w:val="28"/>
          <w:szCs w:val="28"/>
          <w:lang w:val="uk-UA"/>
        </w:rPr>
      </w:pPr>
      <w:r w:rsidRPr="000751BD">
        <w:rPr>
          <w:rFonts w:ascii="Times New Roman" w:hAnsi="Times New Roman" w:cs="Times New Roman"/>
          <w:position w:val="-58"/>
          <w:sz w:val="28"/>
          <w:szCs w:val="28"/>
          <w:lang w:val="uk-UA"/>
        </w:rPr>
        <w:object w:dxaOrig="3580" w:dyaOrig="1300">
          <v:shape id="_x0000_i1030" type="#_x0000_t75" style="width:179.25pt;height:65.25pt" o:ole="">
            <v:imagedata r:id="rId51" o:title=""/>
          </v:shape>
          <o:OLEObject Type="Embed" ProgID="Equation.3" ShapeID="_x0000_i1030" DrawAspect="Content" ObjectID="_1591431078" r:id="rId52"/>
        </w:object>
      </w:r>
      <w:r w:rsidRPr="000751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(3.</w:t>
      </w:r>
      <w:r w:rsidRPr="000751BD">
        <w:rPr>
          <w:rFonts w:ascii="Times New Roman" w:hAnsi="Times New Roman" w:cs="Times New Roman"/>
          <w:sz w:val="28"/>
          <w:szCs w:val="28"/>
          <w:lang w:val="uk-UA"/>
        </w:rPr>
        <w:t>29)</w:t>
      </w:r>
    </w:p>
    <w:p w:rsidR="001C2554" w:rsidRPr="000751BD" w:rsidRDefault="001C2554" w:rsidP="001C2554">
      <w:pPr>
        <w:spacing w:before="20" w:after="0" w:line="360" w:lineRule="auto"/>
        <w:ind w:firstLine="709"/>
        <w:jc w:val="both"/>
        <w:rPr>
          <w:rFonts w:ascii="Times New Roman" w:hAnsi="Times New Roman" w:cs="Times New Roman"/>
          <w:sz w:val="28"/>
          <w:szCs w:val="28"/>
          <w:lang w:val="uk-UA"/>
        </w:rPr>
      </w:pPr>
      <w:r w:rsidRPr="000751BD">
        <w:rPr>
          <w:rFonts w:ascii="Times New Roman" w:hAnsi="Times New Roman" w:cs="Times New Roman"/>
          <w:sz w:val="28"/>
          <w:szCs w:val="28"/>
          <w:lang w:val="uk-UA"/>
        </w:rPr>
        <w:t xml:space="preserve">Отже, отримана система із трьох рівнянь, у якій невідомими є параметри </w:t>
      </w:r>
      <w:r w:rsidRPr="000751BD">
        <w:rPr>
          <w:rFonts w:ascii="Times New Roman" w:hAnsi="Times New Roman" w:cs="Times New Roman"/>
          <w:position w:val="-12"/>
          <w:sz w:val="28"/>
          <w:szCs w:val="28"/>
          <w:lang w:val="uk-UA"/>
        </w:rPr>
        <w:object w:dxaOrig="279" w:dyaOrig="380">
          <v:shape id="_x0000_i1031" type="#_x0000_t75" style="width:13.5pt;height:18.75pt" o:ole="">
            <v:imagedata r:id="rId53" o:title=""/>
          </v:shape>
          <o:OLEObject Type="Embed" ProgID="Equation.3" ShapeID="_x0000_i1031" DrawAspect="Content" ObjectID="_1591431079" r:id="rId54"/>
        </w:object>
      </w:r>
      <w:r w:rsidRPr="000751BD">
        <w:rPr>
          <w:rFonts w:ascii="Times New Roman" w:hAnsi="Times New Roman" w:cs="Times New Roman"/>
          <w:sz w:val="28"/>
          <w:szCs w:val="28"/>
          <w:lang w:val="uk-UA"/>
        </w:rPr>
        <w:t xml:space="preserve">, </w:t>
      </w:r>
      <w:r w:rsidRPr="000751BD">
        <w:rPr>
          <w:rFonts w:ascii="Times New Roman" w:hAnsi="Times New Roman" w:cs="Times New Roman"/>
          <w:position w:val="-12"/>
          <w:sz w:val="28"/>
          <w:szCs w:val="28"/>
          <w:lang w:val="uk-UA"/>
        </w:rPr>
        <w:object w:dxaOrig="320" w:dyaOrig="380">
          <v:shape id="_x0000_i1032" type="#_x0000_t75" style="width:16.5pt;height:18.75pt" o:ole="">
            <v:imagedata r:id="rId55" o:title=""/>
          </v:shape>
          <o:OLEObject Type="Embed" ProgID="Equation.3" ShapeID="_x0000_i1032" DrawAspect="Content" ObjectID="_1591431080" r:id="rId56"/>
        </w:object>
      </w:r>
      <w:r w:rsidRPr="000751BD">
        <w:rPr>
          <w:rFonts w:ascii="Times New Roman" w:hAnsi="Times New Roman" w:cs="Times New Roman"/>
          <w:sz w:val="28"/>
          <w:szCs w:val="28"/>
          <w:lang w:val="uk-UA"/>
        </w:rPr>
        <w:t xml:space="preserve">, </w:t>
      </w:r>
      <w:r w:rsidRPr="000751BD">
        <w:rPr>
          <w:rFonts w:ascii="Times New Roman" w:hAnsi="Times New Roman" w:cs="Times New Roman"/>
          <w:position w:val="-12"/>
          <w:sz w:val="28"/>
          <w:szCs w:val="28"/>
          <w:lang w:val="uk-UA"/>
        </w:rPr>
        <w:object w:dxaOrig="300" w:dyaOrig="380">
          <v:shape id="_x0000_i1033" type="#_x0000_t75" style="width:15pt;height:18.75pt" o:ole="">
            <v:imagedata r:id="rId57" o:title=""/>
          </v:shape>
          <o:OLEObject Type="Embed" ProgID="Equation.3" ShapeID="_x0000_i1033" DrawAspect="Content" ObjectID="_1591431081" r:id="rId58"/>
        </w:object>
      </w:r>
      <w:r w:rsidRPr="000751BD">
        <w:rPr>
          <w:rFonts w:ascii="Times New Roman" w:hAnsi="Times New Roman" w:cs="Times New Roman"/>
          <w:sz w:val="28"/>
          <w:szCs w:val="28"/>
          <w:lang w:val="uk-UA"/>
        </w:rPr>
        <w:t xml:space="preserve">. Розв’яжемо цю систему рівнянь методом Крамера. Зазначену систему рівнянь </w:t>
      </w:r>
      <w:proofErr w:type="spellStart"/>
      <w:r w:rsidRPr="000751BD">
        <w:rPr>
          <w:rFonts w:ascii="Times New Roman" w:hAnsi="Times New Roman" w:cs="Times New Roman"/>
          <w:sz w:val="28"/>
          <w:szCs w:val="28"/>
          <w:lang w:val="uk-UA"/>
        </w:rPr>
        <w:t>запишемо</w:t>
      </w:r>
      <w:proofErr w:type="spellEnd"/>
      <w:r w:rsidRPr="000751BD">
        <w:rPr>
          <w:rFonts w:ascii="Times New Roman" w:hAnsi="Times New Roman" w:cs="Times New Roman"/>
          <w:sz w:val="28"/>
          <w:szCs w:val="28"/>
          <w:lang w:val="uk-UA"/>
        </w:rPr>
        <w:t xml:space="preserve"> у матричній формі:</w:t>
      </w:r>
    </w:p>
    <w:p w:rsidR="001C2554" w:rsidRPr="000751BD" w:rsidRDefault="001C2554" w:rsidP="001C2554">
      <w:pPr>
        <w:spacing w:before="20" w:after="0" w:line="360" w:lineRule="auto"/>
        <w:jc w:val="right"/>
        <w:rPr>
          <w:rFonts w:ascii="Times New Roman" w:hAnsi="Times New Roman" w:cs="Times New Roman"/>
          <w:sz w:val="28"/>
          <w:szCs w:val="28"/>
          <w:lang w:val="uk-UA"/>
        </w:rPr>
      </w:pPr>
      <w:r w:rsidRPr="000751BD">
        <w:rPr>
          <w:rFonts w:ascii="Times New Roman" w:hAnsi="Times New Roman" w:cs="Times New Roman"/>
          <w:position w:val="-12"/>
          <w:sz w:val="28"/>
          <w:szCs w:val="28"/>
          <w:lang w:val="uk-UA"/>
        </w:rPr>
        <w:object w:dxaOrig="920" w:dyaOrig="360">
          <v:shape id="_x0000_i1034" type="#_x0000_t75" style="width:45.75pt;height:18pt" o:ole="">
            <v:imagedata r:id="rId59" o:title=""/>
          </v:shape>
          <o:OLEObject Type="Embed" ProgID="Equation.3" ShapeID="_x0000_i1034" DrawAspect="Content" ObjectID="_1591431082" r:id="rId60"/>
        </w:object>
      </w:r>
      <w:r w:rsidRPr="000751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(3.</w:t>
      </w:r>
      <w:r w:rsidRPr="000751BD">
        <w:rPr>
          <w:rFonts w:ascii="Times New Roman" w:hAnsi="Times New Roman" w:cs="Times New Roman"/>
          <w:sz w:val="28"/>
          <w:szCs w:val="28"/>
          <w:lang w:val="uk-UA"/>
        </w:rPr>
        <w:t>30)</w:t>
      </w:r>
    </w:p>
    <w:p w:rsidR="001C2554" w:rsidRPr="000751BD" w:rsidRDefault="001C2554" w:rsidP="001C2554">
      <w:pPr>
        <w:spacing w:before="20" w:after="0" w:line="360" w:lineRule="auto"/>
        <w:jc w:val="both"/>
        <w:rPr>
          <w:rFonts w:ascii="Times New Roman" w:hAnsi="Times New Roman" w:cs="Times New Roman"/>
          <w:sz w:val="28"/>
          <w:szCs w:val="28"/>
          <w:lang w:val="uk-UA"/>
        </w:rPr>
      </w:pPr>
      <w:r w:rsidRPr="000751BD">
        <w:rPr>
          <w:rFonts w:ascii="Times New Roman" w:hAnsi="Times New Roman" w:cs="Times New Roman"/>
          <w:sz w:val="28"/>
          <w:szCs w:val="28"/>
          <w:lang w:val="uk-UA"/>
        </w:rPr>
        <w:t xml:space="preserve">де </w:t>
      </w:r>
      <w:r w:rsidRPr="000751BD">
        <w:rPr>
          <w:rFonts w:ascii="Times New Roman" w:hAnsi="Times New Roman" w:cs="Times New Roman"/>
          <w:position w:val="-56"/>
          <w:sz w:val="28"/>
          <w:szCs w:val="28"/>
          <w:lang w:val="uk-UA"/>
        </w:rPr>
        <w:object w:dxaOrig="6860" w:dyaOrig="1260">
          <v:shape id="_x0000_i1035" type="#_x0000_t75" style="width:342.75pt;height:63pt" o:ole="">
            <v:imagedata r:id="rId61" o:title=""/>
          </v:shape>
          <o:OLEObject Type="Embed" ProgID="Equation.3" ShapeID="_x0000_i1035" DrawAspect="Content" ObjectID="_1591431083" r:id="rId62"/>
        </w:object>
      </w:r>
    </w:p>
    <w:p w:rsidR="001C2554" w:rsidRPr="000751BD" w:rsidRDefault="001C2554" w:rsidP="001C2554">
      <w:pPr>
        <w:spacing w:before="20" w:after="0" w:line="360" w:lineRule="auto"/>
        <w:jc w:val="right"/>
        <w:rPr>
          <w:rFonts w:ascii="Times New Roman" w:hAnsi="Times New Roman" w:cs="Times New Roman"/>
          <w:sz w:val="28"/>
          <w:szCs w:val="28"/>
          <w:lang w:val="uk-UA"/>
        </w:rPr>
      </w:pPr>
      <w:r w:rsidRPr="000751BD">
        <w:rPr>
          <w:rFonts w:ascii="Times New Roman" w:hAnsi="Times New Roman" w:cs="Times New Roman"/>
          <w:position w:val="-56"/>
          <w:sz w:val="28"/>
          <w:szCs w:val="28"/>
          <w:lang w:val="uk-UA"/>
        </w:rPr>
        <w:object w:dxaOrig="5000" w:dyaOrig="1260">
          <v:shape id="_x0000_i1036" type="#_x0000_t75" style="width:249.75pt;height:63pt" o:ole="">
            <v:imagedata r:id="rId63" o:title=""/>
          </v:shape>
          <o:OLEObject Type="Embed" ProgID="Equation.3" ShapeID="_x0000_i1036" DrawAspect="Content" ObjectID="_1591431084" r:id="rId64"/>
        </w:object>
      </w:r>
      <w:r>
        <w:rPr>
          <w:rFonts w:ascii="Times New Roman" w:hAnsi="Times New Roman" w:cs="Times New Roman"/>
          <w:sz w:val="28"/>
          <w:szCs w:val="28"/>
          <w:lang w:val="uk-UA"/>
        </w:rPr>
        <w:t xml:space="preserve">                     (3.</w:t>
      </w:r>
      <w:r w:rsidRPr="000751BD">
        <w:rPr>
          <w:rFonts w:ascii="Times New Roman" w:hAnsi="Times New Roman" w:cs="Times New Roman"/>
          <w:sz w:val="28"/>
          <w:szCs w:val="28"/>
          <w:lang w:val="uk-UA"/>
        </w:rPr>
        <w:t>31)</w:t>
      </w:r>
    </w:p>
    <w:p w:rsidR="001C2554" w:rsidRPr="000751BD" w:rsidRDefault="001C2554" w:rsidP="001C2554">
      <w:pPr>
        <w:spacing w:before="20" w:after="0" w:line="360" w:lineRule="auto"/>
        <w:ind w:firstLine="709"/>
        <w:jc w:val="both"/>
        <w:rPr>
          <w:rFonts w:ascii="Times New Roman" w:hAnsi="Times New Roman" w:cs="Times New Roman"/>
          <w:sz w:val="28"/>
          <w:szCs w:val="28"/>
          <w:lang w:val="uk-UA"/>
        </w:rPr>
      </w:pPr>
      <w:r w:rsidRPr="000751BD">
        <w:rPr>
          <w:rFonts w:ascii="Times New Roman" w:hAnsi="Times New Roman" w:cs="Times New Roman"/>
          <w:sz w:val="28"/>
          <w:szCs w:val="28"/>
          <w:lang w:val="uk-UA"/>
        </w:rPr>
        <w:t>Знайдемо детермінант системи:</w:t>
      </w:r>
    </w:p>
    <w:p w:rsidR="001C2554" w:rsidRPr="000751BD" w:rsidRDefault="001C2554" w:rsidP="001C2554">
      <w:pPr>
        <w:spacing w:before="20" w:after="0" w:line="360" w:lineRule="auto"/>
        <w:jc w:val="right"/>
        <w:rPr>
          <w:rFonts w:ascii="Times New Roman" w:hAnsi="Times New Roman" w:cs="Times New Roman"/>
          <w:sz w:val="28"/>
          <w:szCs w:val="28"/>
          <w:lang w:val="uk-UA"/>
        </w:rPr>
      </w:pPr>
      <w:r w:rsidRPr="000751BD">
        <w:rPr>
          <w:rFonts w:ascii="Times New Roman" w:hAnsi="Times New Roman" w:cs="Times New Roman"/>
          <w:position w:val="-164"/>
          <w:sz w:val="28"/>
          <w:szCs w:val="28"/>
          <w:lang w:val="uk-UA"/>
        </w:rPr>
        <w:object w:dxaOrig="7960" w:dyaOrig="3420">
          <v:shape id="_x0000_i1037" type="#_x0000_t75" style="width:398.25pt;height:171pt" o:ole="">
            <v:imagedata r:id="rId65" o:title=""/>
          </v:shape>
          <o:OLEObject Type="Embed" ProgID="Equation.3" ShapeID="_x0000_i1037" DrawAspect="Content" ObjectID="_1591431085" r:id="rId66"/>
        </w:object>
      </w:r>
      <w:r w:rsidRPr="000751BD">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0751BD">
        <w:rPr>
          <w:rFonts w:ascii="Times New Roman" w:hAnsi="Times New Roman" w:cs="Times New Roman"/>
          <w:sz w:val="28"/>
          <w:szCs w:val="28"/>
          <w:lang w:val="uk-UA"/>
        </w:rPr>
        <w:t>32)</w:t>
      </w:r>
    </w:p>
    <w:p w:rsidR="001C2554" w:rsidRPr="000751BD" w:rsidRDefault="001C2554" w:rsidP="001C2554">
      <w:pPr>
        <w:spacing w:before="20" w:after="0" w:line="360" w:lineRule="auto"/>
        <w:ind w:firstLine="709"/>
        <w:jc w:val="both"/>
        <w:rPr>
          <w:rFonts w:ascii="Times New Roman" w:hAnsi="Times New Roman" w:cs="Times New Roman"/>
          <w:sz w:val="28"/>
          <w:szCs w:val="28"/>
          <w:lang w:val="uk-UA"/>
        </w:rPr>
      </w:pPr>
      <w:r w:rsidRPr="000751BD">
        <w:rPr>
          <w:rFonts w:ascii="Times New Roman" w:hAnsi="Times New Roman" w:cs="Times New Roman"/>
          <w:sz w:val="28"/>
          <w:szCs w:val="28"/>
          <w:lang w:val="uk-UA"/>
        </w:rPr>
        <w:t>Знайдемо детермінант</w:t>
      </w:r>
      <w:r>
        <w:rPr>
          <w:rFonts w:ascii="Times New Roman" w:hAnsi="Times New Roman" w:cs="Times New Roman"/>
          <w:sz w:val="28"/>
          <w:szCs w:val="28"/>
          <w:lang w:val="uk-UA"/>
        </w:rPr>
        <w:t>и</w:t>
      </w:r>
      <w:r w:rsidRPr="000751BD">
        <w:rPr>
          <w:rFonts w:ascii="Times New Roman" w:hAnsi="Times New Roman" w:cs="Times New Roman"/>
          <w:sz w:val="28"/>
          <w:szCs w:val="28"/>
          <w:lang w:val="uk-UA"/>
        </w:rPr>
        <w:t xml:space="preserve"> при невідомих:</w:t>
      </w:r>
    </w:p>
    <w:p w:rsidR="001C2554" w:rsidRPr="000751BD" w:rsidRDefault="001C2554" w:rsidP="001C2554">
      <w:pPr>
        <w:spacing w:before="20" w:after="0" w:line="360" w:lineRule="auto"/>
        <w:jc w:val="right"/>
        <w:rPr>
          <w:rFonts w:ascii="Times New Roman" w:hAnsi="Times New Roman" w:cs="Times New Roman"/>
          <w:sz w:val="28"/>
          <w:szCs w:val="28"/>
          <w:lang w:val="uk-UA"/>
        </w:rPr>
      </w:pPr>
      <w:r w:rsidRPr="000751BD">
        <w:rPr>
          <w:rFonts w:ascii="Times New Roman" w:hAnsi="Times New Roman" w:cs="Times New Roman"/>
          <w:position w:val="-140"/>
          <w:sz w:val="28"/>
          <w:szCs w:val="28"/>
          <w:lang w:val="uk-UA"/>
        </w:rPr>
        <w:object w:dxaOrig="7100" w:dyaOrig="3820">
          <v:shape id="_x0000_i1038" type="#_x0000_t75" style="width:354.75pt;height:191.25pt" o:ole="">
            <v:imagedata r:id="rId67" o:title=""/>
          </v:shape>
          <o:OLEObject Type="Embed" ProgID="Equation.3" ShapeID="_x0000_i1038" DrawAspect="Content" ObjectID="_1591431086" r:id="rId68"/>
        </w:object>
      </w:r>
      <w:r>
        <w:rPr>
          <w:rFonts w:ascii="Times New Roman" w:hAnsi="Times New Roman" w:cs="Times New Roman"/>
          <w:sz w:val="28"/>
          <w:szCs w:val="28"/>
          <w:lang w:val="uk-UA"/>
        </w:rPr>
        <w:t xml:space="preserve">   (3.</w:t>
      </w:r>
      <w:r w:rsidRPr="000751BD">
        <w:rPr>
          <w:rFonts w:ascii="Times New Roman" w:hAnsi="Times New Roman" w:cs="Times New Roman"/>
          <w:sz w:val="28"/>
          <w:szCs w:val="28"/>
          <w:lang w:val="uk-UA"/>
        </w:rPr>
        <w:t>33)</w:t>
      </w:r>
    </w:p>
    <w:p w:rsidR="001C2554" w:rsidRPr="000751BD" w:rsidRDefault="001C2554" w:rsidP="001C2554">
      <w:pPr>
        <w:spacing w:before="20" w:after="0" w:line="360" w:lineRule="auto"/>
        <w:jc w:val="center"/>
        <w:rPr>
          <w:rFonts w:ascii="Times New Roman" w:hAnsi="Times New Roman" w:cs="Times New Roman"/>
          <w:sz w:val="28"/>
          <w:szCs w:val="28"/>
          <w:lang w:val="uk-UA"/>
        </w:rPr>
      </w:pPr>
      <w:r w:rsidRPr="000751BD">
        <w:rPr>
          <w:rFonts w:ascii="Times New Roman" w:hAnsi="Times New Roman" w:cs="Times New Roman"/>
          <w:position w:val="-164"/>
          <w:sz w:val="28"/>
          <w:szCs w:val="28"/>
          <w:lang w:val="uk-UA"/>
        </w:rPr>
        <w:object w:dxaOrig="6640" w:dyaOrig="3400">
          <v:shape id="_x0000_i1039" type="#_x0000_t75" style="width:332.25pt;height:170.25pt" o:ole="">
            <v:imagedata r:id="rId69" o:title=""/>
          </v:shape>
          <o:OLEObject Type="Embed" ProgID="Equation.3" ShapeID="_x0000_i1039" DrawAspect="Content" ObjectID="_1591431087" r:id="rId70"/>
        </w:object>
      </w:r>
      <w:r>
        <w:rPr>
          <w:rFonts w:ascii="Times New Roman" w:hAnsi="Times New Roman" w:cs="Times New Roman"/>
          <w:sz w:val="28"/>
          <w:szCs w:val="28"/>
          <w:lang w:val="uk-UA"/>
        </w:rPr>
        <w:t xml:space="preserve">   (3.</w:t>
      </w:r>
      <w:r w:rsidRPr="000751BD">
        <w:rPr>
          <w:rFonts w:ascii="Times New Roman" w:hAnsi="Times New Roman" w:cs="Times New Roman"/>
          <w:sz w:val="28"/>
          <w:szCs w:val="28"/>
          <w:lang w:val="uk-UA"/>
        </w:rPr>
        <w:t>34)</w:t>
      </w:r>
    </w:p>
    <w:p w:rsidR="001C2554" w:rsidRPr="000751BD" w:rsidRDefault="001C2554" w:rsidP="001C2554">
      <w:pPr>
        <w:spacing w:before="20" w:after="0" w:line="360" w:lineRule="auto"/>
        <w:jc w:val="right"/>
        <w:rPr>
          <w:rFonts w:ascii="Times New Roman" w:hAnsi="Times New Roman" w:cs="Times New Roman"/>
          <w:sz w:val="28"/>
          <w:szCs w:val="28"/>
          <w:lang w:val="uk-UA"/>
        </w:rPr>
      </w:pPr>
      <w:r w:rsidRPr="000751BD">
        <w:rPr>
          <w:rFonts w:ascii="Times New Roman" w:hAnsi="Times New Roman" w:cs="Times New Roman"/>
          <w:position w:val="-164"/>
          <w:sz w:val="28"/>
          <w:szCs w:val="28"/>
          <w:lang w:val="uk-UA"/>
        </w:rPr>
        <w:object w:dxaOrig="7320" w:dyaOrig="3420">
          <v:shape id="_x0000_i1040" type="#_x0000_t75" style="width:366pt;height:171pt" o:ole="">
            <v:imagedata r:id="rId71" o:title=""/>
          </v:shape>
          <o:OLEObject Type="Embed" ProgID="Equation.3" ShapeID="_x0000_i1040" DrawAspect="Content" ObjectID="_1591431088" r:id="rId72"/>
        </w:object>
      </w:r>
      <w:r>
        <w:rPr>
          <w:rFonts w:ascii="Times New Roman" w:hAnsi="Times New Roman" w:cs="Times New Roman"/>
          <w:sz w:val="28"/>
          <w:szCs w:val="28"/>
          <w:lang w:val="uk-UA"/>
        </w:rPr>
        <w:t xml:space="preserve">   (3.</w:t>
      </w:r>
      <w:r w:rsidRPr="000751BD">
        <w:rPr>
          <w:rFonts w:ascii="Times New Roman" w:hAnsi="Times New Roman" w:cs="Times New Roman"/>
          <w:sz w:val="28"/>
          <w:szCs w:val="28"/>
          <w:lang w:val="uk-UA"/>
        </w:rPr>
        <w:t>35)</w:t>
      </w:r>
    </w:p>
    <w:p w:rsidR="001C2554" w:rsidRPr="000751BD" w:rsidRDefault="001C2554" w:rsidP="001C2554">
      <w:pPr>
        <w:spacing w:before="20" w:after="0" w:line="360" w:lineRule="auto"/>
        <w:ind w:firstLine="709"/>
        <w:jc w:val="both"/>
        <w:rPr>
          <w:rFonts w:ascii="Times New Roman" w:hAnsi="Times New Roman" w:cs="Times New Roman"/>
          <w:sz w:val="28"/>
          <w:szCs w:val="28"/>
          <w:lang w:val="uk-UA"/>
        </w:rPr>
      </w:pPr>
      <w:r w:rsidRPr="000751BD">
        <w:rPr>
          <w:rFonts w:ascii="Times New Roman" w:hAnsi="Times New Roman" w:cs="Times New Roman"/>
          <w:sz w:val="28"/>
          <w:szCs w:val="28"/>
          <w:lang w:val="uk-UA"/>
        </w:rPr>
        <w:t>За формулами Крамера знаходимо невідомі:</w:t>
      </w:r>
    </w:p>
    <w:p w:rsidR="001C2554" w:rsidRPr="000751BD" w:rsidRDefault="001C2554" w:rsidP="001C2554">
      <w:pPr>
        <w:spacing w:before="20" w:after="0" w:line="360" w:lineRule="auto"/>
        <w:jc w:val="right"/>
        <w:rPr>
          <w:rFonts w:ascii="Times New Roman" w:hAnsi="Times New Roman" w:cs="Times New Roman"/>
          <w:sz w:val="28"/>
          <w:szCs w:val="28"/>
          <w:lang w:val="uk-UA"/>
        </w:rPr>
      </w:pPr>
      <w:r w:rsidRPr="000751BD">
        <w:rPr>
          <w:rFonts w:ascii="Times New Roman" w:hAnsi="Times New Roman" w:cs="Times New Roman"/>
          <w:position w:val="-26"/>
          <w:sz w:val="28"/>
          <w:szCs w:val="28"/>
          <w:lang w:val="uk-UA"/>
        </w:rPr>
        <w:object w:dxaOrig="4060" w:dyaOrig="740">
          <v:shape id="_x0000_i1041" type="#_x0000_t75" style="width:199.5pt;height:36pt" o:ole="">
            <v:imagedata r:id="rId73" o:title=""/>
          </v:shape>
          <o:OLEObject Type="Embed" ProgID="Equation.3" ShapeID="_x0000_i1041" DrawAspect="Content" ObjectID="_1591431089" r:id="rId74"/>
        </w:object>
      </w:r>
      <w:r>
        <w:rPr>
          <w:rFonts w:ascii="Times New Roman" w:hAnsi="Times New Roman" w:cs="Times New Roman"/>
          <w:sz w:val="28"/>
          <w:szCs w:val="28"/>
          <w:lang w:val="uk-UA"/>
        </w:rPr>
        <w:t xml:space="preserve">                             (3.</w:t>
      </w:r>
      <w:r w:rsidRPr="000751BD">
        <w:rPr>
          <w:rFonts w:ascii="Times New Roman" w:hAnsi="Times New Roman" w:cs="Times New Roman"/>
          <w:sz w:val="28"/>
          <w:szCs w:val="28"/>
          <w:lang w:val="uk-UA"/>
        </w:rPr>
        <w:t>36)</w:t>
      </w:r>
    </w:p>
    <w:p w:rsidR="001C2554" w:rsidRPr="000751BD" w:rsidRDefault="001C2554" w:rsidP="001C2554">
      <w:pPr>
        <w:spacing w:before="20" w:after="0" w:line="360" w:lineRule="auto"/>
        <w:jc w:val="right"/>
        <w:rPr>
          <w:rFonts w:ascii="Times New Roman" w:hAnsi="Times New Roman" w:cs="Times New Roman"/>
          <w:sz w:val="28"/>
          <w:szCs w:val="28"/>
          <w:lang w:val="uk-UA"/>
        </w:rPr>
      </w:pPr>
      <w:r w:rsidRPr="000751BD">
        <w:rPr>
          <w:rFonts w:ascii="Times New Roman" w:hAnsi="Times New Roman" w:cs="Times New Roman"/>
          <w:position w:val="-204"/>
          <w:sz w:val="28"/>
          <w:szCs w:val="28"/>
          <w:lang w:val="uk-UA"/>
        </w:rPr>
        <w:object w:dxaOrig="9760" w:dyaOrig="4580">
          <v:shape id="_x0000_i1042" type="#_x0000_t75" style="width:480pt;height:225.75pt" o:ole="">
            <v:imagedata r:id="rId75" o:title=""/>
          </v:shape>
          <o:OLEObject Type="Embed" ProgID="Equation.3" ShapeID="_x0000_i1042" DrawAspect="Content" ObjectID="_1591431090" r:id="rId76"/>
        </w:object>
      </w:r>
      <w:r w:rsidRPr="000751BD">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0751BD">
        <w:rPr>
          <w:rFonts w:ascii="Times New Roman" w:hAnsi="Times New Roman" w:cs="Times New Roman"/>
          <w:sz w:val="28"/>
          <w:szCs w:val="28"/>
          <w:lang w:val="uk-UA"/>
        </w:rPr>
        <w:t>37)</w:t>
      </w:r>
    </w:p>
    <w:p w:rsidR="001C2554" w:rsidRPr="000751BD" w:rsidRDefault="001C2554" w:rsidP="001C2554">
      <w:pPr>
        <w:spacing w:before="20" w:after="0" w:line="360" w:lineRule="auto"/>
        <w:jc w:val="right"/>
        <w:rPr>
          <w:rFonts w:ascii="Times New Roman" w:hAnsi="Times New Roman" w:cs="Times New Roman"/>
          <w:sz w:val="28"/>
          <w:szCs w:val="28"/>
          <w:lang w:val="uk-UA"/>
        </w:rPr>
      </w:pPr>
      <w:r w:rsidRPr="000751BD">
        <w:rPr>
          <w:rFonts w:ascii="Times New Roman" w:hAnsi="Times New Roman" w:cs="Times New Roman"/>
          <w:position w:val="-204"/>
          <w:sz w:val="28"/>
          <w:szCs w:val="28"/>
          <w:lang w:val="uk-UA"/>
        </w:rPr>
        <w:object w:dxaOrig="9760" w:dyaOrig="4160">
          <v:shape id="_x0000_i1043" type="#_x0000_t75" style="width:480pt;height:205.5pt" o:ole="">
            <v:imagedata r:id="rId77" o:title=""/>
          </v:shape>
          <o:OLEObject Type="Embed" ProgID="Equation.3" ShapeID="_x0000_i1043" DrawAspect="Content" ObjectID="_1591431091" r:id="rId78"/>
        </w:object>
      </w:r>
      <w:r w:rsidRPr="000751BD">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0751BD">
        <w:rPr>
          <w:rFonts w:ascii="Times New Roman" w:hAnsi="Times New Roman" w:cs="Times New Roman"/>
          <w:sz w:val="28"/>
          <w:szCs w:val="28"/>
          <w:lang w:val="uk-UA"/>
        </w:rPr>
        <w:t>38)</w:t>
      </w:r>
    </w:p>
    <w:p w:rsidR="001C2554" w:rsidRPr="000751BD" w:rsidRDefault="001C2554" w:rsidP="001C2554">
      <w:pPr>
        <w:spacing w:before="20" w:after="0" w:line="360" w:lineRule="auto"/>
        <w:jc w:val="right"/>
        <w:rPr>
          <w:rFonts w:ascii="Times New Roman" w:hAnsi="Times New Roman" w:cs="Times New Roman"/>
          <w:sz w:val="28"/>
          <w:szCs w:val="28"/>
          <w:lang w:val="uk-UA"/>
        </w:rPr>
      </w:pPr>
      <w:r w:rsidRPr="000751BD">
        <w:rPr>
          <w:rFonts w:ascii="Times New Roman" w:hAnsi="Times New Roman" w:cs="Times New Roman"/>
          <w:position w:val="-204"/>
          <w:sz w:val="28"/>
          <w:szCs w:val="28"/>
          <w:lang w:val="uk-UA"/>
        </w:rPr>
        <w:object w:dxaOrig="9760" w:dyaOrig="4620">
          <v:shape id="_x0000_i1044" type="#_x0000_t75" style="width:480pt;height:228pt" o:ole="">
            <v:imagedata r:id="rId79" o:title=""/>
          </v:shape>
          <o:OLEObject Type="Embed" ProgID="Equation.3" ShapeID="_x0000_i1044" DrawAspect="Content" ObjectID="_1591431092" r:id="rId80"/>
        </w:object>
      </w:r>
      <w:r>
        <w:rPr>
          <w:rFonts w:ascii="Times New Roman" w:hAnsi="Times New Roman" w:cs="Times New Roman"/>
          <w:sz w:val="28"/>
          <w:szCs w:val="28"/>
          <w:lang w:val="uk-UA"/>
        </w:rPr>
        <w:t>(3.</w:t>
      </w:r>
      <w:r w:rsidRPr="000751BD">
        <w:rPr>
          <w:rFonts w:ascii="Times New Roman" w:hAnsi="Times New Roman" w:cs="Times New Roman"/>
          <w:sz w:val="28"/>
          <w:szCs w:val="28"/>
          <w:lang w:val="uk-UA"/>
        </w:rPr>
        <w:t>39)</w:t>
      </w:r>
    </w:p>
    <w:p w:rsidR="001C2554" w:rsidRPr="000751BD" w:rsidRDefault="001C2554" w:rsidP="001C2554">
      <w:pPr>
        <w:spacing w:before="20" w:after="0" w:line="360" w:lineRule="auto"/>
        <w:ind w:firstLine="709"/>
        <w:jc w:val="both"/>
        <w:rPr>
          <w:rFonts w:ascii="Times New Roman" w:hAnsi="Times New Roman" w:cs="Times New Roman"/>
          <w:sz w:val="28"/>
          <w:szCs w:val="28"/>
          <w:lang w:val="uk-UA"/>
        </w:rPr>
      </w:pPr>
      <w:r w:rsidRPr="000751BD">
        <w:rPr>
          <w:rFonts w:ascii="Times New Roman" w:hAnsi="Times New Roman" w:cs="Times New Roman"/>
          <w:sz w:val="28"/>
          <w:szCs w:val="28"/>
          <w:lang w:val="uk-UA"/>
        </w:rPr>
        <w:t>Не важко бачити, що детермінант, який описується матрицею системи, становить ніщо інше, як ліву частину математичної моделі, яка називається характеристичним рівнянням. Праві частини моделі визначаються чисельником матриць невідомих. Знаменник цих матриць один і той же для всіх вихідних параметрів.</w:t>
      </w:r>
    </w:p>
    <w:p w:rsidR="001C2554" w:rsidRPr="000751BD" w:rsidRDefault="001C2554" w:rsidP="001C2554">
      <w:pPr>
        <w:spacing w:before="20" w:after="0" w:line="360" w:lineRule="auto"/>
        <w:ind w:firstLine="709"/>
        <w:jc w:val="both"/>
        <w:rPr>
          <w:rFonts w:ascii="Times New Roman" w:hAnsi="Times New Roman" w:cs="Times New Roman"/>
          <w:sz w:val="28"/>
          <w:szCs w:val="28"/>
          <w:lang w:val="uk-UA"/>
        </w:rPr>
      </w:pPr>
      <w:r w:rsidRPr="000751BD">
        <w:rPr>
          <w:rFonts w:ascii="Times New Roman" w:hAnsi="Times New Roman" w:cs="Times New Roman"/>
          <w:sz w:val="28"/>
          <w:szCs w:val="28"/>
          <w:lang w:val="uk-UA"/>
        </w:rPr>
        <w:t>Знайдемо математичну модель за концентрацією цільового продукту:</w:t>
      </w:r>
    </w:p>
    <w:p w:rsidR="001C2554" w:rsidRPr="000751BD" w:rsidRDefault="001C2554" w:rsidP="001C2554">
      <w:pPr>
        <w:spacing w:before="20" w:after="0" w:line="360" w:lineRule="auto"/>
        <w:jc w:val="right"/>
        <w:rPr>
          <w:rFonts w:ascii="Times New Roman" w:hAnsi="Times New Roman" w:cs="Times New Roman"/>
          <w:sz w:val="28"/>
          <w:szCs w:val="28"/>
          <w:lang w:val="uk-UA"/>
        </w:rPr>
      </w:pPr>
      <w:r w:rsidRPr="000751BD">
        <w:rPr>
          <w:rFonts w:ascii="Times New Roman" w:hAnsi="Times New Roman" w:cs="Times New Roman"/>
          <w:position w:val="-190"/>
          <w:sz w:val="28"/>
          <w:szCs w:val="28"/>
          <w:lang w:val="uk-UA"/>
        </w:rPr>
        <w:object w:dxaOrig="9780" w:dyaOrig="4440">
          <v:shape id="_x0000_i1045" type="#_x0000_t75" style="width:481.5pt;height:219pt" o:ole="">
            <v:imagedata r:id="rId81" o:title=""/>
          </v:shape>
          <o:OLEObject Type="Embed" ProgID="Equation.3" ShapeID="_x0000_i1045" DrawAspect="Content" ObjectID="_1591431093" r:id="rId82"/>
        </w:object>
      </w:r>
      <w:r>
        <w:rPr>
          <w:rFonts w:ascii="Times New Roman" w:hAnsi="Times New Roman" w:cs="Times New Roman"/>
          <w:sz w:val="28"/>
          <w:szCs w:val="28"/>
          <w:lang w:val="uk-UA"/>
        </w:rPr>
        <w:t>(3.</w:t>
      </w:r>
      <w:r w:rsidRPr="000751BD">
        <w:rPr>
          <w:rFonts w:ascii="Times New Roman" w:hAnsi="Times New Roman" w:cs="Times New Roman"/>
          <w:sz w:val="28"/>
          <w:szCs w:val="28"/>
          <w:lang w:val="uk-UA"/>
        </w:rPr>
        <w:t>40)</w:t>
      </w:r>
    </w:p>
    <w:p w:rsidR="001C2554" w:rsidRPr="000751BD" w:rsidRDefault="001C2554" w:rsidP="001C2554">
      <w:pPr>
        <w:spacing w:before="20" w:after="0" w:line="360" w:lineRule="auto"/>
        <w:ind w:firstLine="709"/>
        <w:jc w:val="both"/>
        <w:rPr>
          <w:rFonts w:ascii="Times New Roman" w:hAnsi="Times New Roman" w:cs="Times New Roman"/>
          <w:sz w:val="28"/>
          <w:szCs w:val="28"/>
          <w:lang w:val="uk-UA"/>
        </w:rPr>
      </w:pPr>
      <w:r w:rsidRPr="000751BD">
        <w:rPr>
          <w:rFonts w:ascii="Times New Roman" w:hAnsi="Times New Roman" w:cs="Times New Roman"/>
          <w:sz w:val="28"/>
          <w:szCs w:val="28"/>
          <w:lang w:val="uk-UA"/>
        </w:rPr>
        <w:t>Повертаємось до замін.</w:t>
      </w:r>
    </w:p>
    <w:p w:rsidR="001C2554" w:rsidRPr="000751BD" w:rsidRDefault="001C2554" w:rsidP="001C2554">
      <w:pPr>
        <w:spacing w:before="20" w:after="0" w:line="360" w:lineRule="auto"/>
        <w:jc w:val="both"/>
        <w:rPr>
          <w:rFonts w:ascii="Times New Roman" w:hAnsi="Times New Roman" w:cs="Times New Roman"/>
          <w:sz w:val="28"/>
          <w:szCs w:val="28"/>
          <w:lang w:val="uk-UA"/>
        </w:rPr>
      </w:pPr>
      <w:r w:rsidRPr="000751BD">
        <w:rPr>
          <w:rFonts w:ascii="Times New Roman" w:hAnsi="Times New Roman" w:cs="Times New Roman"/>
          <w:position w:val="-160"/>
          <w:sz w:val="28"/>
          <w:szCs w:val="28"/>
          <w:lang w:val="uk-UA"/>
        </w:rPr>
        <w:object w:dxaOrig="8300" w:dyaOrig="8460">
          <v:shape id="_x0000_i1046" type="#_x0000_t75" style="width:408pt;height:417.75pt" o:ole="">
            <v:imagedata r:id="rId83" o:title=""/>
          </v:shape>
          <o:OLEObject Type="Embed" ProgID="Equation.3" ShapeID="_x0000_i1046" DrawAspect="Content" ObjectID="_1591431094" r:id="rId84"/>
        </w:object>
      </w:r>
    </w:p>
    <w:p w:rsidR="001C2554" w:rsidRPr="000751BD" w:rsidRDefault="001C2554" w:rsidP="001C2554">
      <w:pPr>
        <w:spacing w:before="20" w:after="0" w:line="360" w:lineRule="auto"/>
        <w:jc w:val="both"/>
        <w:rPr>
          <w:rFonts w:ascii="Times New Roman" w:hAnsi="Times New Roman" w:cs="Times New Roman"/>
          <w:sz w:val="28"/>
          <w:szCs w:val="28"/>
        </w:rPr>
      </w:pPr>
      <w:r w:rsidRPr="000751BD">
        <w:rPr>
          <w:rFonts w:ascii="Times New Roman" w:hAnsi="Times New Roman" w:cs="Times New Roman"/>
          <w:position w:val="-184"/>
          <w:sz w:val="28"/>
          <w:szCs w:val="28"/>
          <w:lang w:val="uk-UA"/>
        </w:rPr>
        <w:object w:dxaOrig="9499" w:dyaOrig="14060">
          <v:shape id="_x0000_i1047" type="#_x0000_t75" style="width:467.25pt;height:693.75pt" o:ole="">
            <v:imagedata r:id="rId85" o:title=""/>
          </v:shape>
          <o:OLEObject Type="Embed" ProgID="Equation.3" ShapeID="_x0000_i1047" DrawAspect="Content" ObjectID="_1591431095" r:id="rId86"/>
        </w:object>
      </w:r>
      <w:r w:rsidRPr="000751BD">
        <w:rPr>
          <w:rFonts w:ascii="Times New Roman" w:hAnsi="Times New Roman" w:cs="Times New Roman"/>
          <w:position w:val="-170"/>
          <w:sz w:val="28"/>
          <w:szCs w:val="28"/>
        </w:rPr>
        <w:object w:dxaOrig="8559" w:dyaOrig="13599">
          <v:shape id="_x0000_i1048" type="#_x0000_t75" style="width:428.25pt;height:680.25pt" o:ole="">
            <v:imagedata r:id="rId87" o:title=""/>
          </v:shape>
          <o:OLEObject Type="Embed" ProgID="Equation.3" ShapeID="_x0000_i1048" DrawAspect="Content" ObjectID="_1591431096" r:id="rId88"/>
        </w:object>
      </w:r>
      <w:r w:rsidRPr="000751BD">
        <w:rPr>
          <w:rFonts w:ascii="Times New Roman" w:hAnsi="Times New Roman" w:cs="Times New Roman"/>
          <w:position w:val="-50"/>
          <w:sz w:val="28"/>
          <w:szCs w:val="28"/>
        </w:rPr>
        <w:object w:dxaOrig="9020" w:dyaOrig="11160">
          <v:shape id="_x0000_i1049" type="#_x0000_t75" style="width:450.75pt;height:558pt" o:ole="">
            <v:imagedata r:id="rId89" o:title=""/>
          </v:shape>
          <o:OLEObject Type="Embed" ProgID="Equation.3" ShapeID="_x0000_i1049" DrawAspect="Content" ObjectID="_1591431097" r:id="rId90"/>
        </w:object>
      </w:r>
    </w:p>
    <w:p w:rsidR="001C2554" w:rsidRPr="000751BD" w:rsidRDefault="001C2554" w:rsidP="001C2554">
      <w:pPr>
        <w:spacing w:before="20"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(3.</w:t>
      </w:r>
      <w:r w:rsidRPr="000751BD">
        <w:rPr>
          <w:rFonts w:ascii="Times New Roman" w:hAnsi="Times New Roman" w:cs="Times New Roman"/>
          <w:sz w:val="28"/>
          <w:szCs w:val="28"/>
          <w:lang w:val="uk-UA"/>
        </w:rPr>
        <w:t>41)</w:t>
      </w:r>
    </w:p>
    <w:p w:rsidR="001C2554" w:rsidRPr="000751BD" w:rsidRDefault="001C2554" w:rsidP="001C2554">
      <w:pPr>
        <w:spacing w:before="20" w:after="0" w:line="360" w:lineRule="auto"/>
        <w:ind w:firstLine="709"/>
        <w:jc w:val="both"/>
        <w:rPr>
          <w:rFonts w:ascii="Times New Roman" w:hAnsi="Times New Roman" w:cs="Times New Roman"/>
          <w:sz w:val="28"/>
          <w:szCs w:val="28"/>
          <w:lang w:val="uk-UA"/>
        </w:rPr>
      </w:pPr>
      <w:r w:rsidRPr="000751BD">
        <w:rPr>
          <w:rFonts w:ascii="Times New Roman" w:hAnsi="Times New Roman" w:cs="Times New Roman"/>
          <w:sz w:val="28"/>
          <w:szCs w:val="28"/>
          <w:lang w:val="uk-UA"/>
        </w:rPr>
        <w:t>Введемо такі позначення:</w:t>
      </w:r>
    </w:p>
    <w:p w:rsidR="001C2554" w:rsidRPr="000751BD" w:rsidRDefault="001C2554" w:rsidP="001C2554">
      <w:pPr>
        <w:spacing w:before="20" w:after="0" w:line="360" w:lineRule="auto"/>
        <w:jc w:val="center"/>
        <w:rPr>
          <w:rFonts w:ascii="Times New Roman" w:hAnsi="Times New Roman" w:cs="Times New Roman"/>
          <w:sz w:val="28"/>
          <w:szCs w:val="28"/>
          <w:lang w:val="uk-UA"/>
        </w:rPr>
      </w:pPr>
      <w:r w:rsidRPr="000751BD">
        <w:rPr>
          <w:rFonts w:ascii="Times New Roman" w:hAnsi="Times New Roman" w:cs="Times New Roman"/>
          <w:position w:val="-198"/>
          <w:sz w:val="28"/>
          <w:szCs w:val="28"/>
        </w:rPr>
        <w:object w:dxaOrig="8419" w:dyaOrig="4060">
          <v:shape id="_x0000_i1050" type="#_x0000_t75" style="width:420.75pt;height:202.5pt" o:ole="">
            <v:imagedata r:id="rId91" o:title=""/>
          </v:shape>
          <o:OLEObject Type="Embed" ProgID="Equation.3" ShapeID="_x0000_i1050" DrawAspect="Content" ObjectID="_1591431098" r:id="rId92"/>
        </w:object>
      </w:r>
    </w:p>
    <w:p w:rsidR="001C2554" w:rsidRPr="000751BD" w:rsidRDefault="001C2554" w:rsidP="001C2554">
      <w:pPr>
        <w:spacing w:before="20" w:after="0" w:line="360" w:lineRule="auto"/>
        <w:ind w:firstLine="709"/>
        <w:jc w:val="both"/>
        <w:rPr>
          <w:rFonts w:ascii="Times New Roman" w:hAnsi="Times New Roman" w:cs="Times New Roman"/>
          <w:sz w:val="28"/>
          <w:szCs w:val="28"/>
          <w:lang w:val="uk-UA"/>
        </w:rPr>
      </w:pPr>
      <w:r w:rsidRPr="000751BD">
        <w:rPr>
          <w:rFonts w:ascii="Times New Roman" w:hAnsi="Times New Roman" w:cs="Times New Roman"/>
          <w:sz w:val="28"/>
          <w:szCs w:val="28"/>
          <w:lang w:val="uk-UA"/>
        </w:rPr>
        <w:t>Після підстановки математична модель г</w:t>
      </w:r>
      <w:r>
        <w:rPr>
          <w:rFonts w:ascii="Times New Roman" w:hAnsi="Times New Roman" w:cs="Times New Roman"/>
          <w:sz w:val="28"/>
          <w:szCs w:val="28"/>
          <w:lang w:val="uk-UA"/>
        </w:rPr>
        <w:t>азового реактора</w:t>
      </w:r>
      <w:r w:rsidRPr="000751BD">
        <w:rPr>
          <w:rFonts w:ascii="Times New Roman" w:hAnsi="Times New Roman" w:cs="Times New Roman"/>
          <w:sz w:val="28"/>
          <w:szCs w:val="28"/>
          <w:lang w:val="uk-UA"/>
        </w:rPr>
        <w:t xml:space="preserve"> за концентрацією цільового продукту набуде вигляду:</w:t>
      </w:r>
    </w:p>
    <w:p w:rsidR="001C2554" w:rsidRPr="000751BD" w:rsidRDefault="001C2554" w:rsidP="001C2554">
      <w:pPr>
        <w:spacing w:before="20" w:after="0" w:line="360" w:lineRule="auto"/>
        <w:jc w:val="right"/>
        <w:rPr>
          <w:rFonts w:ascii="Times New Roman" w:hAnsi="Times New Roman" w:cs="Times New Roman"/>
          <w:sz w:val="28"/>
          <w:szCs w:val="28"/>
          <w:lang w:val="uk-UA"/>
        </w:rPr>
      </w:pPr>
      <w:r w:rsidRPr="000751BD">
        <w:rPr>
          <w:rFonts w:ascii="Times New Roman" w:hAnsi="Times New Roman" w:cs="Times New Roman"/>
          <w:position w:val="-164"/>
          <w:sz w:val="28"/>
          <w:szCs w:val="28"/>
        </w:rPr>
        <w:object w:dxaOrig="6700" w:dyaOrig="3420">
          <v:shape id="_x0000_i1051" type="#_x0000_t75" style="width:335.25pt;height:171pt" o:ole="">
            <v:imagedata r:id="rId93" o:title=""/>
          </v:shape>
          <o:OLEObject Type="Embed" ProgID="Equation.3" ShapeID="_x0000_i1051" DrawAspect="Content" ObjectID="_1591431099" r:id="rId94"/>
        </w:object>
      </w:r>
      <w:r w:rsidRPr="000751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751BD">
        <w:rPr>
          <w:rFonts w:ascii="Times New Roman" w:hAnsi="Times New Roman" w:cs="Times New Roman"/>
          <w:sz w:val="28"/>
          <w:szCs w:val="28"/>
          <w:lang w:val="uk-UA"/>
        </w:rPr>
        <w:t>(</w:t>
      </w:r>
      <w:r>
        <w:rPr>
          <w:rFonts w:ascii="Times New Roman" w:hAnsi="Times New Roman" w:cs="Times New Roman"/>
          <w:sz w:val="28"/>
          <w:szCs w:val="28"/>
          <w:lang w:val="uk-UA"/>
        </w:rPr>
        <w:t>3.42)</w:t>
      </w:r>
    </w:p>
    <w:p w:rsidR="00DA190D" w:rsidRPr="009B4E4C" w:rsidRDefault="00DA190D" w:rsidP="009B4E4C">
      <w:pPr>
        <w:spacing w:after="0" w:line="360" w:lineRule="auto"/>
        <w:ind w:firstLine="709"/>
        <w:jc w:val="both"/>
        <w:rPr>
          <w:rFonts w:ascii="Times New Roman" w:hAnsi="Times New Roman" w:cs="Times New Roman"/>
          <w:sz w:val="28"/>
          <w:szCs w:val="28"/>
          <w:lang w:val="uk-UA"/>
        </w:rPr>
      </w:pPr>
      <w:bookmarkStart w:id="0" w:name="_GoBack"/>
      <w:bookmarkEnd w:id="0"/>
    </w:p>
    <w:sectPr w:rsidR="00DA190D" w:rsidRPr="009B4E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4777"/>
    <w:multiLevelType w:val="hybridMultilevel"/>
    <w:tmpl w:val="E9866810"/>
    <w:lvl w:ilvl="0" w:tplc="AFC81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0668E"/>
    <w:multiLevelType w:val="hybridMultilevel"/>
    <w:tmpl w:val="5F9E891E"/>
    <w:lvl w:ilvl="0" w:tplc="AFC81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D331E"/>
    <w:multiLevelType w:val="hybridMultilevel"/>
    <w:tmpl w:val="86A84D32"/>
    <w:lvl w:ilvl="0" w:tplc="AFC81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C69C0"/>
    <w:multiLevelType w:val="hybridMultilevel"/>
    <w:tmpl w:val="9302203A"/>
    <w:lvl w:ilvl="0" w:tplc="AFC81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724F46"/>
    <w:multiLevelType w:val="hybridMultilevel"/>
    <w:tmpl w:val="C8D892F6"/>
    <w:lvl w:ilvl="0" w:tplc="AFC81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0E4572"/>
    <w:multiLevelType w:val="hybridMultilevel"/>
    <w:tmpl w:val="DE866B26"/>
    <w:lvl w:ilvl="0" w:tplc="AFC81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515D13"/>
    <w:multiLevelType w:val="hybridMultilevel"/>
    <w:tmpl w:val="B7DCFB2E"/>
    <w:lvl w:ilvl="0" w:tplc="AFC81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846EA9"/>
    <w:multiLevelType w:val="hybridMultilevel"/>
    <w:tmpl w:val="4AC26C82"/>
    <w:lvl w:ilvl="0" w:tplc="AFC81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5F7C9C"/>
    <w:multiLevelType w:val="hybridMultilevel"/>
    <w:tmpl w:val="937EBA08"/>
    <w:lvl w:ilvl="0" w:tplc="AFC81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BE5770"/>
    <w:multiLevelType w:val="hybridMultilevel"/>
    <w:tmpl w:val="35B4955C"/>
    <w:lvl w:ilvl="0" w:tplc="AFC81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4D4ECA"/>
    <w:multiLevelType w:val="hybridMultilevel"/>
    <w:tmpl w:val="C1C8AA42"/>
    <w:lvl w:ilvl="0" w:tplc="AFC81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070AC7"/>
    <w:multiLevelType w:val="hybridMultilevel"/>
    <w:tmpl w:val="5B9021FC"/>
    <w:lvl w:ilvl="0" w:tplc="AFC81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423140"/>
    <w:multiLevelType w:val="hybridMultilevel"/>
    <w:tmpl w:val="39F6F304"/>
    <w:lvl w:ilvl="0" w:tplc="AFC81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FC0711"/>
    <w:multiLevelType w:val="hybridMultilevel"/>
    <w:tmpl w:val="B336B8BA"/>
    <w:lvl w:ilvl="0" w:tplc="AFC81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021AFD"/>
    <w:multiLevelType w:val="hybridMultilevel"/>
    <w:tmpl w:val="3B84C1D8"/>
    <w:lvl w:ilvl="0" w:tplc="AFC81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B925B7"/>
    <w:multiLevelType w:val="hybridMultilevel"/>
    <w:tmpl w:val="0DA6F8FC"/>
    <w:lvl w:ilvl="0" w:tplc="AFC81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FF3FE6"/>
    <w:multiLevelType w:val="hybridMultilevel"/>
    <w:tmpl w:val="34B8E71A"/>
    <w:lvl w:ilvl="0" w:tplc="AFC81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2"/>
  </w:num>
  <w:num w:numId="4">
    <w:abstractNumId w:val="10"/>
  </w:num>
  <w:num w:numId="5">
    <w:abstractNumId w:val="0"/>
  </w:num>
  <w:num w:numId="6">
    <w:abstractNumId w:val="13"/>
  </w:num>
  <w:num w:numId="7">
    <w:abstractNumId w:val="11"/>
  </w:num>
  <w:num w:numId="8">
    <w:abstractNumId w:val="8"/>
  </w:num>
  <w:num w:numId="9">
    <w:abstractNumId w:val="14"/>
  </w:num>
  <w:num w:numId="10">
    <w:abstractNumId w:val="4"/>
  </w:num>
  <w:num w:numId="11">
    <w:abstractNumId w:val="3"/>
  </w:num>
  <w:num w:numId="12">
    <w:abstractNumId w:val="2"/>
  </w:num>
  <w:num w:numId="13">
    <w:abstractNumId w:val="15"/>
  </w:num>
  <w:num w:numId="14">
    <w:abstractNumId w:val="1"/>
  </w:num>
  <w:num w:numId="15">
    <w:abstractNumId w:val="5"/>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4C"/>
    <w:rsid w:val="001C2554"/>
    <w:rsid w:val="003E2A46"/>
    <w:rsid w:val="00867AB2"/>
    <w:rsid w:val="009B4E4C"/>
    <w:rsid w:val="00DA1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5C1B6-2CD7-4AE1-8248-D96A6EAC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E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image" Target="media/image25.png"/><Relationship Id="rId21" Type="http://schemas.openxmlformats.org/officeDocument/2006/relationships/oleObject" Target="embeddings/oleObject7.bin"/><Relationship Id="rId34" Type="http://schemas.openxmlformats.org/officeDocument/2006/relationships/image" Target="media/image20.png"/><Relationship Id="rId42" Type="http://schemas.openxmlformats.org/officeDocument/2006/relationships/oleObject" Target="embeddings/oleObject11.bin"/><Relationship Id="rId47" Type="http://schemas.openxmlformats.org/officeDocument/2006/relationships/image" Target="media/image30.wmf"/><Relationship Id="rId50" Type="http://schemas.openxmlformats.org/officeDocument/2006/relationships/oleObject" Target="embeddings/oleObject15.bin"/><Relationship Id="rId55" Type="http://schemas.openxmlformats.org/officeDocument/2006/relationships/image" Target="media/image34.wmf"/><Relationship Id="rId63" Type="http://schemas.openxmlformats.org/officeDocument/2006/relationships/image" Target="media/image38.wmf"/><Relationship Id="rId68" Type="http://schemas.openxmlformats.org/officeDocument/2006/relationships/oleObject" Target="embeddings/oleObject24.bin"/><Relationship Id="rId76" Type="http://schemas.openxmlformats.org/officeDocument/2006/relationships/oleObject" Target="embeddings/oleObject28.bin"/><Relationship Id="rId84" Type="http://schemas.openxmlformats.org/officeDocument/2006/relationships/oleObject" Target="embeddings/oleObject32.bin"/><Relationship Id="rId89" Type="http://schemas.openxmlformats.org/officeDocument/2006/relationships/image" Target="media/image51.wmf"/><Relationship Id="rId7" Type="http://schemas.openxmlformats.org/officeDocument/2006/relationships/image" Target="media/image3.gif"/><Relationship Id="rId71" Type="http://schemas.openxmlformats.org/officeDocument/2006/relationships/image" Target="media/image42.wmf"/><Relationship Id="rId92" Type="http://schemas.openxmlformats.org/officeDocument/2006/relationships/oleObject" Target="embeddings/oleObject36.bin"/><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image" Target="media/image15.png"/><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29.wmf"/><Relationship Id="rId53" Type="http://schemas.openxmlformats.org/officeDocument/2006/relationships/image" Target="media/image33.wmf"/><Relationship Id="rId58" Type="http://schemas.openxmlformats.org/officeDocument/2006/relationships/oleObject" Target="embeddings/oleObject19.bin"/><Relationship Id="rId66" Type="http://schemas.openxmlformats.org/officeDocument/2006/relationships/oleObject" Target="embeddings/oleObject23.bin"/><Relationship Id="rId74" Type="http://schemas.openxmlformats.org/officeDocument/2006/relationships/oleObject" Target="embeddings/oleObject27.bin"/><Relationship Id="rId79" Type="http://schemas.openxmlformats.org/officeDocument/2006/relationships/image" Target="media/image46.wmf"/><Relationship Id="rId87" Type="http://schemas.openxmlformats.org/officeDocument/2006/relationships/image" Target="media/image50.wmf"/><Relationship Id="rId5" Type="http://schemas.openxmlformats.org/officeDocument/2006/relationships/image" Target="media/image1.png"/><Relationship Id="rId61" Type="http://schemas.openxmlformats.org/officeDocument/2006/relationships/image" Target="media/image37.wmf"/><Relationship Id="rId82" Type="http://schemas.openxmlformats.org/officeDocument/2006/relationships/oleObject" Target="embeddings/oleObject31.bin"/><Relationship Id="rId90" Type="http://schemas.openxmlformats.org/officeDocument/2006/relationships/oleObject" Target="embeddings/oleObject35.bin"/><Relationship Id="rId95"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10.bin"/><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8.wmf"/><Relationship Id="rId48" Type="http://schemas.openxmlformats.org/officeDocument/2006/relationships/oleObject" Target="embeddings/oleObject14.bin"/><Relationship Id="rId56" Type="http://schemas.openxmlformats.org/officeDocument/2006/relationships/oleObject" Target="embeddings/oleObject18.bin"/><Relationship Id="rId64" Type="http://schemas.openxmlformats.org/officeDocument/2006/relationships/oleObject" Target="embeddings/oleObject22.bin"/><Relationship Id="rId69" Type="http://schemas.openxmlformats.org/officeDocument/2006/relationships/image" Target="media/image41.wmf"/><Relationship Id="rId77" Type="http://schemas.openxmlformats.org/officeDocument/2006/relationships/image" Target="media/image45.wmf"/><Relationship Id="rId8" Type="http://schemas.openxmlformats.org/officeDocument/2006/relationships/image" Target="media/image4.emf"/><Relationship Id="rId51" Type="http://schemas.openxmlformats.org/officeDocument/2006/relationships/image" Target="media/image32.wmf"/><Relationship Id="rId72" Type="http://schemas.openxmlformats.org/officeDocument/2006/relationships/oleObject" Target="embeddings/oleObject26.bin"/><Relationship Id="rId80" Type="http://schemas.openxmlformats.org/officeDocument/2006/relationships/oleObject" Target="embeddings/oleObject30.bin"/><Relationship Id="rId85" Type="http://schemas.openxmlformats.org/officeDocument/2006/relationships/image" Target="media/image49.wmf"/><Relationship Id="rId93" Type="http://schemas.openxmlformats.org/officeDocument/2006/relationships/image" Target="media/image53.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oleObject" Target="embeddings/oleObject13.bin"/><Relationship Id="rId59" Type="http://schemas.openxmlformats.org/officeDocument/2006/relationships/image" Target="media/image36.wmf"/><Relationship Id="rId67" Type="http://schemas.openxmlformats.org/officeDocument/2006/relationships/image" Target="media/image40.wmf"/><Relationship Id="rId20" Type="http://schemas.openxmlformats.org/officeDocument/2006/relationships/image" Target="media/image10.wmf"/><Relationship Id="rId41" Type="http://schemas.openxmlformats.org/officeDocument/2006/relationships/image" Target="media/image27.wmf"/><Relationship Id="rId54" Type="http://schemas.openxmlformats.org/officeDocument/2006/relationships/oleObject" Target="embeddings/oleObject17.bin"/><Relationship Id="rId62" Type="http://schemas.openxmlformats.org/officeDocument/2006/relationships/oleObject" Target="embeddings/oleObject21.bin"/><Relationship Id="rId70" Type="http://schemas.openxmlformats.org/officeDocument/2006/relationships/oleObject" Target="embeddings/oleObject25.bin"/><Relationship Id="rId75" Type="http://schemas.openxmlformats.org/officeDocument/2006/relationships/image" Target="media/image44.wmf"/><Relationship Id="rId83" Type="http://schemas.openxmlformats.org/officeDocument/2006/relationships/image" Target="media/image48.wmf"/><Relationship Id="rId88" Type="http://schemas.openxmlformats.org/officeDocument/2006/relationships/oleObject" Target="embeddings/oleObject34.bin"/><Relationship Id="rId91" Type="http://schemas.openxmlformats.org/officeDocument/2006/relationships/image" Target="media/image52.wmf"/><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1.wmf"/><Relationship Id="rId57" Type="http://schemas.openxmlformats.org/officeDocument/2006/relationships/image" Target="media/image35.wmf"/><Relationship Id="rId10" Type="http://schemas.openxmlformats.org/officeDocument/2006/relationships/image" Target="media/image5.wmf"/><Relationship Id="rId31" Type="http://schemas.openxmlformats.org/officeDocument/2006/relationships/image" Target="media/image17.png"/><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image" Target="media/image39.wmf"/><Relationship Id="rId73" Type="http://schemas.openxmlformats.org/officeDocument/2006/relationships/image" Target="media/image43.wmf"/><Relationship Id="rId78" Type="http://schemas.openxmlformats.org/officeDocument/2006/relationships/oleObject" Target="embeddings/oleObject29.bin"/><Relationship Id="rId81" Type="http://schemas.openxmlformats.org/officeDocument/2006/relationships/image" Target="media/image47.wmf"/><Relationship Id="rId86" Type="http://schemas.openxmlformats.org/officeDocument/2006/relationships/oleObject" Target="embeddings/oleObject33.bin"/><Relationship Id="rId94" Type="http://schemas.openxmlformats.org/officeDocument/2006/relationships/oleObject" Target="embeddings/oleObject37.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35</Pages>
  <Words>6721</Words>
  <Characters>38312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1</cp:revision>
  <dcterms:created xsi:type="dcterms:W3CDTF">2018-06-25T07:46:00Z</dcterms:created>
  <dcterms:modified xsi:type="dcterms:W3CDTF">2018-06-25T08:05:00Z</dcterms:modified>
</cp:coreProperties>
</file>