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14" w:rsidRPr="00DB5384" w:rsidRDefault="00820C14" w:rsidP="00820C14">
      <w:pPr>
        <w:widowControl w:val="0"/>
        <w:ind w:firstLine="567"/>
        <w:jc w:val="center"/>
        <w:rPr>
          <w:b/>
          <w:snapToGrid w:val="0"/>
          <w:color w:val="000000" w:themeColor="text1"/>
          <w:sz w:val="28"/>
          <w:lang w:val="uk-UA" w:eastAsia="uk-UA"/>
        </w:rPr>
      </w:pPr>
      <w:r w:rsidRPr="00DB5384">
        <w:rPr>
          <w:b/>
          <w:snapToGrid w:val="0"/>
          <w:color w:val="000000" w:themeColor="text1"/>
          <w:sz w:val="28"/>
          <w:lang w:val="uk-UA" w:eastAsia="uk-UA"/>
        </w:rPr>
        <w:t>МІНІСТЕРСТВО ОСВІТИ І НАУКИ УКРАЇНИ</w:t>
      </w:r>
    </w:p>
    <w:p w:rsidR="00820C14" w:rsidRPr="00DB5384" w:rsidRDefault="00820C14" w:rsidP="00820C14">
      <w:pPr>
        <w:widowControl w:val="0"/>
        <w:ind w:firstLine="567"/>
        <w:jc w:val="center"/>
        <w:rPr>
          <w:b/>
          <w:snapToGrid w:val="0"/>
          <w:color w:val="000000" w:themeColor="text1"/>
          <w:sz w:val="28"/>
          <w:lang w:val="uk-UA" w:eastAsia="uk-UA"/>
        </w:rPr>
      </w:pPr>
      <w:r w:rsidRPr="00DB5384">
        <w:rPr>
          <w:b/>
          <w:snapToGrid w:val="0"/>
          <w:color w:val="000000" w:themeColor="text1"/>
          <w:sz w:val="28"/>
          <w:lang w:val="uk-UA" w:eastAsia="uk-UA"/>
        </w:rPr>
        <w:t>СХІДНОУКРАЇНСЬКИЙ НАЦІОНАЛЬНИЙ УНІВЕРСИТЕТ</w:t>
      </w:r>
    </w:p>
    <w:p w:rsidR="00820C14" w:rsidRPr="00DB5384" w:rsidRDefault="00820C14" w:rsidP="00820C14">
      <w:pPr>
        <w:widowControl w:val="0"/>
        <w:ind w:firstLine="567"/>
        <w:jc w:val="center"/>
        <w:rPr>
          <w:b/>
          <w:snapToGrid w:val="0"/>
          <w:color w:val="000000" w:themeColor="text1"/>
          <w:sz w:val="28"/>
          <w:lang w:val="uk-UA" w:eastAsia="uk-UA"/>
        </w:rPr>
      </w:pPr>
      <w:r w:rsidRPr="00DB5384">
        <w:rPr>
          <w:b/>
          <w:snapToGrid w:val="0"/>
          <w:color w:val="000000" w:themeColor="text1"/>
          <w:sz w:val="28"/>
          <w:lang w:val="uk-UA" w:eastAsia="uk-UA"/>
        </w:rPr>
        <w:t>ІМЕНІ ВОЛОДИМИРА ДАЛЯ</w:t>
      </w:r>
    </w:p>
    <w:p w:rsidR="00820C14" w:rsidRPr="00DB5384" w:rsidRDefault="00820C14" w:rsidP="00820C14">
      <w:pPr>
        <w:widowControl w:val="0"/>
        <w:jc w:val="center"/>
        <w:rPr>
          <w:b/>
          <w:snapToGrid w:val="0"/>
          <w:color w:val="000000" w:themeColor="text1"/>
          <w:sz w:val="28"/>
          <w:szCs w:val="28"/>
          <w:lang w:val="uk-UA" w:eastAsia="uk-UA"/>
        </w:rPr>
      </w:pPr>
      <w:r w:rsidRPr="00DB5384">
        <w:rPr>
          <w:b/>
          <w:snapToGrid w:val="0"/>
          <w:color w:val="000000" w:themeColor="text1"/>
          <w:sz w:val="28"/>
          <w:szCs w:val="28"/>
          <w:lang w:val="uk-UA" w:eastAsia="uk-UA"/>
        </w:rPr>
        <w:t xml:space="preserve">Інститут </w:t>
      </w:r>
      <w:r w:rsidRPr="00DB5384">
        <w:rPr>
          <w:b/>
          <w:snapToGrid w:val="0"/>
          <w:color w:val="000000" w:themeColor="text1"/>
          <w:sz w:val="28"/>
          <w:szCs w:val="28"/>
          <w:shd w:val="clear" w:color="auto" w:fill="FFFFFF"/>
          <w:lang w:val="uk-UA" w:eastAsia="uk-UA"/>
        </w:rPr>
        <w:t>міжнародних відносин</w:t>
      </w:r>
    </w:p>
    <w:p w:rsidR="00820C14" w:rsidRPr="00DB5384" w:rsidRDefault="00820C14" w:rsidP="00820C14">
      <w:pPr>
        <w:widowControl w:val="0"/>
        <w:jc w:val="center"/>
        <w:rPr>
          <w:b/>
          <w:snapToGrid w:val="0"/>
          <w:color w:val="000000" w:themeColor="text1"/>
          <w:sz w:val="28"/>
          <w:lang w:val="uk-UA" w:eastAsia="uk-UA"/>
        </w:rPr>
      </w:pPr>
      <w:r w:rsidRPr="00DB5384">
        <w:rPr>
          <w:b/>
          <w:snapToGrid w:val="0"/>
          <w:color w:val="000000" w:themeColor="text1"/>
          <w:sz w:val="28"/>
          <w:lang w:val="uk-UA" w:eastAsia="uk-UA"/>
        </w:rPr>
        <w:t xml:space="preserve">Кафедра </w:t>
      </w:r>
      <w:r w:rsidRPr="00DB5384">
        <w:rPr>
          <w:b/>
          <w:snapToGrid w:val="0"/>
          <w:color w:val="000000" w:themeColor="text1"/>
          <w:sz w:val="28"/>
          <w:szCs w:val="28"/>
          <w:shd w:val="clear" w:color="auto" w:fill="FFFFFF"/>
          <w:lang w:val="uk-UA" w:eastAsia="uk-UA"/>
        </w:rPr>
        <w:t>міжнародної економіки і туризму</w:t>
      </w:r>
    </w:p>
    <w:p w:rsidR="00820C14" w:rsidRPr="00DB5384" w:rsidRDefault="00820C14" w:rsidP="00820C14">
      <w:pPr>
        <w:widowControl w:val="0"/>
        <w:ind w:firstLine="567"/>
        <w:jc w:val="both"/>
        <w:rPr>
          <w:snapToGrid w:val="0"/>
          <w:color w:val="000000" w:themeColor="text1"/>
          <w:sz w:val="28"/>
          <w:lang w:val="uk-UA" w:eastAsia="uk-UA"/>
        </w:rPr>
      </w:pP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Допущено до захисту</w:t>
      </w:r>
    </w:p>
    <w:p w:rsidR="00820C14" w:rsidRPr="00DB5384" w:rsidRDefault="00820C14" w:rsidP="00820C14">
      <w:pPr>
        <w:widowControl w:val="0"/>
        <w:jc w:val="both"/>
        <w:rPr>
          <w:b/>
          <w:snapToGrid w:val="0"/>
          <w:color w:val="000000" w:themeColor="text1"/>
          <w:sz w:val="28"/>
          <w:lang w:val="uk-UA" w:eastAsia="uk-UA"/>
        </w:rPr>
      </w:pPr>
      <w:r w:rsidRPr="00DB5384">
        <w:rPr>
          <w:snapToGrid w:val="0"/>
          <w:color w:val="000000" w:themeColor="text1"/>
          <w:sz w:val="28"/>
          <w:lang w:val="uk-UA" w:eastAsia="uk-UA"/>
        </w:rPr>
        <w:t xml:space="preserve">Зав. кафедрою </w:t>
      </w:r>
      <w:r w:rsidRPr="00DB5384">
        <w:rPr>
          <w:snapToGrid w:val="0"/>
          <w:color w:val="000000" w:themeColor="text1"/>
          <w:sz w:val="28"/>
          <w:szCs w:val="28"/>
          <w:shd w:val="clear" w:color="auto" w:fill="FFFFFF"/>
          <w:lang w:val="uk-UA" w:eastAsia="uk-UA"/>
        </w:rPr>
        <w:t>міжнародної економіки і туризму</w:t>
      </w: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Доц. Д’яченко</w:t>
      </w:r>
      <w:r w:rsidR="00C92A27">
        <w:rPr>
          <w:snapToGrid w:val="0"/>
          <w:color w:val="000000" w:themeColor="text1"/>
          <w:sz w:val="28"/>
          <w:lang w:val="uk-UA" w:eastAsia="uk-UA"/>
        </w:rPr>
        <w:t xml:space="preserve"> </w:t>
      </w:r>
      <w:r w:rsidRPr="00DB5384">
        <w:rPr>
          <w:snapToGrid w:val="0"/>
          <w:color w:val="000000" w:themeColor="text1"/>
          <w:sz w:val="28"/>
          <w:lang w:val="uk-UA" w:eastAsia="uk-UA"/>
        </w:rPr>
        <w:t>Ю.Ю.</w:t>
      </w: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___________________________</w:t>
      </w: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«_____» ______________ 2018 р.</w:t>
      </w:r>
    </w:p>
    <w:p w:rsidR="00820C14" w:rsidRPr="00DB5384" w:rsidRDefault="00820C14" w:rsidP="00820C14">
      <w:pPr>
        <w:widowControl w:val="0"/>
        <w:ind w:firstLine="567"/>
        <w:jc w:val="both"/>
        <w:rPr>
          <w:b/>
          <w:snapToGrid w:val="0"/>
          <w:color w:val="000000" w:themeColor="text1"/>
          <w:sz w:val="28"/>
          <w:lang w:val="uk-UA" w:eastAsia="uk-UA"/>
        </w:rPr>
      </w:pPr>
    </w:p>
    <w:p w:rsidR="00820C14" w:rsidRPr="00DB5384" w:rsidRDefault="00820C14" w:rsidP="00820C14">
      <w:pPr>
        <w:widowControl w:val="0"/>
        <w:spacing w:line="360" w:lineRule="auto"/>
        <w:ind w:firstLine="567"/>
        <w:jc w:val="center"/>
        <w:rPr>
          <w:b/>
          <w:snapToGrid w:val="0"/>
          <w:color w:val="000000" w:themeColor="text1"/>
          <w:sz w:val="28"/>
          <w:lang w:val="uk-UA" w:eastAsia="uk-UA"/>
        </w:rPr>
      </w:pPr>
    </w:p>
    <w:p w:rsidR="00820C14" w:rsidRPr="00DB5384" w:rsidRDefault="00820C14" w:rsidP="00820C14">
      <w:pPr>
        <w:widowControl w:val="0"/>
        <w:spacing w:line="360" w:lineRule="auto"/>
        <w:ind w:firstLine="567"/>
        <w:jc w:val="center"/>
        <w:rPr>
          <w:b/>
          <w:snapToGrid w:val="0"/>
          <w:color w:val="000000" w:themeColor="text1"/>
          <w:sz w:val="28"/>
          <w:lang w:val="uk-UA" w:eastAsia="uk-UA"/>
        </w:rPr>
      </w:pPr>
      <w:r w:rsidRPr="00DB5384">
        <w:rPr>
          <w:b/>
          <w:snapToGrid w:val="0"/>
          <w:color w:val="000000" w:themeColor="text1"/>
          <w:sz w:val="28"/>
          <w:lang w:val="uk-UA" w:eastAsia="uk-UA"/>
        </w:rPr>
        <w:t>МАГІСТЕРСЬКА РОБОТА</w:t>
      </w:r>
    </w:p>
    <w:p w:rsidR="00820C14" w:rsidRPr="00DB5384" w:rsidRDefault="00820C14" w:rsidP="00820C14">
      <w:pPr>
        <w:widowControl w:val="0"/>
        <w:spacing w:line="360" w:lineRule="auto"/>
        <w:ind w:firstLine="567"/>
        <w:jc w:val="center"/>
        <w:rPr>
          <w:snapToGrid w:val="0"/>
          <w:color w:val="000000" w:themeColor="text1"/>
          <w:sz w:val="28"/>
          <w:lang w:val="uk-UA" w:eastAsia="uk-UA"/>
        </w:rPr>
      </w:pPr>
    </w:p>
    <w:p w:rsidR="00820C14" w:rsidRPr="00DB5384" w:rsidRDefault="00820C14" w:rsidP="00820C14">
      <w:pPr>
        <w:widowControl w:val="0"/>
        <w:spacing w:line="360" w:lineRule="auto"/>
        <w:jc w:val="center"/>
        <w:rPr>
          <w:b/>
          <w:snapToGrid w:val="0"/>
          <w:color w:val="000000" w:themeColor="text1"/>
          <w:sz w:val="44"/>
          <w:u w:val="single"/>
          <w:lang w:val="uk-UA" w:eastAsia="uk-UA"/>
        </w:rPr>
      </w:pPr>
      <w:r w:rsidRPr="00DB5384">
        <w:rPr>
          <w:b/>
          <w:snapToGrid w:val="0"/>
          <w:color w:val="000000" w:themeColor="text1"/>
          <w:sz w:val="28"/>
          <w:szCs w:val="19"/>
          <w:u w:val="single"/>
          <w:shd w:val="clear" w:color="auto" w:fill="FFFFFF"/>
          <w:lang w:val="uk-UA" w:eastAsia="uk-UA"/>
        </w:rPr>
        <w:t>ОСОБЛИВОСТІ ЗАБЕЗПЕЧЕННЯ ЕКОНОМІЧНОЇ БЕЗПЕКИ ПРИ ЗДІЙСНЕННІ ЗОВНІШНЬОЕКОНОМІЧНОЇ ДІЯЛЬНОСТІ В ОФШОРНИХ ЗОНАХ</w:t>
      </w:r>
    </w:p>
    <w:p w:rsidR="00820C14" w:rsidRPr="00DB5384" w:rsidRDefault="00820C14" w:rsidP="00820C14">
      <w:pPr>
        <w:widowControl w:val="0"/>
        <w:spacing w:line="360" w:lineRule="auto"/>
        <w:ind w:firstLine="567"/>
        <w:jc w:val="both"/>
        <w:rPr>
          <w:snapToGrid w:val="0"/>
          <w:color w:val="000000" w:themeColor="text1"/>
          <w:sz w:val="28"/>
          <w:lang w:val="uk-UA" w:eastAsia="uk-UA"/>
        </w:rPr>
      </w:pPr>
    </w:p>
    <w:p w:rsidR="00820C14" w:rsidRPr="00DB5384" w:rsidRDefault="00820C14" w:rsidP="00820C14">
      <w:pPr>
        <w:widowControl w:val="0"/>
        <w:spacing w:line="360" w:lineRule="auto"/>
        <w:ind w:firstLine="567"/>
        <w:jc w:val="both"/>
        <w:rPr>
          <w:snapToGrid w:val="0"/>
          <w:color w:val="000000" w:themeColor="text1"/>
          <w:sz w:val="28"/>
          <w:lang w:val="uk-UA" w:eastAsia="uk-UA"/>
        </w:rPr>
      </w:pP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Студент-виконавець:</w:t>
      </w:r>
      <w:r w:rsidRPr="00DB5384">
        <w:rPr>
          <w:snapToGrid w:val="0"/>
          <w:color w:val="000000" w:themeColor="text1"/>
          <w:sz w:val="28"/>
          <w:lang w:val="uk-UA" w:eastAsia="uk-UA"/>
        </w:rPr>
        <w:tab/>
      </w:r>
      <w:r w:rsidRPr="00DB5384">
        <w:rPr>
          <w:snapToGrid w:val="0"/>
          <w:color w:val="000000" w:themeColor="text1"/>
          <w:sz w:val="28"/>
          <w:lang w:val="uk-UA" w:eastAsia="uk-UA"/>
        </w:rPr>
        <w:tab/>
      </w:r>
      <w:r w:rsidRPr="00DB5384">
        <w:rPr>
          <w:snapToGrid w:val="0"/>
          <w:color w:val="000000" w:themeColor="text1"/>
          <w:sz w:val="28"/>
          <w:lang w:val="uk-UA" w:eastAsia="uk-UA"/>
        </w:rPr>
        <w:tab/>
      </w:r>
      <w:r w:rsidRPr="00DB5384">
        <w:rPr>
          <w:snapToGrid w:val="0"/>
          <w:color w:val="000000" w:themeColor="text1"/>
          <w:sz w:val="28"/>
          <w:lang w:val="uk-UA" w:eastAsia="uk-UA"/>
        </w:rPr>
        <w:tab/>
        <w:t xml:space="preserve">        </w:t>
      </w:r>
      <w:r w:rsidR="000461A7" w:rsidRPr="00DB5384">
        <w:rPr>
          <w:snapToGrid w:val="0"/>
          <w:color w:val="000000" w:themeColor="text1"/>
          <w:sz w:val="28"/>
          <w:lang w:val="uk-UA" w:eastAsia="uk-UA"/>
        </w:rPr>
        <w:t xml:space="preserve">       </w:t>
      </w:r>
      <w:r w:rsidR="000461A7" w:rsidRPr="00DB5384">
        <w:rPr>
          <w:snapToGrid w:val="0"/>
          <w:color w:val="000000" w:themeColor="text1"/>
          <w:sz w:val="28"/>
          <w:u w:val="single"/>
          <w:lang w:val="uk-UA" w:eastAsia="uk-UA"/>
        </w:rPr>
        <w:t xml:space="preserve"> </w:t>
      </w:r>
      <w:r w:rsidR="008C2F83" w:rsidRPr="00DB5384">
        <w:rPr>
          <w:snapToGrid w:val="0"/>
          <w:color w:val="000000" w:themeColor="text1"/>
          <w:sz w:val="28"/>
          <w:u w:val="single"/>
          <w:lang w:val="uk-UA" w:eastAsia="uk-UA"/>
        </w:rPr>
        <w:t>Степовий</w:t>
      </w:r>
      <w:r w:rsidRPr="00DB5384">
        <w:rPr>
          <w:snapToGrid w:val="0"/>
          <w:color w:val="000000" w:themeColor="text1"/>
          <w:sz w:val="28"/>
          <w:u w:val="single"/>
          <w:lang w:val="uk-UA" w:eastAsia="uk-UA"/>
        </w:rPr>
        <w:t xml:space="preserve"> І.</w:t>
      </w:r>
      <w:r w:rsidR="008C2F83" w:rsidRPr="00DB5384">
        <w:rPr>
          <w:snapToGrid w:val="0"/>
          <w:color w:val="000000" w:themeColor="text1"/>
          <w:sz w:val="28"/>
          <w:u w:val="single"/>
          <w:lang w:val="uk-UA" w:eastAsia="uk-UA"/>
        </w:rPr>
        <w:t>Ф</w:t>
      </w:r>
      <w:r w:rsidR="000461A7" w:rsidRPr="00DB5384">
        <w:rPr>
          <w:snapToGrid w:val="0"/>
          <w:color w:val="000000" w:themeColor="text1"/>
          <w:sz w:val="28"/>
          <w:u w:val="single"/>
          <w:lang w:val="uk-UA" w:eastAsia="uk-UA"/>
        </w:rPr>
        <w:t xml:space="preserve">. </w:t>
      </w:r>
    </w:p>
    <w:p w:rsidR="00820C14" w:rsidRPr="005427D3" w:rsidRDefault="00820C14" w:rsidP="00C92A27">
      <w:pPr>
        <w:widowControl w:val="0"/>
        <w:ind w:left="4320" w:firstLine="358"/>
        <w:jc w:val="center"/>
        <w:rPr>
          <w:snapToGrid w:val="0"/>
          <w:color w:val="000000" w:themeColor="text1"/>
          <w:sz w:val="22"/>
          <w:lang w:val="uk-UA" w:eastAsia="uk-UA"/>
        </w:rPr>
      </w:pPr>
      <w:r w:rsidRPr="005427D3">
        <w:rPr>
          <w:snapToGrid w:val="0"/>
          <w:color w:val="000000" w:themeColor="text1"/>
          <w:sz w:val="22"/>
          <w:lang w:val="uk-UA" w:eastAsia="uk-UA"/>
        </w:rPr>
        <w:t>(П.І.Б., підпис)</w:t>
      </w:r>
    </w:p>
    <w:p w:rsidR="00820C14" w:rsidRPr="00DB5384" w:rsidRDefault="00820C14" w:rsidP="00820C14">
      <w:pPr>
        <w:widowControl w:val="0"/>
        <w:ind w:left="4320" w:firstLine="720"/>
        <w:jc w:val="center"/>
        <w:rPr>
          <w:snapToGrid w:val="0"/>
          <w:color w:val="000000" w:themeColor="text1"/>
          <w:sz w:val="28"/>
          <w:u w:val="single"/>
          <w:lang w:val="uk-UA" w:eastAsia="uk-UA"/>
        </w:rPr>
      </w:pPr>
    </w:p>
    <w:p w:rsidR="00820C14" w:rsidRPr="00DB5384" w:rsidRDefault="00820C14" w:rsidP="00820C14">
      <w:pPr>
        <w:widowControl w:val="0"/>
        <w:ind w:left="4320" w:firstLine="720"/>
        <w:jc w:val="center"/>
        <w:rPr>
          <w:snapToGrid w:val="0"/>
          <w:color w:val="000000" w:themeColor="text1"/>
          <w:sz w:val="22"/>
          <w:lang w:val="uk-UA" w:eastAsia="uk-UA"/>
        </w:rPr>
      </w:pPr>
      <w:r w:rsidRPr="00DB5384">
        <w:rPr>
          <w:snapToGrid w:val="0"/>
          <w:color w:val="000000" w:themeColor="text1"/>
          <w:sz w:val="28"/>
          <w:u w:val="single"/>
          <w:lang w:val="uk-UA" w:eastAsia="uk-UA"/>
        </w:rPr>
        <w:t xml:space="preserve">  </w:t>
      </w:r>
      <w:r w:rsidR="004A3E74">
        <w:rPr>
          <w:snapToGrid w:val="0"/>
          <w:color w:val="000000" w:themeColor="text1"/>
          <w:sz w:val="28"/>
          <w:u w:val="single"/>
          <w:lang w:val="uk-UA" w:eastAsia="uk-UA"/>
        </w:rPr>
        <w:t>І</w:t>
      </w:r>
      <w:r w:rsidRPr="00DB5384">
        <w:rPr>
          <w:snapToGrid w:val="0"/>
          <w:color w:val="000000" w:themeColor="text1"/>
          <w:sz w:val="28"/>
          <w:u w:val="single"/>
          <w:lang w:val="uk-UA" w:eastAsia="uk-UA"/>
        </w:rPr>
        <w:t xml:space="preserve">І курс, група </w:t>
      </w:r>
      <w:r w:rsidRPr="005427D3">
        <w:rPr>
          <w:snapToGrid w:val="0"/>
          <w:color w:val="000000" w:themeColor="text1"/>
          <w:sz w:val="28"/>
          <w:u w:val="single"/>
          <w:lang w:val="uk-UA" w:eastAsia="uk-UA"/>
        </w:rPr>
        <w:t>МЕВ-16</w:t>
      </w:r>
      <w:r w:rsidR="008C2F83" w:rsidRPr="005427D3">
        <w:rPr>
          <w:snapToGrid w:val="0"/>
          <w:color w:val="000000" w:themeColor="text1"/>
          <w:sz w:val="28"/>
          <w:u w:val="single"/>
          <w:lang w:val="uk-UA" w:eastAsia="uk-UA"/>
        </w:rPr>
        <w:t>з</w:t>
      </w:r>
      <w:r w:rsidRPr="005427D3">
        <w:rPr>
          <w:snapToGrid w:val="0"/>
          <w:color w:val="000000" w:themeColor="text1"/>
          <w:sz w:val="28"/>
          <w:u w:val="single"/>
          <w:lang w:val="uk-UA" w:eastAsia="uk-UA"/>
        </w:rPr>
        <w:t>м</w:t>
      </w:r>
      <w:r w:rsidRPr="00DB5384">
        <w:rPr>
          <w:snapToGrid w:val="0"/>
          <w:color w:val="000000" w:themeColor="text1"/>
          <w:sz w:val="22"/>
          <w:lang w:val="uk-UA" w:eastAsia="uk-UA"/>
        </w:rPr>
        <w:t xml:space="preserve"> </w:t>
      </w:r>
    </w:p>
    <w:p w:rsidR="00820C14" w:rsidRPr="00DB5384" w:rsidRDefault="00820C14" w:rsidP="00820C14">
      <w:pPr>
        <w:widowControl w:val="0"/>
        <w:ind w:left="4320" w:firstLine="720"/>
        <w:jc w:val="center"/>
        <w:rPr>
          <w:snapToGrid w:val="0"/>
          <w:color w:val="000000" w:themeColor="text1"/>
          <w:sz w:val="22"/>
          <w:lang w:val="uk-UA" w:eastAsia="uk-UA"/>
        </w:rPr>
      </w:pPr>
      <w:r w:rsidRPr="00DB5384">
        <w:rPr>
          <w:snapToGrid w:val="0"/>
          <w:color w:val="000000" w:themeColor="text1"/>
          <w:sz w:val="22"/>
          <w:lang w:val="uk-UA" w:eastAsia="uk-UA"/>
        </w:rPr>
        <w:t>(курс, група)</w:t>
      </w:r>
    </w:p>
    <w:p w:rsidR="00820C14" w:rsidRPr="00DB5384" w:rsidRDefault="00820C14" w:rsidP="00820C14">
      <w:pPr>
        <w:spacing w:after="200" w:line="276" w:lineRule="auto"/>
        <w:ind w:firstLine="567"/>
        <w:jc w:val="both"/>
        <w:rPr>
          <w:rFonts w:ascii="Calibri" w:eastAsia="Calibri" w:hAnsi="Calibri"/>
          <w:color w:val="000000" w:themeColor="text1"/>
          <w:sz w:val="28"/>
          <w:szCs w:val="22"/>
          <w:lang w:val="uk-UA" w:eastAsia="en-US"/>
        </w:rPr>
      </w:pPr>
    </w:p>
    <w:p w:rsidR="00820C14" w:rsidRPr="00C92A27" w:rsidRDefault="00820C14" w:rsidP="00820C14">
      <w:pPr>
        <w:widowControl w:val="0"/>
        <w:rPr>
          <w:snapToGrid w:val="0"/>
          <w:color w:val="FFFFFF" w:themeColor="background1"/>
          <w:sz w:val="28"/>
          <w:lang w:val="uk-UA" w:eastAsia="uk-UA"/>
        </w:rPr>
      </w:pPr>
      <w:r w:rsidRPr="00DB5384">
        <w:rPr>
          <w:snapToGrid w:val="0"/>
          <w:color w:val="000000" w:themeColor="text1"/>
          <w:sz w:val="28"/>
          <w:lang w:val="uk-UA" w:eastAsia="uk-UA"/>
        </w:rPr>
        <w:t>Науковий керівник</w:t>
      </w:r>
      <w:r w:rsidR="00104510" w:rsidRPr="00DB5384">
        <w:rPr>
          <w:snapToGrid w:val="0"/>
          <w:color w:val="000000" w:themeColor="text1"/>
          <w:sz w:val="28"/>
          <w:lang w:val="uk-UA" w:eastAsia="uk-UA"/>
        </w:rPr>
        <w:t>:</w:t>
      </w:r>
      <w:r w:rsidRPr="00DB5384">
        <w:rPr>
          <w:snapToGrid w:val="0"/>
          <w:color w:val="000000" w:themeColor="text1"/>
          <w:sz w:val="28"/>
          <w:lang w:val="uk-UA" w:eastAsia="uk-UA"/>
        </w:rPr>
        <w:t xml:space="preserve"> </w:t>
      </w:r>
      <w:r w:rsidRPr="00DB5384">
        <w:rPr>
          <w:snapToGrid w:val="0"/>
          <w:color w:val="000000" w:themeColor="text1"/>
          <w:sz w:val="28"/>
          <w:lang w:val="uk-UA" w:eastAsia="uk-UA"/>
        </w:rPr>
        <w:tab/>
      </w:r>
      <w:r w:rsidRPr="00DB5384">
        <w:rPr>
          <w:snapToGrid w:val="0"/>
          <w:color w:val="000000" w:themeColor="text1"/>
          <w:sz w:val="28"/>
          <w:lang w:val="uk-UA" w:eastAsia="uk-UA"/>
        </w:rPr>
        <w:tab/>
      </w:r>
      <w:r w:rsidRPr="00DB5384">
        <w:rPr>
          <w:snapToGrid w:val="0"/>
          <w:color w:val="000000" w:themeColor="text1"/>
          <w:sz w:val="28"/>
          <w:lang w:val="uk-UA" w:eastAsia="uk-UA"/>
        </w:rPr>
        <w:tab/>
      </w:r>
      <w:r w:rsidRPr="00DB5384">
        <w:rPr>
          <w:snapToGrid w:val="0"/>
          <w:color w:val="000000" w:themeColor="text1"/>
          <w:sz w:val="28"/>
          <w:lang w:val="uk-UA" w:eastAsia="uk-UA"/>
        </w:rPr>
        <w:tab/>
        <w:t xml:space="preserve">           </w:t>
      </w:r>
      <w:r w:rsidRPr="00DB5384">
        <w:rPr>
          <w:snapToGrid w:val="0"/>
          <w:color w:val="000000" w:themeColor="text1"/>
          <w:sz w:val="28"/>
          <w:u w:val="single"/>
          <w:lang w:val="uk-UA" w:eastAsia="uk-UA"/>
        </w:rPr>
        <w:t xml:space="preserve"> </w:t>
      </w:r>
      <w:r w:rsidR="00C92A27">
        <w:rPr>
          <w:snapToGrid w:val="0"/>
          <w:color w:val="000000" w:themeColor="text1"/>
          <w:sz w:val="28"/>
          <w:u w:val="single"/>
          <w:lang w:val="uk-UA" w:eastAsia="uk-UA"/>
        </w:rPr>
        <w:t xml:space="preserve"> </w:t>
      </w:r>
      <w:r w:rsidRPr="00DB5384">
        <w:rPr>
          <w:snapToGrid w:val="0"/>
          <w:color w:val="000000" w:themeColor="text1"/>
          <w:sz w:val="28"/>
          <w:u w:val="single"/>
          <w:lang w:val="uk-UA" w:eastAsia="uk-UA"/>
        </w:rPr>
        <w:t>Д’яченко</w:t>
      </w:r>
      <w:r w:rsidR="00C92A27">
        <w:rPr>
          <w:snapToGrid w:val="0"/>
          <w:color w:val="000000" w:themeColor="text1"/>
          <w:sz w:val="28"/>
          <w:u w:val="single"/>
          <w:lang w:val="uk-UA" w:eastAsia="uk-UA"/>
        </w:rPr>
        <w:t xml:space="preserve"> </w:t>
      </w:r>
      <w:r w:rsidRPr="00DB5384">
        <w:rPr>
          <w:snapToGrid w:val="0"/>
          <w:color w:val="000000" w:themeColor="text1"/>
          <w:sz w:val="28"/>
          <w:u w:val="single"/>
          <w:lang w:val="uk-UA" w:eastAsia="uk-UA"/>
        </w:rPr>
        <w:t>Ю.Ю.</w:t>
      </w:r>
      <w:r w:rsidR="00C92A27">
        <w:rPr>
          <w:snapToGrid w:val="0"/>
          <w:color w:val="000000" w:themeColor="text1"/>
          <w:sz w:val="28"/>
          <w:u w:val="single"/>
          <w:lang w:val="uk-UA" w:eastAsia="uk-UA"/>
        </w:rPr>
        <w:t xml:space="preserve">  </w:t>
      </w:r>
      <w:r w:rsidR="00C92A27" w:rsidRPr="00C92A27">
        <w:rPr>
          <w:snapToGrid w:val="0"/>
          <w:color w:val="FFFFFF" w:themeColor="background1"/>
          <w:sz w:val="28"/>
          <w:u w:val="single"/>
          <w:lang w:val="uk-UA" w:eastAsia="uk-UA"/>
        </w:rPr>
        <w:t>.</w:t>
      </w:r>
    </w:p>
    <w:p w:rsidR="00820C14" w:rsidRPr="00DB5384" w:rsidRDefault="00820C14" w:rsidP="00C92A27">
      <w:pPr>
        <w:widowControl w:val="0"/>
        <w:ind w:firstLine="6237"/>
        <w:rPr>
          <w:snapToGrid w:val="0"/>
          <w:color w:val="000000" w:themeColor="text1"/>
          <w:sz w:val="24"/>
          <w:lang w:val="uk-UA" w:eastAsia="uk-UA"/>
        </w:rPr>
      </w:pPr>
      <w:r w:rsidRPr="005427D3">
        <w:rPr>
          <w:snapToGrid w:val="0"/>
          <w:color w:val="000000" w:themeColor="text1"/>
          <w:sz w:val="22"/>
          <w:lang w:val="uk-UA" w:eastAsia="uk-UA"/>
        </w:rPr>
        <w:t>(П.І.Б., підпис)</w:t>
      </w:r>
      <w:r w:rsidR="000461A7" w:rsidRPr="005427D3">
        <w:rPr>
          <w:snapToGrid w:val="0"/>
          <w:color w:val="000000" w:themeColor="text1"/>
          <w:sz w:val="22"/>
          <w:lang w:val="uk-UA" w:eastAsia="uk-UA"/>
        </w:rPr>
        <w:t xml:space="preserve"> </w:t>
      </w:r>
    </w:p>
    <w:p w:rsidR="00820C14" w:rsidRPr="00DB5384" w:rsidRDefault="00820C14" w:rsidP="00820C14">
      <w:pPr>
        <w:ind w:firstLine="567"/>
        <w:jc w:val="both"/>
        <w:rPr>
          <w:color w:val="000000" w:themeColor="text1"/>
          <w:sz w:val="28"/>
          <w:lang w:val="uk-UA" w:eastAsia="uk-UA"/>
        </w:rPr>
      </w:pPr>
    </w:p>
    <w:p w:rsidR="00820C14" w:rsidRPr="00DB5384" w:rsidRDefault="00820C14" w:rsidP="00820C14">
      <w:pPr>
        <w:widowControl w:val="0"/>
        <w:rPr>
          <w:snapToGrid w:val="0"/>
          <w:color w:val="000000" w:themeColor="text1"/>
          <w:sz w:val="28"/>
          <w:lang w:val="uk-UA" w:eastAsia="uk-UA"/>
        </w:rPr>
      </w:pPr>
      <w:r w:rsidRPr="00DB5384">
        <w:rPr>
          <w:snapToGrid w:val="0"/>
          <w:color w:val="000000" w:themeColor="text1"/>
          <w:sz w:val="28"/>
          <w:lang w:val="uk-UA" w:eastAsia="uk-UA"/>
        </w:rPr>
        <w:t>Нормоконтроль</w:t>
      </w:r>
      <w:r w:rsidR="00104510" w:rsidRPr="00DB5384">
        <w:rPr>
          <w:snapToGrid w:val="0"/>
          <w:color w:val="000000" w:themeColor="text1"/>
          <w:sz w:val="28"/>
          <w:lang w:val="uk-UA" w:eastAsia="uk-UA"/>
        </w:rPr>
        <w:t>:</w:t>
      </w:r>
      <w:r w:rsidRPr="00DB5384">
        <w:rPr>
          <w:snapToGrid w:val="0"/>
          <w:color w:val="000000" w:themeColor="text1"/>
          <w:sz w:val="28"/>
          <w:lang w:val="uk-UA" w:eastAsia="uk-UA"/>
        </w:rPr>
        <w:t xml:space="preserve">                                                       _______________</w:t>
      </w:r>
    </w:p>
    <w:p w:rsidR="00820C14" w:rsidRPr="005427D3" w:rsidRDefault="00820C14" w:rsidP="00C92A27">
      <w:pPr>
        <w:widowControl w:val="0"/>
        <w:ind w:left="5664" w:firstLine="573"/>
        <w:rPr>
          <w:snapToGrid w:val="0"/>
          <w:color w:val="000000" w:themeColor="text1"/>
          <w:sz w:val="22"/>
          <w:lang w:val="uk-UA" w:eastAsia="uk-UA"/>
        </w:rPr>
      </w:pPr>
      <w:r w:rsidRPr="005427D3">
        <w:rPr>
          <w:snapToGrid w:val="0"/>
          <w:color w:val="000000" w:themeColor="text1"/>
          <w:sz w:val="22"/>
          <w:lang w:val="uk-UA" w:eastAsia="uk-UA"/>
        </w:rPr>
        <w:t>(П.І.Б., підпис)</w:t>
      </w:r>
    </w:p>
    <w:p w:rsidR="00820C14" w:rsidRPr="005427D3" w:rsidRDefault="00820C14" w:rsidP="00820C14">
      <w:pPr>
        <w:widowControl w:val="0"/>
        <w:jc w:val="both"/>
        <w:rPr>
          <w:b/>
          <w:snapToGrid w:val="0"/>
          <w:color w:val="000000" w:themeColor="text1"/>
          <w:sz w:val="24"/>
          <w:lang w:val="uk-UA" w:eastAsia="uk-UA"/>
        </w:rPr>
      </w:pPr>
    </w:p>
    <w:p w:rsidR="00820C14" w:rsidRPr="00DB5384" w:rsidRDefault="00820C14" w:rsidP="00820C14">
      <w:pPr>
        <w:widowControl w:val="0"/>
        <w:jc w:val="both"/>
        <w:rPr>
          <w:b/>
          <w:snapToGrid w:val="0"/>
          <w:color w:val="000000" w:themeColor="text1"/>
          <w:sz w:val="28"/>
          <w:lang w:val="uk-UA" w:eastAsia="uk-UA"/>
        </w:rPr>
      </w:pPr>
    </w:p>
    <w:p w:rsidR="00820C14" w:rsidRPr="00DB5384" w:rsidRDefault="00820C14" w:rsidP="00820C14">
      <w:pPr>
        <w:widowControl w:val="0"/>
        <w:jc w:val="both"/>
        <w:rPr>
          <w:b/>
          <w:snapToGrid w:val="0"/>
          <w:color w:val="000000" w:themeColor="text1"/>
          <w:sz w:val="28"/>
          <w:lang w:val="uk-UA" w:eastAsia="uk-UA"/>
        </w:rPr>
      </w:pPr>
    </w:p>
    <w:p w:rsidR="00820C14" w:rsidRPr="00DB5384" w:rsidRDefault="00820C14" w:rsidP="00820C14">
      <w:pPr>
        <w:widowControl w:val="0"/>
        <w:jc w:val="both"/>
        <w:rPr>
          <w:b/>
          <w:snapToGrid w:val="0"/>
          <w:color w:val="000000" w:themeColor="text1"/>
          <w:sz w:val="28"/>
          <w:lang w:val="uk-UA" w:eastAsia="uk-UA"/>
        </w:rPr>
      </w:pPr>
    </w:p>
    <w:p w:rsidR="00820C14" w:rsidRPr="00DB5384" w:rsidRDefault="00820C14" w:rsidP="00820C14">
      <w:pPr>
        <w:widowControl w:val="0"/>
        <w:jc w:val="both"/>
        <w:rPr>
          <w:b/>
          <w:snapToGrid w:val="0"/>
          <w:color w:val="000000" w:themeColor="text1"/>
          <w:sz w:val="28"/>
          <w:lang w:val="uk-UA" w:eastAsia="uk-UA"/>
        </w:rPr>
      </w:pPr>
    </w:p>
    <w:p w:rsidR="00820C14" w:rsidRPr="00DB5384" w:rsidRDefault="00820C14" w:rsidP="00820C14">
      <w:pPr>
        <w:widowControl w:val="0"/>
        <w:ind w:firstLine="567"/>
        <w:jc w:val="center"/>
        <w:rPr>
          <w:b/>
          <w:snapToGrid w:val="0"/>
          <w:color w:val="000000" w:themeColor="text1"/>
          <w:sz w:val="28"/>
          <w:lang w:val="uk-UA" w:eastAsia="uk-UA"/>
        </w:rPr>
      </w:pPr>
    </w:p>
    <w:p w:rsidR="00820C14" w:rsidRPr="00DB5384" w:rsidRDefault="00820C14" w:rsidP="00820C14">
      <w:pPr>
        <w:widowControl w:val="0"/>
        <w:ind w:firstLine="567"/>
        <w:jc w:val="center"/>
        <w:rPr>
          <w:b/>
          <w:snapToGrid w:val="0"/>
          <w:color w:val="000000" w:themeColor="text1"/>
          <w:sz w:val="28"/>
          <w:lang w:val="uk-UA" w:eastAsia="uk-UA"/>
        </w:rPr>
      </w:pPr>
    </w:p>
    <w:p w:rsidR="000461A7" w:rsidRPr="00DB5384" w:rsidRDefault="00820C14" w:rsidP="00820C14">
      <w:pPr>
        <w:widowControl w:val="0"/>
        <w:ind w:firstLine="567"/>
        <w:jc w:val="center"/>
        <w:rPr>
          <w:b/>
          <w:snapToGrid w:val="0"/>
          <w:color w:val="000000" w:themeColor="text1"/>
          <w:sz w:val="28"/>
          <w:lang w:val="uk-UA" w:eastAsia="uk-UA"/>
        </w:rPr>
      </w:pPr>
      <w:r w:rsidRPr="00DB5384">
        <w:rPr>
          <w:b/>
          <w:snapToGrid w:val="0"/>
          <w:color w:val="000000" w:themeColor="text1"/>
          <w:sz w:val="28"/>
          <w:lang w:val="uk-UA" w:eastAsia="uk-UA"/>
        </w:rPr>
        <w:t>Сєвєродонецьк – 201</w:t>
      </w:r>
      <w:r w:rsidR="008C2F83" w:rsidRPr="00DB5384">
        <w:rPr>
          <w:b/>
          <w:snapToGrid w:val="0"/>
          <w:color w:val="000000" w:themeColor="text1"/>
          <w:sz w:val="28"/>
          <w:lang w:val="uk-UA" w:eastAsia="uk-UA"/>
        </w:rPr>
        <w:t>8</w:t>
      </w:r>
      <w:r w:rsidR="005427D3">
        <w:rPr>
          <w:b/>
          <w:snapToGrid w:val="0"/>
          <w:color w:val="000000" w:themeColor="text1"/>
          <w:sz w:val="28"/>
          <w:lang w:val="uk-UA" w:eastAsia="uk-UA"/>
        </w:rPr>
        <w:t xml:space="preserve"> р.</w:t>
      </w:r>
    </w:p>
    <w:p w:rsidR="000461A7" w:rsidRPr="00DB5384" w:rsidRDefault="000461A7">
      <w:pPr>
        <w:rPr>
          <w:b/>
          <w:snapToGrid w:val="0"/>
          <w:color w:val="000000" w:themeColor="text1"/>
          <w:sz w:val="28"/>
          <w:lang w:val="uk-UA" w:eastAsia="uk-UA"/>
        </w:rPr>
      </w:pPr>
      <w:r w:rsidRPr="00DB5384">
        <w:rPr>
          <w:b/>
          <w:snapToGrid w:val="0"/>
          <w:color w:val="000000" w:themeColor="text1"/>
          <w:sz w:val="28"/>
          <w:lang w:val="uk-UA" w:eastAsia="uk-UA"/>
        </w:rPr>
        <w:br w:type="page"/>
      </w:r>
    </w:p>
    <w:p w:rsidR="000B52CF" w:rsidRPr="00DB5384" w:rsidRDefault="000B52CF" w:rsidP="00820C14">
      <w:pPr>
        <w:widowControl w:val="0"/>
        <w:ind w:firstLine="567"/>
        <w:jc w:val="center"/>
        <w:rPr>
          <w:b/>
          <w:snapToGrid w:val="0"/>
          <w:color w:val="000000" w:themeColor="text1"/>
          <w:sz w:val="28"/>
          <w:lang w:val="uk-UA" w:eastAsia="uk-UA"/>
        </w:rPr>
      </w:pPr>
    </w:p>
    <w:p w:rsidR="00820C14" w:rsidRPr="00DB5384" w:rsidRDefault="00820C14" w:rsidP="000B52CF">
      <w:pPr>
        <w:widowControl w:val="0"/>
        <w:ind w:firstLine="567"/>
        <w:jc w:val="center"/>
        <w:rPr>
          <w:b/>
          <w:snapToGrid w:val="0"/>
          <w:color w:val="000000" w:themeColor="text1"/>
          <w:sz w:val="28"/>
          <w:lang w:val="uk-UA" w:eastAsia="uk-UA"/>
        </w:rPr>
      </w:pPr>
      <w:r w:rsidRPr="00DB5384">
        <w:rPr>
          <w:b/>
          <w:snapToGrid w:val="0"/>
          <w:color w:val="000000" w:themeColor="text1"/>
          <w:sz w:val="28"/>
          <w:lang w:val="uk-UA" w:eastAsia="uk-UA"/>
        </w:rPr>
        <w:t>Міністерство освіти і науки України</w:t>
      </w:r>
    </w:p>
    <w:p w:rsidR="00820C14" w:rsidRPr="00DB5384" w:rsidRDefault="00820C14" w:rsidP="00820C14">
      <w:pPr>
        <w:widowControl w:val="0"/>
        <w:jc w:val="center"/>
        <w:rPr>
          <w:b/>
          <w:snapToGrid w:val="0"/>
          <w:color w:val="000000" w:themeColor="text1"/>
          <w:sz w:val="28"/>
          <w:lang w:val="uk-UA" w:eastAsia="uk-UA"/>
        </w:rPr>
      </w:pPr>
      <w:r w:rsidRPr="00DB5384">
        <w:rPr>
          <w:b/>
          <w:snapToGrid w:val="0"/>
          <w:color w:val="000000" w:themeColor="text1"/>
          <w:sz w:val="28"/>
          <w:lang w:val="uk-UA" w:eastAsia="uk-UA"/>
        </w:rPr>
        <w:t>Східноукраїнський національний університет імені Володимира Даля</w:t>
      </w:r>
    </w:p>
    <w:p w:rsidR="00820C14" w:rsidRPr="00DB5384" w:rsidRDefault="00820C14" w:rsidP="00820C14">
      <w:pPr>
        <w:widowControl w:val="0"/>
        <w:jc w:val="center"/>
        <w:rPr>
          <w:b/>
          <w:snapToGrid w:val="0"/>
          <w:color w:val="000000" w:themeColor="text1"/>
          <w:sz w:val="28"/>
          <w:szCs w:val="28"/>
          <w:lang w:val="uk-UA" w:eastAsia="uk-UA"/>
        </w:rPr>
      </w:pPr>
      <w:r w:rsidRPr="00DB5384">
        <w:rPr>
          <w:b/>
          <w:snapToGrid w:val="0"/>
          <w:color w:val="000000" w:themeColor="text1"/>
          <w:sz w:val="28"/>
          <w:szCs w:val="28"/>
          <w:lang w:val="uk-UA" w:eastAsia="uk-UA"/>
        </w:rPr>
        <w:t xml:space="preserve">Інститут </w:t>
      </w:r>
      <w:r w:rsidRPr="00DB5384">
        <w:rPr>
          <w:b/>
          <w:snapToGrid w:val="0"/>
          <w:color w:val="000000" w:themeColor="text1"/>
          <w:sz w:val="28"/>
          <w:lang w:val="uk-UA" w:eastAsia="uk-UA"/>
        </w:rPr>
        <w:t> </w:t>
      </w:r>
      <w:r w:rsidRPr="00DB5384">
        <w:rPr>
          <w:b/>
          <w:snapToGrid w:val="0"/>
          <w:color w:val="000000" w:themeColor="text1"/>
          <w:sz w:val="28"/>
          <w:szCs w:val="28"/>
          <w:shd w:val="clear" w:color="auto" w:fill="FFFFFF"/>
          <w:lang w:val="uk-UA" w:eastAsia="uk-UA"/>
        </w:rPr>
        <w:t>міжнародних відносин</w:t>
      </w:r>
    </w:p>
    <w:p w:rsidR="00820C14" w:rsidRPr="00DB5384" w:rsidRDefault="00820C14" w:rsidP="00820C14">
      <w:pPr>
        <w:widowControl w:val="0"/>
        <w:jc w:val="center"/>
        <w:rPr>
          <w:b/>
          <w:snapToGrid w:val="0"/>
          <w:color w:val="000000" w:themeColor="text1"/>
          <w:sz w:val="28"/>
          <w:lang w:val="uk-UA" w:eastAsia="uk-UA"/>
        </w:rPr>
      </w:pPr>
      <w:r w:rsidRPr="00DB5384">
        <w:rPr>
          <w:b/>
          <w:snapToGrid w:val="0"/>
          <w:color w:val="000000" w:themeColor="text1"/>
          <w:sz w:val="28"/>
          <w:lang w:val="uk-UA" w:eastAsia="uk-UA"/>
        </w:rPr>
        <w:t xml:space="preserve">Кафедра </w:t>
      </w:r>
      <w:r w:rsidRPr="00DB5384">
        <w:rPr>
          <w:b/>
          <w:snapToGrid w:val="0"/>
          <w:color w:val="000000" w:themeColor="text1"/>
          <w:sz w:val="28"/>
          <w:szCs w:val="28"/>
          <w:shd w:val="clear" w:color="auto" w:fill="FFFFFF"/>
          <w:lang w:val="uk-UA" w:eastAsia="uk-UA"/>
        </w:rPr>
        <w:t>міжнародної економіки і туризму</w:t>
      </w:r>
    </w:p>
    <w:p w:rsidR="00820C14" w:rsidRPr="00DB5384" w:rsidRDefault="00820C14" w:rsidP="00820C14">
      <w:pPr>
        <w:widowControl w:val="0"/>
        <w:ind w:firstLine="567"/>
        <w:jc w:val="both"/>
        <w:rPr>
          <w:b/>
          <w:snapToGrid w:val="0"/>
          <w:color w:val="000000" w:themeColor="text1"/>
          <w:sz w:val="28"/>
          <w:lang w:val="uk-UA" w:eastAsia="uk-UA"/>
        </w:rPr>
      </w:pPr>
    </w:p>
    <w:p w:rsidR="00820C14" w:rsidRPr="00DB5384" w:rsidRDefault="00820C14" w:rsidP="00820C14">
      <w:pPr>
        <w:widowControl w:val="0"/>
        <w:ind w:firstLine="567"/>
        <w:jc w:val="both"/>
        <w:rPr>
          <w:b/>
          <w:snapToGrid w:val="0"/>
          <w:color w:val="000000" w:themeColor="text1"/>
          <w:sz w:val="28"/>
          <w:lang w:val="uk-UA" w:eastAsia="uk-UA"/>
        </w:rPr>
      </w:pPr>
    </w:p>
    <w:p w:rsidR="00820C14" w:rsidRPr="00DB5384" w:rsidRDefault="00820C14" w:rsidP="00820C14">
      <w:pPr>
        <w:widowControl w:val="0"/>
        <w:jc w:val="both"/>
        <w:rPr>
          <w:b/>
          <w:snapToGrid w:val="0"/>
          <w:color w:val="000000" w:themeColor="text1"/>
          <w:sz w:val="28"/>
          <w:lang w:val="uk-UA" w:eastAsia="uk-UA"/>
        </w:rPr>
      </w:pPr>
      <w:r w:rsidRPr="00DB5384">
        <w:rPr>
          <w:b/>
          <w:snapToGrid w:val="0"/>
          <w:color w:val="000000" w:themeColor="text1"/>
          <w:sz w:val="28"/>
          <w:lang w:val="uk-UA" w:eastAsia="uk-UA"/>
        </w:rPr>
        <w:t>Затверджую</w:t>
      </w:r>
    </w:p>
    <w:p w:rsidR="00820C14" w:rsidRPr="00DB5384" w:rsidRDefault="00820C14" w:rsidP="00820C14">
      <w:pPr>
        <w:widowControl w:val="0"/>
        <w:rPr>
          <w:snapToGrid w:val="0"/>
          <w:color w:val="000000" w:themeColor="text1"/>
          <w:sz w:val="28"/>
          <w:szCs w:val="28"/>
          <w:shd w:val="clear" w:color="auto" w:fill="FFFFFF"/>
          <w:lang w:eastAsia="uk-UA"/>
        </w:rPr>
      </w:pPr>
      <w:r w:rsidRPr="00DB5384">
        <w:rPr>
          <w:snapToGrid w:val="0"/>
          <w:color w:val="000000" w:themeColor="text1"/>
          <w:sz w:val="28"/>
          <w:lang w:val="uk-UA" w:eastAsia="uk-UA"/>
        </w:rPr>
        <w:t xml:space="preserve">Зав. кафедрою </w:t>
      </w:r>
      <w:r w:rsidRPr="00DB5384">
        <w:rPr>
          <w:snapToGrid w:val="0"/>
          <w:color w:val="000000" w:themeColor="text1"/>
          <w:sz w:val="28"/>
          <w:szCs w:val="28"/>
          <w:shd w:val="clear" w:color="auto" w:fill="FFFFFF"/>
          <w:lang w:val="uk-UA" w:eastAsia="uk-UA"/>
        </w:rPr>
        <w:t>міжнародної економіки і туризму</w:t>
      </w: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Доц. Д’яченко</w:t>
      </w:r>
      <w:r w:rsidR="00426B14" w:rsidRPr="004A3E74">
        <w:rPr>
          <w:snapToGrid w:val="0"/>
          <w:color w:val="000000" w:themeColor="text1"/>
          <w:sz w:val="28"/>
          <w:lang w:eastAsia="uk-UA"/>
        </w:rPr>
        <w:t xml:space="preserve"> </w:t>
      </w:r>
      <w:r w:rsidRPr="00DB5384">
        <w:rPr>
          <w:snapToGrid w:val="0"/>
          <w:color w:val="000000" w:themeColor="text1"/>
          <w:sz w:val="28"/>
          <w:lang w:val="uk-UA" w:eastAsia="uk-UA"/>
        </w:rPr>
        <w:t>Ю.Ю.</w:t>
      </w:r>
    </w:p>
    <w:p w:rsidR="00820C14" w:rsidRPr="00DB5384" w:rsidRDefault="00820C14" w:rsidP="00820C14">
      <w:pPr>
        <w:widowControl w:val="0"/>
        <w:rPr>
          <w:snapToGrid w:val="0"/>
          <w:color w:val="000000" w:themeColor="text1"/>
          <w:sz w:val="28"/>
          <w:lang w:val="uk-UA" w:eastAsia="uk-UA"/>
        </w:rPr>
      </w:pPr>
      <w:r w:rsidRPr="00DB5384">
        <w:rPr>
          <w:snapToGrid w:val="0"/>
          <w:color w:val="000000" w:themeColor="text1"/>
          <w:sz w:val="28"/>
          <w:lang w:val="uk-UA" w:eastAsia="uk-UA"/>
        </w:rPr>
        <w:t>_______________________</w:t>
      </w: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eastAsia="uk-UA"/>
        </w:rPr>
        <w:t>«</w:t>
      </w:r>
      <w:r w:rsidRPr="00DB5384">
        <w:rPr>
          <w:snapToGrid w:val="0"/>
          <w:color w:val="000000" w:themeColor="text1"/>
          <w:sz w:val="28"/>
          <w:lang w:val="uk-UA" w:eastAsia="uk-UA"/>
        </w:rPr>
        <w:t>_____</w:t>
      </w:r>
      <w:r w:rsidRPr="00DB5384">
        <w:rPr>
          <w:snapToGrid w:val="0"/>
          <w:color w:val="000000" w:themeColor="text1"/>
          <w:sz w:val="28"/>
          <w:lang w:eastAsia="uk-UA"/>
        </w:rPr>
        <w:t>»</w:t>
      </w:r>
      <w:r w:rsidRPr="00DB5384">
        <w:rPr>
          <w:snapToGrid w:val="0"/>
          <w:color w:val="000000" w:themeColor="text1"/>
          <w:sz w:val="28"/>
          <w:lang w:val="uk-UA" w:eastAsia="uk-UA"/>
        </w:rPr>
        <w:t xml:space="preserve"> __________ 201</w:t>
      </w:r>
      <w:r w:rsidR="005427D3">
        <w:rPr>
          <w:snapToGrid w:val="0"/>
          <w:color w:val="000000" w:themeColor="text1"/>
          <w:sz w:val="28"/>
          <w:lang w:val="uk-UA" w:eastAsia="uk-UA"/>
        </w:rPr>
        <w:t>7</w:t>
      </w:r>
      <w:r w:rsidRPr="00DB5384">
        <w:rPr>
          <w:snapToGrid w:val="0"/>
          <w:color w:val="000000" w:themeColor="text1"/>
          <w:sz w:val="28"/>
          <w:lang w:val="uk-UA" w:eastAsia="uk-UA"/>
        </w:rPr>
        <w:t xml:space="preserve"> р.</w:t>
      </w:r>
    </w:p>
    <w:p w:rsidR="00820C14" w:rsidRPr="00DB5384" w:rsidRDefault="00820C14" w:rsidP="00820C14">
      <w:pPr>
        <w:widowControl w:val="0"/>
        <w:ind w:firstLine="567"/>
        <w:jc w:val="center"/>
        <w:rPr>
          <w:b/>
          <w:snapToGrid w:val="0"/>
          <w:color w:val="000000" w:themeColor="text1"/>
          <w:sz w:val="28"/>
          <w:lang w:val="uk-UA" w:eastAsia="uk-UA"/>
        </w:rPr>
      </w:pPr>
    </w:p>
    <w:p w:rsidR="00820C14" w:rsidRPr="00DB5384" w:rsidRDefault="00820C14" w:rsidP="00820C14">
      <w:pPr>
        <w:widowControl w:val="0"/>
        <w:ind w:firstLine="567"/>
        <w:jc w:val="center"/>
        <w:rPr>
          <w:b/>
          <w:snapToGrid w:val="0"/>
          <w:color w:val="000000" w:themeColor="text1"/>
          <w:sz w:val="28"/>
          <w:lang w:val="uk-UA" w:eastAsia="uk-UA"/>
        </w:rPr>
      </w:pPr>
    </w:p>
    <w:p w:rsidR="00820C14" w:rsidRPr="00DB5384" w:rsidRDefault="00820C14" w:rsidP="00820C14">
      <w:pPr>
        <w:widowControl w:val="0"/>
        <w:ind w:firstLine="567"/>
        <w:jc w:val="center"/>
        <w:rPr>
          <w:b/>
          <w:snapToGrid w:val="0"/>
          <w:color w:val="000000" w:themeColor="text1"/>
          <w:sz w:val="28"/>
          <w:lang w:val="uk-UA" w:eastAsia="uk-UA"/>
        </w:rPr>
      </w:pPr>
    </w:p>
    <w:p w:rsidR="00820C14" w:rsidRPr="00DB5384" w:rsidRDefault="00820C14" w:rsidP="00820C14">
      <w:pPr>
        <w:widowControl w:val="0"/>
        <w:spacing w:line="360" w:lineRule="auto"/>
        <w:ind w:firstLine="567"/>
        <w:jc w:val="center"/>
        <w:rPr>
          <w:b/>
          <w:snapToGrid w:val="0"/>
          <w:color w:val="000000" w:themeColor="text1"/>
          <w:sz w:val="28"/>
          <w:lang w:val="uk-UA" w:eastAsia="uk-UA"/>
        </w:rPr>
      </w:pPr>
      <w:r w:rsidRPr="00DB5384">
        <w:rPr>
          <w:b/>
          <w:snapToGrid w:val="0"/>
          <w:color w:val="000000" w:themeColor="text1"/>
          <w:sz w:val="28"/>
          <w:lang w:val="uk-UA" w:eastAsia="uk-UA"/>
        </w:rPr>
        <w:t>ЗАВДАННЯ</w:t>
      </w:r>
    </w:p>
    <w:p w:rsidR="00820C14" w:rsidRPr="00DB5384" w:rsidRDefault="00820C14" w:rsidP="00820C14">
      <w:pPr>
        <w:widowControl w:val="0"/>
        <w:spacing w:line="360" w:lineRule="auto"/>
        <w:ind w:firstLine="567"/>
        <w:jc w:val="center"/>
        <w:rPr>
          <w:b/>
          <w:snapToGrid w:val="0"/>
          <w:color w:val="000000" w:themeColor="text1"/>
          <w:sz w:val="28"/>
          <w:lang w:val="uk-UA" w:eastAsia="uk-UA"/>
        </w:rPr>
      </w:pPr>
      <w:r w:rsidRPr="00DB5384">
        <w:rPr>
          <w:b/>
          <w:snapToGrid w:val="0"/>
          <w:color w:val="000000" w:themeColor="text1"/>
          <w:sz w:val="28"/>
          <w:lang w:val="uk-UA" w:eastAsia="uk-UA"/>
        </w:rPr>
        <w:t xml:space="preserve">НА МАГІСТЕРСЬКУ РОБОТУ </w:t>
      </w:r>
    </w:p>
    <w:p w:rsidR="00820C14" w:rsidRPr="00DB5384" w:rsidRDefault="008C2F83" w:rsidP="00820C14">
      <w:pPr>
        <w:widowControl w:val="0"/>
        <w:jc w:val="both"/>
        <w:rPr>
          <w:snapToGrid w:val="0"/>
          <w:color w:val="000000" w:themeColor="text1"/>
          <w:sz w:val="28"/>
          <w:lang w:val="uk-UA" w:eastAsia="uk-UA"/>
        </w:rPr>
      </w:pPr>
      <w:r w:rsidRPr="00DB5384">
        <w:rPr>
          <w:snapToGrid w:val="0"/>
          <w:color w:val="000000" w:themeColor="text1"/>
          <w:sz w:val="28"/>
          <w:u w:val="single"/>
          <w:lang w:val="uk-UA" w:eastAsia="uk-UA"/>
        </w:rPr>
        <w:t xml:space="preserve">                                                Степовому Ігорю Федоровичу                              </w:t>
      </w:r>
      <w:r w:rsidRPr="009024A2">
        <w:rPr>
          <w:snapToGrid w:val="0"/>
          <w:color w:val="FFFFFF" w:themeColor="background1"/>
          <w:sz w:val="28"/>
          <w:lang w:val="uk-UA" w:eastAsia="uk-UA"/>
        </w:rPr>
        <w:t>_</w:t>
      </w:r>
    </w:p>
    <w:p w:rsidR="00820C14" w:rsidRPr="00DB5384" w:rsidRDefault="00820C14" w:rsidP="00820C14">
      <w:pPr>
        <w:widowControl w:val="0"/>
        <w:ind w:firstLine="567"/>
        <w:jc w:val="center"/>
        <w:rPr>
          <w:snapToGrid w:val="0"/>
          <w:color w:val="000000" w:themeColor="text1"/>
          <w:sz w:val="18"/>
          <w:lang w:val="uk-UA" w:eastAsia="uk-UA"/>
        </w:rPr>
      </w:pPr>
      <w:r w:rsidRPr="00DB5384">
        <w:rPr>
          <w:snapToGrid w:val="0"/>
          <w:color w:val="000000" w:themeColor="text1"/>
          <w:sz w:val="18"/>
          <w:lang w:val="uk-UA" w:eastAsia="uk-UA"/>
        </w:rPr>
        <w:t>(прізвище, ім′я, по батькові)</w:t>
      </w:r>
    </w:p>
    <w:p w:rsidR="00820C14" w:rsidRPr="00DB5384" w:rsidRDefault="00820C14" w:rsidP="00820C14">
      <w:pPr>
        <w:widowControl w:val="0"/>
        <w:spacing w:line="360" w:lineRule="auto"/>
        <w:jc w:val="both"/>
        <w:rPr>
          <w:snapToGrid w:val="0"/>
          <w:color w:val="000000" w:themeColor="text1"/>
          <w:sz w:val="28"/>
          <w:lang w:val="uk-UA" w:eastAsia="uk-UA"/>
        </w:rPr>
      </w:pPr>
      <w:r w:rsidRPr="00DB5384">
        <w:rPr>
          <w:snapToGrid w:val="0"/>
          <w:color w:val="000000" w:themeColor="text1"/>
          <w:sz w:val="28"/>
          <w:lang w:val="uk-UA" w:eastAsia="uk-UA"/>
        </w:rPr>
        <w:t xml:space="preserve">Група </w:t>
      </w:r>
      <w:r w:rsidR="008C2F83" w:rsidRPr="00DB5384">
        <w:rPr>
          <w:snapToGrid w:val="0"/>
          <w:color w:val="000000" w:themeColor="text1"/>
          <w:sz w:val="28"/>
          <w:u w:val="single"/>
          <w:lang w:val="uk-UA" w:eastAsia="uk-UA"/>
        </w:rPr>
        <w:t xml:space="preserve">      </w:t>
      </w:r>
      <w:r w:rsidR="008C2F83" w:rsidRPr="00DB31C8">
        <w:rPr>
          <w:snapToGrid w:val="0"/>
          <w:color w:val="000000" w:themeColor="text1"/>
          <w:sz w:val="28"/>
          <w:u w:val="single"/>
          <w:lang w:val="uk-UA" w:eastAsia="uk-UA"/>
        </w:rPr>
        <w:t>МЕВ-16зм</w:t>
      </w:r>
      <w:r w:rsidR="008C2F83" w:rsidRPr="00DB5384">
        <w:rPr>
          <w:snapToGrid w:val="0"/>
          <w:color w:val="000000" w:themeColor="text1"/>
          <w:sz w:val="28"/>
          <w:u w:val="single"/>
          <w:lang w:val="uk-UA" w:eastAsia="uk-UA"/>
        </w:rPr>
        <w:t xml:space="preserve">      </w:t>
      </w:r>
      <w:r w:rsidR="008C2F83" w:rsidRPr="00400BD1">
        <w:rPr>
          <w:snapToGrid w:val="0"/>
          <w:color w:val="FFFFFF" w:themeColor="background1"/>
          <w:sz w:val="28"/>
          <w:u w:val="single"/>
          <w:lang w:val="uk-UA" w:eastAsia="uk-UA"/>
        </w:rPr>
        <w:t>_</w:t>
      </w:r>
    </w:p>
    <w:p w:rsidR="00820C14" w:rsidRPr="00DB5384" w:rsidRDefault="00820C14" w:rsidP="00704F37">
      <w:pPr>
        <w:widowControl w:val="0"/>
        <w:spacing w:after="120"/>
        <w:jc w:val="both"/>
        <w:rPr>
          <w:snapToGrid w:val="0"/>
          <w:color w:val="000000" w:themeColor="text1"/>
          <w:sz w:val="28"/>
          <w:lang w:val="uk-UA" w:eastAsia="uk-UA"/>
        </w:rPr>
      </w:pPr>
      <w:r w:rsidRPr="00DB5384">
        <w:rPr>
          <w:snapToGrid w:val="0"/>
          <w:color w:val="000000" w:themeColor="text1"/>
          <w:sz w:val="28"/>
          <w:lang w:val="uk-UA" w:eastAsia="uk-UA"/>
        </w:rPr>
        <w:t xml:space="preserve">1.Тема магістерської роботи </w:t>
      </w:r>
      <w:r w:rsidR="00704F37" w:rsidRPr="00DB5384">
        <w:rPr>
          <w:snapToGrid w:val="0"/>
          <w:color w:val="000000" w:themeColor="text1"/>
          <w:sz w:val="28"/>
          <w:lang w:val="uk-UA" w:eastAsia="uk-UA"/>
        </w:rPr>
        <w:t xml:space="preserve">   </w:t>
      </w:r>
      <w:r w:rsidR="00704F37" w:rsidRPr="005427D3">
        <w:rPr>
          <w:color w:val="000000" w:themeColor="text1"/>
          <w:sz w:val="25"/>
          <w:szCs w:val="25"/>
          <w:u w:val="single"/>
          <w:shd w:val="clear" w:color="auto" w:fill="FFFFFF"/>
          <w:lang w:val="uk-UA"/>
        </w:rPr>
        <w:t>ОСОБЛИВОСТІ ЗАБЕЗПЕЧЕННЯ ЕКОНОМІЧНОЇ БЕЗПЕКИ ПРИ ЗДІЙСНЕННІ ЗОВНІШНЬОЕКОНОМІЧНОЇ ДІЯЛЬНОСТІ В ОФШОРНИХ ЗОНАХ</w:t>
      </w:r>
      <w:r w:rsidR="009024A2">
        <w:rPr>
          <w:color w:val="000000" w:themeColor="text1"/>
          <w:sz w:val="25"/>
          <w:szCs w:val="25"/>
          <w:u w:val="single"/>
          <w:shd w:val="clear" w:color="auto" w:fill="FFFFFF"/>
          <w:lang w:val="uk-UA"/>
        </w:rPr>
        <w:t xml:space="preserve">                                                                                                   </w:t>
      </w:r>
      <w:r w:rsidR="009024A2" w:rsidRPr="009024A2">
        <w:rPr>
          <w:color w:val="FFFFFF" w:themeColor="background1"/>
          <w:sz w:val="25"/>
          <w:szCs w:val="25"/>
          <w:u w:val="single"/>
          <w:shd w:val="clear" w:color="auto" w:fill="FFFFFF"/>
          <w:lang w:val="uk-UA"/>
        </w:rPr>
        <w:t>.</w:t>
      </w:r>
    </w:p>
    <w:p w:rsidR="00820C14" w:rsidRPr="00DB5384" w:rsidRDefault="00820C14" w:rsidP="00820C14">
      <w:pPr>
        <w:widowControl w:val="0"/>
        <w:spacing w:line="360" w:lineRule="auto"/>
        <w:jc w:val="both"/>
        <w:rPr>
          <w:snapToGrid w:val="0"/>
          <w:color w:val="000000" w:themeColor="text1"/>
          <w:sz w:val="28"/>
          <w:lang w:eastAsia="uk-UA"/>
        </w:rPr>
      </w:pPr>
      <w:r w:rsidRPr="00DB5384">
        <w:rPr>
          <w:snapToGrid w:val="0"/>
          <w:color w:val="000000" w:themeColor="text1"/>
          <w:sz w:val="28"/>
          <w:lang w:val="uk-UA" w:eastAsia="uk-UA"/>
        </w:rPr>
        <w:t>Затверджена наказом по університету №_____ від _____________________</w:t>
      </w:r>
    </w:p>
    <w:p w:rsidR="00820C14" w:rsidRPr="00DB5384" w:rsidRDefault="00820C14" w:rsidP="00820C14">
      <w:pPr>
        <w:widowControl w:val="0"/>
        <w:jc w:val="both"/>
        <w:rPr>
          <w:snapToGrid w:val="0"/>
          <w:color w:val="000000" w:themeColor="text1"/>
          <w:sz w:val="28"/>
          <w:lang w:val="uk-UA" w:eastAsia="uk-UA"/>
        </w:rPr>
      </w:pPr>
      <w:r w:rsidRPr="00DB5384">
        <w:rPr>
          <w:snapToGrid w:val="0"/>
          <w:color w:val="000000" w:themeColor="text1"/>
          <w:sz w:val="28"/>
          <w:lang w:val="uk-UA" w:eastAsia="uk-UA"/>
        </w:rPr>
        <w:t>Робота виконується на базі</w:t>
      </w:r>
      <w:r w:rsidR="009024A2">
        <w:rPr>
          <w:snapToGrid w:val="0"/>
          <w:color w:val="000000" w:themeColor="text1"/>
          <w:sz w:val="28"/>
          <w:lang w:val="uk-UA" w:eastAsia="uk-UA"/>
        </w:rPr>
        <w:t>:</w:t>
      </w:r>
      <w:r w:rsidRPr="00DB5384">
        <w:rPr>
          <w:snapToGrid w:val="0"/>
          <w:color w:val="000000" w:themeColor="text1"/>
          <w:sz w:val="28"/>
          <w:lang w:val="uk-UA" w:eastAsia="uk-UA"/>
        </w:rPr>
        <w:t xml:space="preserve"> _________________________________________</w:t>
      </w:r>
    </w:p>
    <w:p w:rsidR="00820C14" w:rsidRPr="00DB5384" w:rsidRDefault="005427D3" w:rsidP="009024A2">
      <w:pPr>
        <w:widowControl w:val="0"/>
        <w:spacing w:line="360" w:lineRule="auto"/>
        <w:ind w:firstLine="5387"/>
        <w:jc w:val="both"/>
        <w:rPr>
          <w:snapToGrid w:val="0"/>
          <w:color w:val="000000" w:themeColor="text1"/>
          <w:sz w:val="22"/>
          <w:lang w:val="uk-UA" w:eastAsia="uk-UA"/>
        </w:rPr>
      </w:pPr>
      <w:r>
        <w:rPr>
          <w:snapToGrid w:val="0"/>
          <w:color w:val="000000" w:themeColor="text1"/>
          <w:sz w:val="22"/>
          <w:lang w:val="uk-UA" w:eastAsia="uk-UA"/>
        </w:rPr>
        <w:t>(</w:t>
      </w:r>
      <w:r w:rsidR="00820C14" w:rsidRPr="00DB5384">
        <w:rPr>
          <w:snapToGrid w:val="0"/>
          <w:color w:val="000000" w:themeColor="text1"/>
          <w:sz w:val="22"/>
          <w:lang w:val="uk-UA" w:eastAsia="uk-UA"/>
        </w:rPr>
        <w:t>назва підприємства</w:t>
      </w:r>
      <w:r>
        <w:rPr>
          <w:snapToGrid w:val="0"/>
          <w:color w:val="000000" w:themeColor="text1"/>
          <w:sz w:val="22"/>
          <w:lang w:val="uk-UA" w:eastAsia="uk-UA"/>
        </w:rPr>
        <w:t>)</w:t>
      </w:r>
    </w:p>
    <w:p w:rsidR="00820C14" w:rsidRPr="009024A2" w:rsidRDefault="00820C14" w:rsidP="00820C14">
      <w:pPr>
        <w:widowControl w:val="0"/>
        <w:spacing w:line="360" w:lineRule="auto"/>
        <w:jc w:val="both"/>
        <w:rPr>
          <w:snapToGrid w:val="0"/>
          <w:color w:val="000000" w:themeColor="text1"/>
          <w:sz w:val="28"/>
          <w:lang w:val="uk-UA" w:eastAsia="uk-UA"/>
        </w:rPr>
      </w:pPr>
      <w:r w:rsidRPr="00DB5384">
        <w:rPr>
          <w:snapToGrid w:val="0"/>
          <w:color w:val="000000" w:themeColor="text1"/>
          <w:sz w:val="28"/>
          <w:lang w:val="uk-UA" w:eastAsia="uk-UA"/>
        </w:rPr>
        <w:t>2. Термін подання студентом завершеної роботи</w:t>
      </w:r>
      <w:r w:rsidR="009024A2">
        <w:rPr>
          <w:snapToGrid w:val="0"/>
          <w:color w:val="000000" w:themeColor="text1"/>
          <w:sz w:val="28"/>
          <w:lang w:val="uk-UA" w:eastAsia="uk-UA"/>
        </w:rPr>
        <w:t>:</w:t>
      </w:r>
      <w:r w:rsidRPr="00DB5384">
        <w:rPr>
          <w:snapToGrid w:val="0"/>
          <w:color w:val="000000" w:themeColor="text1"/>
          <w:sz w:val="28"/>
          <w:lang w:val="uk-UA" w:eastAsia="uk-UA"/>
        </w:rPr>
        <w:t>_______________________</w:t>
      </w:r>
    </w:p>
    <w:p w:rsidR="00820C14" w:rsidRPr="00DB5384" w:rsidRDefault="00820C14" w:rsidP="00820C14">
      <w:pPr>
        <w:widowControl w:val="0"/>
        <w:spacing w:line="360" w:lineRule="auto"/>
        <w:jc w:val="both"/>
        <w:rPr>
          <w:snapToGrid w:val="0"/>
          <w:color w:val="000000" w:themeColor="text1"/>
          <w:sz w:val="28"/>
          <w:lang w:val="uk-UA" w:eastAsia="uk-UA"/>
        </w:rPr>
      </w:pPr>
      <w:r w:rsidRPr="00DB5384">
        <w:rPr>
          <w:snapToGrid w:val="0"/>
          <w:color w:val="000000" w:themeColor="text1"/>
          <w:sz w:val="28"/>
          <w:lang w:val="uk-UA" w:eastAsia="uk-UA"/>
        </w:rPr>
        <w:t>3.Консультанти по роботі, із зазначенням розділів, що їх стосується:______________________________________________</w:t>
      </w:r>
      <w:r w:rsidR="0055320C">
        <w:rPr>
          <w:snapToGrid w:val="0"/>
          <w:color w:val="000000" w:themeColor="text1"/>
          <w:sz w:val="28"/>
          <w:lang w:val="uk-UA" w:eastAsia="uk-UA"/>
        </w:rPr>
        <w:t>______________________________________________________________</w:t>
      </w:r>
      <w:r w:rsidRPr="00DB5384">
        <w:rPr>
          <w:snapToGrid w:val="0"/>
          <w:color w:val="000000" w:themeColor="text1"/>
          <w:sz w:val="28"/>
          <w:lang w:val="uk-UA" w:eastAsia="uk-UA"/>
        </w:rPr>
        <w:t>__________</w:t>
      </w:r>
    </w:p>
    <w:tbl>
      <w:tblPr>
        <w:tblW w:w="94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tblPr>
      <w:tblGrid>
        <w:gridCol w:w="2235"/>
        <w:gridCol w:w="3118"/>
        <w:gridCol w:w="1985"/>
        <w:gridCol w:w="2126"/>
      </w:tblGrid>
      <w:tr w:rsidR="00820C14" w:rsidRPr="00DB5384" w:rsidTr="0055320C">
        <w:trPr>
          <w:cantSplit/>
        </w:trPr>
        <w:tc>
          <w:tcPr>
            <w:tcW w:w="2235" w:type="dxa"/>
            <w:vMerge w:val="restart"/>
            <w:vAlign w:val="center"/>
          </w:tcPr>
          <w:p w:rsidR="00820C14" w:rsidRPr="00DB5384" w:rsidRDefault="00820C14" w:rsidP="00820C14">
            <w:pPr>
              <w:widowControl w:val="0"/>
              <w:spacing w:line="360" w:lineRule="auto"/>
              <w:jc w:val="center"/>
              <w:rPr>
                <w:snapToGrid w:val="0"/>
                <w:color w:val="000000" w:themeColor="text1"/>
                <w:sz w:val="24"/>
                <w:lang w:val="uk-UA" w:eastAsia="uk-UA"/>
              </w:rPr>
            </w:pPr>
            <w:r w:rsidRPr="00DB5384">
              <w:rPr>
                <w:snapToGrid w:val="0"/>
                <w:color w:val="000000" w:themeColor="text1"/>
                <w:sz w:val="24"/>
                <w:lang w:val="uk-UA" w:eastAsia="uk-UA"/>
              </w:rPr>
              <w:t>Розділ</w:t>
            </w:r>
          </w:p>
        </w:tc>
        <w:tc>
          <w:tcPr>
            <w:tcW w:w="3118" w:type="dxa"/>
            <w:vMerge w:val="restart"/>
            <w:vAlign w:val="center"/>
          </w:tcPr>
          <w:p w:rsidR="00820C14" w:rsidRPr="00DB5384" w:rsidRDefault="00820C14" w:rsidP="00820C14">
            <w:pPr>
              <w:widowControl w:val="0"/>
              <w:spacing w:line="360" w:lineRule="auto"/>
              <w:jc w:val="center"/>
              <w:rPr>
                <w:snapToGrid w:val="0"/>
                <w:color w:val="000000" w:themeColor="text1"/>
                <w:sz w:val="24"/>
                <w:lang w:val="uk-UA" w:eastAsia="uk-UA"/>
              </w:rPr>
            </w:pPr>
            <w:r w:rsidRPr="00DB5384">
              <w:rPr>
                <w:snapToGrid w:val="0"/>
                <w:color w:val="000000" w:themeColor="text1"/>
                <w:sz w:val="24"/>
                <w:lang w:val="uk-UA" w:eastAsia="uk-UA"/>
              </w:rPr>
              <w:t xml:space="preserve">Консультант </w:t>
            </w:r>
          </w:p>
          <w:p w:rsidR="00820C14" w:rsidRPr="00DB5384" w:rsidRDefault="00820C14" w:rsidP="00820C14">
            <w:pPr>
              <w:widowControl w:val="0"/>
              <w:spacing w:line="360" w:lineRule="auto"/>
              <w:jc w:val="center"/>
              <w:rPr>
                <w:snapToGrid w:val="0"/>
                <w:color w:val="000000" w:themeColor="text1"/>
                <w:sz w:val="24"/>
                <w:lang w:val="uk-UA" w:eastAsia="uk-UA"/>
              </w:rPr>
            </w:pPr>
            <w:r w:rsidRPr="00DB5384">
              <w:rPr>
                <w:snapToGrid w:val="0"/>
                <w:color w:val="000000" w:themeColor="text1"/>
                <w:sz w:val="24"/>
                <w:lang w:val="uk-UA" w:eastAsia="uk-UA"/>
              </w:rPr>
              <w:t>(прізвище, ініціали)</w:t>
            </w:r>
          </w:p>
        </w:tc>
        <w:tc>
          <w:tcPr>
            <w:tcW w:w="4111" w:type="dxa"/>
            <w:gridSpan w:val="2"/>
            <w:vAlign w:val="center"/>
          </w:tcPr>
          <w:p w:rsidR="00820C14" w:rsidRPr="00DB5384" w:rsidRDefault="00820C14" w:rsidP="00820C14">
            <w:pPr>
              <w:widowControl w:val="0"/>
              <w:spacing w:line="360" w:lineRule="auto"/>
              <w:jc w:val="center"/>
              <w:rPr>
                <w:snapToGrid w:val="0"/>
                <w:color w:val="000000" w:themeColor="text1"/>
                <w:sz w:val="24"/>
                <w:lang w:val="uk-UA" w:eastAsia="uk-UA"/>
              </w:rPr>
            </w:pPr>
            <w:r w:rsidRPr="00DB5384">
              <w:rPr>
                <w:snapToGrid w:val="0"/>
                <w:color w:val="000000" w:themeColor="text1"/>
                <w:sz w:val="24"/>
                <w:lang w:val="uk-UA" w:eastAsia="uk-UA"/>
              </w:rPr>
              <w:t>Підпис. Дата</w:t>
            </w:r>
          </w:p>
        </w:tc>
      </w:tr>
      <w:tr w:rsidR="00820C14" w:rsidRPr="00DB5384" w:rsidTr="0055320C">
        <w:trPr>
          <w:cantSplit/>
        </w:trPr>
        <w:tc>
          <w:tcPr>
            <w:tcW w:w="2235" w:type="dxa"/>
            <w:vMerge/>
            <w:vAlign w:val="center"/>
          </w:tcPr>
          <w:p w:rsidR="00820C14" w:rsidRPr="00DB5384" w:rsidRDefault="00820C14" w:rsidP="00820C14">
            <w:pPr>
              <w:widowControl w:val="0"/>
              <w:spacing w:line="360" w:lineRule="auto"/>
              <w:jc w:val="center"/>
              <w:rPr>
                <w:snapToGrid w:val="0"/>
                <w:color w:val="000000" w:themeColor="text1"/>
                <w:sz w:val="24"/>
                <w:lang w:val="uk-UA" w:eastAsia="uk-UA"/>
              </w:rPr>
            </w:pPr>
          </w:p>
        </w:tc>
        <w:tc>
          <w:tcPr>
            <w:tcW w:w="3118" w:type="dxa"/>
            <w:vMerge/>
            <w:vAlign w:val="center"/>
          </w:tcPr>
          <w:p w:rsidR="00820C14" w:rsidRPr="00DB5384" w:rsidRDefault="00820C14" w:rsidP="00820C14">
            <w:pPr>
              <w:widowControl w:val="0"/>
              <w:spacing w:line="360" w:lineRule="auto"/>
              <w:jc w:val="center"/>
              <w:rPr>
                <w:snapToGrid w:val="0"/>
                <w:color w:val="000000" w:themeColor="text1"/>
                <w:sz w:val="24"/>
                <w:lang w:val="uk-UA" w:eastAsia="uk-UA"/>
              </w:rPr>
            </w:pPr>
          </w:p>
        </w:tc>
        <w:tc>
          <w:tcPr>
            <w:tcW w:w="1985" w:type="dxa"/>
            <w:vAlign w:val="center"/>
          </w:tcPr>
          <w:p w:rsidR="00820C14" w:rsidRPr="00DB5384" w:rsidRDefault="00820C14" w:rsidP="00820C14">
            <w:pPr>
              <w:widowControl w:val="0"/>
              <w:spacing w:line="360" w:lineRule="auto"/>
              <w:jc w:val="center"/>
              <w:rPr>
                <w:snapToGrid w:val="0"/>
                <w:color w:val="000000" w:themeColor="text1"/>
                <w:sz w:val="24"/>
                <w:lang w:val="uk-UA" w:eastAsia="uk-UA"/>
              </w:rPr>
            </w:pPr>
            <w:r w:rsidRPr="00DB5384">
              <w:rPr>
                <w:snapToGrid w:val="0"/>
                <w:color w:val="000000" w:themeColor="text1"/>
                <w:sz w:val="24"/>
                <w:lang w:val="uk-UA" w:eastAsia="uk-UA"/>
              </w:rPr>
              <w:t>Завдання видав</w:t>
            </w:r>
          </w:p>
        </w:tc>
        <w:tc>
          <w:tcPr>
            <w:tcW w:w="2126" w:type="dxa"/>
            <w:vAlign w:val="center"/>
          </w:tcPr>
          <w:p w:rsidR="00820C14" w:rsidRPr="00DB5384" w:rsidRDefault="00820C14" w:rsidP="00820C14">
            <w:pPr>
              <w:widowControl w:val="0"/>
              <w:spacing w:line="360" w:lineRule="auto"/>
              <w:jc w:val="center"/>
              <w:rPr>
                <w:snapToGrid w:val="0"/>
                <w:color w:val="000000" w:themeColor="text1"/>
                <w:sz w:val="24"/>
                <w:lang w:val="uk-UA" w:eastAsia="uk-UA"/>
              </w:rPr>
            </w:pPr>
            <w:r w:rsidRPr="00DB5384">
              <w:rPr>
                <w:snapToGrid w:val="0"/>
                <w:color w:val="000000" w:themeColor="text1"/>
                <w:sz w:val="24"/>
                <w:lang w:val="uk-UA" w:eastAsia="uk-UA"/>
              </w:rPr>
              <w:t>Завдання прийняв</w:t>
            </w:r>
          </w:p>
        </w:tc>
      </w:tr>
      <w:tr w:rsidR="00820C14" w:rsidRPr="00DB5384" w:rsidTr="00666DAF">
        <w:tc>
          <w:tcPr>
            <w:tcW w:w="223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3118"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198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2126"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r>
      <w:tr w:rsidR="00820C14" w:rsidRPr="00DB5384" w:rsidTr="00666DAF">
        <w:tc>
          <w:tcPr>
            <w:tcW w:w="223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3118"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198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2126"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r>
      <w:tr w:rsidR="00820C14" w:rsidRPr="00DB5384" w:rsidTr="00666DAF">
        <w:tc>
          <w:tcPr>
            <w:tcW w:w="223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3118"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198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2126"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r>
      <w:tr w:rsidR="00820C14" w:rsidRPr="00DB5384" w:rsidTr="00666DAF">
        <w:tc>
          <w:tcPr>
            <w:tcW w:w="223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3118"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1985"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c>
          <w:tcPr>
            <w:tcW w:w="2126" w:type="dxa"/>
            <w:vAlign w:val="center"/>
          </w:tcPr>
          <w:p w:rsidR="00820C14" w:rsidRPr="00DB5384" w:rsidRDefault="00820C14" w:rsidP="00666DAF">
            <w:pPr>
              <w:widowControl w:val="0"/>
              <w:spacing w:line="360" w:lineRule="auto"/>
              <w:jc w:val="center"/>
              <w:rPr>
                <w:snapToGrid w:val="0"/>
                <w:color w:val="000000" w:themeColor="text1"/>
                <w:sz w:val="24"/>
                <w:lang w:val="uk-UA" w:eastAsia="uk-UA"/>
              </w:rPr>
            </w:pPr>
          </w:p>
        </w:tc>
      </w:tr>
    </w:tbl>
    <w:p w:rsidR="00820C14" w:rsidRPr="00DB5384" w:rsidRDefault="00820C14" w:rsidP="00820C14">
      <w:pPr>
        <w:widowControl w:val="0"/>
        <w:spacing w:line="360" w:lineRule="auto"/>
        <w:ind w:firstLine="567"/>
        <w:jc w:val="both"/>
        <w:rPr>
          <w:snapToGrid w:val="0"/>
          <w:color w:val="000000" w:themeColor="text1"/>
          <w:sz w:val="28"/>
          <w:lang w:val="uk-UA" w:eastAsia="uk-UA"/>
        </w:rPr>
      </w:pPr>
    </w:p>
    <w:p w:rsidR="000B52CF" w:rsidRPr="00DB5384" w:rsidRDefault="000B52CF" w:rsidP="00820C14">
      <w:pPr>
        <w:widowControl w:val="0"/>
        <w:ind w:firstLine="567"/>
        <w:jc w:val="both"/>
        <w:rPr>
          <w:snapToGrid w:val="0"/>
          <w:color w:val="000000" w:themeColor="text1"/>
          <w:sz w:val="28"/>
          <w:lang w:val="uk-UA" w:eastAsia="uk-UA"/>
        </w:rPr>
        <w:sectPr w:rsidR="000B52CF" w:rsidRPr="00DB5384" w:rsidSect="00A86F91">
          <w:footerReference w:type="default" r:id="rId8"/>
          <w:pgSz w:w="11906" w:h="16838"/>
          <w:pgMar w:top="993" w:right="849" w:bottom="1440" w:left="1800" w:header="720" w:footer="720" w:gutter="0"/>
          <w:cols w:space="720"/>
          <w:titlePg/>
          <w:docGrid w:linePitch="272"/>
        </w:sectPr>
      </w:pPr>
    </w:p>
    <w:p w:rsidR="00820C14" w:rsidRPr="00DB5384" w:rsidRDefault="00820C14" w:rsidP="00820C14">
      <w:pPr>
        <w:widowControl w:val="0"/>
        <w:ind w:firstLine="567"/>
        <w:jc w:val="both"/>
        <w:rPr>
          <w:b/>
          <w:snapToGrid w:val="0"/>
          <w:color w:val="000000" w:themeColor="text1"/>
          <w:sz w:val="28"/>
          <w:lang w:val="uk-UA" w:eastAsia="uk-UA"/>
        </w:rPr>
      </w:pPr>
    </w:p>
    <w:p w:rsidR="00666DAF" w:rsidRDefault="00820C14" w:rsidP="00820C14">
      <w:pPr>
        <w:widowControl w:val="0"/>
        <w:spacing w:line="360" w:lineRule="auto"/>
        <w:jc w:val="both"/>
        <w:rPr>
          <w:snapToGrid w:val="0"/>
          <w:color w:val="000000" w:themeColor="text1"/>
          <w:sz w:val="28"/>
          <w:lang w:val="uk-UA" w:eastAsia="uk-UA"/>
        </w:rPr>
      </w:pPr>
      <w:r w:rsidRPr="00DB5384">
        <w:rPr>
          <w:snapToGrid w:val="0"/>
          <w:color w:val="000000" w:themeColor="text1"/>
          <w:sz w:val="28"/>
          <w:lang w:val="uk-UA" w:eastAsia="uk-UA"/>
        </w:rPr>
        <w:t>4. Зміст магістерської роботи, перелік питань, що їх належить розробити</w:t>
      </w:r>
      <w:r w:rsidR="00666DAF">
        <w:rPr>
          <w:snapToGrid w:val="0"/>
          <w:color w:val="000000" w:themeColor="text1"/>
          <w:sz w:val="28"/>
          <w:lang w:val="uk-UA" w:eastAsia="uk-UA"/>
        </w:rPr>
        <w:t>:</w:t>
      </w:r>
    </w:p>
    <w:p w:rsidR="00820C14" w:rsidRPr="00666DAF" w:rsidRDefault="00666DAF" w:rsidP="00820C14">
      <w:pPr>
        <w:widowControl w:val="0"/>
        <w:spacing w:line="360" w:lineRule="auto"/>
        <w:jc w:val="both"/>
        <w:rPr>
          <w:snapToGrid w:val="0"/>
          <w:color w:val="000000" w:themeColor="text1"/>
          <w:sz w:val="28"/>
          <w:u w:val="single"/>
          <w:lang w:val="uk-UA" w:eastAsia="uk-UA"/>
        </w:rPr>
      </w:pPr>
      <w:r w:rsidRPr="00666DAF">
        <w:rPr>
          <w:snapToGrid w:val="0"/>
          <w:color w:val="000000" w:themeColor="text1"/>
          <w:sz w:val="28"/>
          <w:u w:val="single"/>
          <w:lang w:val="uk-UA" w:eastAsia="uk-UA"/>
        </w:rPr>
        <w:t xml:space="preserve"> 1.</w:t>
      </w:r>
      <w:r w:rsidRPr="007C4202">
        <w:rPr>
          <w:rFonts w:eastAsiaTheme="majorEastAsia"/>
          <w:u w:val="single"/>
          <w:lang w:val="uk-UA"/>
        </w:rPr>
        <w:t xml:space="preserve"> </w:t>
      </w:r>
      <w:r w:rsidRPr="00666DAF">
        <w:rPr>
          <w:snapToGrid w:val="0"/>
          <w:color w:val="000000" w:themeColor="text1"/>
          <w:sz w:val="28"/>
          <w:u w:val="single"/>
          <w:lang w:val="uk-UA" w:eastAsia="uk-UA"/>
        </w:rPr>
        <w:t xml:space="preserve">Суть, основні елементи </w:t>
      </w:r>
      <w:r w:rsidR="007C4202">
        <w:rPr>
          <w:snapToGrid w:val="0"/>
          <w:color w:val="000000" w:themeColor="text1"/>
          <w:sz w:val="28"/>
          <w:u w:val="single"/>
          <w:lang w:val="uk-UA" w:eastAsia="uk-UA"/>
        </w:rPr>
        <w:t>і</w:t>
      </w:r>
      <w:r w:rsidRPr="00666DAF">
        <w:rPr>
          <w:snapToGrid w:val="0"/>
          <w:color w:val="000000" w:themeColor="text1"/>
          <w:sz w:val="28"/>
          <w:u w:val="single"/>
          <w:lang w:val="uk-UA" w:eastAsia="uk-UA"/>
        </w:rPr>
        <w:t xml:space="preserve"> принципи механізму офшорного бізнесу; 2. Аналіз практики здійснення зовнішньоекономічної діяльності в офшорних зонах; 3. Наслідки функціонування офшорних зон. 4. Особливості економічної безпеки та напрями вирішення</w:t>
      </w:r>
      <w:r>
        <w:rPr>
          <w:snapToGrid w:val="0"/>
          <w:color w:val="000000" w:themeColor="text1"/>
          <w:sz w:val="28"/>
          <w:u w:val="single"/>
          <w:lang w:val="uk-UA" w:eastAsia="uk-UA"/>
        </w:rPr>
        <w:t xml:space="preserve"> проблем діяльності офшорних зон                                                                                                                             </w:t>
      </w:r>
      <w:r w:rsidRPr="00666DAF">
        <w:rPr>
          <w:snapToGrid w:val="0"/>
          <w:color w:val="FFFFFF" w:themeColor="background1"/>
          <w:sz w:val="28"/>
          <w:u w:val="single"/>
          <w:lang w:val="uk-UA" w:eastAsia="uk-UA"/>
        </w:rPr>
        <w:t>.</w:t>
      </w:r>
    </w:p>
    <w:p w:rsidR="00820C14" w:rsidRPr="00DB5384" w:rsidRDefault="00820C14" w:rsidP="00820C14">
      <w:pPr>
        <w:widowControl w:val="0"/>
        <w:spacing w:line="360" w:lineRule="auto"/>
        <w:jc w:val="both"/>
        <w:rPr>
          <w:snapToGrid w:val="0"/>
          <w:color w:val="000000" w:themeColor="text1"/>
          <w:sz w:val="28"/>
          <w:lang w:val="uk-UA" w:eastAsia="uk-UA"/>
        </w:rPr>
      </w:pPr>
      <w:r w:rsidRPr="00DB5384">
        <w:rPr>
          <w:snapToGrid w:val="0"/>
          <w:color w:val="000000" w:themeColor="text1"/>
          <w:sz w:val="28"/>
          <w:lang w:val="uk-UA" w:eastAsia="uk-UA"/>
        </w:rPr>
        <w:t>5. Календарний план виконання роботи:</w:t>
      </w:r>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tblPr>
      <w:tblGrid>
        <w:gridCol w:w="477"/>
        <w:gridCol w:w="5103"/>
        <w:gridCol w:w="1984"/>
        <w:gridCol w:w="1795"/>
      </w:tblGrid>
      <w:tr w:rsidR="00820C14" w:rsidRPr="00666DAF" w:rsidTr="00A128CA">
        <w:trPr>
          <w:cantSplit/>
          <w:trHeight w:val="483"/>
          <w:jc w:val="center"/>
        </w:trPr>
        <w:tc>
          <w:tcPr>
            <w:tcW w:w="477" w:type="dxa"/>
            <w:vMerge w:val="restart"/>
            <w:vAlign w:val="center"/>
          </w:tcPr>
          <w:p w:rsidR="00820C14" w:rsidRPr="00DB5384" w:rsidRDefault="00820C14" w:rsidP="00351DF4">
            <w:pPr>
              <w:widowControl w:val="0"/>
              <w:jc w:val="center"/>
              <w:rPr>
                <w:snapToGrid w:val="0"/>
                <w:color w:val="000000" w:themeColor="text1"/>
                <w:sz w:val="28"/>
                <w:lang w:val="uk-UA" w:eastAsia="uk-UA"/>
              </w:rPr>
            </w:pPr>
            <w:r w:rsidRPr="00DB5384">
              <w:rPr>
                <w:snapToGrid w:val="0"/>
                <w:color w:val="000000" w:themeColor="text1"/>
                <w:sz w:val="28"/>
                <w:lang w:val="uk-UA" w:eastAsia="uk-UA"/>
              </w:rPr>
              <w:t>№</w:t>
            </w:r>
          </w:p>
        </w:tc>
        <w:tc>
          <w:tcPr>
            <w:tcW w:w="5103" w:type="dxa"/>
            <w:vMerge w:val="restart"/>
            <w:vAlign w:val="center"/>
          </w:tcPr>
          <w:p w:rsidR="00820C14" w:rsidRPr="00DB5384" w:rsidRDefault="00820C14" w:rsidP="00351DF4">
            <w:pPr>
              <w:widowControl w:val="0"/>
              <w:jc w:val="center"/>
              <w:rPr>
                <w:snapToGrid w:val="0"/>
                <w:color w:val="000000" w:themeColor="text1"/>
                <w:sz w:val="28"/>
                <w:lang w:val="uk-UA" w:eastAsia="uk-UA"/>
              </w:rPr>
            </w:pPr>
            <w:r w:rsidRPr="00DB5384">
              <w:rPr>
                <w:snapToGrid w:val="0"/>
                <w:color w:val="000000" w:themeColor="text1"/>
                <w:sz w:val="28"/>
                <w:lang w:val="uk-UA" w:eastAsia="uk-UA"/>
              </w:rPr>
              <w:t>Назва етапів магістерської роботи</w:t>
            </w:r>
          </w:p>
        </w:tc>
        <w:tc>
          <w:tcPr>
            <w:tcW w:w="3779" w:type="dxa"/>
            <w:gridSpan w:val="2"/>
            <w:vAlign w:val="center"/>
          </w:tcPr>
          <w:p w:rsidR="00820C14" w:rsidRPr="00DB5384" w:rsidRDefault="00820C14" w:rsidP="00351DF4">
            <w:pPr>
              <w:widowControl w:val="0"/>
              <w:jc w:val="center"/>
              <w:rPr>
                <w:snapToGrid w:val="0"/>
                <w:color w:val="000000" w:themeColor="text1"/>
                <w:sz w:val="28"/>
                <w:lang w:val="uk-UA" w:eastAsia="uk-UA"/>
              </w:rPr>
            </w:pPr>
            <w:r w:rsidRPr="00DB5384">
              <w:rPr>
                <w:snapToGrid w:val="0"/>
                <w:color w:val="000000" w:themeColor="text1"/>
                <w:sz w:val="28"/>
                <w:lang w:val="uk-UA" w:eastAsia="uk-UA"/>
              </w:rPr>
              <w:t>Термін виконання етапів роботи</w:t>
            </w:r>
          </w:p>
        </w:tc>
      </w:tr>
      <w:tr w:rsidR="00820C14" w:rsidRPr="00666DAF" w:rsidTr="00A128CA">
        <w:trPr>
          <w:cantSplit/>
          <w:trHeight w:val="432"/>
          <w:jc w:val="center"/>
        </w:trPr>
        <w:tc>
          <w:tcPr>
            <w:tcW w:w="477" w:type="dxa"/>
            <w:vMerge/>
            <w:vAlign w:val="center"/>
          </w:tcPr>
          <w:p w:rsidR="00820C14" w:rsidRPr="00DB5384" w:rsidRDefault="00820C14" w:rsidP="00351DF4">
            <w:pPr>
              <w:widowControl w:val="0"/>
              <w:jc w:val="center"/>
              <w:rPr>
                <w:snapToGrid w:val="0"/>
                <w:color w:val="000000" w:themeColor="text1"/>
                <w:sz w:val="28"/>
                <w:lang w:val="uk-UA" w:eastAsia="uk-UA"/>
              </w:rPr>
            </w:pPr>
          </w:p>
        </w:tc>
        <w:tc>
          <w:tcPr>
            <w:tcW w:w="5103" w:type="dxa"/>
            <w:vMerge/>
            <w:vAlign w:val="center"/>
          </w:tcPr>
          <w:p w:rsidR="00820C14" w:rsidRPr="00DB5384" w:rsidRDefault="00820C14" w:rsidP="00351DF4">
            <w:pPr>
              <w:widowControl w:val="0"/>
              <w:jc w:val="center"/>
              <w:rPr>
                <w:snapToGrid w:val="0"/>
                <w:color w:val="000000" w:themeColor="text1"/>
                <w:sz w:val="28"/>
                <w:lang w:val="uk-UA" w:eastAsia="uk-UA"/>
              </w:rPr>
            </w:pPr>
          </w:p>
        </w:tc>
        <w:tc>
          <w:tcPr>
            <w:tcW w:w="1984" w:type="dxa"/>
            <w:vAlign w:val="center"/>
          </w:tcPr>
          <w:p w:rsidR="00820C14" w:rsidRPr="00DB5384" w:rsidRDefault="00820C14" w:rsidP="00351DF4">
            <w:pPr>
              <w:widowControl w:val="0"/>
              <w:jc w:val="center"/>
              <w:rPr>
                <w:snapToGrid w:val="0"/>
                <w:color w:val="000000" w:themeColor="text1"/>
                <w:sz w:val="28"/>
                <w:lang w:val="uk-UA" w:eastAsia="uk-UA"/>
              </w:rPr>
            </w:pPr>
            <w:r w:rsidRPr="00DB5384">
              <w:rPr>
                <w:snapToGrid w:val="0"/>
                <w:color w:val="000000" w:themeColor="text1"/>
                <w:sz w:val="28"/>
                <w:lang w:val="uk-UA" w:eastAsia="uk-UA"/>
              </w:rPr>
              <w:t>За планом</w:t>
            </w:r>
          </w:p>
        </w:tc>
        <w:tc>
          <w:tcPr>
            <w:tcW w:w="1795" w:type="dxa"/>
            <w:vAlign w:val="center"/>
          </w:tcPr>
          <w:p w:rsidR="00820C14" w:rsidRPr="00DB5384" w:rsidRDefault="00820C14" w:rsidP="00351DF4">
            <w:pPr>
              <w:widowControl w:val="0"/>
              <w:jc w:val="center"/>
              <w:rPr>
                <w:snapToGrid w:val="0"/>
                <w:color w:val="000000" w:themeColor="text1"/>
                <w:sz w:val="28"/>
                <w:lang w:val="uk-UA" w:eastAsia="uk-UA"/>
              </w:rPr>
            </w:pPr>
            <w:r w:rsidRPr="00DB5384">
              <w:rPr>
                <w:snapToGrid w:val="0"/>
                <w:color w:val="000000" w:themeColor="text1"/>
                <w:sz w:val="28"/>
                <w:lang w:val="uk-UA" w:eastAsia="uk-UA"/>
              </w:rPr>
              <w:t>Фактично</w:t>
            </w:r>
          </w:p>
        </w:tc>
      </w:tr>
      <w:tr w:rsidR="00820C14" w:rsidRPr="00DB5384" w:rsidTr="00A128CA">
        <w:trPr>
          <w:jc w:val="center"/>
        </w:trPr>
        <w:tc>
          <w:tcPr>
            <w:tcW w:w="477" w:type="dxa"/>
            <w:vAlign w:val="center"/>
          </w:tcPr>
          <w:p w:rsidR="00820C14" w:rsidRPr="00DB5384" w:rsidRDefault="009E224F" w:rsidP="00351DF4">
            <w:pPr>
              <w:widowControl w:val="0"/>
              <w:jc w:val="center"/>
              <w:rPr>
                <w:snapToGrid w:val="0"/>
                <w:color w:val="000000" w:themeColor="text1"/>
                <w:sz w:val="28"/>
                <w:lang w:val="uk-UA" w:eastAsia="uk-UA"/>
              </w:rPr>
            </w:pPr>
            <w:r>
              <w:rPr>
                <w:snapToGrid w:val="0"/>
                <w:color w:val="000000" w:themeColor="text1"/>
                <w:sz w:val="28"/>
                <w:lang w:val="uk-UA" w:eastAsia="uk-UA"/>
              </w:rPr>
              <w:t>1.</w:t>
            </w:r>
          </w:p>
        </w:tc>
        <w:tc>
          <w:tcPr>
            <w:tcW w:w="5103" w:type="dxa"/>
          </w:tcPr>
          <w:p w:rsidR="00820C14" w:rsidRPr="00DB5384" w:rsidRDefault="00351DF4" w:rsidP="00820C14">
            <w:pPr>
              <w:widowControl w:val="0"/>
              <w:jc w:val="both"/>
              <w:rPr>
                <w:snapToGrid w:val="0"/>
                <w:color w:val="000000" w:themeColor="text1"/>
                <w:sz w:val="28"/>
                <w:lang w:val="uk-UA" w:eastAsia="uk-UA"/>
              </w:rPr>
            </w:pPr>
            <w:r w:rsidRPr="00351DF4">
              <w:rPr>
                <w:snapToGrid w:val="0"/>
                <w:color w:val="000000" w:themeColor="text1"/>
                <w:sz w:val="28"/>
                <w:lang w:val="uk-UA" w:eastAsia="uk-UA"/>
              </w:rPr>
              <w:t>Аналіз історичних передумов виникнення офшорних зон</w:t>
            </w:r>
          </w:p>
        </w:tc>
        <w:tc>
          <w:tcPr>
            <w:tcW w:w="1984" w:type="dxa"/>
            <w:vAlign w:val="center"/>
          </w:tcPr>
          <w:p w:rsidR="00820C14" w:rsidRPr="00DB5384" w:rsidRDefault="00820C14" w:rsidP="00A128CA">
            <w:pPr>
              <w:widowControl w:val="0"/>
              <w:jc w:val="center"/>
              <w:rPr>
                <w:snapToGrid w:val="0"/>
                <w:color w:val="000000" w:themeColor="text1"/>
                <w:sz w:val="28"/>
                <w:lang w:val="uk-UA" w:eastAsia="uk-UA"/>
              </w:rPr>
            </w:pPr>
          </w:p>
        </w:tc>
        <w:tc>
          <w:tcPr>
            <w:tcW w:w="1795" w:type="dxa"/>
            <w:vAlign w:val="center"/>
          </w:tcPr>
          <w:p w:rsidR="00820C14" w:rsidRPr="00DB5384" w:rsidRDefault="00820C14" w:rsidP="00A128CA">
            <w:pPr>
              <w:widowControl w:val="0"/>
              <w:jc w:val="center"/>
              <w:rPr>
                <w:snapToGrid w:val="0"/>
                <w:color w:val="000000" w:themeColor="text1"/>
                <w:sz w:val="28"/>
                <w:lang w:val="uk-UA" w:eastAsia="uk-UA"/>
              </w:rPr>
            </w:pPr>
          </w:p>
        </w:tc>
      </w:tr>
      <w:tr w:rsidR="00820C14" w:rsidRPr="00CE2F78" w:rsidTr="00A128CA">
        <w:trPr>
          <w:jc w:val="center"/>
        </w:trPr>
        <w:tc>
          <w:tcPr>
            <w:tcW w:w="477" w:type="dxa"/>
            <w:vAlign w:val="center"/>
          </w:tcPr>
          <w:p w:rsidR="00820C14" w:rsidRPr="00DB5384" w:rsidRDefault="009E224F" w:rsidP="00351DF4">
            <w:pPr>
              <w:widowControl w:val="0"/>
              <w:jc w:val="center"/>
              <w:rPr>
                <w:snapToGrid w:val="0"/>
                <w:color w:val="000000" w:themeColor="text1"/>
                <w:sz w:val="28"/>
                <w:lang w:val="uk-UA" w:eastAsia="uk-UA"/>
              </w:rPr>
            </w:pPr>
            <w:r>
              <w:rPr>
                <w:snapToGrid w:val="0"/>
                <w:color w:val="000000" w:themeColor="text1"/>
                <w:sz w:val="28"/>
                <w:lang w:val="uk-UA" w:eastAsia="uk-UA"/>
              </w:rPr>
              <w:t>2.</w:t>
            </w:r>
          </w:p>
        </w:tc>
        <w:tc>
          <w:tcPr>
            <w:tcW w:w="5103" w:type="dxa"/>
          </w:tcPr>
          <w:p w:rsidR="00820C14" w:rsidRPr="00DB5384" w:rsidRDefault="00351DF4" w:rsidP="00A128CA">
            <w:pPr>
              <w:widowControl w:val="0"/>
              <w:jc w:val="both"/>
              <w:rPr>
                <w:snapToGrid w:val="0"/>
                <w:color w:val="000000" w:themeColor="text1"/>
                <w:sz w:val="28"/>
                <w:lang w:val="uk-UA" w:eastAsia="uk-UA"/>
              </w:rPr>
            </w:pPr>
            <w:r>
              <w:rPr>
                <w:snapToGrid w:val="0"/>
                <w:color w:val="000000" w:themeColor="text1"/>
                <w:sz w:val="28"/>
                <w:lang w:val="uk-UA" w:eastAsia="uk-UA"/>
              </w:rPr>
              <w:t>Дослідження механізмів офшорного бізнесу, офшорних юрисдикцій, організаційн</w:t>
            </w:r>
            <w:r w:rsidR="00A128CA">
              <w:rPr>
                <w:snapToGrid w:val="0"/>
                <w:color w:val="000000" w:themeColor="text1"/>
                <w:sz w:val="28"/>
                <w:lang w:val="uk-UA" w:eastAsia="uk-UA"/>
              </w:rPr>
              <w:t>их форм компаній, схем володіння, визначення особливостей</w:t>
            </w:r>
            <w:r>
              <w:rPr>
                <w:snapToGrid w:val="0"/>
                <w:color w:val="000000" w:themeColor="text1"/>
                <w:sz w:val="28"/>
                <w:lang w:val="uk-UA" w:eastAsia="uk-UA"/>
              </w:rPr>
              <w:t xml:space="preserve"> функціонування офшорних зон</w:t>
            </w:r>
          </w:p>
        </w:tc>
        <w:tc>
          <w:tcPr>
            <w:tcW w:w="1984" w:type="dxa"/>
            <w:vAlign w:val="center"/>
          </w:tcPr>
          <w:p w:rsidR="00820C14" w:rsidRPr="00DB5384" w:rsidRDefault="00820C14" w:rsidP="00A128CA">
            <w:pPr>
              <w:widowControl w:val="0"/>
              <w:jc w:val="center"/>
              <w:rPr>
                <w:snapToGrid w:val="0"/>
                <w:color w:val="000000" w:themeColor="text1"/>
                <w:sz w:val="28"/>
                <w:lang w:val="uk-UA" w:eastAsia="uk-UA"/>
              </w:rPr>
            </w:pPr>
          </w:p>
        </w:tc>
        <w:tc>
          <w:tcPr>
            <w:tcW w:w="1795" w:type="dxa"/>
            <w:vAlign w:val="center"/>
          </w:tcPr>
          <w:p w:rsidR="00820C14" w:rsidRPr="00DB5384" w:rsidRDefault="00820C14" w:rsidP="00A128CA">
            <w:pPr>
              <w:widowControl w:val="0"/>
              <w:jc w:val="center"/>
              <w:rPr>
                <w:snapToGrid w:val="0"/>
                <w:color w:val="000000" w:themeColor="text1"/>
                <w:sz w:val="28"/>
                <w:lang w:val="uk-UA" w:eastAsia="uk-UA"/>
              </w:rPr>
            </w:pPr>
          </w:p>
        </w:tc>
      </w:tr>
      <w:tr w:rsidR="00820C14" w:rsidRPr="00351DF4" w:rsidTr="00A128CA">
        <w:trPr>
          <w:jc w:val="center"/>
        </w:trPr>
        <w:tc>
          <w:tcPr>
            <w:tcW w:w="477" w:type="dxa"/>
            <w:vAlign w:val="center"/>
          </w:tcPr>
          <w:p w:rsidR="00820C14" w:rsidRPr="00DB5384" w:rsidRDefault="009E224F" w:rsidP="00351DF4">
            <w:pPr>
              <w:widowControl w:val="0"/>
              <w:jc w:val="center"/>
              <w:rPr>
                <w:snapToGrid w:val="0"/>
                <w:color w:val="000000" w:themeColor="text1"/>
                <w:sz w:val="28"/>
                <w:lang w:val="uk-UA" w:eastAsia="uk-UA"/>
              </w:rPr>
            </w:pPr>
            <w:r>
              <w:rPr>
                <w:snapToGrid w:val="0"/>
                <w:color w:val="000000" w:themeColor="text1"/>
                <w:sz w:val="28"/>
                <w:lang w:val="uk-UA" w:eastAsia="uk-UA"/>
              </w:rPr>
              <w:t>3.</w:t>
            </w:r>
          </w:p>
        </w:tc>
        <w:tc>
          <w:tcPr>
            <w:tcW w:w="5103" w:type="dxa"/>
          </w:tcPr>
          <w:p w:rsidR="00820C14" w:rsidRPr="00DB5384" w:rsidRDefault="00A128CA" w:rsidP="007531A6">
            <w:pPr>
              <w:widowControl w:val="0"/>
              <w:jc w:val="both"/>
              <w:rPr>
                <w:snapToGrid w:val="0"/>
                <w:color w:val="000000" w:themeColor="text1"/>
                <w:sz w:val="28"/>
                <w:lang w:val="uk-UA" w:eastAsia="uk-UA"/>
              </w:rPr>
            </w:pPr>
            <w:r>
              <w:rPr>
                <w:snapToGrid w:val="0"/>
                <w:color w:val="000000" w:themeColor="text1"/>
                <w:sz w:val="28"/>
                <w:lang w:val="uk-UA" w:eastAsia="uk-UA"/>
              </w:rPr>
              <w:t>Оцінка</w:t>
            </w:r>
            <w:r w:rsidR="00351DF4">
              <w:rPr>
                <w:snapToGrid w:val="0"/>
                <w:color w:val="000000" w:themeColor="text1"/>
                <w:sz w:val="28"/>
                <w:lang w:val="uk-UA" w:eastAsia="uk-UA"/>
              </w:rPr>
              <w:t xml:space="preserve"> </w:t>
            </w:r>
            <w:r w:rsidR="007531A6">
              <w:rPr>
                <w:snapToGrid w:val="0"/>
                <w:color w:val="000000" w:themeColor="text1"/>
                <w:sz w:val="28"/>
                <w:lang w:val="uk-UA" w:eastAsia="uk-UA"/>
              </w:rPr>
              <w:t xml:space="preserve">зловживань, </w:t>
            </w:r>
            <w:r w:rsidR="00351DF4">
              <w:rPr>
                <w:snapToGrid w:val="0"/>
                <w:color w:val="000000" w:themeColor="text1"/>
                <w:sz w:val="28"/>
                <w:lang w:val="uk-UA" w:eastAsia="uk-UA"/>
              </w:rPr>
              <w:t>позитивних, та негативних  наслідків функціонування офшорних зон</w:t>
            </w:r>
            <w:r w:rsidR="007531A6">
              <w:rPr>
                <w:snapToGrid w:val="0"/>
                <w:color w:val="000000" w:themeColor="text1"/>
                <w:sz w:val="28"/>
                <w:lang w:val="uk-UA" w:eastAsia="uk-UA"/>
              </w:rPr>
              <w:t xml:space="preserve"> для економічної безпеки</w:t>
            </w:r>
          </w:p>
        </w:tc>
        <w:tc>
          <w:tcPr>
            <w:tcW w:w="1984" w:type="dxa"/>
            <w:vAlign w:val="center"/>
          </w:tcPr>
          <w:p w:rsidR="00820C14" w:rsidRPr="00DB5384" w:rsidRDefault="00820C14" w:rsidP="00A128CA">
            <w:pPr>
              <w:widowControl w:val="0"/>
              <w:jc w:val="center"/>
              <w:rPr>
                <w:snapToGrid w:val="0"/>
                <w:color w:val="000000" w:themeColor="text1"/>
                <w:sz w:val="28"/>
                <w:lang w:val="uk-UA" w:eastAsia="uk-UA"/>
              </w:rPr>
            </w:pPr>
          </w:p>
        </w:tc>
        <w:tc>
          <w:tcPr>
            <w:tcW w:w="1795" w:type="dxa"/>
            <w:vAlign w:val="center"/>
          </w:tcPr>
          <w:p w:rsidR="00820C14" w:rsidRPr="00DB5384" w:rsidRDefault="00820C14" w:rsidP="00A128CA">
            <w:pPr>
              <w:widowControl w:val="0"/>
              <w:jc w:val="center"/>
              <w:rPr>
                <w:snapToGrid w:val="0"/>
                <w:color w:val="000000" w:themeColor="text1"/>
                <w:sz w:val="28"/>
                <w:lang w:val="uk-UA" w:eastAsia="uk-UA"/>
              </w:rPr>
            </w:pPr>
          </w:p>
        </w:tc>
      </w:tr>
      <w:tr w:rsidR="00820C14" w:rsidRPr="00351DF4" w:rsidTr="00A128CA">
        <w:trPr>
          <w:jc w:val="center"/>
        </w:trPr>
        <w:tc>
          <w:tcPr>
            <w:tcW w:w="477" w:type="dxa"/>
            <w:vAlign w:val="center"/>
          </w:tcPr>
          <w:p w:rsidR="00820C14" w:rsidRPr="00DB5384" w:rsidRDefault="009E224F" w:rsidP="00351DF4">
            <w:pPr>
              <w:widowControl w:val="0"/>
              <w:jc w:val="center"/>
              <w:rPr>
                <w:snapToGrid w:val="0"/>
                <w:color w:val="000000" w:themeColor="text1"/>
                <w:sz w:val="28"/>
                <w:lang w:val="uk-UA" w:eastAsia="uk-UA"/>
              </w:rPr>
            </w:pPr>
            <w:r>
              <w:rPr>
                <w:snapToGrid w:val="0"/>
                <w:color w:val="000000" w:themeColor="text1"/>
                <w:sz w:val="28"/>
                <w:lang w:val="uk-UA" w:eastAsia="uk-UA"/>
              </w:rPr>
              <w:t>4.</w:t>
            </w:r>
          </w:p>
        </w:tc>
        <w:tc>
          <w:tcPr>
            <w:tcW w:w="5103" w:type="dxa"/>
          </w:tcPr>
          <w:p w:rsidR="00820C14" w:rsidRPr="00DB5384" w:rsidRDefault="00A128CA" w:rsidP="007531A6">
            <w:pPr>
              <w:widowControl w:val="0"/>
              <w:jc w:val="both"/>
              <w:rPr>
                <w:snapToGrid w:val="0"/>
                <w:color w:val="000000" w:themeColor="text1"/>
                <w:sz w:val="28"/>
                <w:lang w:val="uk-UA" w:eastAsia="uk-UA"/>
              </w:rPr>
            </w:pPr>
            <w:r>
              <w:rPr>
                <w:snapToGrid w:val="0"/>
                <w:color w:val="000000" w:themeColor="text1"/>
                <w:sz w:val="28"/>
                <w:lang w:val="uk-UA" w:eastAsia="uk-UA"/>
              </w:rPr>
              <w:t xml:space="preserve">Розробка пропозицій </w:t>
            </w:r>
            <w:r w:rsidR="007531A6">
              <w:rPr>
                <w:snapToGrid w:val="0"/>
                <w:color w:val="000000" w:themeColor="text1"/>
                <w:sz w:val="28"/>
                <w:lang w:val="uk-UA" w:eastAsia="uk-UA"/>
              </w:rPr>
              <w:t xml:space="preserve">у </w:t>
            </w:r>
            <w:r w:rsidR="00351DF4">
              <w:rPr>
                <w:snapToGrid w:val="0"/>
                <w:color w:val="000000" w:themeColor="text1"/>
                <w:sz w:val="28"/>
                <w:lang w:val="uk-UA" w:eastAsia="uk-UA"/>
              </w:rPr>
              <w:t>вирішенн</w:t>
            </w:r>
            <w:r w:rsidR="007531A6">
              <w:rPr>
                <w:snapToGrid w:val="0"/>
                <w:color w:val="000000" w:themeColor="text1"/>
                <w:sz w:val="28"/>
                <w:lang w:val="uk-UA" w:eastAsia="uk-UA"/>
              </w:rPr>
              <w:t>і</w:t>
            </w:r>
            <w:r w:rsidR="00351DF4">
              <w:rPr>
                <w:snapToGrid w:val="0"/>
                <w:color w:val="000000" w:themeColor="text1"/>
                <w:sz w:val="28"/>
                <w:lang w:val="uk-UA" w:eastAsia="uk-UA"/>
              </w:rPr>
              <w:t xml:space="preserve"> проб</w:t>
            </w:r>
            <w:r>
              <w:rPr>
                <w:snapToGrid w:val="0"/>
                <w:color w:val="000000" w:themeColor="text1"/>
                <w:sz w:val="28"/>
                <w:lang w:val="uk-UA" w:eastAsia="uk-UA"/>
              </w:rPr>
              <w:t>л</w:t>
            </w:r>
            <w:r w:rsidR="00351DF4">
              <w:rPr>
                <w:snapToGrid w:val="0"/>
                <w:color w:val="000000" w:themeColor="text1"/>
                <w:sz w:val="28"/>
                <w:lang w:val="uk-UA" w:eastAsia="uk-UA"/>
              </w:rPr>
              <w:t>ем діяльності офшорних зон</w:t>
            </w:r>
            <w:r w:rsidR="007531A6">
              <w:rPr>
                <w:snapToGrid w:val="0"/>
                <w:color w:val="000000" w:themeColor="text1"/>
                <w:sz w:val="28"/>
                <w:lang w:val="uk-UA" w:eastAsia="uk-UA"/>
              </w:rPr>
              <w:t>. Визначення основних напрямків протидії незаконному вивезенню капіталу з України</w:t>
            </w:r>
          </w:p>
        </w:tc>
        <w:tc>
          <w:tcPr>
            <w:tcW w:w="1984" w:type="dxa"/>
            <w:vAlign w:val="center"/>
          </w:tcPr>
          <w:p w:rsidR="00820C14" w:rsidRPr="00DB5384" w:rsidRDefault="00820C14" w:rsidP="00A128CA">
            <w:pPr>
              <w:widowControl w:val="0"/>
              <w:jc w:val="center"/>
              <w:rPr>
                <w:snapToGrid w:val="0"/>
                <w:color w:val="000000" w:themeColor="text1"/>
                <w:sz w:val="28"/>
                <w:lang w:val="uk-UA" w:eastAsia="uk-UA"/>
              </w:rPr>
            </w:pPr>
          </w:p>
        </w:tc>
        <w:tc>
          <w:tcPr>
            <w:tcW w:w="1795" w:type="dxa"/>
            <w:vAlign w:val="center"/>
          </w:tcPr>
          <w:p w:rsidR="00820C14" w:rsidRPr="00DB5384" w:rsidRDefault="00820C14" w:rsidP="00A128CA">
            <w:pPr>
              <w:widowControl w:val="0"/>
              <w:jc w:val="center"/>
              <w:rPr>
                <w:snapToGrid w:val="0"/>
                <w:color w:val="000000" w:themeColor="text1"/>
                <w:sz w:val="28"/>
                <w:lang w:val="uk-UA" w:eastAsia="uk-UA"/>
              </w:rPr>
            </w:pPr>
          </w:p>
        </w:tc>
      </w:tr>
    </w:tbl>
    <w:p w:rsidR="00820C14" w:rsidRPr="00DB5384" w:rsidRDefault="00820C14" w:rsidP="00820C14">
      <w:pPr>
        <w:widowControl w:val="0"/>
        <w:ind w:firstLine="567"/>
        <w:jc w:val="both"/>
        <w:rPr>
          <w:snapToGrid w:val="0"/>
          <w:color w:val="000000" w:themeColor="text1"/>
          <w:sz w:val="28"/>
          <w:lang w:val="uk-UA" w:eastAsia="uk-UA"/>
        </w:rPr>
      </w:pPr>
    </w:p>
    <w:p w:rsidR="00820C14" w:rsidRPr="00DB5384" w:rsidRDefault="00820C14" w:rsidP="00820C14">
      <w:pPr>
        <w:widowControl w:val="0"/>
        <w:spacing w:line="360" w:lineRule="auto"/>
        <w:jc w:val="both"/>
        <w:rPr>
          <w:snapToGrid w:val="0"/>
          <w:color w:val="000000" w:themeColor="text1"/>
          <w:sz w:val="28"/>
          <w:lang w:val="uk-UA" w:eastAsia="uk-UA"/>
        </w:rPr>
      </w:pPr>
      <w:r w:rsidRPr="00DB5384">
        <w:rPr>
          <w:snapToGrid w:val="0"/>
          <w:color w:val="000000" w:themeColor="text1"/>
          <w:sz w:val="28"/>
          <w:lang w:val="uk-UA" w:eastAsia="uk-UA"/>
        </w:rPr>
        <w:t xml:space="preserve">6. Дата видачі завдання </w:t>
      </w:r>
      <w:r w:rsidRPr="00A128CA">
        <w:rPr>
          <w:snapToGrid w:val="0"/>
          <w:color w:val="000000" w:themeColor="text1"/>
          <w:sz w:val="28"/>
          <w:lang w:val="uk-UA" w:eastAsia="uk-UA"/>
        </w:rPr>
        <w:t>«</w:t>
      </w:r>
      <w:r w:rsidRPr="00DB5384">
        <w:rPr>
          <w:snapToGrid w:val="0"/>
          <w:color w:val="000000" w:themeColor="text1"/>
          <w:sz w:val="28"/>
          <w:lang w:val="uk-UA" w:eastAsia="uk-UA"/>
        </w:rPr>
        <w:t>____</w:t>
      </w:r>
      <w:r w:rsidRPr="00A128CA">
        <w:rPr>
          <w:snapToGrid w:val="0"/>
          <w:color w:val="000000" w:themeColor="text1"/>
          <w:sz w:val="28"/>
          <w:lang w:val="uk-UA" w:eastAsia="uk-UA"/>
        </w:rPr>
        <w:t>»</w:t>
      </w:r>
      <w:r w:rsidRPr="00DB5384">
        <w:rPr>
          <w:snapToGrid w:val="0"/>
          <w:color w:val="000000" w:themeColor="text1"/>
          <w:sz w:val="28"/>
          <w:lang w:val="uk-UA" w:eastAsia="uk-UA"/>
        </w:rPr>
        <w:t xml:space="preserve"> ____________ 20</w:t>
      </w:r>
      <w:r w:rsidR="008C2F83" w:rsidRPr="00DB5384">
        <w:rPr>
          <w:snapToGrid w:val="0"/>
          <w:color w:val="000000" w:themeColor="text1"/>
          <w:sz w:val="28"/>
          <w:lang w:val="uk-UA" w:eastAsia="uk-UA"/>
        </w:rPr>
        <w:t>17</w:t>
      </w:r>
      <w:r w:rsidRPr="00DB5384">
        <w:rPr>
          <w:snapToGrid w:val="0"/>
          <w:color w:val="000000" w:themeColor="text1"/>
          <w:sz w:val="28"/>
          <w:lang w:val="uk-UA" w:eastAsia="uk-UA"/>
        </w:rPr>
        <w:t xml:space="preserve"> р.</w:t>
      </w:r>
    </w:p>
    <w:p w:rsidR="00820C14" w:rsidRPr="00DB5384" w:rsidRDefault="00820C14" w:rsidP="00820C14">
      <w:pPr>
        <w:widowControl w:val="0"/>
        <w:ind w:firstLine="567"/>
        <w:jc w:val="right"/>
        <w:rPr>
          <w:snapToGrid w:val="0"/>
          <w:color w:val="000000" w:themeColor="text1"/>
          <w:sz w:val="28"/>
          <w:lang w:val="uk-UA" w:eastAsia="uk-UA"/>
        </w:rPr>
      </w:pPr>
    </w:p>
    <w:p w:rsidR="00820C14" w:rsidRPr="00DB5384" w:rsidRDefault="00820C14" w:rsidP="000A048C">
      <w:pPr>
        <w:widowControl w:val="0"/>
        <w:rPr>
          <w:snapToGrid w:val="0"/>
          <w:color w:val="000000" w:themeColor="text1"/>
          <w:sz w:val="28"/>
          <w:lang w:val="uk-UA" w:eastAsia="uk-UA"/>
        </w:rPr>
      </w:pPr>
      <w:r w:rsidRPr="00DB5384">
        <w:rPr>
          <w:snapToGrid w:val="0"/>
          <w:color w:val="000000" w:themeColor="text1"/>
          <w:sz w:val="28"/>
          <w:lang w:val="uk-UA" w:eastAsia="uk-UA"/>
        </w:rPr>
        <w:t>Керівник роботи</w:t>
      </w:r>
      <w:r w:rsidR="000A048C">
        <w:rPr>
          <w:snapToGrid w:val="0"/>
          <w:color w:val="000000" w:themeColor="text1"/>
          <w:sz w:val="28"/>
          <w:lang w:val="uk-UA" w:eastAsia="uk-UA"/>
        </w:rPr>
        <w:t xml:space="preserve">: </w:t>
      </w:r>
      <w:r w:rsidR="008C2F83" w:rsidRPr="00DB5384">
        <w:rPr>
          <w:snapToGrid w:val="0"/>
          <w:color w:val="000000" w:themeColor="text1"/>
          <w:sz w:val="28"/>
          <w:u w:val="single"/>
          <w:lang w:val="uk-UA" w:eastAsia="uk-UA"/>
        </w:rPr>
        <w:t>Д</w:t>
      </w:r>
      <w:r w:rsidR="008C2F83" w:rsidRPr="00A128CA">
        <w:rPr>
          <w:snapToGrid w:val="0"/>
          <w:color w:val="000000" w:themeColor="text1"/>
          <w:sz w:val="28"/>
          <w:u w:val="single"/>
          <w:lang w:val="uk-UA" w:eastAsia="uk-UA"/>
        </w:rPr>
        <w:t>’</w:t>
      </w:r>
      <w:r w:rsidR="008C2F83" w:rsidRPr="00DB5384">
        <w:rPr>
          <w:snapToGrid w:val="0"/>
          <w:color w:val="000000" w:themeColor="text1"/>
          <w:sz w:val="28"/>
          <w:u w:val="single"/>
          <w:lang w:val="uk-UA" w:eastAsia="uk-UA"/>
        </w:rPr>
        <w:t>яченко Юрій Юрійович</w:t>
      </w:r>
      <w:r w:rsidR="008C2F83" w:rsidRPr="000A048C">
        <w:rPr>
          <w:snapToGrid w:val="0"/>
          <w:color w:val="000000" w:themeColor="text1"/>
          <w:sz w:val="28"/>
          <w:lang w:val="uk-UA" w:eastAsia="uk-UA"/>
        </w:rPr>
        <w:t xml:space="preserve"> </w:t>
      </w:r>
      <w:r w:rsidR="000A048C">
        <w:rPr>
          <w:snapToGrid w:val="0"/>
          <w:color w:val="000000" w:themeColor="text1"/>
          <w:sz w:val="28"/>
          <w:lang w:val="uk-UA" w:eastAsia="uk-UA"/>
        </w:rPr>
        <w:t xml:space="preserve">     </w:t>
      </w:r>
      <w:r w:rsidR="008C2F83" w:rsidRPr="00DB5384">
        <w:rPr>
          <w:snapToGrid w:val="0"/>
          <w:color w:val="000000" w:themeColor="text1"/>
          <w:sz w:val="28"/>
          <w:u w:val="single"/>
          <w:lang w:val="uk-UA" w:eastAsia="uk-UA"/>
        </w:rPr>
        <w:t xml:space="preserve">                                 </w:t>
      </w:r>
      <w:r w:rsidR="000A048C">
        <w:rPr>
          <w:snapToGrid w:val="0"/>
          <w:color w:val="000000" w:themeColor="text1"/>
          <w:sz w:val="28"/>
          <w:u w:val="single"/>
          <w:lang w:val="uk-UA" w:eastAsia="uk-UA"/>
        </w:rPr>
        <w:t xml:space="preserve">        </w:t>
      </w:r>
      <w:r w:rsidR="008C2F83" w:rsidRPr="00DB5384">
        <w:rPr>
          <w:snapToGrid w:val="0"/>
          <w:color w:val="000000" w:themeColor="text1"/>
          <w:sz w:val="28"/>
          <w:u w:val="single"/>
          <w:lang w:val="uk-UA" w:eastAsia="uk-UA"/>
        </w:rPr>
        <w:t xml:space="preserve"> </w:t>
      </w:r>
      <w:r w:rsidR="008C2F83" w:rsidRPr="000A048C">
        <w:rPr>
          <w:snapToGrid w:val="0"/>
          <w:color w:val="FFFFFF" w:themeColor="background1"/>
          <w:sz w:val="28"/>
          <w:u w:val="single"/>
          <w:lang w:val="uk-UA" w:eastAsia="uk-UA"/>
        </w:rPr>
        <w:t>_</w:t>
      </w:r>
    </w:p>
    <w:p w:rsidR="000A048C" w:rsidRPr="00DB5384" w:rsidRDefault="00820C14" w:rsidP="0055320C">
      <w:pPr>
        <w:widowControl w:val="0"/>
        <w:ind w:firstLine="2552"/>
        <w:jc w:val="both"/>
        <w:rPr>
          <w:snapToGrid w:val="0"/>
          <w:color w:val="000000" w:themeColor="text1"/>
          <w:sz w:val="18"/>
          <w:lang w:val="uk-UA" w:eastAsia="uk-UA"/>
        </w:rPr>
      </w:pPr>
      <w:r w:rsidRPr="00DB5384">
        <w:rPr>
          <w:snapToGrid w:val="0"/>
          <w:color w:val="000000" w:themeColor="text1"/>
          <w:lang w:val="uk-UA" w:eastAsia="uk-UA"/>
        </w:rPr>
        <w:t>(прізвище, ім'я, по батькові)</w:t>
      </w:r>
      <w:r w:rsidR="000A048C">
        <w:rPr>
          <w:snapToGrid w:val="0"/>
          <w:color w:val="000000" w:themeColor="text1"/>
          <w:lang w:val="uk-UA" w:eastAsia="uk-UA"/>
        </w:rPr>
        <w:t xml:space="preserve">        </w:t>
      </w:r>
      <w:r w:rsidR="0055320C">
        <w:rPr>
          <w:snapToGrid w:val="0"/>
          <w:color w:val="000000" w:themeColor="text1"/>
          <w:lang w:val="uk-UA" w:eastAsia="uk-UA"/>
        </w:rPr>
        <w:t xml:space="preserve">      </w:t>
      </w:r>
      <w:r w:rsidR="000A048C">
        <w:rPr>
          <w:snapToGrid w:val="0"/>
          <w:color w:val="000000" w:themeColor="text1"/>
          <w:lang w:val="uk-UA" w:eastAsia="uk-UA"/>
        </w:rPr>
        <w:t xml:space="preserve">               </w:t>
      </w:r>
      <w:r w:rsidR="000A048C" w:rsidRPr="00DB5384">
        <w:rPr>
          <w:snapToGrid w:val="0"/>
          <w:color w:val="000000" w:themeColor="text1"/>
          <w:sz w:val="18"/>
          <w:lang w:val="uk-UA" w:eastAsia="uk-UA"/>
        </w:rPr>
        <w:t xml:space="preserve">(підпис </w:t>
      </w:r>
      <w:r w:rsidR="0055320C">
        <w:rPr>
          <w:snapToGrid w:val="0"/>
          <w:color w:val="000000" w:themeColor="text1"/>
          <w:sz w:val="18"/>
          <w:lang w:val="uk-UA" w:eastAsia="uk-UA"/>
        </w:rPr>
        <w:t>керівника</w:t>
      </w:r>
      <w:r w:rsidR="000A048C" w:rsidRPr="00DB5384">
        <w:rPr>
          <w:snapToGrid w:val="0"/>
          <w:color w:val="000000" w:themeColor="text1"/>
          <w:sz w:val="18"/>
          <w:lang w:val="uk-UA" w:eastAsia="uk-UA"/>
        </w:rPr>
        <w:t>)</w:t>
      </w:r>
    </w:p>
    <w:p w:rsidR="00820C14" w:rsidRPr="00DB5384" w:rsidRDefault="00820C14" w:rsidP="000A048C">
      <w:pPr>
        <w:widowControl w:val="0"/>
        <w:ind w:firstLine="2552"/>
        <w:jc w:val="both"/>
        <w:rPr>
          <w:snapToGrid w:val="0"/>
          <w:color w:val="000000" w:themeColor="text1"/>
          <w:lang w:val="uk-UA" w:eastAsia="uk-UA"/>
        </w:rPr>
      </w:pPr>
    </w:p>
    <w:p w:rsidR="00820C14" w:rsidRPr="00DB5384" w:rsidRDefault="00820C14" w:rsidP="00820C14">
      <w:pPr>
        <w:widowControl w:val="0"/>
        <w:ind w:firstLine="567"/>
        <w:jc w:val="right"/>
        <w:rPr>
          <w:snapToGrid w:val="0"/>
          <w:color w:val="000000" w:themeColor="text1"/>
          <w:lang w:val="uk-UA" w:eastAsia="uk-UA"/>
        </w:rPr>
      </w:pPr>
    </w:p>
    <w:p w:rsidR="00820C14" w:rsidRPr="00A128CA" w:rsidRDefault="00820C14" w:rsidP="00820C14">
      <w:pPr>
        <w:widowControl w:val="0"/>
        <w:rPr>
          <w:snapToGrid w:val="0"/>
          <w:color w:val="000000" w:themeColor="text1"/>
          <w:sz w:val="28"/>
          <w:lang w:val="uk-UA" w:eastAsia="uk-UA"/>
        </w:rPr>
      </w:pPr>
    </w:p>
    <w:p w:rsidR="00820C14" w:rsidRPr="00A128CA" w:rsidRDefault="00820C14" w:rsidP="00820C14">
      <w:pPr>
        <w:widowControl w:val="0"/>
        <w:rPr>
          <w:snapToGrid w:val="0"/>
          <w:color w:val="000000" w:themeColor="text1"/>
          <w:sz w:val="28"/>
          <w:lang w:val="uk-UA" w:eastAsia="uk-UA"/>
        </w:rPr>
      </w:pPr>
      <w:r w:rsidRPr="00DB5384">
        <w:rPr>
          <w:snapToGrid w:val="0"/>
          <w:color w:val="000000" w:themeColor="text1"/>
          <w:sz w:val="28"/>
          <w:lang w:val="uk-UA" w:eastAsia="uk-UA"/>
        </w:rPr>
        <w:t>Завдання прийняв до виконання</w:t>
      </w:r>
      <w:r w:rsidRPr="00A128CA">
        <w:rPr>
          <w:snapToGrid w:val="0"/>
          <w:color w:val="000000" w:themeColor="text1"/>
          <w:sz w:val="28"/>
          <w:lang w:val="uk-UA" w:eastAsia="uk-UA"/>
        </w:rPr>
        <w:t xml:space="preserve"> </w:t>
      </w:r>
    </w:p>
    <w:p w:rsidR="00820C14" w:rsidRPr="00DB5384" w:rsidRDefault="000A048C" w:rsidP="00820C14">
      <w:pPr>
        <w:widowControl w:val="0"/>
        <w:rPr>
          <w:snapToGrid w:val="0"/>
          <w:color w:val="000000" w:themeColor="text1"/>
          <w:sz w:val="28"/>
          <w:lang w:val="uk-UA" w:eastAsia="uk-UA"/>
        </w:rPr>
      </w:pPr>
      <w:r>
        <w:rPr>
          <w:snapToGrid w:val="0"/>
          <w:color w:val="000000" w:themeColor="text1"/>
          <w:sz w:val="28"/>
          <w:lang w:val="uk-UA" w:eastAsia="uk-UA"/>
        </w:rPr>
        <w:t>Студент</w:t>
      </w:r>
      <w:r>
        <w:rPr>
          <w:snapToGrid w:val="0"/>
          <w:color w:val="000000" w:themeColor="text1"/>
          <w:sz w:val="28"/>
          <w:lang w:val="uk-UA" w:eastAsia="uk-UA"/>
        </w:rPr>
        <w:tab/>
      </w:r>
      <w:r>
        <w:rPr>
          <w:snapToGrid w:val="0"/>
          <w:color w:val="000000" w:themeColor="text1"/>
          <w:sz w:val="28"/>
          <w:lang w:val="uk-UA" w:eastAsia="uk-UA"/>
        </w:rPr>
        <w:tab/>
      </w:r>
      <w:r>
        <w:rPr>
          <w:snapToGrid w:val="0"/>
          <w:color w:val="000000" w:themeColor="text1"/>
          <w:sz w:val="28"/>
          <w:lang w:val="uk-UA" w:eastAsia="uk-UA"/>
        </w:rPr>
        <w:tab/>
      </w:r>
      <w:r>
        <w:rPr>
          <w:snapToGrid w:val="0"/>
          <w:color w:val="000000" w:themeColor="text1"/>
          <w:sz w:val="28"/>
          <w:lang w:val="uk-UA" w:eastAsia="uk-UA"/>
        </w:rPr>
        <w:tab/>
      </w:r>
      <w:r>
        <w:rPr>
          <w:snapToGrid w:val="0"/>
          <w:color w:val="000000" w:themeColor="text1"/>
          <w:sz w:val="28"/>
          <w:lang w:val="uk-UA" w:eastAsia="uk-UA"/>
        </w:rPr>
        <w:tab/>
      </w:r>
      <w:r>
        <w:rPr>
          <w:snapToGrid w:val="0"/>
          <w:color w:val="000000" w:themeColor="text1"/>
          <w:sz w:val="28"/>
          <w:lang w:val="uk-UA" w:eastAsia="uk-UA"/>
        </w:rPr>
        <w:tab/>
      </w:r>
      <w:r>
        <w:rPr>
          <w:snapToGrid w:val="0"/>
          <w:color w:val="000000" w:themeColor="text1"/>
          <w:sz w:val="28"/>
          <w:lang w:val="uk-UA" w:eastAsia="uk-UA"/>
        </w:rPr>
        <w:tab/>
      </w:r>
      <w:r w:rsidR="00820C14" w:rsidRPr="00DB5384">
        <w:rPr>
          <w:snapToGrid w:val="0"/>
          <w:color w:val="000000" w:themeColor="text1"/>
          <w:sz w:val="28"/>
          <w:lang w:val="uk-UA" w:eastAsia="uk-UA"/>
        </w:rPr>
        <w:t>____________________</w:t>
      </w:r>
    </w:p>
    <w:p w:rsidR="00820C14" w:rsidRPr="00DB5384" w:rsidRDefault="00820C14" w:rsidP="000A048C">
      <w:pPr>
        <w:widowControl w:val="0"/>
        <w:ind w:firstLine="6521"/>
        <w:jc w:val="both"/>
        <w:rPr>
          <w:snapToGrid w:val="0"/>
          <w:color w:val="000000" w:themeColor="text1"/>
          <w:sz w:val="18"/>
          <w:lang w:val="uk-UA" w:eastAsia="uk-UA"/>
        </w:rPr>
      </w:pPr>
      <w:r w:rsidRPr="00DB5384">
        <w:rPr>
          <w:snapToGrid w:val="0"/>
          <w:color w:val="000000" w:themeColor="text1"/>
          <w:sz w:val="18"/>
          <w:lang w:val="uk-UA" w:eastAsia="uk-UA"/>
        </w:rPr>
        <w:t>(підпис студента)</w:t>
      </w:r>
    </w:p>
    <w:p w:rsidR="00820C14" w:rsidRPr="00DB5384" w:rsidRDefault="00820C14" w:rsidP="00820C14">
      <w:pPr>
        <w:spacing w:after="200" w:line="276" w:lineRule="auto"/>
        <w:rPr>
          <w:rFonts w:ascii="Calibri" w:eastAsia="Calibri" w:hAnsi="Calibri"/>
          <w:color w:val="000000" w:themeColor="text1"/>
          <w:sz w:val="22"/>
          <w:szCs w:val="22"/>
          <w:lang w:val="uk-UA" w:eastAsia="en-US"/>
        </w:rPr>
      </w:pPr>
    </w:p>
    <w:p w:rsidR="000461A7" w:rsidRPr="00DB5384" w:rsidRDefault="00A86F91" w:rsidP="00A86F91">
      <w:pPr>
        <w:spacing w:line="360" w:lineRule="auto"/>
        <w:contextualSpacing/>
        <w:jc w:val="center"/>
        <w:rPr>
          <w:rFonts w:eastAsia="Calibri"/>
          <w:color w:val="000000" w:themeColor="text1"/>
          <w:sz w:val="32"/>
          <w:szCs w:val="22"/>
          <w:lang w:val="uk-UA" w:eastAsia="en-US"/>
        </w:rPr>
      </w:pPr>
      <w:r w:rsidRPr="00DB5384">
        <w:rPr>
          <w:rFonts w:eastAsia="Calibri"/>
          <w:color w:val="000000" w:themeColor="text1"/>
          <w:sz w:val="32"/>
          <w:szCs w:val="22"/>
          <w:lang w:val="uk-UA" w:eastAsia="en-US"/>
        </w:rPr>
        <w:br w:type="page"/>
      </w:r>
    </w:p>
    <w:p w:rsidR="0029687F" w:rsidRPr="00DB5384" w:rsidRDefault="0029687F" w:rsidP="00A86F91">
      <w:pPr>
        <w:spacing w:line="360" w:lineRule="auto"/>
        <w:contextualSpacing/>
        <w:jc w:val="center"/>
        <w:rPr>
          <w:rFonts w:eastAsia="Calibri"/>
          <w:color w:val="000000" w:themeColor="text1"/>
          <w:sz w:val="32"/>
          <w:szCs w:val="22"/>
          <w:lang w:val="uk-UA" w:eastAsia="en-US"/>
        </w:rPr>
        <w:sectPr w:rsidR="0029687F" w:rsidRPr="00DB5384" w:rsidSect="00A86F91">
          <w:headerReference w:type="default" r:id="rId9"/>
          <w:pgSz w:w="11906" w:h="16838"/>
          <w:pgMar w:top="993" w:right="849" w:bottom="1440" w:left="1800" w:header="720" w:footer="720" w:gutter="0"/>
          <w:cols w:space="720"/>
          <w:titlePg/>
          <w:docGrid w:linePitch="272"/>
        </w:sectPr>
      </w:pPr>
    </w:p>
    <w:p w:rsidR="00A86F91" w:rsidRPr="00DB5384" w:rsidRDefault="00A86F91" w:rsidP="00F44B9C">
      <w:pPr>
        <w:spacing w:line="360" w:lineRule="auto"/>
        <w:contextualSpacing/>
        <w:jc w:val="center"/>
        <w:rPr>
          <w:rFonts w:eastAsia="Calibri"/>
          <w:color w:val="000000" w:themeColor="text1"/>
          <w:sz w:val="28"/>
          <w:szCs w:val="28"/>
          <w:lang w:val="uk-UA" w:eastAsia="en-US"/>
        </w:rPr>
      </w:pPr>
      <w:r w:rsidRPr="00DB5384">
        <w:rPr>
          <w:rFonts w:eastAsia="Calibri"/>
          <w:color w:val="000000" w:themeColor="text1"/>
          <w:sz w:val="28"/>
          <w:szCs w:val="28"/>
          <w:lang w:val="uk-UA" w:eastAsia="en-US"/>
        </w:rPr>
        <w:lastRenderedPageBreak/>
        <w:t>РЕФЕРАТ</w:t>
      </w:r>
    </w:p>
    <w:p w:rsidR="00A86F91" w:rsidRPr="00DB5384" w:rsidRDefault="00A86F91" w:rsidP="00F44B9C">
      <w:pPr>
        <w:spacing w:line="360" w:lineRule="auto"/>
        <w:contextualSpacing/>
        <w:jc w:val="center"/>
        <w:rPr>
          <w:rFonts w:eastAsia="Calibri"/>
          <w:color w:val="000000" w:themeColor="text1"/>
          <w:sz w:val="28"/>
          <w:szCs w:val="28"/>
          <w:lang w:val="uk-UA" w:eastAsia="en-US"/>
        </w:rPr>
      </w:pPr>
    </w:p>
    <w:p w:rsidR="00A86F91" w:rsidRPr="00DB5384" w:rsidRDefault="00A86F91" w:rsidP="005B4B07">
      <w:pPr>
        <w:spacing w:line="360" w:lineRule="auto"/>
        <w:ind w:firstLine="709"/>
        <w:contextualSpacing/>
        <w:jc w:val="both"/>
        <w:rPr>
          <w:rFonts w:eastAsia="Calibri"/>
          <w:color w:val="000000" w:themeColor="text1"/>
          <w:sz w:val="28"/>
          <w:szCs w:val="28"/>
          <w:lang w:val="uk-UA" w:eastAsia="en-US"/>
        </w:rPr>
      </w:pPr>
      <w:r w:rsidRPr="005B4B07">
        <w:rPr>
          <w:rFonts w:eastAsia="Calibri"/>
          <w:color w:val="000000" w:themeColor="text1"/>
          <w:sz w:val="28"/>
          <w:szCs w:val="28"/>
          <w:lang w:val="uk-UA" w:eastAsia="en-US"/>
        </w:rPr>
        <w:t>Магістерська робота складається з</w:t>
      </w:r>
      <w:r w:rsidR="005B4B07">
        <w:rPr>
          <w:rFonts w:eastAsia="Calibri"/>
          <w:color w:val="000000" w:themeColor="text1"/>
          <w:sz w:val="28"/>
          <w:szCs w:val="28"/>
          <w:lang w:val="uk-UA" w:eastAsia="en-US"/>
        </w:rPr>
        <w:t>і</w:t>
      </w:r>
      <w:r w:rsidRPr="005B4B07">
        <w:rPr>
          <w:rFonts w:eastAsia="Calibri"/>
          <w:color w:val="000000" w:themeColor="text1"/>
          <w:sz w:val="28"/>
          <w:szCs w:val="28"/>
          <w:lang w:val="uk-UA" w:eastAsia="en-US"/>
        </w:rPr>
        <w:t xml:space="preserve"> </w:t>
      </w:r>
      <w:r w:rsidR="005C1F3B" w:rsidRPr="005B4B07">
        <w:rPr>
          <w:rFonts w:eastAsia="Calibri"/>
          <w:color w:val="000000" w:themeColor="text1"/>
          <w:sz w:val="28"/>
          <w:szCs w:val="28"/>
          <w:lang w:val="uk-UA" w:eastAsia="en-US"/>
        </w:rPr>
        <w:t>1</w:t>
      </w:r>
      <w:r w:rsidR="00922C1B">
        <w:rPr>
          <w:rFonts w:eastAsia="Calibri"/>
          <w:color w:val="000000" w:themeColor="text1"/>
          <w:sz w:val="28"/>
          <w:szCs w:val="28"/>
          <w:lang w:val="uk-UA" w:eastAsia="en-US"/>
        </w:rPr>
        <w:t>3</w:t>
      </w:r>
      <w:r w:rsidR="00531D07">
        <w:rPr>
          <w:rFonts w:eastAsia="Calibri"/>
          <w:color w:val="000000" w:themeColor="text1"/>
          <w:sz w:val="28"/>
          <w:szCs w:val="28"/>
          <w:lang w:val="uk-UA" w:eastAsia="en-US"/>
        </w:rPr>
        <w:t>7</w:t>
      </w:r>
      <w:r w:rsidR="005C1F3B" w:rsidRPr="005B4B07">
        <w:rPr>
          <w:rFonts w:eastAsia="Calibri"/>
          <w:color w:val="000000" w:themeColor="text1"/>
          <w:sz w:val="28"/>
          <w:szCs w:val="28"/>
          <w:lang w:val="uk-UA" w:eastAsia="en-US"/>
        </w:rPr>
        <w:t xml:space="preserve"> с</w:t>
      </w:r>
      <w:r w:rsidR="005B4B07" w:rsidRPr="005B4B07">
        <w:rPr>
          <w:rFonts w:eastAsia="Calibri"/>
          <w:color w:val="000000" w:themeColor="text1"/>
          <w:sz w:val="28"/>
          <w:szCs w:val="28"/>
          <w:lang w:val="uk-UA" w:eastAsia="en-US"/>
        </w:rPr>
        <w:t>торінок,</w:t>
      </w:r>
      <w:r w:rsidR="005C1F3B" w:rsidRPr="005B4B07">
        <w:rPr>
          <w:rFonts w:eastAsia="Calibri"/>
          <w:color w:val="000000" w:themeColor="text1"/>
          <w:sz w:val="28"/>
          <w:szCs w:val="28"/>
          <w:lang w:val="uk-UA" w:eastAsia="en-US"/>
        </w:rPr>
        <w:t xml:space="preserve"> </w:t>
      </w:r>
      <w:r w:rsidR="0069304B" w:rsidRPr="005B4B07">
        <w:rPr>
          <w:rFonts w:eastAsia="Calibri"/>
          <w:color w:val="000000" w:themeColor="text1"/>
          <w:sz w:val="28"/>
          <w:szCs w:val="28"/>
          <w:lang w:val="uk-UA" w:eastAsia="en-US"/>
        </w:rPr>
        <w:t>5</w:t>
      </w:r>
      <w:r w:rsidR="0038527A" w:rsidRPr="005B4B07">
        <w:rPr>
          <w:rFonts w:eastAsia="Calibri"/>
          <w:color w:val="000000" w:themeColor="text1"/>
          <w:sz w:val="28"/>
          <w:szCs w:val="28"/>
          <w:lang w:val="uk-UA" w:eastAsia="en-US"/>
        </w:rPr>
        <w:t xml:space="preserve"> табл</w:t>
      </w:r>
      <w:r w:rsidR="0069304B" w:rsidRPr="005B4B07">
        <w:rPr>
          <w:rFonts w:eastAsia="Calibri"/>
          <w:color w:val="000000" w:themeColor="text1"/>
          <w:sz w:val="28"/>
          <w:szCs w:val="28"/>
          <w:lang w:val="uk-UA" w:eastAsia="en-US"/>
        </w:rPr>
        <w:t>иць,</w:t>
      </w:r>
      <w:r w:rsidR="0038527A" w:rsidRPr="005B4B07">
        <w:rPr>
          <w:rFonts w:eastAsia="Calibri"/>
          <w:color w:val="000000" w:themeColor="text1"/>
          <w:sz w:val="28"/>
          <w:szCs w:val="28"/>
          <w:lang w:val="uk-UA" w:eastAsia="en-US"/>
        </w:rPr>
        <w:t xml:space="preserve"> </w:t>
      </w:r>
      <w:r w:rsidR="0069304B" w:rsidRPr="005B4B07">
        <w:rPr>
          <w:rFonts w:eastAsia="Calibri"/>
          <w:color w:val="000000" w:themeColor="text1"/>
          <w:sz w:val="28"/>
          <w:szCs w:val="28"/>
          <w:lang w:val="uk-UA" w:eastAsia="en-US"/>
        </w:rPr>
        <w:t>4</w:t>
      </w:r>
      <w:r w:rsidRPr="005B4B07">
        <w:rPr>
          <w:rFonts w:eastAsia="Calibri"/>
          <w:color w:val="000000" w:themeColor="text1"/>
          <w:sz w:val="28"/>
          <w:szCs w:val="28"/>
          <w:lang w:val="uk-UA" w:eastAsia="en-US"/>
        </w:rPr>
        <w:t xml:space="preserve"> </w:t>
      </w:r>
      <w:r w:rsidR="0069304B" w:rsidRPr="005B4B07">
        <w:rPr>
          <w:rFonts w:eastAsia="Calibri"/>
          <w:color w:val="000000" w:themeColor="text1"/>
          <w:sz w:val="28"/>
          <w:szCs w:val="28"/>
          <w:lang w:val="uk-UA" w:eastAsia="en-US"/>
        </w:rPr>
        <w:t>ілю</w:t>
      </w:r>
      <w:r w:rsidR="005B4B07" w:rsidRPr="005B4B07">
        <w:rPr>
          <w:rFonts w:eastAsia="Calibri"/>
          <w:color w:val="000000" w:themeColor="text1"/>
          <w:sz w:val="28"/>
          <w:szCs w:val="28"/>
          <w:lang w:val="uk-UA" w:eastAsia="en-US"/>
        </w:rPr>
        <w:t>страці</w:t>
      </w:r>
      <w:r w:rsidR="00B27870">
        <w:rPr>
          <w:rFonts w:eastAsia="Calibri"/>
          <w:color w:val="000000" w:themeColor="text1"/>
          <w:sz w:val="28"/>
          <w:szCs w:val="28"/>
          <w:lang w:val="uk-UA" w:eastAsia="en-US"/>
        </w:rPr>
        <w:t>ї</w:t>
      </w:r>
      <w:r w:rsidR="0069304B" w:rsidRPr="005B4B07">
        <w:rPr>
          <w:rFonts w:eastAsia="Calibri"/>
          <w:color w:val="000000" w:themeColor="text1"/>
          <w:sz w:val="28"/>
          <w:szCs w:val="28"/>
          <w:lang w:val="uk-UA" w:eastAsia="en-US"/>
        </w:rPr>
        <w:t>,</w:t>
      </w:r>
      <w:r w:rsidRPr="005B4B07">
        <w:rPr>
          <w:rFonts w:eastAsia="Calibri"/>
          <w:color w:val="000000" w:themeColor="text1"/>
          <w:sz w:val="28"/>
          <w:szCs w:val="28"/>
          <w:lang w:val="uk-UA" w:eastAsia="en-US"/>
        </w:rPr>
        <w:t xml:space="preserve"> </w:t>
      </w:r>
      <w:r w:rsidR="006C7609" w:rsidRPr="005B4B07">
        <w:rPr>
          <w:rFonts w:eastAsia="Calibri"/>
          <w:color w:val="000000" w:themeColor="text1"/>
          <w:sz w:val="28"/>
          <w:szCs w:val="28"/>
          <w:lang w:val="uk-UA" w:eastAsia="en-US"/>
        </w:rPr>
        <w:t>9</w:t>
      </w:r>
      <w:r w:rsidR="0069304B" w:rsidRPr="005B4B07">
        <w:rPr>
          <w:rFonts w:eastAsia="Calibri"/>
          <w:color w:val="000000" w:themeColor="text1"/>
          <w:sz w:val="28"/>
          <w:szCs w:val="28"/>
          <w:lang w:val="uk-UA" w:eastAsia="en-US"/>
        </w:rPr>
        <w:t xml:space="preserve"> додатків</w:t>
      </w:r>
      <w:r w:rsidR="005B4B07" w:rsidRPr="005B4B07">
        <w:rPr>
          <w:rFonts w:eastAsia="Calibri"/>
          <w:color w:val="000000" w:themeColor="text1"/>
          <w:sz w:val="28"/>
          <w:szCs w:val="28"/>
          <w:lang w:val="uk-UA" w:eastAsia="en-US"/>
        </w:rPr>
        <w:t>, 27 використаних джерел.</w:t>
      </w:r>
    </w:p>
    <w:p w:rsidR="00A86F91" w:rsidRPr="00DB5384" w:rsidRDefault="00A86F91" w:rsidP="00F44B9C">
      <w:pPr>
        <w:spacing w:line="360" w:lineRule="auto"/>
        <w:contextualSpacing/>
        <w:jc w:val="center"/>
        <w:rPr>
          <w:rFonts w:eastAsia="Calibri"/>
          <w:color w:val="000000" w:themeColor="text1"/>
          <w:sz w:val="28"/>
          <w:szCs w:val="28"/>
          <w:lang w:val="uk-UA" w:eastAsia="en-US"/>
        </w:rPr>
      </w:pPr>
    </w:p>
    <w:p w:rsidR="00A86F91" w:rsidRPr="00DB5384" w:rsidRDefault="00A86F91" w:rsidP="00A32E81">
      <w:pPr>
        <w:spacing w:line="360" w:lineRule="auto"/>
        <w:ind w:firstLine="709"/>
        <w:contextualSpacing/>
        <w:jc w:val="both"/>
        <w:rPr>
          <w:rFonts w:eastAsia="Calibri"/>
          <w:color w:val="000000" w:themeColor="text1"/>
          <w:sz w:val="28"/>
          <w:szCs w:val="28"/>
          <w:highlight w:val="yellow"/>
          <w:lang w:val="uk-UA" w:eastAsia="en-US"/>
        </w:rPr>
      </w:pPr>
      <w:r w:rsidRPr="00CD4182">
        <w:rPr>
          <w:rFonts w:eastAsia="Calibri"/>
          <w:color w:val="000000" w:themeColor="text1"/>
          <w:sz w:val="28"/>
          <w:szCs w:val="28"/>
          <w:u w:val="single"/>
          <w:lang w:val="uk-UA" w:eastAsia="en-US"/>
        </w:rPr>
        <w:t>Ключові слова:</w:t>
      </w:r>
      <w:r w:rsidRPr="00DB5384">
        <w:rPr>
          <w:rFonts w:eastAsia="Calibri"/>
          <w:color w:val="000000" w:themeColor="text1"/>
          <w:sz w:val="28"/>
          <w:szCs w:val="28"/>
          <w:lang w:val="uk-UA" w:eastAsia="en-US"/>
        </w:rPr>
        <w:t xml:space="preserve"> </w:t>
      </w:r>
      <w:r w:rsidR="00CD4182" w:rsidRPr="00CD4182">
        <w:rPr>
          <w:rFonts w:eastAsia="Calibri"/>
          <w:color w:val="000000" w:themeColor="text1"/>
          <w:sz w:val="28"/>
          <w:szCs w:val="28"/>
          <w:u w:val="single"/>
          <w:lang w:val="uk-UA" w:eastAsia="en-US"/>
        </w:rPr>
        <w:t>економічна безпека, офшорні зони, резиденти, оподаткування, екстериторіальні економічні утворення, інвестиції, управління капіталом, вільні економічні зони, податкова оптимізація, офшорні схеми, офшорні юрисдикції, номінальні акціонери, трастовий договір, приватні фонди, схеми володіння.</w:t>
      </w:r>
    </w:p>
    <w:p w:rsidR="00A86F91" w:rsidRPr="00DB5384" w:rsidRDefault="00A86F91" w:rsidP="00CC21F0">
      <w:pPr>
        <w:spacing w:line="360" w:lineRule="auto"/>
        <w:ind w:firstLine="709"/>
        <w:contextualSpacing/>
        <w:rPr>
          <w:rFonts w:eastAsia="Calibri"/>
          <w:color w:val="000000" w:themeColor="text1"/>
          <w:sz w:val="28"/>
          <w:szCs w:val="28"/>
          <w:highlight w:val="yellow"/>
          <w:lang w:val="uk-UA" w:eastAsia="en-US"/>
        </w:rPr>
      </w:pPr>
    </w:p>
    <w:p w:rsidR="00CC21F0" w:rsidRPr="00DB5384" w:rsidRDefault="00CC21F0" w:rsidP="00A32E81">
      <w:pPr>
        <w:spacing w:line="360" w:lineRule="auto"/>
        <w:ind w:firstLine="709"/>
        <w:jc w:val="both"/>
        <w:rPr>
          <w:color w:val="000000" w:themeColor="text1"/>
          <w:sz w:val="28"/>
          <w:szCs w:val="28"/>
          <w:lang w:val="uk-UA"/>
        </w:rPr>
      </w:pPr>
      <w:r w:rsidRPr="00DB5384">
        <w:rPr>
          <w:color w:val="000000" w:themeColor="text1"/>
          <w:sz w:val="28"/>
          <w:szCs w:val="28"/>
          <w:lang w:val="uk-UA"/>
        </w:rPr>
        <w:t xml:space="preserve">У </w:t>
      </w:r>
      <w:r w:rsidR="005B4B07">
        <w:rPr>
          <w:color w:val="000000" w:themeColor="text1"/>
          <w:sz w:val="28"/>
          <w:szCs w:val="28"/>
          <w:lang w:val="uk-UA"/>
        </w:rPr>
        <w:t>магістерській</w:t>
      </w:r>
      <w:r w:rsidRPr="00DB5384">
        <w:rPr>
          <w:color w:val="000000" w:themeColor="text1"/>
          <w:sz w:val="28"/>
          <w:szCs w:val="28"/>
          <w:lang w:val="uk-UA"/>
        </w:rPr>
        <w:t xml:space="preserve"> роботі розглянуті теоретичні питання створення і функціонування офшорних зон. Розглянут</w:t>
      </w:r>
      <w:r w:rsidR="002779F6" w:rsidRPr="00DB5384">
        <w:rPr>
          <w:color w:val="000000" w:themeColor="text1"/>
          <w:sz w:val="28"/>
          <w:szCs w:val="28"/>
          <w:lang w:val="uk-UA"/>
        </w:rPr>
        <w:t>а</w:t>
      </w:r>
      <w:r w:rsidRPr="00DB5384">
        <w:rPr>
          <w:color w:val="000000" w:themeColor="text1"/>
          <w:sz w:val="28"/>
          <w:szCs w:val="28"/>
          <w:lang w:val="uk-UA"/>
        </w:rPr>
        <w:t xml:space="preserve"> класифікація офшорних юрисдикцій, та схеми володіння офшорними </w:t>
      </w:r>
      <w:r w:rsidR="00A32E81" w:rsidRPr="00DB5384">
        <w:rPr>
          <w:color w:val="000000" w:themeColor="text1"/>
          <w:sz w:val="28"/>
          <w:szCs w:val="28"/>
          <w:lang w:val="uk-UA"/>
        </w:rPr>
        <w:t xml:space="preserve">компаніями з точки зору англо-саксонського та європейського права. </w:t>
      </w:r>
      <w:r w:rsidR="00A32E81" w:rsidRPr="00DB5384">
        <w:rPr>
          <w:snapToGrid w:val="0"/>
          <w:color w:val="000000" w:themeColor="text1"/>
          <w:sz w:val="28"/>
          <w:szCs w:val="28"/>
          <w:lang w:val="uk-UA" w:eastAsia="uk-UA"/>
        </w:rPr>
        <w:t>Ви</w:t>
      </w:r>
      <w:r w:rsidR="002779F6" w:rsidRPr="00DB5384">
        <w:rPr>
          <w:snapToGrid w:val="0"/>
          <w:color w:val="000000" w:themeColor="text1"/>
          <w:sz w:val="28"/>
          <w:szCs w:val="28"/>
          <w:lang w:val="uk-UA" w:eastAsia="uk-UA"/>
        </w:rPr>
        <w:t>значені</w:t>
      </w:r>
      <w:r w:rsidR="00A32E81" w:rsidRPr="00DB5384">
        <w:rPr>
          <w:snapToGrid w:val="0"/>
          <w:color w:val="000000" w:themeColor="text1"/>
          <w:sz w:val="28"/>
          <w:szCs w:val="28"/>
          <w:lang w:val="uk-UA" w:eastAsia="uk-UA"/>
        </w:rPr>
        <w:t xml:space="preserve"> основні помилки, ризики та можливі негативні наслідки для власника офшорної компанії.</w:t>
      </w:r>
    </w:p>
    <w:p w:rsidR="0094035C" w:rsidRPr="00DB5384" w:rsidRDefault="00CC21F0" w:rsidP="002779F6">
      <w:pPr>
        <w:spacing w:line="360" w:lineRule="auto"/>
        <w:ind w:firstLine="709"/>
        <w:contextualSpacing/>
        <w:jc w:val="both"/>
        <w:rPr>
          <w:color w:val="000000" w:themeColor="text1"/>
          <w:sz w:val="28"/>
          <w:szCs w:val="28"/>
          <w:lang w:val="uk-UA"/>
        </w:rPr>
      </w:pPr>
      <w:r w:rsidRPr="00DB5384">
        <w:rPr>
          <w:color w:val="000000" w:themeColor="text1"/>
          <w:sz w:val="28"/>
          <w:szCs w:val="28"/>
          <w:lang w:val="uk-UA"/>
        </w:rPr>
        <w:t>Проведено аналіз практики здійснення зовнішньоекономічної діяльності в офшорних зонах, механізм</w:t>
      </w:r>
      <w:r w:rsidR="002779F6" w:rsidRPr="00DB5384">
        <w:rPr>
          <w:color w:val="000000" w:themeColor="text1"/>
          <w:sz w:val="28"/>
          <w:szCs w:val="28"/>
          <w:lang w:val="uk-UA"/>
        </w:rPr>
        <w:t>у</w:t>
      </w:r>
      <w:r w:rsidRPr="00DB5384">
        <w:rPr>
          <w:color w:val="000000" w:themeColor="text1"/>
          <w:sz w:val="28"/>
          <w:szCs w:val="28"/>
          <w:lang w:val="uk-UA"/>
        </w:rPr>
        <w:t xml:space="preserve"> і особливості їх функціонування. </w:t>
      </w:r>
      <w:r w:rsidR="002779F6" w:rsidRPr="00DB5384">
        <w:rPr>
          <w:color w:val="000000" w:themeColor="text1"/>
          <w:sz w:val="28"/>
          <w:szCs w:val="28"/>
          <w:lang w:val="uk-UA"/>
        </w:rPr>
        <w:t>Розглянуті</w:t>
      </w:r>
      <w:r w:rsidR="00A32E81" w:rsidRPr="00DB5384">
        <w:rPr>
          <w:color w:val="000000" w:themeColor="text1"/>
          <w:sz w:val="28"/>
          <w:szCs w:val="28"/>
        </w:rPr>
        <w:t xml:space="preserve"> можливі зловживання</w:t>
      </w:r>
      <w:r w:rsidR="00A32E81" w:rsidRPr="00DB5384">
        <w:rPr>
          <w:color w:val="000000" w:themeColor="text1"/>
          <w:sz w:val="28"/>
          <w:szCs w:val="28"/>
          <w:lang w:val="uk-UA"/>
        </w:rPr>
        <w:t xml:space="preserve">, позитивні, та негативні наслідки діяльности офшорних зон. </w:t>
      </w:r>
      <w:r w:rsidR="0094035C" w:rsidRPr="00DB5384">
        <w:rPr>
          <w:color w:val="000000" w:themeColor="text1"/>
          <w:sz w:val="28"/>
          <w:szCs w:val="28"/>
          <w:lang w:val="uk-UA"/>
        </w:rPr>
        <w:t>Оцінені і проаналізовані</w:t>
      </w:r>
      <w:r w:rsidR="00A32E81" w:rsidRPr="00DB5384">
        <w:rPr>
          <w:color w:val="000000" w:themeColor="text1"/>
          <w:sz w:val="28"/>
          <w:szCs w:val="28"/>
          <w:lang w:val="uk-UA"/>
        </w:rPr>
        <w:t xml:space="preserve"> особливості економічної безпеки при здійсненні зовнішньоекономічної діяльності в офшорних зонах, позитивні та негативні на</w:t>
      </w:r>
      <w:r w:rsidR="002779F6" w:rsidRPr="00DB5384">
        <w:rPr>
          <w:color w:val="000000" w:themeColor="text1"/>
          <w:sz w:val="28"/>
          <w:szCs w:val="28"/>
          <w:lang w:val="uk-UA"/>
        </w:rPr>
        <w:t>слідки для економіки України</w:t>
      </w:r>
      <w:r w:rsidR="0094035C" w:rsidRPr="00DB5384">
        <w:rPr>
          <w:color w:val="000000" w:themeColor="text1"/>
          <w:sz w:val="28"/>
          <w:szCs w:val="28"/>
          <w:lang w:val="uk-UA"/>
        </w:rPr>
        <w:t>.</w:t>
      </w:r>
      <w:r w:rsidRPr="00DB5384">
        <w:rPr>
          <w:color w:val="000000" w:themeColor="text1"/>
          <w:sz w:val="28"/>
          <w:szCs w:val="28"/>
          <w:lang w:val="uk-UA"/>
        </w:rPr>
        <w:t xml:space="preserve"> </w:t>
      </w:r>
      <w:r w:rsidR="0094035C" w:rsidRPr="00DB5384">
        <w:rPr>
          <w:color w:val="000000" w:themeColor="text1"/>
          <w:sz w:val="28"/>
          <w:szCs w:val="28"/>
          <w:lang w:val="uk-UA"/>
        </w:rPr>
        <w:t>П</w:t>
      </w:r>
      <w:r w:rsidRPr="00DB5384">
        <w:rPr>
          <w:color w:val="000000" w:themeColor="text1"/>
          <w:sz w:val="28"/>
          <w:szCs w:val="28"/>
          <w:lang w:val="uk-UA"/>
        </w:rPr>
        <w:t xml:space="preserve">означені </w:t>
      </w:r>
      <w:r w:rsidR="0094035C" w:rsidRPr="00DB5384">
        <w:rPr>
          <w:color w:val="000000" w:themeColor="text1"/>
          <w:sz w:val="28"/>
          <w:szCs w:val="28"/>
          <w:lang w:val="uk-UA"/>
        </w:rPr>
        <w:t xml:space="preserve">основні </w:t>
      </w:r>
      <w:r w:rsidRPr="00DB5384">
        <w:rPr>
          <w:color w:val="000000" w:themeColor="text1"/>
          <w:sz w:val="28"/>
          <w:szCs w:val="28"/>
          <w:lang w:val="uk-UA"/>
        </w:rPr>
        <w:t xml:space="preserve">напрями </w:t>
      </w:r>
      <w:r w:rsidR="0094035C" w:rsidRPr="00DB5384">
        <w:rPr>
          <w:color w:val="000000" w:themeColor="text1"/>
          <w:sz w:val="28"/>
          <w:szCs w:val="28"/>
          <w:lang w:val="uk-UA"/>
        </w:rPr>
        <w:t>протидії незаконного вивезення капіталу через офшорні зони з метою забезпечення економічної безпеки.</w:t>
      </w:r>
    </w:p>
    <w:p w:rsidR="002779F6" w:rsidRPr="00DB5384" w:rsidRDefault="0094035C" w:rsidP="002779F6">
      <w:pPr>
        <w:spacing w:line="360" w:lineRule="auto"/>
        <w:ind w:firstLine="709"/>
        <w:contextualSpacing/>
        <w:jc w:val="both"/>
        <w:rPr>
          <w:color w:val="000000" w:themeColor="text1"/>
          <w:sz w:val="28"/>
          <w:szCs w:val="28"/>
          <w:lang w:val="uk-UA"/>
        </w:rPr>
      </w:pPr>
      <w:r w:rsidRPr="00DB5384">
        <w:rPr>
          <w:color w:val="000000" w:themeColor="text1"/>
          <w:sz w:val="28"/>
          <w:szCs w:val="28"/>
          <w:lang w:val="uk-UA"/>
        </w:rPr>
        <w:t>Запропоновані заходи з протидії незаконного вивезення капіталу з України через офшорні зони.</w:t>
      </w:r>
    </w:p>
    <w:p w:rsidR="0029687F" w:rsidRPr="00DB5384" w:rsidRDefault="0029687F">
      <w:pPr>
        <w:rPr>
          <w:rFonts w:eastAsia="Calibri"/>
          <w:color w:val="000000" w:themeColor="text1"/>
          <w:sz w:val="32"/>
          <w:szCs w:val="22"/>
          <w:lang w:val="uk-UA" w:eastAsia="en-US"/>
        </w:rPr>
      </w:pPr>
      <w:r w:rsidRPr="00DB5384">
        <w:rPr>
          <w:rFonts w:eastAsia="Calibri"/>
          <w:color w:val="000000" w:themeColor="text1"/>
          <w:sz w:val="32"/>
          <w:szCs w:val="22"/>
          <w:lang w:val="uk-UA" w:eastAsia="en-US"/>
        </w:rPr>
        <w:br w:type="page"/>
      </w:r>
    </w:p>
    <w:p w:rsidR="0077105E" w:rsidRPr="000A048C" w:rsidRDefault="0077105E" w:rsidP="00E25082">
      <w:pPr>
        <w:pStyle w:val="ac"/>
        <w:spacing w:line="360" w:lineRule="auto"/>
        <w:ind w:firstLine="709"/>
        <w:contextualSpacing/>
        <w:jc w:val="center"/>
        <w:rPr>
          <w:rStyle w:val="s1"/>
          <w:rFonts w:ascii="Times New Roman" w:hAnsi="Times New Roman"/>
          <w:b/>
          <w:color w:val="000000" w:themeColor="text1"/>
          <w:sz w:val="28"/>
          <w:szCs w:val="24"/>
          <w:lang w:val="uk-UA"/>
        </w:rPr>
      </w:pPr>
      <w:r w:rsidRPr="00DB5384">
        <w:rPr>
          <w:rStyle w:val="s1"/>
          <w:rFonts w:ascii="Times New Roman" w:hAnsi="Times New Roman"/>
          <w:b/>
          <w:color w:val="000000" w:themeColor="text1"/>
          <w:sz w:val="28"/>
          <w:szCs w:val="24"/>
          <w:lang w:val="uk-UA"/>
        </w:rPr>
        <w:lastRenderedPageBreak/>
        <w:t>АНОТАЦІЯ</w:t>
      </w: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lang w:val="uk-UA"/>
        </w:rPr>
      </w:pPr>
      <w:r w:rsidRPr="00DB5384">
        <w:rPr>
          <w:rFonts w:ascii="Times New Roman" w:hAnsi="Times New Roman"/>
          <w:color w:val="000000" w:themeColor="text1"/>
          <w:sz w:val="28"/>
          <w:szCs w:val="24"/>
          <w:lang w:val="uk-UA"/>
        </w:rPr>
        <w:t xml:space="preserve">Степовий І.Ф. </w:t>
      </w:r>
      <w:r w:rsidRPr="000A048C">
        <w:rPr>
          <w:rFonts w:ascii="Times New Roman" w:hAnsi="Times New Roman"/>
          <w:color w:val="000000" w:themeColor="text1"/>
          <w:sz w:val="28"/>
          <w:szCs w:val="19"/>
          <w:shd w:val="clear" w:color="auto" w:fill="FFFFFF"/>
          <w:lang w:val="uk-UA"/>
        </w:rPr>
        <w:t>Особливості забезпечення економічної безпеки при здійсненні зовнішньоекономічної діяльності в офшорних зонах</w:t>
      </w:r>
      <w:r w:rsidRPr="00DB5384">
        <w:rPr>
          <w:rFonts w:ascii="Times New Roman" w:hAnsi="Times New Roman"/>
          <w:color w:val="000000" w:themeColor="text1"/>
          <w:sz w:val="28"/>
          <w:szCs w:val="24"/>
          <w:lang w:val="uk-UA"/>
        </w:rPr>
        <w:t>. – Рукопис.</w:t>
      </w: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lang w:val="uk-UA"/>
        </w:rPr>
      </w:pP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rPr>
      </w:pPr>
      <w:r w:rsidRPr="00DB5384">
        <w:rPr>
          <w:rFonts w:ascii="Times New Roman" w:hAnsi="Times New Roman"/>
          <w:color w:val="000000" w:themeColor="text1"/>
          <w:sz w:val="28"/>
          <w:szCs w:val="24"/>
        </w:rPr>
        <w:t>Магістерська робота на здобуття кваліфікаційно–освітнього рівня магістра за спеціальністю 056</w:t>
      </w:r>
      <w:r w:rsidR="009D19E7" w:rsidRPr="00DB5384">
        <w:rPr>
          <w:rFonts w:ascii="Times New Roman" w:hAnsi="Times New Roman"/>
          <w:color w:val="000000" w:themeColor="text1"/>
          <w:sz w:val="28"/>
          <w:szCs w:val="24"/>
          <w:lang w:val="uk-UA"/>
        </w:rPr>
        <w:t xml:space="preserve"> </w:t>
      </w:r>
      <w:r w:rsidRPr="00DB5384">
        <w:rPr>
          <w:rFonts w:ascii="Times New Roman" w:hAnsi="Times New Roman"/>
          <w:color w:val="000000" w:themeColor="text1"/>
          <w:sz w:val="28"/>
          <w:szCs w:val="24"/>
        </w:rPr>
        <w:t>– Міжнародн</w:t>
      </w:r>
      <w:r w:rsidRPr="00DB5384">
        <w:rPr>
          <w:rFonts w:ascii="Times New Roman" w:hAnsi="Times New Roman"/>
          <w:color w:val="000000" w:themeColor="text1"/>
          <w:sz w:val="28"/>
          <w:szCs w:val="24"/>
          <w:lang w:val="uk-UA"/>
        </w:rPr>
        <w:t xml:space="preserve">і </w:t>
      </w:r>
      <w:r w:rsidRPr="00DB5384">
        <w:rPr>
          <w:rFonts w:ascii="Times New Roman" w:hAnsi="Times New Roman"/>
          <w:color w:val="000000" w:themeColor="text1"/>
          <w:sz w:val="28"/>
          <w:szCs w:val="24"/>
        </w:rPr>
        <w:t>економі</w:t>
      </w:r>
      <w:r w:rsidRPr="00DB5384">
        <w:rPr>
          <w:rFonts w:ascii="Times New Roman" w:hAnsi="Times New Roman"/>
          <w:color w:val="000000" w:themeColor="text1"/>
          <w:sz w:val="28"/>
          <w:szCs w:val="24"/>
          <w:lang w:val="uk-UA"/>
        </w:rPr>
        <w:t>чні відносини</w:t>
      </w:r>
      <w:r w:rsidRPr="00DB5384">
        <w:rPr>
          <w:rFonts w:ascii="Times New Roman" w:hAnsi="Times New Roman"/>
          <w:color w:val="000000" w:themeColor="text1"/>
          <w:sz w:val="28"/>
          <w:szCs w:val="24"/>
        </w:rPr>
        <w:t>.</w:t>
      </w:r>
      <w:r w:rsidR="009D19E7" w:rsidRPr="00DB5384">
        <w:rPr>
          <w:rFonts w:ascii="Times New Roman" w:hAnsi="Times New Roman"/>
          <w:color w:val="000000" w:themeColor="text1"/>
          <w:sz w:val="28"/>
          <w:szCs w:val="24"/>
          <w:lang w:val="uk-UA"/>
        </w:rPr>
        <w:t xml:space="preserve"> </w:t>
      </w:r>
      <w:r w:rsidRPr="00DB5384">
        <w:rPr>
          <w:rFonts w:ascii="Times New Roman" w:hAnsi="Times New Roman"/>
          <w:color w:val="000000" w:themeColor="text1"/>
          <w:sz w:val="28"/>
          <w:szCs w:val="24"/>
        </w:rPr>
        <w:t>– Східноукраїнський національній університет імені Володимира Даля Міністерства освіти і науки України, Сєвєродонецьк, 201</w:t>
      </w:r>
      <w:r w:rsidR="00261812" w:rsidRPr="00DB5384">
        <w:rPr>
          <w:rFonts w:ascii="Times New Roman" w:hAnsi="Times New Roman"/>
          <w:color w:val="000000" w:themeColor="text1"/>
          <w:sz w:val="28"/>
          <w:szCs w:val="24"/>
        </w:rPr>
        <w:t>8</w:t>
      </w:r>
      <w:r w:rsidR="005F0AE4" w:rsidRPr="00DB5384">
        <w:rPr>
          <w:rFonts w:ascii="Times New Roman" w:hAnsi="Times New Roman"/>
          <w:color w:val="000000" w:themeColor="text1"/>
          <w:sz w:val="28"/>
          <w:szCs w:val="24"/>
          <w:lang w:val="uk-UA"/>
        </w:rPr>
        <w:t xml:space="preserve"> р</w:t>
      </w:r>
      <w:r w:rsidRPr="00DB5384">
        <w:rPr>
          <w:rFonts w:ascii="Times New Roman" w:hAnsi="Times New Roman"/>
          <w:color w:val="000000" w:themeColor="text1"/>
          <w:sz w:val="28"/>
          <w:szCs w:val="24"/>
        </w:rPr>
        <w:t>.</w:t>
      </w: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rPr>
      </w:pPr>
    </w:p>
    <w:p w:rsidR="0077105E" w:rsidRPr="00DB5384" w:rsidRDefault="00544DEB" w:rsidP="00E25082">
      <w:pPr>
        <w:pStyle w:val="ac"/>
        <w:spacing w:line="360" w:lineRule="auto"/>
        <w:ind w:firstLine="709"/>
        <w:contextualSpacing/>
        <w:jc w:val="both"/>
        <w:rPr>
          <w:rFonts w:ascii="Times New Roman" w:eastAsia="Times New Roman" w:hAnsi="Times New Roman"/>
          <w:snapToGrid w:val="0"/>
          <w:color w:val="000000" w:themeColor="text1"/>
          <w:sz w:val="28"/>
          <w:szCs w:val="24"/>
          <w:lang w:val="uk-UA" w:eastAsia="uk-UA"/>
        </w:rPr>
      </w:pPr>
      <w:r w:rsidRPr="00DB5384">
        <w:rPr>
          <w:rFonts w:ascii="Times New Roman" w:eastAsia="Times New Roman" w:hAnsi="Times New Roman"/>
          <w:snapToGrid w:val="0"/>
          <w:color w:val="000000" w:themeColor="text1"/>
          <w:sz w:val="28"/>
          <w:szCs w:val="24"/>
          <w:lang w:val="uk-UA" w:eastAsia="uk-UA"/>
        </w:rPr>
        <w:t>Розглянуто</w:t>
      </w:r>
      <w:r w:rsidR="005F0AE4" w:rsidRPr="00DB5384">
        <w:rPr>
          <w:rFonts w:ascii="Times New Roman" w:eastAsia="Times New Roman" w:hAnsi="Times New Roman"/>
          <w:snapToGrid w:val="0"/>
          <w:color w:val="000000" w:themeColor="text1"/>
          <w:sz w:val="28"/>
          <w:szCs w:val="24"/>
          <w:lang w:eastAsia="uk-UA"/>
        </w:rPr>
        <w:t xml:space="preserve"> історичні передумови виникнення офшорів, розглянуті основні схеми володіння та організаційні фор</w:t>
      </w:r>
      <w:r w:rsidRPr="00DB5384">
        <w:rPr>
          <w:rFonts w:ascii="Times New Roman" w:eastAsia="Times New Roman" w:hAnsi="Times New Roman"/>
          <w:snapToGrid w:val="0"/>
          <w:color w:val="000000" w:themeColor="text1"/>
          <w:sz w:val="28"/>
          <w:szCs w:val="24"/>
          <w:lang w:eastAsia="uk-UA"/>
        </w:rPr>
        <w:t xml:space="preserve">ми офшорних компаній. </w:t>
      </w:r>
      <w:r w:rsidRPr="00DB5384">
        <w:rPr>
          <w:rFonts w:ascii="Times New Roman" w:eastAsia="Times New Roman" w:hAnsi="Times New Roman"/>
          <w:snapToGrid w:val="0"/>
          <w:color w:val="000000" w:themeColor="text1"/>
          <w:sz w:val="28"/>
          <w:szCs w:val="24"/>
          <w:lang w:val="uk-UA" w:eastAsia="uk-UA"/>
        </w:rPr>
        <w:t>Досліджено</w:t>
      </w:r>
      <w:r w:rsidR="005F0AE4" w:rsidRPr="00DB5384">
        <w:rPr>
          <w:rFonts w:ascii="Times New Roman" w:eastAsia="Times New Roman" w:hAnsi="Times New Roman"/>
          <w:snapToGrid w:val="0"/>
          <w:color w:val="000000" w:themeColor="text1"/>
          <w:sz w:val="28"/>
          <w:szCs w:val="24"/>
          <w:lang w:eastAsia="uk-UA"/>
        </w:rPr>
        <w:t xml:space="preserve"> особливості функціонування офшорних зон в глобальному масштабі. Представлена класифікація офшорних юрисдикцій, суть, основні елементи і принципи механізму офшорного бізнесу. Проведено аналіз практики здійснення зовнішньоекономічної діяльності в офшорних зонах. Виділен</w:t>
      </w:r>
      <w:r w:rsidR="005F0AE4" w:rsidRPr="00DB5384">
        <w:rPr>
          <w:rFonts w:ascii="Times New Roman" w:eastAsia="Times New Roman" w:hAnsi="Times New Roman"/>
          <w:snapToGrid w:val="0"/>
          <w:color w:val="000000" w:themeColor="text1"/>
          <w:sz w:val="28"/>
          <w:szCs w:val="24"/>
          <w:lang w:val="uk-UA" w:eastAsia="uk-UA"/>
        </w:rPr>
        <w:t xml:space="preserve">і </w:t>
      </w:r>
      <w:r w:rsidR="005F0AE4" w:rsidRPr="00DB5384">
        <w:rPr>
          <w:rFonts w:ascii="Times New Roman" w:eastAsia="Times New Roman" w:hAnsi="Times New Roman"/>
          <w:snapToGrid w:val="0"/>
          <w:color w:val="000000" w:themeColor="text1"/>
          <w:sz w:val="28"/>
          <w:szCs w:val="24"/>
          <w:lang w:eastAsia="uk-UA"/>
        </w:rPr>
        <w:t>основні помилки, ризики та можливі негативні наслідки з точки зору економічної безпеки для власника офшорної компанії. Оцінені і проаналізовані позитивні та негативні наслідки функціонування офшорних зон. Розглянуто особливості економічної безпеки при здійсненні зовнішньоекономічної діяльності в офшорних зонах і напрямки вирішення проблем від використання компаніями можливостей податкової оптимізації в офшорних зонах з точки зору економіки України.</w:t>
      </w:r>
    </w:p>
    <w:p w:rsidR="005F0AE4" w:rsidRPr="00DB5384" w:rsidRDefault="005F0AE4" w:rsidP="00E25082">
      <w:pPr>
        <w:pStyle w:val="ac"/>
        <w:spacing w:line="360" w:lineRule="auto"/>
        <w:ind w:firstLine="709"/>
        <w:contextualSpacing/>
        <w:jc w:val="both"/>
        <w:rPr>
          <w:rStyle w:val="s1"/>
          <w:rFonts w:ascii="Times New Roman" w:hAnsi="Times New Roman"/>
          <w:color w:val="000000" w:themeColor="text1"/>
          <w:sz w:val="28"/>
          <w:szCs w:val="24"/>
          <w:lang w:val="uk-UA"/>
        </w:rPr>
      </w:pPr>
    </w:p>
    <w:p w:rsidR="0077105E" w:rsidRPr="00DB5384" w:rsidRDefault="0077105E" w:rsidP="00E25082">
      <w:pPr>
        <w:pStyle w:val="ac"/>
        <w:spacing w:line="360" w:lineRule="auto"/>
        <w:ind w:firstLine="709"/>
        <w:contextualSpacing/>
        <w:jc w:val="center"/>
        <w:rPr>
          <w:rFonts w:ascii="Times New Roman" w:hAnsi="Times New Roman"/>
          <w:b/>
          <w:color w:val="000000" w:themeColor="text1"/>
          <w:sz w:val="28"/>
          <w:szCs w:val="24"/>
        </w:rPr>
      </w:pPr>
      <w:r w:rsidRPr="00DB5384">
        <w:rPr>
          <w:rStyle w:val="s1"/>
          <w:rFonts w:ascii="Times New Roman" w:hAnsi="Times New Roman"/>
          <w:b/>
          <w:color w:val="000000" w:themeColor="text1"/>
          <w:sz w:val="28"/>
          <w:szCs w:val="24"/>
        </w:rPr>
        <w:t>АННОТАЦИЯ</w:t>
      </w:r>
    </w:p>
    <w:p w:rsidR="0077105E" w:rsidRPr="00DB5384" w:rsidRDefault="00261812" w:rsidP="00E25082">
      <w:pPr>
        <w:pStyle w:val="ac"/>
        <w:spacing w:line="360" w:lineRule="auto"/>
        <w:ind w:firstLine="709"/>
        <w:contextualSpacing/>
        <w:jc w:val="both"/>
        <w:rPr>
          <w:rFonts w:ascii="Times New Roman" w:hAnsi="Times New Roman"/>
          <w:color w:val="000000" w:themeColor="text1"/>
          <w:sz w:val="28"/>
          <w:szCs w:val="24"/>
        </w:rPr>
      </w:pPr>
      <w:r w:rsidRPr="00DB5384">
        <w:rPr>
          <w:rFonts w:ascii="Times New Roman" w:hAnsi="Times New Roman"/>
          <w:color w:val="000000" w:themeColor="text1"/>
          <w:sz w:val="28"/>
          <w:szCs w:val="24"/>
          <w:lang w:val="uk-UA"/>
        </w:rPr>
        <w:t>Степовой И.Ф.</w:t>
      </w:r>
      <w:r w:rsidRPr="00DB5384">
        <w:rPr>
          <w:rFonts w:ascii="Times New Roman" w:hAnsi="Times New Roman"/>
          <w:color w:val="000000" w:themeColor="text1"/>
          <w:sz w:val="28"/>
          <w:szCs w:val="24"/>
        </w:rPr>
        <w:t xml:space="preserve"> Особенности обеспечения экономической безопасности при осуществлении внешнеэкономической деятельно</w:t>
      </w:r>
      <w:r w:rsidR="005F0AE4" w:rsidRPr="00DB5384">
        <w:rPr>
          <w:rFonts w:ascii="Times New Roman" w:hAnsi="Times New Roman"/>
          <w:color w:val="000000" w:themeColor="text1"/>
          <w:sz w:val="28"/>
          <w:szCs w:val="24"/>
        </w:rPr>
        <w:t>сти в оффшорных зонах</w:t>
      </w:r>
      <w:r w:rsidR="005F0AE4" w:rsidRPr="00DB5384">
        <w:rPr>
          <w:rFonts w:ascii="Times New Roman" w:hAnsi="Times New Roman"/>
          <w:color w:val="000000" w:themeColor="text1"/>
          <w:sz w:val="28"/>
          <w:szCs w:val="24"/>
          <w:lang w:val="uk-UA"/>
        </w:rPr>
        <w:t>.</w:t>
      </w:r>
      <w:r w:rsidR="0077105E" w:rsidRPr="00DB5384">
        <w:rPr>
          <w:rFonts w:ascii="Times New Roman" w:hAnsi="Times New Roman"/>
          <w:color w:val="000000" w:themeColor="text1"/>
          <w:sz w:val="28"/>
          <w:szCs w:val="24"/>
        </w:rPr>
        <w:t xml:space="preserve"> – Рукопись.</w:t>
      </w: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rPr>
      </w:pP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rPr>
      </w:pPr>
      <w:r w:rsidRPr="00DB5384">
        <w:rPr>
          <w:rFonts w:ascii="Times New Roman" w:hAnsi="Times New Roman"/>
          <w:color w:val="000000" w:themeColor="text1"/>
          <w:sz w:val="28"/>
          <w:szCs w:val="24"/>
        </w:rPr>
        <w:lastRenderedPageBreak/>
        <w:t xml:space="preserve">Магистерская работа на соискание квалификационно–образовательного уровня магистра </w:t>
      </w:r>
      <w:r w:rsidR="00261812" w:rsidRPr="00DB5384">
        <w:rPr>
          <w:rFonts w:ascii="Times New Roman" w:hAnsi="Times New Roman"/>
          <w:color w:val="000000" w:themeColor="text1"/>
          <w:sz w:val="28"/>
          <w:szCs w:val="24"/>
        </w:rPr>
        <w:t>по специальности</w:t>
      </w:r>
      <w:r w:rsidRPr="00DB5384">
        <w:rPr>
          <w:rFonts w:ascii="Times New Roman" w:hAnsi="Times New Roman"/>
          <w:color w:val="000000" w:themeColor="text1"/>
          <w:sz w:val="28"/>
          <w:szCs w:val="24"/>
        </w:rPr>
        <w:t xml:space="preserve"> </w:t>
      </w:r>
      <w:r w:rsidRPr="00DB5384">
        <w:rPr>
          <w:rFonts w:ascii="Times New Roman" w:hAnsi="Times New Roman"/>
          <w:color w:val="000000" w:themeColor="text1"/>
          <w:sz w:val="28"/>
          <w:szCs w:val="24"/>
          <w:lang w:val="uk-UA"/>
        </w:rPr>
        <w:t>056</w:t>
      </w:r>
      <w:r w:rsidR="00261812" w:rsidRPr="00DB5384">
        <w:rPr>
          <w:rFonts w:ascii="Times New Roman" w:hAnsi="Times New Roman"/>
          <w:color w:val="000000" w:themeColor="text1"/>
          <w:sz w:val="28"/>
          <w:szCs w:val="24"/>
          <w:lang w:val="uk-UA"/>
        </w:rPr>
        <w:t xml:space="preserve"> </w:t>
      </w:r>
      <w:r w:rsidRPr="00DB5384">
        <w:rPr>
          <w:rFonts w:ascii="Times New Roman" w:hAnsi="Times New Roman"/>
          <w:color w:val="000000" w:themeColor="text1"/>
          <w:sz w:val="28"/>
          <w:szCs w:val="24"/>
        </w:rPr>
        <w:t>– Международн</w:t>
      </w:r>
      <w:r w:rsidRPr="00DB5384">
        <w:rPr>
          <w:rFonts w:ascii="Times New Roman" w:hAnsi="Times New Roman"/>
          <w:color w:val="000000" w:themeColor="text1"/>
          <w:sz w:val="28"/>
          <w:szCs w:val="24"/>
          <w:lang w:val="uk-UA"/>
        </w:rPr>
        <w:t>ые</w:t>
      </w:r>
      <w:r w:rsidRPr="00DB5384">
        <w:rPr>
          <w:rFonts w:ascii="Times New Roman" w:hAnsi="Times New Roman"/>
          <w:color w:val="000000" w:themeColor="text1"/>
          <w:sz w:val="28"/>
          <w:szCs w:val="24"/>
        </w:rPr>
        <w:t xml:space="preserve"> экономические отношения</w:t>
      </w:r>
      <w:r w:rsidR="00261812" w:rsidRPr="00DB5384">
        <w:rPr>
          <w:rFonts w:ascii="Times New Roman" w:hAnsi="Times New Roman"/>
          <w:color w:val="000000" w:themeColor="text1"/>
          <w:sz w:val="28"/>
          <w:szCs w:val="24"/>
        </w:rPr>
        <w:t xml:space="preserve"> </w:t>
      </w:r>
      <w:r w:rsidRPr="00DB5384">
        <w:rPr>
          <w:rFonts w:ascii="Times New Roman" w:hAnsi="Times New Roman"/>
          <w:color w:val="000000" w:themeColor="text1"/>
          <w:sz w:val="28"/>
          <w:szCs w:val="24"/>
        </w:rPr>
        <w:t>– Восточноукраинский национальной университет имени Владимира Дал</w:t>
      </w:r>
      <w:r w:rsidR="00261812" w:rsidRPr="00DB5384">
        <w:rPr>
          <w:rFonts w:ascii="Times New Roman" w:hAnsi="Times New Roman"/>
          <w:color w:val="000000" w:themeColor="text1"/>
          <w:sz w:val="28"/>
          <w:szCs w:val="24"/>
        </w:rPr>
        <w:t>я</w:t>
      </w:r>
      <w:r w:rsidRPr="00DB5384">
        <w:rPr>
          <w:rFonts w:ascii="Times New Roman" w:hAnsi="Times New Roman"/>
          <w:color w:val="000000" w:themeColor="text1"/>
          <w:sz w:val="28"/>
          <w:szCs w:val="24"/>
        </w:rPr>
        <w:t xml:space="preserve"> Министерства образования и науки Украины, Северодонецк, 201</w:t>
      </w:r>
      <w:r w:rsidR="00261812" w:rsidRPr="00DB5384">
        <w:rPr>
          <w:rFonts w:ascii="Times New Roman" w:hAnsi="Times New Roman"/>
          <w:color w:val="000000" w:themeColor="text1"/>
          <w:sz w:val="28"/>
          <w:szCs w:val="24"/>
        </w:rPr>
        <w:t>8</w:t>
      </w:r>
      <w:r w:rsidR="005F0AE4" w:rsidRPr="00DB5384">
        <w:rPr>
          <w:rFonts w:ascii="Times New Roman" w:hAnsi="Times New Roman"/>
          <w:color w:val="000000" w:themeColor="text1"/>
          <w:sz w:val="28"/>
          <w:szCs w:val="24"/>
          <w:lang w:val="uk-UA"/>
        </w:rPr>
        <w:t xml:space="preserve"> г</w:t>
      </w:r>
      <w:r w:rsidRPr="00DB5384">
        <w:rPr>
          <w:rFonts w:ascii="Times New Roman" w:hAnsi="Times New Roman"/>
          <w:color w:val="000000" w:themeColor="text1"/>
          <w:sz w:val="28"/>
          <w:szCs w:val="24"/>
        </w:rPr>
        <w:t>.</w:t>
      </w:r>
    </w:p>
    <w:p w:rsidR="0077105E" w:rsidRPr="00DB5384" w:rsidRDefault="0077105E" w:rsidP="00E25082">
      <w:pPr>
        <w:pStyle w:val="ac"/>
        <w:spacing w:line="360" w:lineRule="auto"/>
        <w:ind w:firstLine="709"/>
        <w:contextualSpacing/>
        <w:jc w:val="both"/>
        <w:rPr>
          <w:rFonts w:ascii="Times New Roman" w:hAnsi="Times New Roman"/>
          <w:color w:val="000000" w:themeColor="text1"/>
          <w:sz w:val="28"/>
          <w:szCs w:val="24"/>
        </w:rPr>
      </w:pPr>
    </w:p>
    <w:p w:rsidR="00DB0FE4" w:rsidRPr="00DB5384" w:rsidRDefault="00544DEB" w:rsidP="00E25082">
      <w:pPr>
        <w:pStyle w:val="ac"/>
        <w:spacing w:line="360" w:lineRule="auto"/>
        <w:ind w:firstLine="709"/>
        <w:contextualSpacing/>
        <w:jc w:val="both"/>
        <w:rPr>
          <w:rFonts w:ascii="Times New Roman" w:hAnsi="Times New Roman"/>
          <w:color w:val="000000" w:themeColor="text1"/>
          <w:sz w:val="28"/>
          <w:szCs w:val="24"/>
        </w:rPr>
      </w:pPr>
      <w:r w:rsidRPr="00DB5384">
        <w:rPr>
          <w:rFonts w:ascii="Times New Roman" w:hAnsi="Times New Roman"/>
          <w:color w:val="000000" w:themeColor="text1"/>
          <w:sz w:val="28"/>
          <w:szCs w:val="24"/>
        </w:rPr>
        <w:t>Рассмотрены</w:t>
      </w:r>
      <w:r w:rsidR="00DB0FE4" w:rsidRPr="00DB5384">
        <w:rPr>
          <w:rFonts w:ascii="Times New Roman" w:hAnsi="Times New Roman"/>
          <w:color w:val="000000" w:themeColor="text1"/>
          <w:sz w:val="28"/>
          <w:szCs w:val="24"/>
        </w:rPr>
        <w:t xml:space="preserve"> исторические предпосылки возникновения оффшоров, рассмотрены основные схемы владения и организационные формы оффшорных компаний. </w:t>
      </w:r>
      <w:r w:rsidRPr="00DB5384">
        <w:rPr>
          <w:rFonts w:ascii="Times New Roman" w:hAnsi="Times New Roman"/>
          <w:color w:val="000000" w:themeColor="text1"/>
          <w:sz w:val="28"/>
          <w:szCs w:val="24"/>
        </w:rPr>
        <w:t>Исследованы</w:t>
      </w:r>
      <w:r w:rsidR="00DB0FE4" w:rsidRPr="00DB5384">
        <w:rPr>
          <w:rFonts w:ascii="Times New Roman" w:hAnsi="Times New Roman"/>
          <w:color w:val="000000" w:themeColor="text1"/>
          <w:sz w:val="28"/>
          <w:szCs w:val="24"/>
        </w:rPr>
        <w:t xml:space="preserve"> особенности</w:t>
      </w:r>
      <w:r w:rsidR="00405ED8" w:rsidRPr="00DB5384">
        <w:rPr>
          <w:rFonts w:ascii="Times New Roman" w:hAnsi="Times New Roman"/>
          <w:color w:val="000000" w:themeColor="text1"/>
          <w:sz w:val="28"/>
          <w:szCs w:val="24"/>
        </w:rPr>
        <w:t xml:space="preserve"> функционирования оффшорных зон</w:t>
      </w:r>
      <w:r w:rsidR="00953034" w:rsidRPr="00DB5384">
        <w:rPr>
          <w:rFonts w:ascii="Times New Roman" w:hAnsi="Times New Roman"/>
          <w:color w:val="000000" w:themeColor="text1"/>
          <w:sz w:val="28"/>
          <w:szCs w:val="24"/>
        </w:rPr>
        <w:t xml:space="preserve"> в глобальном масштабе. Представлена</w:t>
      </w:r>
      <w:r w:rsidR="00405ED8" w:rsidRPr="00DB5384">
        <w:rPr>
          <w:rFonts w:ascii="Times New Roman" w:hAnsi="Times New Roman"/>
          <w:color w:val="000000" w:themeColor="text1"/>
          <w:sz w:val="28"/>
          <w:szCs w:val="24"/>
        </w:rPr>
        <w:t xml:space="preserve"> классификация оффшорных юрисдикций, суть, основные элементы и принципы механизма оффшорного бизнеса.</w:t>
      </w:r>
      <w:r w:rsidR="00DB0FE4" w:rsidRPr="00DB5384">
        <w:rPr>
          <w:rFonts w:ascii="Times New Roman" w:hAnsi="Times New Roman"/>
          <w:color w:val="000000" w:themeColor="text1"/>
          <w:sz w:val="28"/>
          <w:szCs w:val="24"/>
        </w:rPr>
        <w:t xml:space="preserve"> Проведён анализ практики осуществления внешнеэкономической деятельности в оффшорных зонах. Выделены основные ошибки, риски и возможные негативные последствия </w:t>
      </w:r>
      <w:r w:rsidR="0051279F" w:rsidRPr="00DB5384">
        <w:rPr>
          <w:rFonts w:ascii="Times New Roman" w:hAnsi="Times New Roman"/>
          <w:color w:val="000000" w:themeColor="text1"/>
          <w:sz w:val="28"/>
          <w:szCs w:val="24"/>
        </w:rPr>
        <w:t xml:space="preserve">с точки зрения экономической безопасности </w:t>
      </w:r>
      <w:r w:rsidR="00DB0FE4" w:rsidRPr="00DB5384">
        <w:rPr>
          <w:rFonts w:ascii="Times New Roman" w:hAnsi="Times New Roman"/>
          <w:color w:val="000000" w:themeColor="text1"/>
          <w:sz w:val="28"/>
          <w:szCs w:val="24"/>
        </w:rPr>
        <w:t>для владельца оффшорной компании.</w:t>
      </w:r>
      <w:r w:rsidR="0051279F" w:rsidRPr="00DB5384">
        <w:rPr>
          <w:rFonts w:ascii="Times New Roman" w:hAnsi="Times New Roman"/>
          <w:color w:val="000000" w:themeColor="text1"/>
          <w:sz w:val="28"/>
          <w:szCs w:val="24"/>
        </w:rPr>
        <w:t xml:space="preserve"> Оценены и проанализированы позитивные и негативные последствия функционирования оффшорных зон. Рассмотрены особенности экономической безопасности при осуществлении внешнеэкономической деятельности в оффшорных зонах и направления решения проблем </w:t>
      </w:r>
      <w:r w:rsidR="00953034" w:rsidRPr="00DB5384">
        <w:rPr>
          <w:rFonts w:ascii="Times New Roman" w:hAnsi="Times New Roman"/>
          <w:color w:val="000000" w:themeColor="text1"/>
          <w:sz w:val="28"/>
          <w:szCs w:val="24"/>
        </w:rPr>
        <w:t xml:space="preserve">от использования компаниями возможностей налоговой оптимизации в </w:t>
      </w:r>
      <w:r w:rsidR="0051279F" w:rsidRPr="00DB5384">
        <w:rPr>
          <w:rFonts w:ascii="Times New Roman" w:hAnsi="Times New Roman"/>
          <w:color w:val="000000" w:themeColor="text1"/>
          <w:sz w:val="28"/>
          <w:szCs w:val="24"/>
        </w:rPr>
        <w:t>оффшорных зон</w:t>
      </w:r>
      <w:r w:rsidR="00953034" w:rsidRPr="00DB5384">
        <w:rPr>
          <w:rFonts w:ascii="Times New Roman" w:hAnsi="Times New Roman"/>
          <w:color w:val="000000" w:themeColor="text1"/>
          <w:sz w:val="28"/>
          <w:szCs w:val="24"/>
        </w:rPr>
        <w:t>ах с точки зрения экономики Украины</w:t>
      </w:r>
      <w:r w:rsidR="0051279F" w:rsidRPr="00DB5384">
        <w:rPr>
          <w:rFonts w:ascii="Times New Roman" w:hAnsi="Times New Roman"/>
          <w:color w:val="000000" w:themeColor="text1"/>
          <w:sz w:val="28"/>
          <w:szCs w:val="24"/>
        </w:rPr>
        <w:t>.</w:t>
      </w:r>
    </w:p>
    <w:p w:rsidR="0077105E" w:rsidRPr="00DB5384" w:rsidRDefault="0077105E" w:rsidP="00E25082">
      <w:pPr>
        <w:pStyle w:val="ac"/>
        <w:spacing w:line="360" w:lineRule="auto"/>
        <w:ind w:firstLine="709"/>
        <w:contextualSpacing/>
        <w:jc w:val="both"/>
        <w:rPr>
          <w:rStyle w:val="hps"/>
          <w:rFonts w:ascii="Times New Roman" w:hAnsi="Times New Roman"/>
          <w:color w:val="000000" w:themeColor="text1"/>
          <w:sz w:val="28"/>
          <w:szCs w:val="24"/>
        </w:rPr>
      </w:pPr>
    </w:p>
    <w:p w:rsidR="0077105E" w:rsidRPr="00DB5384" w:rsidRDefault="0077105E" w:rsidP="00E25082">
      <w:pPr>
        <w:pStyle w:val="ac"/>
        <w:spacing w:line="360" w:lineRule="auto"/>
        <w:ind w:firstLine="709"/>
        <w:contextualSpacing/>
        <w:jc w:val="center"/>
        <w:rPr>
          <w:rStyle w:val="hps"/>
          <w:rFonts w:ascii="Times New Roman" w:hAnsi="Times New Roman"/>
          <w:b/>
          <w:color w:val="000000" w:themeColor="text1"/>
          <w:sz w:val="28"/>
          <w:szCs w:val="24"/>
          <w:lang w:val="en-US"/>
        </w:rPr>
      </w:pPr>
      <w:r w:rsidRPr="00DB5384">
        <w:rPr>
          <w:rStyle w:val="hps"/>
          <w:rFonts w:ascii="Times New Roman" w:hAnsi="Times New Roman"/>
          <w:b/>
          <w:color w:val="000000" w:themeColor="text1"/>
          <w:sz w:val="28"/>
          <w:szCs w:val="24"/>
          <w:lang w:val="en-US"/>
        </w:rPr>
        <w:t>ANNOTATION</w:t>
      </w:r>
    </w:p>
    <w:p w:rsidR="0077105E" w:rsidRPr="00DB5384" w:rsidRDefault="00261812" w:rsidP="00E25082">
      <w:pPr>
        <w:pStyle w:val="ac"/>
        <w:spacing w:line="360" w:lineRule="auto"/>
        <w:ind w:firstLine="709"/>
        <w:contextualSpacing/>
        <w:jc w:val="both"/>
        <w:rPr>
          <w:rStyle w:val="hps"/>
          <w:rFonts w:ascii="Times New Roman" w:hAnsi="Times New Roman"/>
          <w:color w:val="000000" w:themeColor="text1"/>
          <w:sz w:val="28"/>
          <w:szCs w:val="24"/>
          <w:lang w:val="en-US"/>
        </w:rPr>
      </w:pPr>
      <w:r w:rsidRPr="00DB5384">
        <w:rPr>
          <w:rStyle w:val="hps"/>
          <w:rFonts w:ascii="Times New Roman" w:hAnsi="Times New Roman"/>
          <w:color w:val="000000" w:themeColor="text1"/>
          <w:sz w:val="28"/>
          <w:szCs w:val="24"/>
          <w:lang w:val="en-US"/>
        </w:rPr>
        <w:t>Stepovyi I.F</w:t>
      </w:r>
      <w:r w:rsidR="0077105E" w:rsidRPr="00DB5384">
        <w:rPr>
          <w:rStyle w:val="hps"/>
          <w:rFonts w:ascii="Times New Roman" w:hAnsi="Times New Roman"/>
          <w:color w:val="000000" w:themeColor="text1"/>
          <w:sz w:val="28"/>
          <w:szCs w:val="24"/>
          <w:lang w:val="en-US"/>
        </w:rPr>
        <w:t xml:space="preserve">. </w:t>
      </w:r>
      <w:r w:rsidR="000B4665" w:rsidRPr="00DB5384">
        <w:rPr>
          <w:rStyle w:val="hps"/>
          <w:rFonts w:ascii="Times New Roman" w:hAnsi="Times New Roman"/>
          <w:color w:val="000000" w:themeColor="text1"/>
          <w:sz w:val="28"/>
          <w:szCs w:val="24"/>
          <w:lang w:val="en-US"/>
        </w:rPr>
        <w:t>Features of ensuring economic security in the implementation of foreign economic activities in offshore zones</w:t>
      </w:r>
      <w:r w:rsidR="005F0AE4" w:rsidRPr="00DB5384">
        <w:rPr>
          <w:rStyle w:val="hps"/>
          <w:rFonts w:ascii="Times New Roman" w:hAnsi="Times New Roman"/>
          <w:color w:val="000000" w:themeColor="text1"/>
          <w:sz w:val="28"/>
          <w:szCs w:val="24"/>
          <w:lang w:val="uk-UA"/>
        </w:rPr>
        <w:t>.</w:t>
      </w:r>
      <w:r w:rsidR="005F0AE4" w:rsidRPr="00DB5384">
        <w:rPr>
          <w:rStyle w:val="hps"/>
          <w:rFonts w:ascii="Times New Roman" w:hAnsi="Times New Roman"/>
          <w:color w:val="000000" w:themeColor="text1"/>
          <w:sz w:val="28"/>
          <w:szCs w:val="24"/>
          <w:lang w:val="en-US"/>
        </w:rPr>
        <w:t xml:space="preserve"> </w:t>
      </w:r>
      <w:r w:rsidR="0077105E" w:rsidRPr="00DB5384">
        <w:rPr>
          <w:rFonts w:ascii="Times New Roman" w:hAnsi="Times New Roman"/>
          <w:color w:val="000000" w:themeColor="text1"/>
          <w:sz w:val="28"/>
          <w:szCs w:val="24"/>
          <w:lang w:val="en-US"/>
        </w:rPr>
        <w:t xml:space="preserve">– </w:t>
      </w:r>
      <w:r w:rsidR="0077105E" w:rsidRPr="00DB5384">
        <w:rPr>
          <w:rStyle w:val="hps"/>
          <w:rFonts w:ascii="Times New Roman" w:hAnsi="Times New Roman"/>
          <w:color w:val="000000" w:themeColor="text1"/>
          <w:sz w:val="28"/>
          <w:szCs w:val="24"/>
          <w:lang w:val="en-US"/>
        </w:rPr>
        <w:t>Manuscript.</w:t>
      </w:r>
    </w:p>
    <w:p w:rsidR="0077105E" w:rsidRPr="00DB5384" w:rsidRDefault="0077105E" w:rsidP="00E25082">
      <w:pPr>
        <w:pStyle w:val="ac"/>
        <w:spacing w:line="360" w:lineRule="auto"/>
        <w:ind w:firstLine="709"/>
        <w:contextualSpacing/>
        <w:jc w:val="both"/>
        <w:rPr>
          <w:rStyle w:val="hps"/>
          <w:rFonts w:ascii="Times New Roman" w:hAnsi="Times New Roman"/>
          <w:color w:val="000000" w:themeColor="text1"/>
          <w:sz w:val="28"/>
          <w:szCs w:val="24"/>
          <w:lang w:val="en-US"/>
        </w:rPr>
      </w:pPr>
    </w:p>
    <w:p w:rsidR="0077105E" w:rsidRPr="000A048C" w:rsidRDefault="0077105E" w:rsidP="00E25082">
      <w:pPr>
        <w:pStyle w:val="ac"/>
        <w:spacing w:line="360" w:lineRule="auto"/>
        <w:ind w:firstLine="709"/>
        <w:contextualSpacing/>
        <w:jc w:val="both"/>
        <w:rPr>
          <w:rFonts w:ascii="Times New Roman" w:eastAsia="Times New Roman" w:hAnsi="Times New Roman"/>
          <w:color w:val="000000" w:themeColor="text1"/>
          <w:sz w:val="28"/>
          <w:szCs w:val="24"/>
          <w:lang w:val="en-US" w:eastAsia="uk-UA"/>
        </w:rPr>
      </w:pPr>
      <w:r w:rsidRPr="00DB5384">
        <w:rPr>
          <w:rFonts w:ascii="Times New Roman" w:eastAsia="Times New Roman" w:hAnsi="Times New Roman"/>
          <w:color w:val="000000" w:themeColor="text1"/>
          <w:sz w:val="28"/>
          <w:szCs w:val="24"/>
          <w:lang w:val="en-US" w:eastAsia="uk-UA"/>
        </w:rPr>
        <w:t xml:space="preserve">Master's thesis for obtaining the qualification and the educational level of master's degree </w:t>
      </w:r>
      <w:r w:rsidRPr="00DB5384">
        <w:rPr>
          <w:rFonts w:ascii="Times New Roman" w:hAnsi="Times New Roman"/>
          <w:color w:val="000000" w:themeColor="text1"/>
          <w:sz w:val="28"/>
          <w:szCs w:val="24"/>
          <w:lang w:val="en-US"/>
        </w:rPr>
        <w:t>056</w:t>
      </w:r>
      <w:r w:rsidR="00F35827" w:rsidRPr="00DB5384">
        <w:rPr>
          <w:rFonts w:ascii="Times New Roman" w:hAnsi="Times New Roman"/>
          <w:color w:val="000000" w:themeColor="text1"/>
          <w:sz w:val="28"/>
          <w:szCs w:val="24"/>
          <w:lang w:val="uk-UA"/>
        </w:rPr>
        <w:t xml:space="preserve"> </w:t>
      </w:r>
      <w:r w:rsidRPr="00DB5384">
        <w:rPr>
          <w:rFonts w:ascii="Times New Roman" w:hAnsi="Times New Roman"/>
          <w:color w:val="000000" w:themeColor="text1"/>
          <w:sz w:val="28"/>
          <w:szCs w:val="24"/>
          <w:lang w:val="en-US"/>
        </w:rPr>
        <w:t>–</w:t>
      </w:r>
      <w:r w:rsidRPr="00DB5384">
        <w:rPr>
          <w:rStyle w:val="hps"/>
          <w:rFonts w:ascii="Times New Roman" w:hAnsi="Times New Roman"/>
          <w:color w:val="000000" w:themeColor="text1"/>
          <w:sz w:val="28"/>
          <w:szCs w:val="24"/>
          <w:lang w:val="en-US"/>
        </w:rPr>
        <w:t>International Economic</w:t>
      </w:r>
      <w:r w:rsidRPr="00DB5384">
        <w:rPr>
          <w:rStyle w:val="hps"/>
          <w:rFonts w:ascii="Times New Roman" w:hAnsi="Times New Roman"/>
          <w:color w:val="000000" w:themeColor="text1"/>
          <w:sz w:val="28"/>
          <w:szCs w:val="24"/>
          <w:lang w:val="uk-UA"/>
        </w:rPr>
        <w:t>al Relations</w:t>
      </w:r>
      <w:r w:rsidR="00F35827" w:rsidRPr="00DB5384">
        <w:rPr>
          <w:rFonts w:ascii="Times New Roman" w:hAnsi="Times New Roman"/>
          <w:color w:val="000000" w:themeColor="text1"/>
          <w:sz w:val="28"/>
          <w:szCs w:val="24"/>
          <w:lang w:val="en-US"/>
        </w:rPr>
        <w:t xml:space="preserve"> </w:t>
      </w:r>
      <w:r w:rsidRPr="00DB5384">
        <w:rPr>
          <w:rFonts w:ascii="Times New Roman" w:hAnsi="Times New Roman"/>
          <w:color w:val="000000" w:themeColor="text1"/>
          <w:sz w:val="28"/>
          <w:szCs w:val="24"/>
          <w:lang w:val="en-US"/>
        </w:rPr>
        <w:t xml:space="preserve">– </w:t>
      </w:r>
      <w:r w:rsidRPr="00DB5384">
        <w:rPr>
          <w:rFonts w:ascii="Times New Roman" w:eastAsia="Times New Roman" w:hAnsi="Times New Roman"/>
          <w:color w:val="000000" w:themeColor="text1"/>
          <w:sz w:val="28"/>
          <w:szCs w:val="24"/>
          <w:lang w:val="en-US" w:eastAsia="uk-UA"/>
        </w:rPr>
        <w:t xml:space="preserve">East Ukrainian </w:t>
      </w:r>
      <w:r w:rsidRPr="00DB5384">
        <w:rPr>
          <w:rFonts w:ascii="Times New Roman" w:eastAsia="Times New Roman" w:hAnsi="Times New Roman"/>
          <w:color w:val="000000" w:themeColor="text1"/>
          <w:sz w:val="28"/>
          <w:szCs w:val="24"/>
          <w:lang w:val="en-US" w:eastAsia="uk-UA"/>
        </w:rPr>
        <w:lastRenderedPageBreak/>
        <w:t>Volodymyr Dahl National University Ministry of Education and Science of Ukraine, Severodonetsk, 201</w:t>
      </w:r>
      <w:r w:rsidR="00F35827" w:rsidRPr="00DB5384">
        <w:rPr>
          <w:rFonts w:ascii="Times New Roman" w:eastAsia="Times New Roman" w:hAnsi="Times New Roman"/>
          <w:color w:val="000000" w:themeColor="text1"/>
          <w:sz w:val="28"/>
          <w:szCs w:val="24"/>
          <w:lang w:val="en-US" w:eastAsia="uk-UA"/>
        </w:rPr>
        <w:t>8</w:t>
      </w:r>
      <w:r w:rsidR="00544DEB" w:rsidRPr="00DB5384">
        <w:rPr>
          <w:rFonts w:ascii="Times New Roman" w:eastAsia="Times New Roman" w:hAnsi="Times New Roman"/>
          <w:color w:val="000000" w:themeColor="text1"/>
          <w:sz w:val="28"/>
          <w:szCs w:val="24"/>
          <w:lang w:val="en-US" w:eastAsia="uk-UA"/>
        </w:rPr>
        <w:t xml:space="preserve"> y</w:t>
      </w:r>
      <w:r w:rsidRPr="00DB5384">
        <w:rPr>
          <w:rFonts w:ascii="Times New Roman" w:eastAsia="Times New Roman" w:hAnsi="Times New Roman"/>
          <w:color w:val="000000" w:themeColor="text1"/>
          <w:sz w:val="28"/>
          <w:szCs w:val="24"/>
          <w:lang w:val="en-US" w:eastAsia="uk-UA"/>
        </w:rPr>
        <w:t>.</w:t>
      </w:r>
    </w:p>
    <w:p w:rsidR="00E25082" w:rsidRPr="000A048C" w:rsidRDefault="00E25082" w:rsidP="00E25082">
      <w:pPr>
        <w:pStyle w:val="ac"/>
        <w:spacing w:line="360" w:lineRule="auto"/>
        <w:ind w:firstLine="709"/>
        <w:contextualSpacing/>
        <w:jc w:val="both"/>
        <w:rPr>
          <w:rFonts w:ascii="Times New Roman" w:eastAsia="Times New Roman" w:hAnsi="Times New Roman"/>
          <w:color w:val="000000" w:themeColor="text1"/>
          <w:sz w:val="28"/>
          <w:szCs w:val="24"/>
          <w:lang w:val="en-US" w:eastAsia="uk-UA"/>
        </w:rPr>
      </w:pPr>
    </w:p>
    <w:p w:rsidR="0077105E" w:rsidRPr="00DB5384" w:rsidRDefault="007D7C51" w:rsidP="00E25082">
      <w:pPr>
        <w:pStyle w:val="ac"/>
        <w:spacing w:line="360" w:lineRule="auto"/>
        <w:ind w:firstLine="709"/>
        <w:contextualSpacing/>
        <w:jc w:val="both"/>
        <w:rPr>
          <w:rFonts w:ascii="Times New Roman" w:eastAsia="Times New Roman" w:hAnsi="Times New Roman"/>
          <w:color w:val="000000" w:themeColor="text1"/>
          <w:sz w:val="28"/>
          <w:szCs w:val="24"/>
          <w:lang w:val="en-US" w:eastAsia="uk-UA"/>
        </w:rPr>
      </w:pPr>
      <w:r w:rsidRPr="00DB5384">
        <w:rPr>
          <w:rFonts w:ascii="Times New Roman" w:eastAsia="Times New Roman" w:hAnsi="Times New Roman"/>
          <w:color w:val="000000" w:themeColor="text1"/>
          <w:sz w:val="28"/>
          <w:szCs w:val="24"/>
          <w:lang w:val="en-US" w:eastAsia="uk-UA"/>
        </w:rPr>
        <w:t>The historical background of offshore formation is considered, the main ownership schemes and organizational forms of offshore companies are considered. The peculiarities of offshore zones functioning on a global scale are investigated. The classification of offshore jurisdictions, essence, basic elements and principles of the offshore business mechanism is presented. The analysis of the practice of foreign economic activity in offshore zones has been carried out. The main errors, risks and possible negative consequences from the point of view of economic security for the owner of an offshore company are identified. The positive and negative consequences of offshore zones functioning are assessed and analyzed. The features of economic security in the implementation of foreign economic activities in offshore zones and the direction of solving problems from the use by companies of the opportunities for tax optimization in offshore zones from the point of view of the Ukrainian economy are considered.</w:t>
      </w:r>
    </w:p>
    <w:p w:rsidR="0077105E" w:rsidRPr="00DB5384" w:rsidRDefault="0077105E" w:rsidP="00E25082">
      <w:pPr>
        <w:spacing w:line="360" w:lineRule="auto"/>
        <w:rPr>
          <w:color w:val="000000" w:themeColor="text1"/>
          <w:sz w:val="24"/>
          <w:szCs w:val="22"/>
          <w:lang w:val="en-US"/>
        </w:rPr>
      </w:pPr>
      <w:r w:rsidRPr="00DB5384">
        <w:rPr>
          <w:color w:val="000000" w:themeColor="text1"/>
          <w:sz w:val="24"/>
          <w:szCs w:val="22"/>
          <w:lang w:val="en-US"/>
        </w:rPr>
        <w:br w:type="page"/>
      </w:r>
    </w:p>
    <w:p w:rsidR="000D1C30" w:rsidRPr="00DB5384" w:rsidRDefault="000D1C30" w:rsidP="000D1C30">
      <w:pPr>
        <w:jc w:val="center"/>
        <w:rPr>
          <w:color w:val="000000" w:themeColor="text1"/>
          <w:sz w:val="28"/>
          <w:szCs w:val="28"/>
          <w:lang w:val="uk-UA"/>
        </w:rPr>
      </w:pPr>
      <w:bookmarkStart w:id="0" w:name="Зміст_назад"/>
      <w:r w:rsidRPr="00DB5384">
        <w:rPr>
          <w:color w:val="000000" w:themeColor="text1"/>
          <w:sz w:val="28"/>
          <w:szCs w:val="28"/>
          <w:lang w:val="uk-UA"/>
        </w:rPr>
        <w:lastRenderedPageBreak/>
        <w:t>ЗМІСТ</w:t>
      </w:r>
    </w:p>
    <w:bookmarkEnd w:id="0"/>
    <w:p w:rsidR="000D1C30" w:rsidRPr="00DB5384" w:rsidRDefault="000D1C30" w:rsidP="000D1C30">
      <w:pPr>
        <w:rPr>
          <w:color w:val="000000" w:themeColor="text1"/>
          <w:sz w:val="28"/>
          <w:szCs w:val="28"/>
          <w:lang w:val="uk-UA"/>
        </w:rPr>
      </w:pPr>
    </w:p>
    <w:p w:rsidR="0056442E" w:rsidRPr="0056442E" w:rsidRDefault="003E6446">
      <w:pPr>
        <w:pStyle w:val="13"/>
        <w:tabs>
          <w:tab w:val="right" w:leader="dot" w:pos="9247"/>
        </w:tabs>
        <w:rPr>
          <w:rFonts w:asciiTheme="minorHAnsi" w:eastAsiaTheme="minorEastAsia" w:hAnsiTheme="minorHAnsi" w:cstheme="minorBidi"/>
          <w:noProof/>
          <w:sz w:val="28"/>
          <w:szCs w:val="28"/>
        </w:rPr>
      </w:pPr>
      <w:r w:rsidRPr="0056442E">
        <w:rPr>
          <w:color w:val="000000" w:themeColor="text1"/>
          <w:sz w:val="28"/>
          <w:szCs w:val="28"/>
          <w:lang w:val="uk-UA"/>
        </w:rPr>
        <w:fldChar w:fldCharType="begin"/>
      </w:r>
      <w:r w:rsidR="00E019F2" w:rsidRPr="0056442E">
        <w:rPr>
          <w:color w:val="000000" w:themeColor="text1"/>
          <w:sz w:val="28"/>
          <w:szCs w:val="28"/>
          <w:lang w:val="uk-UA"/>
        </w:rPr>
        <w:instrText xml:space="preserve"> TOC \o "1-3" \h \z \u </w:instrText>
      </w:r>
      <w:r w:rsidRPr="0056442E">
        <w:rPr>
          <w:color w:val="000000" w:themeColor="text1"/>
          <w:sz w:val="28"/>
          <w:szCs w:val="28"/>
          <w:lang w:val="uk-UA"/>
        </w:rPr>
        <w:fldChar w:fldCharType="separate"/>
      </w:r>
      <w:hyperlink w:anchor="_Toc504179637" w:history="1">
        <w:r w:rsidR="0056442E" w:rsidRPr="0056442E">
          <w:rPr>
            <w:rStyle w:val="ad"/>
            <w:rFonts w:eastAsiaTheme="majorEastAsia"/>
            <w:bCs/>
            <w:noProof/>
            <w:sz w:val="28"/>
            <w:szCs w:val="28"/>
          </w:rPr>
          <w:t>ВСТУП</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_Toc504179637 \h </w:instrText>
        </w:r>
        <w:r w:rsidRPr="0056442E">
          <w:rPr>
            <w:noProof/>
            <w:webHidden/>
            <w:sz w:val="28"/>
            <w:szCs w:val="28"/>
          </w:rPr>
        </w:r>
        <w:r w:rsidRPr="0056442E">
          <w:rPr>
            <w:noProof/>
            <w:webHidden/>
            <w:sz w:val="28"/>
            <w:szCs w:val="28"/>
          </w:rPr>
          <w:fldChar w:fldCharType="separate"/>
        </w:r>
        <w:r w:rsidR="00CE2F78">
          <w:rPr>
            <w:noProof/>
            <w:webHidden/>
            <w:sz w:val="28"/>
            <w:szCs w:val="28"/>
          </w:rPr>
          <w:t>10</w:t>
        </w:r>
        <w:r w:rsidRPr="0056442E">
          <w:rPr>
            <w:noProof/>
            <w:webHidden/>
            <w:sz w:val="28"/>
            <w:szCs w:val="28"/>
          </w:rPr>
          <w:fldChar w:fldCharType="end"/>
        </w:r>
      </w:hyperlink>
    </w:p>
    <w:p w:rsidR="0056442E" w:rsidRPr="0056442E" w:rsidRDefault="003E6446">
      <w:pPr>
        <w:pStyle w:val="13"/>
        <w:tabs>
          <w:tab w:val="right" w:leader="dot" w:pos="9247"/>
        </w:tabs>
        <w:rPr>
          <w:rFonts w:asciiTheme="minorHAnsi" w:eastAsiaTheme="minorEastAsia" w:hAnsiTheme="minorHAnsi" w:cstheme="minorBidi"/>
          <w:noProof/>
          <w:sz w:val="28"/>
          <w:szCs w:val="28"/>
        </w:rPr>
      </w:pPr>
      <w:hyperlink w:anchor="_Toc504179638" w:history="1">
        <w:r w:rsidR="0056442E" w:rsidRPr="0056442E">
          <w:rPr>
            <w:rStyle w:val="ad"/>
            <w:rFonts w:eastAsiaTheme="majorEastAsia"/>
            <w:bCs/>
            <w:noProof/>
            <w:sz w:val="28"/>
            <w:szCs w:val="28"/>
          </w:rPr>
          <w:t>1.ТЕОРЕТИ</w:t>
        </w:r>
        <w:r w:rsidR="0056442E" w:rsidRPr="0056442E">
          <w:rPr>
            <w:rStyle w:val="ad"/>
            <w:rFonts w:eastAsiaTheme="majorEastAsia"/>
            <w:bCs/>
            <w:noProof/>
            <w:sz w:val="28"/>
            <w:szCs w:val="28"/>
            <w:lang w:val="uk-UA"/>
          </w:rPr>
          <w:t>ЧНІ</w:t>
        </w:r>
        <w:r w:rsidR="0056442E" w:rsidRPr="0056442E">
          <w:rPr>
            <w:rStyle w:val="ad"/>
            <w:rFonts w:eastAsiaTheme="majorEastAsia"/>
            <w:bCs/>
            <w:noProof/>
            <w:sz w:val="28"/>
            <w:szCs w:val="28"/>
          </w:rPr>
          <w:t xml:space="preserve"> ПИТАННЯ СТВОРЕННЯ І ФУНКЦІОНУВАННЯ ОФШОРНИХ ЗОН</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_Toc504179638 \h </w:instrText>
        </w:r>
        <w:r w:rsidRPr="0056442E">
          <w:rPr>
            <w:noProof/>
            <w:webHidden/>
            <w:sz w:val="28"/>
            <w:szCs w:val="28"/>
          </w:rPr>
        </w:r>
        <w:r w:rsidRPr="0056442E">
          <w:rPr>
            <w:noProof/>
            <w:webHidden/>
            <w:sz w:val="28"/>
            <w:szCs w:val="28"/>
          </w:rPr>
          <w:fldChar w:fldCharType="separate"/>
        </w:r>
        <w:r w:rsidR="00CE2F78">
          <w:rPr>
            <w:noProof/>
            <w:webHidden/>
            <w:sz w:val="28"/>
            <w:szCs w:val="28"/>
          </w:rPr>
          <w:t>12</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39" w:history="1">
        <w:r w:rsidR="0056442E" w:rsidRPr="0056442E">
          <w:rPr>
            <w:rStyle w:val="ad"/>
            <w:rFonts w:eastAsiaTheme="majorEastAsia"/>
            <w:bCs/>
            <w:noProof/>
            <w:sz w:val="28"/>
            <w:szCs w:val="28"/>
            <w:lang w:val="uk-UA"/>
          </w:rPr>
          <w:t>1.1 Історія виникнення офшорного бізнесу</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_Toc504179639 \h </w:instrText>
        </w:r>
        <w:r w:rsidRPr="0056442E">
          <w:rPr>
            <w:noProof/>
            <w:webHidden/>
            <w:sz w:val="28"/>
            <w:szCs w:val="28"/>
          </w:rPr>
        </w:r>
        <w:r w:rsidRPr="0056442E">
          <w:rPr>
            <w:noProof/>
            <w:webHidden/>
            <w:sz w:val="28"/>
            <w:szCs w:val="28"/>
          </w:rPr>
          <w:fldChar w:fldCharType="separate"/>
        </w:r>
        <w:r w:rsidR="00CE2F78">
          <w:rPr>
            <w:noProof/>
            <w:webHidden/>
            <w:sz w:val="28"/>
            <w:szCs w:val="28"/>
          </w:rPr>
          <w:t>12</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40" w:history="1">
        <w:r w:rsidR="0056442E" w:rsidRPr="0056442E">
          <w:rPr>
            <w:rStyle w:val="ad"/>
            <w:rFonts w:eastAsiaTheme="majorEastAsia"/>
            <w:bCs/>
            <w:noProof/>
            <w:sz w:val="28"/>
            <w:szCs w:val="28"/>
          </w:rPr>
          <w:t>1.2 Суть, основні елементи і принципи механізму офшорного бізнесу</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_Toc504179640 \h </w:instrText>
        </w:r>
        <w:r w:rsidRPr="0056442E">
          <w:rPr>
            <w:noProof/>
            <w:webHidden/>
            <w:sz w:val="28"/>
            <w:szCs w:val="28"/>
          </w:rPr>
        </w:r>
        <w:r w:rsidRPr="0056442E">
          <w:rPr>
            <w:noProof/>
            <w:webHidden/>
            <w:sz w:val="28"/>
            <w:szCs w:val="28"/>
          </w:rPr>
          <w:fldChar w:fldCharType="separate"/>
        </w:r>
        <w:r w:rsidR="00CE2F78">
          <w:rPr>
            <w:noProof/>
            <w:webHidden/>
            <w:sz w:val="28"/>
            <w:szCs w:val="28"/>
          </w:rPr>
          <w:t>25</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41" w:history="1">
        <w:r w:rsidR="0056442E" w:rsidRPr="0056442E">
          <w:rPr>
            <w:rStyle w:val="ad"/>
            <w:rFonts w:eastAsiaTheme="majorEastAsia"/>
            <w:bCs/>
            <w:noProof/>
            <w:sz w:val="28"/>
            <w:szCs w:val="28"/>
            <w:lang w:val="uk-UA"/>
          </w:rPr>
          <w:t>1.3</w:t>
        </w:r>
        <w:r w:rsidR="0056442E" w:rsidRPr="0056442E">
          <w:rPr>
            <w:rStyle w:val="ad"/>
            <w:rFonts w:eastAsiaTheme="majorEastAsia"/>
            <w:bCs/>
            <w:noProof/>
            <w:sz w:val="28"/>
            <w:szCs w:val="28"/>
          </w:rPr>
          <w:t xml:space="preserve"> Приклади зарубіжних офшорних компаній</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_Toc504179641 \h </w:instrText>
        </w:r>
        <w:r w:rsidRPr="0056442E">
          <w:rPr>
            <w:noProof/>
            <w:webHidden/>
            <w:sz w:val="28"/>
            <w:szCs w:val="28"/>
          </w:rPr>
        </w:r>
        <w:r w:rsidRPr="0056442E">
          <w:rPr>
            <w:noProof/>
            <w:webHidden/>
            <w:sz w:val="28"/>
            <w:szCs w:val="28"/>
          </w:rPr>
          <w:fldChar w:fldCharType="separate"/>
        </w:r>
        <w:r w:rsidR="00CE2F78">
          <w:rPr>
            <w:noProof/>
            <w:webHidden/>
            <w:sz w:val="28"/>
            <w:szCs w:val="28"/>
          </w:rPr>
          <w:t>29</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42" w:history="1">
        <w:r w:rsidR="0056442E" w:rsidRPr="0056442E">
          <w:rPr>
            <w:rStyle w:val="ad"/>
            <w:rFonts w:eastAsiaTheme="majorEastAsia"/>
            <w:bCs/>
            <w:noProof/>
            <w:sz w:val="28"/>
            <w:szCs w:val="28"/>
            <w:lang w:val="uk-UA"/>
          </w:rPr>
          <w:t>1.3.1</w:t>
        </w:r>
        <w:r w:rsidR="0056442E" w:rsidRPr="0056442E">
          <w:rPr>
            <w:rStyle w:val="ad"/>
            <w:rFonts w:eastAsiaTheme="majorEastAsia"/>
            <w:bCs/>
            <w:noProof/>
            <w:sz w:val="28"/>
            <w:szCs w:val="28"/>
          </w:rPr>
          <w:t xml:space="preserve"> Офшорні компанії на Сейшельських островах</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_Toc504179642 \h </w:instrText>
        </w:r>
        <w:r w:rsidRPr="0056442E">
          <w:rPr>
            <w:noProof/>
            <w:webHidden/>
            <w:sz w:val="28"/>
            <w:szCs w:val="28"/>
          </w:rPr>
        </w:r>
        <w:r w:rsidRPr="0056442E">
          <w:rPr>
            <w:noProof/>
            <w:webHidden/>
            <w:sz w:val="28"/>
            <w:szCs w:val="28"/>
          </w:rPr>
          <w:fldChar w:fldCharType="separate"/>
        </w:r>
        <w:r w:rsidR="00CE2F78">
          <w:rPr>
            <w:noProof/>
            <w:webHidden/>
            <w:sz w:val="28"/>
            <w:szCs w:val="28"/>
          </w:rPr>
          <w:t>29</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43" w:history="1">
        <w:r w:rsidR="0056442E" w:rsidRPr="0056442E">
          <w:rPr>
            <w:rStyle w:val="ad"/>
            <w:rFonts w:eastAsiaTheme="majorEastAsia"/>
            <w:bCs/>
            <w:noProof/>
            <w:sz w:val="28"/>
            <w:szCs w:val="28"/>
            <w:lang w:val="uk-UA"/>
          </w:rPr>
          <w:t>1.3.2</w:t>
        </w:r>
        <w:r w:rsidR="0056442E" w:rsidRPr="0056442E">
          <w:rPr>
            <w:rStyle w:val="ad"/>
            <w:rFonts w:eastAsiaTheme="majorEastAsia"/>
            <w:bCs/>
            <w:noProof/>
            <w:sz w:val="28"/>
            <w:szCs w:val="28"/>
          </w:rPr>
          <w:t xml:space="preserve"> Офшорні компанії в Панамі</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_Toc504179643 \h </w:instrText>
        </w:r>
        <w:r w:rsidRPr="0056442E">
          <w:rPr>
            <w:noProof/>
            <w:webHidden/>
            <w:sz w:val="28"/>
            <w:szCs w:val="28"/>
          </w:rPr>
        </w:r>
        <w:r w:rsidRPr="0056442E">
          <w:rPr>
            <w:noProof/>
            <w:webHidden/>
            <w:sz w:val="28"/>
            <w:szCs w:val="28"/>
          </w:rPr>
          <w:fldChar w:fldCharType="separate"/>
        </w:r>
        <w:r w:rsidR="00CE2F78">
          <w:rPr>
            <w:noProof/>
            <w:webHidden/>
            <w:sz w:val="28"/>
            <w:szCs w:val="28"/>
          </w:rPr>
          <w:t>31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44" w:history="1">
        <w:r w:rsidR="0056442E" w:rsidRPr="0056442E">
          <w:rPr>
            <w:rStyle w:val="ad"/>
            <w:rFonts w:eastAsiaTheme="majorEastAsia"/>
            <w:bCs/>
            <w:noProof/>
            <w:sz w:val="28"/>
            <w:szCs w:val="28"/>
            <w:lang w:val="uk-UA"/>
          </w:rPr>
          <w:t>1.3.3</w:t>
        </w:r>
        <w:r w:rsidR="0056442E" w:rsidRPr="0056442E">
          <w:rPr>
            <w:rStyle w:val="ad"/>
            <w:rFonts w:eastAsiaTheme="majorEastAsia"/>
            <w:bCs/>
            <w:noProof/>
            <w:sz w:val="28"/>
            <w:szCs w:val="28"/>
          </w:rPr>
          <w:t xml:space="preserve"> Офшорні компанії в Великобританії</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_Toc504179644 \h </w:instrText>
        </w:r>
        <w:r w:rsidRPr="0056442E">
          <w:rPr>
            <w:noProof/>
            <w:webHidden/>
            <w:sz w:val="28"/>
            <w:szCs w:val="28"/>
          </w:rPr>
        </w:r>
        <w:r w:rsidRPr="0056442E">
          <w:rPr>
            <w:noProof/>
            <w:webHidden/>
            <w:sz w:val="28"/>
            <w:szCs w:val="28"/>
          </w:rPr>
          <w:fldChar w:fldCharType="separate"/>
        </w:r>
        <w:r w:rsidR="00CE2F78">
          <w:rPr>
            <w:noProof/>
            <w:webHidden/>
            <w:sz w:val="28"/>
            <w:szCs w:val="28"/>
          </w:rPr>
          <w:t>33</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45" w:history="1">
        <w:r w:rsidR="0056442E" w:rsidRPr="0056442E">
          <w:rPr>
            <w:rStyle w:val="ad"/>
            <w:rFonts w:eastAsiaTheme="majorEastAsia"/>
            <w:bCs/>
            <w:noProof/>
            <w:sz w:val="28"/>
            <w:szCs w:val="28"/>
            <w:lang w:val="uk-UA"/>
          </w:rPr>
          <w:t>1.3.4 Офшорні компанії на Багамських островах</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_Toc504179645 \h </w:instrText>
        </w:r>
        <w:r w:rsidRPr="0056442E">
          <w:rPr>
            <w:noProof/>
            <w:webHidden/>
            <w:sz w:val="28"/>
            <w:szCs w:val="28"/>
          </w:rPr>
        </w:r>
        <w:r w:rsidRPr="0056442E">
          <w:rPr>
            <w:noProof/>
            <w:webHidden/>
            <w:sz w:val="28"/>
            <w:szCs w:val="28"/>
          </w:rPr>
          <w:fldChar w:fldCharType="separate"/>
        </w:r>
        <w:r w:rsidR="00CE2F78">
          <w:rPr>
            <w:noProof/>
            <w:webHidden/>
            <w:sz w:val="28"/>
            <w:szCs w:val="28"/>
          </w:rPr>
          <w:t>37</w:t>
        </w:r>
        <w:r w:rsidRPr="0056442E">
          <w:rPr>
            <w:noProof/>
            <w:webHidden/>
            <w:sz w:val="28"/>
            <w:szCs w:val="28"/>
          </w:rPr>
          <w:fldChar w:fldCharType="end"/>
        </w:r>
      </w:hyperlink>
    </w:p>
    <w:p w:rsidR="0056442E" w:rsidRPr="0056442E" w:rsidRDefault="003E6446">
      <w:pPr>
        <w:pStyle w:val="13"/>
        <w:tabs>
          <w:tab w:val="right" w:leader="dot" w:pos="9247"/>
        </w:tabs>
        <w:rPr>
          <w:rFonts w:asciiTheme="minorHAnsi" w:eastAsiaTheme="minorEastAsia" w:hAnsiTheme="minorHAnsi" w:cstheme="minorBidi"/>
          <w:noProof/>
          <w:sz w:val="28"/>
          <w:szCs w:val="28"/>
        </w:rPr>
      </w:pPr>
      <w:hyperlink w:anchor="_Toc504179646" w:history="1">
        <w:r w:rsidR="0056442E" w:rsidRPr="0056442E">
          <w:rPr>
            <w:rStyle w:val="ad"/>
            <w:rFonts w:eastAsiaTheme="majorEastAsia"/>
            <w:bCs/>
            <w:noProof/>
            <w:sz w:val="28"/>
            <w:szCs w:val="28"/>
          </w:rPr>
          <w:t>2. АНАЛІЗ ПРАКТИКИ ЗДІЙСНЕННЯ ЗОВНІШНЬОЕКОНОМІЧНОЇ ДІЯЛЬНОСТІ В ОФШОРНИХ ЗОНАХ</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_Toc504179646 \h </w:instrText>
        </w:r>
        <w:r w:rsidRPr="0056442E">
          <w:rPr>
            <w:noProof/>
            <w:webHidden/>
            <w:sz w:val="28"/>
            <w:szCs w:val="28"/>
          </w:rPr>
        </w:r>
        <w:r w:rsidRPr="0056442E">
          <w:rPr>
            <w:noProof/>
            <w:webHidden/>
            <w:sz w:val="28"/>
            <w:szCs w:val="28"/>
          </w:rPr>
          <w:fldChar w:fldCharType="separate"/>
        </w:r>
        <w:r w:rsidR="00CE2F78">
          <w:rPr>
            <w:noProof/>
            <w:webHidden/>
            <w:sz w:val="28"/>
            <w:szCs w:val="28"/>
          </w:rPr>
          <w:t>43</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47" w:history="1">
        <w:r w:rsidR="0056442E" w:rsidRPr="0056442E">
          <w:rPr>
            <w:rStyle w:val="ad"/>
            <w:rFonts w:eastAsiaTheme="majorEastAsia"/>
            <w:bCs/>
            <w:noProof/>
            <w:sz w:val="28"/>
            <w:szCs w:val="28"/>
          </w:rPr>
          <w:t>2.1 Механізм офшорного бізнесу</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_Toc504179647 \h </w:instrText>
        </w:r>
        <w:r w:rsidRPr="0056442E">
          <w:rPr>
            <w:noProof/>
            <w:webHidden/>
            <w:sz w:val="28"/>
            <w:szCs w:val="28"/>
          </w:rPr>
        </w:r>
        <w:r w:rsidRPr="0056442E">
          <w:rPr>
            <w:noProof/>
            <w:webHidden/>
            <w:sz w:val="28"/>
            <w:szCs w:val="28"/>
          </w:rPr>
          <w:fldChar w:fldCharType="separate"/>
        </w:r>
        <w:r w:rsidR="00CE2F78">
          <w:rPr>
            <w:noProof/>
            <w:webHidden/>
            <w:sz w:val="28"/>
            <w:szCs w:val="28"/>
          </w:rPr>
          <w:t>43</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48" w:history="1">
        <w:r w:rsidR="0056442E" w:rsidRPr="0056442E">
          <w:rPr>
            <w:rStyle w:val="ad"/>
            <w:noProof/>
            <w:sz w:val="28"/>
            <w:szCs w:val="28"/>
            <w:lang w:val="uk-UA"/>
          </w:rPr>
          <w:t>2.2 Класифікація</w:t>
        </w:r>
        <w:r w:rsidR="0056442E" w:rsidRPr="0056442E">
          <w:rPr>
            <w:rStyle w:val="ad"/>
            <w:noProof/>
            <w:sz w:val="28"/>
            <w:szCs w:val="28"/>
          </w:rPr>
          <w:t xml:space="preserve"> офшорних юрисдикцій</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_Toc504179648 \h </w:instrText>
        </w:r>
        <w:r w:rsidRPr="0056442E">
          <w:rPr>
            <w:noProof/>
            <w:webHidden/>
            <w:sz w:val="28"/>
            <w:szCs w:val="28"/>
          </w:rPr>
        </w:r>
        <w:r w:rsidRPr="0056442E">
          <w:rPr>
            <w:noProof/>
            <w:webHidden/>
            <w:sz w:val="28"/>
            <w:szCs w:val="28"/>
          </w:rPr>
          <w:fldChar w:fldCharType="separate"/>
        </w:r>
        <w:r w:rsidR="00CE2F78">
          <w:rPr>
            <w:noProof/>
            <w:webHidden/>
            <w:sz w:val="28"/>
            <w:szCs w:val="28"/>
          </w:rPr>
          <w:t>49</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49" w:history="1">
        <w:r w:rsidR="0056442E" w:rsidRPr="0056442E">
          <w:rPr>
            <w:rStyle w:val="ad"/>
            <w:noProof/>
            <w:sz w:val="28"/>
            <w:szCs w:val="28"/>
            <w:lang w:val="uk-UA"/>
          </w:rPr>
          <w:t xml:space="preserve">2.3 </w:t>
        </w:r>
        <w:r w:rsidR="0056442E" w:rsidRPr="0056442E">
          <w:rPr>
            <w:rStyle w:val="ad"/>
            <w:noProof/>
            <w:sz w:val="28"/>
            <w:szCs w:val="28"/>
          </w:rPr>
          <w:t>Схеми володіння офшорами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_Toc504179649 \h </w:instrText>
        </w:r>
        <w:r w:rsidRPr="0056442E">
          <w:rPr>
            <w:noProof/>
            <w:webHidden/>
            <w:sz w:val="28"/>
            <w:szCs w:val="28"/>
          </w:rPr>
        </w:r>
        <w:r w:rsidRPr="0056442E">
          <w:rPr>
            <w:noProof/>
            <w:webHidden/>
            <w:sz w:val="28"/>
            <w:szCs w:val="28"/>
          </w:rPr>
          <w:fldChar w:fldCharType="separate"/>
        </w:r>
        <w:r w:rsidR="00CE2F78">
          <w:rPr>
            <w:noProof/>
            <w:webHidden/>
            <w:sz w:val="28"/>
            <w:szCs w:val="28"/>
          </w:rPr>
          <w:t>51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0" w:history="1">
        <w:r w:rsidR="0056442E" w:rsidRPr="0056442E">
          <w:rPr>
            <w:rStyle w:val="ad"/>
            <w:noProof/>
            <w:sz w:val="28"/>
            <w:szCs w:val="28"/>
            <w:lang w:val="uk-UA"/>
          </w:rPr>
          <w:t>2.3.1 Акції на пред'явника (</w:t>
        </w:r>
        <w:r w:rsidR="0056442E" w:rsidRPr="0056442E">
          <w:rPr>
            <w:rStyle w:val="ad"/>
            <w:noProof/>
            <w:sz w:val="28"/>
            <w:szCs w:val="28"/>
          </w:rPr>
          <w:t>Bearer</w:t>
        </w:r>
        <w:r w:rsidR="0056442E" w:rsidRPr="0056442E">
          <w:rPr>
            <w:rStyle w:val="ad"/>
            <w:noProof/>
            <w:sz w:val="28"/>
            <w:szCs w:val="28"/>
            <w:lang w:val="uk-UA"/>
          </w:rPr>
          <w:t xml:space="preserve"> </w:t>
        </w:r>
        <w:r w:rsidR="0056442E" w:rsidRPr="0056442E">
          <w:rPr>
            <w:rStyle w:val="ad"/>
            <w:noProof/>
            <w:sz w:val="28"/>
            <w:szCs w:val="28"/>
          </w:rPr>
          <w:t>Share</w:t>
        </w:r>
        <w:r w:rsidR="0056442E" w:rsidRPr="0056442E">
          <w:rPr>
            <w:rStyle w:val="ad"/>
            <w:noProof/>
            <w:sz w:val="28"/>
            <w:szCs w:val="28"/>
            <w:lang w:val="uk-UA"/>
          </w:rPr>
          <w:t>)</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_Toc504179650 \h </w:instrText>
        </w:r>
        <w:r w:rsidRPr="0056442E">
          <w:rPr>
            <w:noProof/>
            <w:webHidden/>
            <w:sz w:val="28"/>
            <w:szCs w:val="28"/>
          </w:rPr>
        </w:r>
        <w:r w:rsidRPr="0056442E">
          <w:rPr>
            <w:noProof/>
            <w:webHidden/>
            <w:sz w:val="28"/>
            <w:szCs w:val="28"/>
          </w:rPr>
          <w:fldChar w:fldCharType="separate"/>
        </w:r>
        <w:r w:rsidR="00CE2F78">
          <w:rPr>
            <w:noProof/>
            <w:webHidden/>
            <w:sz w:val="28"/>
            <w:szCs w:val="28"/>
          </w:rPr>
          <w:t>51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1" w:history="1">
        <w:r w:rsidR="0056442E" w:rsidRPr="0056442E">
          <w:rPr>
            <w:rStyle w:val="ad"/>
            <w:noProof/>
            <w:sz w:val="28"/>
            <w:szCs w:val="28"/>
            <w:lang w:val="uk-UA"/>
          </w:rPr>
          <w:t>2.3.2 А</w:t>
        </w:r>
        <w:r w:rsidR="0056442E" w:rsidRPr="0056442E">
          <w:rPr>
            <w:rStyle w:val="ad"/>
            <w:noProof/>
            <w:sz w:val="28"/>
            <w:szCs w:val="28"/>
          </w:rPr>
          <w:t>кції на бенефіціара</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_Toc504179651 \h </w:instrText>
        </w:r>
        <w:r w:rsidRPr="0056442E">
          <w:rPr>
            <w:noProof/>
            <w:webHidden/>
            <w:sz w:val="28"/>
            <w:szCs w:val="28"/>
          </w:rPr>
        </w:r>
        <w:r w:rsidRPr="0056442E">
          <w:rPr>
            <w:noProof/>
            <w:webHidden/>
            <w:sz w:val="28"/>
            <w:szCs w:val="28"/>
          </w:rPr>
          <w:fldChar w:fldCharType="separate"/>
        </w:r>
        <w:r w:rsidR="00CE2F78">
          <w:rPr>
            <w:noProof/>
            <w:webHidden/>
            <w:sz w:val="28"/>
            <w:szCs w:val="28"/>
          </w:rPr>
          <w:t>52</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2" w:history="1">
        <w:r w:rsidR="0056442E" w:rsidRPr="0056442E">
          <w:rPr>
            <w:rStyle w:val="ad"/>
            <w:noProof/>
            <w:sz w:val="28"/>
            <w:szCs w:val="28"/>
            <w:lang w:val="uk-UA"/>
          </w:rPr>
          <w:t xml:space="preserve">2.3.3 </w:t>
        </w:r>
        <w:r w:rsidR="0056442E" w:rsidRPr="0056442E">
          <w:rPr>
            <w:rStyle w:val="ad"/>
            <w:noProof/>
            <w:sz w:val="28"/>
            <w:szCs w:val="28"/>
          </w:rPr>
          <w:t>Номінальні акціонери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_Toc504179652 \h </w:instrText>
        </w:r>
        <w:r w:rsidRPr="0056442E">
          <w:rPr>
            <w:noProof/>
            <w:webHidden/>
            <w:sz w:val="28"/>
            <w:szCs w:val="28"/>
          </w:rPr>
        </w:r>
        <w:r w:rsidRPr="0056442E">
          <w:rPr>
            <w:noProof/>
            <w:webHidden/>
            <w:sz w:val="28"/>
            <w:szCs w:val="28"/>
          </w:rPr>
          <w:fldChar w:fldCharType="separate"/>
        </w:r>
        <w:r w:rsidR="00CE2F78">
          <w:rPr>
            <w:noProof/>
            <w:webHidden/>
            <w:sz w:val="28"/>
            <w:szCs w:val="28"/>
          </w:rPr>
          <w:t>53</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3" w:history="1">
        <w:r w:rsidR="0056442E" w:rsidRPr="0056442E">
          <w:rPr>
            <w:rStyle w:val="ad"/>
            <w:noProof/>
            <w:sz w:val="28"/>
            <w:szCs w:val="28"/>
            <w:lang w:val="uk-UA"/>
          </w:rPr>
          <w:t xml:space="preserve">2.3.4 </w:t>
        </w:r>
        <w:r w:rsidR="0056442E" w:rsidRPr="0056442E">
          <w:rPr>
            <w:rStyle w:val="ad"/>
            <w:noProof/>
            <w:sz w:val="28"/>
            <w:szCs w:val="28"/>
          </w:rPr>
          <w:t>Т</w:t>
        </w:r>
        <w:r w:rsidR="0056442E" w:rsidRPr="0056442E">
          <w:rPr>
            <w:rStyle w:val="ad"/>
            <w:noProof/>
            <w:sz w:val="28"/>
            <w:szCs w:val="28"/>
            <w:lang w:val="uk-UA"/>
          </w:rPr>
          <w:t>раст</w:t>
        </w:r>
        <w:r w:rsidR="0056442E" w:rsidRPr="0056442E">
          <w:rPr>
            <w:rStyle w:val="ad"/>
            <w:noProof/>
            <w:sz w:val="28"/>
            <w:szCs w:val="28"/>
          </w:rPr>
          <w:t>(Trust)</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_Toc504179653 \h </w:instrText>
        </w:r>
        <w:r w:rsidRPr="0056442E">
          <w:rPr>
            <w:noProof/>
            <w:webHidden/>
            <w:sz w:val="28"/>
            <w:szCs w:val="28"/>
          </w:rPr>
        </w:r>
        <w:r w:rsidRPr="0056442E">
          <w:rPr>
            <w:noProof/>
            <w:webHidden/>
            <w:sz w:val="28"/>
            <w:szCs w:val="28"/>
          </w:rPr>
          <w:fldChar w:fldCharType="separate"/>
        </w:r>
        <w:r w:rsidR="00CE2F78">
          <w:rPr>
            <w:noProof/>
            <w:webHidden/>
            <w:sz w:val="28"/>
            <w:szCs w:val="28"/>
          </w:rPr>
          <w:t>54</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4" w:history="1">
        <w:r w:rsidR="0056442E" w:rsidRPr="0056442E">
          <w:rPr>
            <w:rStyle w:val="ad"/>
            <w:noProof/>
            <w:sz w:val="28"/>
            <w:szCs w:val="28"/>
            <w:lang w:val="uk-UA"/>
          </w:rPr>
          <w:t>2.3.5 Приватний фонд</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_Toc504179654 \h </w:instrText>
        </w:r>
        <w:r w:rsidRPr="0056442E">
          <w:rPr>
            <w:noProof/>
            <w:webHidden/>
            <w:sz w:val="28"/>
            <w:szCs w:val="28"/>
          </w:rPr>
        </w:r>
        <w:r w:rsidRPr="0056442E">
          <w:rPr>
            <w:noProof/>
            <w:webHidden/>
            <w:sz w:val="28"/>
            <w:szCs w:val="28"/>
          </w:rPr>
          <w:fldChar w:fldCharType="separate"/>
        </w:r>
        <w:r w:rsidR="00CE2F78">
          <w:rPr>
            <w:noProof/>
            <w:webHidden/>
            <w:sz w:val="28"/>
            <w:szCs w:val="28"/>
          </w:rPr>
          <w:t>63</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5" w:history="1">
        <w:r w:rsidR="0056442E" w:rsidRPr="0056442E">
          <w:rPr>
            <w:rStyle w:val="ad"/>
            <w:noProof/>
            <w:sz w:val="28"/>
            <w:szCs w:val="28"/>
            <w:lang w:val="uk-UA"/>
          </w:rPr>
          <w:t>2.3.6 Складові агентські схеми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_Toc504179655 \h </w:instrText>
        </w:r>
        <w:r w:rsidRPr="0056442E">
          <w:rPr>
            <w:noProof/>
            <w:webHidden/>
            <w:sz w:val="28"/>
            <w:szCs w:val="28"/>
          </w:rPr>
        </w:r>
        <w:r w:rsidRPr="0056442E">
          <w:rPr>
            <w:noProof/>
            <w:webHidden/>
            <w:sz w:val="28"/>
            <w:szCs w:val="28"/>
          </w:rPr>
          <w:fldChar w:fldCharType="separate"/>
        </w:r>
        <w:r w:rsidR="00CE2F78">
          <w:rPr>
            <w:noProof/>
            <w:webHidden/>
            <w:sz w:val="28"/>
            <w:szCs w:val="28"/>
          </w:rPr>
          <w:t>66</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6" w:history="1">
        <w:r w:rsidR="0056442E" w:rsidRPr="0056442E">
          <w:rPr>
            <w:rStyle w:val="ad"/>
            <w:noProof/>
            <w:sz w:val="28"/>
            <w:szCs w:val="28"/>
            <w:lang w:val="uk-UA"/>
          </w:rPr>
          <w:t>2.3.7</w:t>
        </w:r>
        <w:r w:rsidR="0056442E" w:rsidRPr="0056442E">
          <w:rPr>
            <w:rStyle w:val="ad"/>
            <w:noProof/>
            <w:sz w:val="28"/>
            <w:szCs w:val="28"/>
          </w:rPr>
          <w:t xml:space="preserve"> Регіcтрація офшорів для експорт</w:t>
        </w:r>
        <w:r w:rsidR="0056442E" w:rsidRPr="0056442E">
          <w:rPr>
            <w:rStyle w:val="ad"/>
            <w:noProof/>
            <w:sz w:val="28"/>
            <w:szCs w:val="28"/>
            <w:lang w:val="uk-UA"/>
          </w:rPr>
          <w:t>них операцій</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_Toc504179656 \h </w:instrText>
        </w:r>
        <w:r w:rsidRPr="0056442E">
          <w:rPr>
            <w:noProof/>
            <w:webHidden/>
            <w:sz w:val="28"/>
            <w:szCs w:val="28"/>
          </w:rPr>
        </w:r>
        <w:r w:rsidRPr="0056442E">
          <w:rPr>
            <w:noProof/>
            <w:webHidden/>
            <w:sz w:val="28"/>
            <w:szCs w:val="28"/>
          </w:rPr>
          <w:fldChar w:fldCharType="separate"/>
        </w:r>
        <w:r w:rsidR="00CE2F78">
          <w:rPr>
            <w:noProof/>
            <w:webHidden/>
            <w:sz w:val="28"/>
            <w:szCs w:val="28"/>
          </w:rPr>
          <w:t>68</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57" w:history="1">
        <w:r w:rsidR="0056442E" w:rsidRPr="0056442E">
          <w:rPr>
            <w:rStyle w:val="ad"/>
            <w:rFonts w:eastAsiaTheme="majorEastAsia"/>
            <w:bCs/>
            <w:noProof/>
            <w:sz w:val="28"/>
            <w:szCs w:val="28"/>
            <w:lang w:val="uk-UA"/>
          </w:rPr>
          <w:t>2.4 Особливості функціонування офшорних зон. Організаційні форми компаній</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_Toc504179657 \h </w:instrText>
        </w:r>
        <w:r w:rsidRPr="0056442E">
          <w:rPr>
            <w:noProof/>
            <w:webHidden/>
            <w:sz w:val="28"/>
            <w:szCs w:val="28"/>
          </w:rPr>
        </w:r>
        <w:r w:rsidRPr="0056442E">
          <w:rPr>
            <w:noProof/>
            <w:webHidden/>
            <w:sz w:val="28"/>
            <w:szCs w:val="28"/>
          </w:rPr>
          <w:fldChar w:fldCharType="separate"/>
        </w:r>
        <w:r w:rsidR="00CE2F78">
          <w:rPr>
            <w:noProof/>
            <w:webHidden/>
            <w:sz w:val="28"/>
            <w:szCs w:val="28"/>
          </w:rPr>
          <w:t>72</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8" w:history="1">
        <w:r w:rsidR="0056442E" w:rsidRPr="0056442E">
          <w:rPr>
            <w:rStyle w:val="ad"/>
            <w:noProof/>
            <w:sz w:val="28"/>
            <w:szCs w:val="28"/>
            <w:lang w:val="uk-UA"/>
          </w:rPr>
          <w:t>2.4.1 Приватна акціонерна компанія LTD</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_Toc504179658 \h </w:instrText>
        </w:r>
        <w:r w:rsidRPr="0056442E">
          <w:rPr>
            <w:noProof/>
            <w:webHidden/>
            <w:sz w:val="28"/>
            <w:szCs w:val="28"/>
          </w:rPr>
        </w:r>
        <w:r w:rsidRPr="0056442E">
          <w:rPr>
            <w:noProof/>
            <w:webHidden/>
            <w:sz w:val="28"/>
            <w:szCs w:val="28"/>
          </w:rPr>
          <w:fldChar w:fldCharType="separate"/>
        </w:r>
        <w:r w:rsidR="00CE2F78">
          <w:rPr>
            <w:noProof/>
            <w:webHidden/>
            <w:sz w:val="28"/>
            <w:szCs w:val="28"/>
          </w:rPr>
          <w:t>77</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59" w:history="1">
        <w:r w:rsidR="0056442E" w:rsidRPr="0056442E">
          <w:rPr>
            <w:rStyle w:val="ad"/>
            <w:noProof/>
            <w:sz w:val="28"/>
            <w:szCs w:val="28"/>
            <w:lang w:val="uk-UA"/>
          </w:rPr>
          <w:t>2.4.2 Компанія LLC</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_Toc504179659 \h </w:instrText>
        </w:r>
        <w:r w:rsidRPr="0056442E">
          <w:rPr>
            <w:noProof/>
            <w:webHidden/>
            <w:sz w:val="28"/>
            <w:szCs w:val="28"/>
          </w:rPr>
        </w:r>
        <w:r w:rsidRPr="0056442E">
          <w:rPr>
            <w:noProof/>
            <w:webHidden/>
            <w:sz w:val="28"/>
            <w:szCs w:val="28"/>
          </w:rPr>
          <w:fldChar w:fldCharType="separate"/>
        </w:r>
        <w:r w:rsidR="00CE2F78">
          <w:rPr>
            <w:noProof/>
            <w:webHidden/>
            <w:sz w:val="28"/>
            <w:szCs w:val="28"/>
          </w:rPr>
          <w:t>81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0" w:history="1">
        <w:r w:rsidR="0056442E" w:rsidRPr="0056442E">
          <w:rPr>
            <w:rStyle w:val="ad"/>
            <w:noProof/>
            <w:sz w:val="28"/>
            <w:szCs w:val="28"/>
            <w:lang w:val="uk-UA"/>
          </w:rPr>
          <w:t>2.4.3 Партнерства LP або LLP</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_Toc504179660 \h </w:instrText>
        </w:r>
        <w:r w:rsidRPr="0056442E">
          <w:rPr>
            <w:noProof/>
            <w:webHidden/>
            <w:sz w:val="28"/>
            <w:szCs w:val="28"/>
          </w:rPr>
        </w:r>
        <w:r w:rsidRPr="0056442E">
          <w:rPr>
            <w:noProof/>
            <w:webHidden/>
            <w:sz w:val="28"/>
            <w:szCs w:val="28"/>
          </w:rPr>
          <w:fldChar w:fldCharType="separate"/>
        </w:r>
        <w:r w:rsidR="00CE2F78">
          <w:rPr>
            <w:noProof/>
            <w:webHidden/>
            <w:sz w:val="28"/>
            <w:szCs w:val="28"/>
          </w:rPr>
          <w:t>83</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1" w:history="1">
        <w:r w:rsidR="0056442E" w:rsidRPr="0056442E">
          <w:rPr>
            <w:rStyle w:val="ad"/>
            <w:noProof/>
            <w:sz w:val="28"/>
            <w:szCs w:val="28"/>
            <w:lang w:val="uk-UA"/>
          </w:rPr>
          <w:t>2.4.4 Компанія, відповідальність учасників якої обмежена гарантією (</w:t>
        </w:r>
        <w:r w:rsidR="0056442E" w:rsidRPr="0056442E">
          <w:rPr>
            <w:rStyle w:val="ad"/>
            <w:noProof/>
            <w:sz w:val="28"/>
            <w:szCs w:val="28"/>
            <w:lang w:val="en-US"/>
          </w:rPr>
          <w:t>C</w:t>
        </w:r>
        <w:r w:rsidR="0056442E" w:rsidRPr="0056442E">
          <w:rPr>
            <w:rStyle w:val="ad"/>
            <w:noProof/>
            <w:sz w:val="28"/>
            <w:szCs w:val="28"/>
            <w:lang w:val="uk-UA"/>
          </w:rPr>
          <w:t xml:space="preserve">ompany limited by guarantee - </w:t>
        </w:r>
        <w:r w:rsidR="0056442E" w:rsidRPr="0056442E">
          <w:rPr>
            <w:rStyle w:val="ad"/>
            <w:noProof/>
            <w:sz w:val="28"/>
            <w:szCs w:val="28"/>
            <w:lang w:val="en-US"/>
          </w:rPr>
          <w:t>CLG</w:t>
        </w:r>
        <w:r w:rsidR="0056442E" w:rsidRPr="0056442E">
          <w:rPr>
            <w:rStyle w:val="ad"/>
            <w:noProof/>
            <w:sz w:val="28"/>
            <w:szCs w:val="28"/>
            <w:lang w:val="uk-UA"/>
          </w:rPr>
          <w:t>)</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_Toc504179661 \h </w:instrText>
        </w:r>
        <w:r w:rsidRPr="0056442E">
          <w:rPr>
            <w:noProof/>
            <w:webHidden/>
            <w:sz w:val="28"/>
            <w:szCs w:val="28"/>
          </w:rPr>
        </w:r>
        <w:r w:rsidRPr="0056442E">
          <w:rPr>
            <w:noProof/>
            <w:webHidden/>
            <w:sz w:val="28"/>
            <w:szCs w:val="28"/>
          </w:rPr>
          <w:fldChar w:fldCharType="separate"/>
        </w:r>
        <w:r w:rsidR="00CE2F78">
          <w:rPr>
            <w:noProof/>
            <w:webHidden/>
            <w:sz w:val="28"/>
            <w:szCs w:val="28"/>
          </w:rPr>
          <w:t>85</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2" w:history="1">
        <w:r w:rsidR="0056442E" w:rsidRPr="0056442E">
          <w:rPr>
            <w:rStyle w:val="ad"/>
            <w:noProof/>
            <w:sz w:val="28"/>
            <w:szCs w:val="28"/>
            <w:lang w:val="uk-UA"/>
          </w:rPr>
          <w:t>2.4.5 Компанія з необмеженою відповідальністю (</w:t>
        </w:r>
        <w:r w:rsidR="0056442E" w:rsidRPr="0056442E">
          <w:rPr>
            <w:rStyle w:val="ad"/>
            <w:noProof/>
            <w:sz w:val="28"/>
            <w:szCs w:val="28"/>
            <w:lang w:val="en-US"/>
          </w:rPr>
          <w:t>Unlimited</w:t>
        </w:r>
        <w:r w:rsidR="0056442E" w:rsidRPr="0056442E">
          <w:rPr>
            <w:rStyle w:val="ad"/>
            <w:noProof/>
            <w:sz w:val="28"/>
            <w:szCs w:val="28"/>
            <w:lang w:val="uk-UA"/>
          </w:rPr>
          <w:t xml:space="preserve"> </w:t>
        </w:r>
        <w:r w:rsidR="0056442E" w:rsidRPr="0056442E">
          <w:rPr>
            <w:rStyle w:val="ad"/>
            <w:noProof/>
            <w:sz w:val="28"/>
            <w:szCs w:val="28"/>
            <w:lang w:val="en-US"/>
          </w:rPr>
          <w:t>company</w:t>
        </w:r>
        <w:r w:rsidR="0056442E" w:rsidRPr="0056442E">
          <w:rPr>
            <w:rStyle w:val="ad"/>
            <w:noProof/>
            <w:sz w:val="28"/>
            <w:szCs w:val="28"/>
            <w:lang w:val="uk-UA"/>
          </w:rPr>
          <w:t>)</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_Toc504179662 \h </w:instrText>
        </w:r>
        <w:r w:rsidRPr="0056442E">
          <w:rPr>
            <w:noProof/>
            <w:webHidden/>
            <w:sz w:val="28"/>
            <w:szCs w:val="28"/>
          </w:rPr>
        </w:r>
        <w:r w:rsidRPr="0056442E">
          <w:rPr>
            <w:noProof/>
            <w:webHidden/>
            <w:sz w:val="28"/>
            <w:szCs w:val="28"/>
          </w:rPr>
          <w:fldChar w:fldCharType="separate"/>
        </w:r>
        <w:r w:rsidR="00CE2F78">
          <w:rPr>
            <w:noProof/>
            <w:webHidden/>
            <w:sz w:val="28"/>
            <w:szCs w:val="28"/>
          </w:rPr>
          <w:t>86</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3" w:history="1">
        <w:r w:rsidR="0056442E" w:rsidRPr="0056442E">
          <w:rPr>
            <w:rStyle w:val="ad"/>
            <w:noProof/>
            <w:sz w:val="28"/>
            <w:szCs w:val="28"/>
            <w:lang w:val="uk-UA"/>
          </w:rPr>
          <w:t>2.4.6 Компанія з розділеними портфелями (</w:t>
        </w:r>
        <w:r w:rsidR="0056442E" w:rsidRPr="0056442E">
          <w:rPr>
            <w:rStyle w:val="ad"/>
            <w:noProof/>
            <w:sz w:val="28"/>
            <w:szCs w:val="28"/>
            <w:lang w:val="en-US"/>
          </w:rPr>
          <w:t>P</w:t>
        </w:r>
        <w:r w:rsidR="0056442E" w:rsidRPr="0056442E">
          <w:rPr>
            <w:rStyle w:val="ad"/>
            <w:noProof/>
            <w:sz w:val="28"/>
            <w:szCs w:val="28"/>
            <w:lang w:val="uk-UA"/>
          </w:rPr>
          <w:t xml:space="preserve">rotected cell company(PCC) / </w:t>
        </w:r>
        <w:r w:rsidR="0056442E" w:rsidRPr="0056442E">
          <w:rPr>
            <w:rStyle w:val="ad"/>
            <w:noProof/>
            <w:sz w:val="28"/>
            <w:szCs w:val="28"/>
            <w:lang w:val="en-US"/>
          </w:rPr>
          <w:t>S</w:t>
        </w:r>
        <w:r w:rsidR="0056442E" w:rsidRPr="0056442E">
          <w:rPr>
            <w:rStyle w:val="ad"/>
            <w:noProof/>
            <w:sz w:val="28"/>
            <w:szCs w:val="28"/>
            <w:lang w:val="uk-UA"/>
          </w:rPr>
          <w:t>egregated portfolio company(SPC))</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_Toc504179663 \h </w:instrText>
        </w:r>
        <w:r w:rsidRPr="0056442E">
          <w:rPr>
            <w:noProof/>
            <w:webHidden/>
            <w:sz w:val="28"/>
            <w:szCs w:val="28"/>
          </w:rPr>
        </w:r>
        <w:r w:rsidRPr="0056442E">
          <w:rPr>
            <w:noProof/>
            <w:webHidden/>
            <w:sz w:val="28"/>
            <w:szCs w:val="28"/>
          </w:rPr>
          <w:fldChar w:fldCharType="separate"/>
        </w:r>
        <w:r w:rsidR="00CE2F78">
          <w:rPr>
            <w:noProof/>
            <w:webHidden/>
            <w:sz w:val="28"/>
            <w:szCs w:val="28"/>
          </w:rPr>
          <w:t>86</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4" w:history="1">
        <w:r w:rsidR="0056442E" w:rsidRPr="0056442E">
          <w:rPr>
            <w:rStyle w:val="ad"/>
            <w:noProof/>
            <w:sz w:val="28"/>
            <w:szCs w:val="28"/>
            <w:lang w:val="uk-UA"/>
          </w:rPr>
          <w:t>2.4.7 Приватна трастова компанія (Private Trustee Company - PTC)</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_Toc504179664 \h </w:instrText>
        </w:r>
        <w:r w:rsidRPr="0056442E">
          <w:rPr>
            <w:noProof/>
            <w:webHidden/>
            <w:sz w:val="28"/>
            <w:szCs w:val="28"/>
          </w:rPr>
        </w:r>
        <w:r w:rsidRPr="0056442E">
          <w:rPr>
            <w:noProof/>
            <w:webHidden/>
            <w:sz w:val="28"/>
            <w:szCs w:val="28"/>
          </w:rPr>
          <w:fldChar w:fldCharType="separate"/>
        </w:r>
        <w:r w:rsidR="00CE2F78">
          <w:rPr>
            <w:noProof/>
            <w:webHidden/>
            <w:sz w:val="28"/>
            <w:szCs w:val="28"/>
          </w:rPr>
          <w:t>91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5" w:history="1">
        <w:r w:rsidR="0056442E" w:rsidRPr="0056442E">
          <w:rPr>
            <w:rStyle w:val="ad"/>
            <w:noProof/>
            <w:sz w:val="28"/>
            <w:szCs w:val="28"/>
            <w:lang w:val="uk-UA"/>
          </w:rPr>
          <w:t>2.4.8 Компанія з обмеженою тривалістю діяльності (Limited Duration Company - LDC)</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_Toc504179665 \h </w:instrText>
        </w:r>
        <w:r w:rsidRPr="0056442E">
          <w:rPr>
            <w:noProof/>
            <w:webHidden/>
            <w:sz w:val="28"/>
            <w:szCs w:val="28"/>
          </w:rPr>
        </w:r>
        <w:r w:rsidRPr="0056442E">
          <w:rPr>
            <w:noProof/>
            <w:webHidden/>
            <w:sz w:val="28"/>
            <w:szCs w:val="28"/>
          </w:rPr>
          <w:fldChar w:fldCharType="separate"/>
        </w:r>
        <w:r w:rsidR="00CE2F78">
          <w:rPr>
            <w:noProof/>
            <w:webHidden/>
            <w:sz w:val="28"/>
            <w:szCs w:val="28"/>
          </w:rPr>
          <w:t>91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6" w:history="1">
        <w:r w:rsidR="0056442E" w:rsidRPr="0056442E">
          <w:rPr>
            <w:rStyle w:val="ad"/>
            <w:noProof/>
            <w:sz w:val="28"/>
            <w:szCs w:val="28"/>
            <w:lang w:val="uk-UA"/>
          </w:rPr>
          <w:t>2.4.9 Компанія з обмеженими цілями діяльності (Special Purpose Vehicle - SPV або SPE (від англ. Special purpose vehicle))</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_Toc504179666 \h </w:instrText>
        </w:r>
        <w:r w:rsidRPr="0056442E">
          <w:rPr>
            <w:noProof/>
            <w:webHidden/>
            <w:sz w:val="28"/>
            <w:szCs w:val="28"/>
          </w:rPr>
        </w:r>
        <w:r w:rsidRPr="0056442E">
          <w:rPr>
            <w:noProof/>
            <w:webHidden/>
            <w:sz w:val="28"/>
            <w:szCs w:val="28"/>
          </w:rPr>
          <w:fldChar w:fldCharType="separate"/>
        </w:r>
        <w:r w:rsidR="00CE2F78">
          <w:rPr>
            <w:noProof/>
            <w:webHidden/>
            <w:sz w:val="28"/>
            <w:szCs w:val="28"/>
          </w:rPr>
          <w:t>91</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67" w:history="1">
        <w:r w:rsidR="0056442E" w:rsidRPr="0056442E">
          <w:rPr>
            <w:rStyle w:val="ad"/>
            <w:noProof/>
            <w:sz w:val="28"/>
            <w:szCs w:val="28"/>
            <w:lang w:val="uk-UA"/>
          </w:rPr>
          <w:t xml:space="preserve">2.5 Особливості економічної безпеки </w:t>
        </w:r>
        <w:r w:rsidR="0056442E" w:rsidRPr="0056442E">
          <w:rPr>
            <w:rStyle w:val="ad"/>
            <w:noProof/>
            <w:sz w:val="28"/>
            <w:szCs w:val="28"/>
          </w:rPr>
          <w:t>для власника</w:t>
        </w:r>
        <w:r w:rsidR="0056442E" w:rsidRPr="0056442E">
          <w:rPr>
            <w:rStyle w:val="ad"/>
            <w:noProof/>
            <w:sz w:val="28"/>
            <w:szCs w:val="28"/>
            <w:lang w:val="uk-UA"/>
          </w:rPr>
          <w:t xml:space="preserve"> офшорної компанії</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_Toc504179667 \h </w:instrText>
        </w:r>
        <w:r w:rsidRPr="0056442E">
          <w:rPr>
            <w:noProof/>
            <w:webHidden/>
            <w:sz w:val="28"/>
            <w:szCs w:val="28"/>
          </w:rPr>
        </w:r>
        <w:r w:rsidRPr="0056442E">
          <w:rPr>
            <w:noProof/>
            <w:webHidden/>
            <w:sz w:val="28"/>
            <w:szCs w:val="28"/>
          </w:rPr>
          <w:fldChar w:fldCharType="separate"/>
        </w:r>
        <w:r w:rsidR="00CE2F78">
          <w:rPr>
            <w:noProof/>
            <w:webHidden/>
            <w:sz w:val="28"/>
            <w:szCs w:val="28"/>
          </w:rPr>
          <w:t>93</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8" w:history="1">
        <w:r w:rsidR="0056442E" w:rsidRPr="0056442E">
          <w:rPr>
            <w:rStyle w:val="ad"/>
            <w:noProof/>
            <w:sz w:val="28"/>
            <w:szCs w:val="28"/>
            <w:lang w:val="uk-UA"/>
          </w:rPr>
          <w:t>2.5.1 «Чорні» списки офшорів</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_Toc504179668 \h </w:instrText>
        </w:r>
        <w:r w:rsidRPr="0056442E">
          <w:rPr>
            <w:noProof/>
            <w:webHidden/>
            <w:sz w:val="28"/>
            <w:szCs w:val="28"/>
          </w:rPr>
        </w:r>
        <w:r w:rsidRPr="0056442E">
          <w:rPr>
            <w:noProof/>
            <w:webHidden/>
            <w:sz w:val="28"/>
            <w:szCs w:val="28"/>
          </w:rPr>
          <w:fldChar w:fldCharType="separate"/>
        </w:r>
        <w:r w:rsidR="00CE2F78">
          <w:rPr>
            <w:noProof/>
            <w:webHidden/>
            <w:sz w:val="28"/>
            <w:szCs w:val="28"/>
          </w:rPr>
          <w:t>93</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69" w:history="1">
        <w:r w:rsidR="0056442E" w:rsidRPr="0056442E">
          <w:rPr>
            <w:rStyle w:val="ad"/>
            <w:noProof/>
            <w:sz w:val="28"/>
            <w:szCs w:val="28"/>
            <w:lang w:val="uk-UA"/>
          </w:rPr>
          <w:t>2.5.2 Помилки при роботі з офшорами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_Toc504179669 \h </w:instrText>
        </w:r>
        <w:r w:rsidRPr="0056442E">
          <w:rPr>
            <w:noProof/>
            <w:webHidden/>
            <w:sz w:val="28"/>
            <w:szCs w:val="28"/>
          </w:rPr>
        </w:r>
        <w:r w:rsidRPr="0056442E">
          <w:rPr>
            <w:noProof/>
            <w:webHidden/>
            <w:sz w:val="28"/>
            <w:szCs w:val="28"/>
          </w:rPr>
          <w:fldChar w:fldCharType="separate"/>
        </w:r>
        <w:r w:rsidR="00CE2F78">
          <w:rPr>
            <w:noProof/>
            <w:webHidden/>
            <w:sz w:val="28"/>
            <w:szCs w:val="28"/>
          </w:rPr>
          <w:t>94</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70" w:history="1">
        <w:r w:rsidR="0056442E" w:rsidRPr="0056442E">
          <w:rPr>
            <w:rStyle w:val="ad"/>
            <w:noProof/>
            <w:sz w:val="28"/>
            <w:szCs w:val="28"/>
            <w:lang w:val="uk-UA"/>
          </w:rPr>
          <w:t>2.5.3 Ризики при виборі офшору</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_Toc504179670 \h </w:instrText>
        </w:r>
        <w:r w:rsidRPr="0056442E">
          <w:rPr>
            <w:noProof/>
            <w:webHidden/>
            <w:sz w:val="28"/>
            <w:szCs w:val="28"/>
          </w:rPr>
        </w:r>
        <w:r w:rsidRPr="0056442E">
          <w:rPr>
            <w:noProof/>
            <w:webHidden/>
            <w:sz w:val="28"/>
            <w:szCs w:val="28"/>
          </w:rPr>
          <w:fldChar w:fldCharType="separate"/>
        </w:r>
        <w:r w:rsidR="00CE2F78">
          <w:rPr>
            <w:noProof/>
            <w:webHidden/>
            <w:sz w:val="28"/>
            <w:szCs w:val="28"/>
          </w:rPr>
          <w:t>96</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71" w:history="1">
        <w:r w:rsidR="0056442E" w:rsidRPr="0056442E">
          <w:rPr>
            <w:rStyle w:val="ad"/>
            <w:rFonts w:eastAsiaTheme="majorEastAsia"/>
            <w:bCs/>
            <w:noProof/>
            <w:sz w:val="28"/>
            <w:szCs w:val="28"/>
            <w:lang w:val="uk-UA"/>
          </w:rPr>
          <w:t>2.6 Наслідки функціонування офшорних зон</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_Toc504179671 \h </w:instrText>
        </w:r>
        <w:r w:rsidRPr="0056442E">
          <w:rPr>
            <w:noProof/>
            <w:webHidden/>
            <w:sz w:val="28"/>
            <w:szCs w:val="28"/>
          </w:rPr>
        </w:r>
        <w:r w:rsidRPr="0056442E">
          <w:rPr>
            <w:noProof/>
            <w:webHidden/>
            <w:sz w:val="28"/>
            <w:szCs w:val="28"/>
          </w:rPr>
          <w:fldChar w:fldCharType="separate"/>
        </w:r>
        <w:r w:rsidR="00CE2F78">
          <w:rPr>
            <w:noProof/>
            <w:webHidden/>
            <w:sz w:val="28"/>
            <w:szCs w:val="28"/>
          </w:rPr>
          <w:t>101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72" w:history="1">
        <w:r w:rsidR="0056442E" w:rsidRPr="0056442E">
          <w:rPr>
            <w:rStyle w:val="ad"/>
            <w:noProof/>
            <w:sz w:val="28"/>
            <w:szCs w:val="28"/>
            <w:lang w:val="uk-UA"/>
          </w:rPr>
          <w:t>2.6.1 Позитивні наслідки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_Toc504179672 \h </w:instrText>
        </w:r>
        <w:r w:rsidRPr="0056442E">
          <w:rPr>
            <w:noProof/>
            <w:webHidden/>
            <w:sz w:val="28"/>
            <w:szCs w:val="28"/>
          </w:rPr>
        </w:r>
        <w:r w:rsidRPr="0056442E">
          <w:rPr>
            <w:noProof/>
            <w:webHidden/>
            <w:sz w:val="28"/>
            <w:szCs w:val="28"/>
          </w:rPr>
          <w:fldChar w:fldCharType="separate"/>
        </w:r>
        <w:r w:rsidR="00CE2F78">
          <w:rPr>
            <w:noProof/>
            <w:webHidden/>
            <w:sz w:val="28"/>
            <w:szCs w:val="28"/>
          </w:rPr>
          <w:t>101</w:t>
        </w:r>
        <w:r w:rsidRPr="0056442E">
          <w:rPr>
            <w:noProof/>
            <w:webHidden/>
            <w:sz w:val="28"/>
            <w:szCs w:val="28"/>
          </w:rPr>
          <w:fldChar w:fldCharType="end"/>
        </w:r>
      </w:hyperlink>
    </w:p>
    <w:p w:rsidR="0056442E" w:rsidRPr="0056442E" w:rsidRDefault="003E6446">
      <w:pPr>
        <w:pStyle w:val="31"/>
        <w:tabs>
          <w:tab w:val="right" w:leader="dot" w:pos="9247"/>
        </w:tabs>
        <w:rPr>
          <w:rFonts w:asciiTheme="minorHAnsi" w:eastAsiaTheme="minorEastAsia" w:hAnsiTheme="minorHAnsi" w:cstheme="minorBidi"/>
          <w:noProof/>
          <w:sz w:val="28"/>
          <w:szCs w:val="28"/>
        </w:rPr>
      </w:pPr>
      <w:hyperlink w:anchor="_Toc504179673" w:history="1">
        <w:r w:rsidR="0056442E" w:rsidRPr="0056442E">
          <w:rPr>
            <w:rStyle w:val="ad"/>
            <w:rFonts w:eastAsiaTheme="majorEastAsia"/>
            <w:bCs/>
            <w:noProof/>
            <w:sz w:val="28"/>
            <w:szCs w:val="28"/>
            <w:lang w:val="uk-UA"/>
          </w:rPr>
          <w:t>2.6.2 Негативні наслідки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_Toc504179673 \h </w:instrText>
        </w:r>
        <w:r w:rsidRPr="0056442E">
          <w:rPr>
            <w:noProof/>
            <w:webHidden/>
            <w:sz w:val="28"/>
            <w:szCs w:val="28"/>
          </w:rPr>
        </w:r>
        <w:r w:rsidRPr="0056442E">
          <w:rPr>
            <w:noProof/>
            <w:webHidden/>
            <w:sz w:val="28"/>
            <w:szCs w:val="28"/>
          </w:rPr>
          <w:fldChar w:fldCharType="separate"/>
        </w:r>
        <w:r w:rsidR="00CE2F78">
          <w:rPr>
            <w:noProof/>
            <w:webHidden/>
            <w:sz w:val="28"/>
            <w:szCs w:val="28"/>
          </w:rPr>
          <w:t>102</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74" w:history="1">
        <w:r w:rsidR="0056442E" w:rsidRPr="0056442E">
          <w:rPr>
            <w:rStyle w:val="ad"/>
            <w:rFonts w:eastAsiaTheme="majorEastAsia"/>
            <w:bCs/>
            <w:noProof/>
            <w:sz w:val="28"/>
            <w:szCs w:val="28"/>
            <w:lang w:val="uk-UA"/>
          </w:rPr>
          <w:t>2.7 Зловживання офшорних підприємств</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_Toc504179674 \h </w:instrText>
        </w:r>
        <w:r w:rsidRPr="0056442E">
          <w:rPr>
            <w:noProof/>
            <w:webHidden/>
            <w:sz w:val="28"/>
            <w:szCs w:val="28"/>
          </w:rPr>
        </w:r>
        <w:r w:rsidRPr="0056442E">
          <w:rPr>
            <w:noProof/>
            <w:webHidden/>
            <w:sz w:val="28"/>
            <w:szCs w:val="28"/>
          </w:rPr>
          <w:fldChar w:fldCharType="separate"/>
        </w:r>
        <w:r w:rsidR="00CE2F78">
          <w:rPr>
            <w:noProof/>
            <w:webHidden/>
            <w:sz w:val="28"/>
            <w:szCs w:val="28"/>
          </w:rPr>
          <w:t>103</w:t>
        </w:r>
        <w:r w:rsidRPr="0056442E">
          <w:rPr>
            <w:noProof/>
            <w:webHidden/>
            <w:sz w:val="28"/>
            <w:szCs w:val="28"/>
          </w:rPr>
          <w:fldChar w:fldCharType="end"/>
        </w:r>
      </w:hyperlink>
    </w:p>
    <w:p w:rsidR="0056442E" w:rsidRPr="0056442E" w:rsidRDefault="003E6446">
      <w:pPr>
        <w:pStyle w:val="13"/>
        <w:tabs>
          <w:tab w:val="right" w:leader="dot" w:pos="9247"/>
        </w:tabs>
        <w:rPr>
          <w:rFonts w:asciiTheme="minorHAnsi" w:eastAsiaTheme="minorEastAsia" w:hAnsiTheme="minorHAnsi" w:cstheme="minorBidi"/>
          <w:noProof/>
          <w:sz w:val="28"/>
          <w:szCs w:val="28"/>
        </w:rPr>
      </w:pPr>
      <w:hyperlink w:anchor="_Toc504179675" w:history="1">
        <w:r w:rsidR="0056442E" w:rsidRPr="0056442E">
          <w:rPr>
            <w:rStyle w:val="ad"/>
            <w:rFonts w:eastAsiaTheme="majorEastAsia"/>
            <w:bCs/>
            <w:noProof/>
            <w:sz w:val="28"/>
            <w:szCs w:val="28"/>
            <w:lang w:val="uk-UA"/>
          </w:rPr>
          <w:t>3. ЕКОНОМІЧНА БЕЗПЕКА. НАПРЯМИ ВИРІШЕННЯ ПРОБЛЕМ ДІЯЛЬНОСТІ ОФШОРНИХ ЗОН</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_Toc504179675 \h </w:instrText>
        </w:r>
        <w:r w:rsidRPr="0056442E">
          <w:rPr>
            <w:noProof/>
            <w:webHidden/>
            <w:sz w:val="28"/>
            <w:szCs w:val="28"/>
          </w:rPr>
        </w:r>
        <w:r w:rsidRPr="0056442E">
          <w:rPr>
            <w:noProof/>
            <w:webHidden/>
            <w:sz w:val="28"/>
            <w:szCs w:val="28"/>
          </w:rPr>
          <w:fldChar w:fldCharType="separate"/>
        </w:r>
        <w:r w:rsidR="00CE2F78">
          <w:rPr>
            <w:noProof/>
            <w:webHidden/>
            <w:sz w:val="28"/>
            <w:szCs w:val="28"/>
          </w:rPr>
          <w:t>107</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76" w:history="1">
        <w:r w:rsidR="0056442E" w:rsidRPr="0056442E">
          <w:rPr>
            <w:rStyle w:val="ad"/>
            <w:rFonts w:eastAsiaTheme="majorEastAsia"/>
            <w:bCs/>
            <w:noProof/>
            <w:sz w:val="28"/>
            <w:szCs w:val="28"/>
            <w:lang w:val="uk-UA"/>
          </w:rPr>
          <w:t>3.1 Основні напрямки протидії незаконного вивезення капіталу через офшорні зони з метою забезпечення економічної безпеки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_Toc504179676 \h </w:instrText>
        </w:r>
        <w:r w:rsidRPr="0056442E">
          <w:rPr>
            <w:noProof/>
            <w:webHidden/>
            <w:sz w:val="28"/>
            <w:szCs w:val="28"/>
          </w:rPr>
        </w:r>
        <w:r w:rsidRPr="0056442E">
          <w:rPr>
            <w:noProof/>
            <w:webHidden/>
            <w:sz w:val="28"/>
            <w:szCs w:val="28"/>
          </w:rPr>
          <w:fldChar w:fldCharType="separate"/>
        </w:r>
        <w:r w:rsidR="00CE2F78">
          <w:rPr>
            <w:noProof/>
            <w:webHidden/>
            <w:sz w:val="28"/>
            <w:szCs w:val="28"/>
          </w:rPr>
          <w:t>107</w:t>
        </w:r>
        <w:r w:rsidRPr="0056442E">
          <w:rPr>
            <w:noProof/>
            <w:webHidden/>
            <w:sz w:val="28"/>
            <w:szCs w:val="28"/>
          </w:rPr>
          <w:fldChar w:fldCharType="end"/>
        </w:r>
      </w:hyperlink>
    </w:p>
    <w:p w:rsidR="0056442E" w:rsidRPr="0056442E" w:rsidRDefault="003E6446">
      <w:pPr>
        <w:pStyle w:val="21"/>
        <w:tabs>
          <w:tab w:val="right" w:leader="dot" w:pos="9247"/>
        </w:tabs>
        <w:rPr>
          <w:rFonts w:asciiTheme="minorHAnsi" w:eastAsiaTheme="minorEastAsia" w:hAnsiTheme="minorHAnsi" w:cstheme="minorBidi"/>
          <w:noProof/>
          <w:sz w:val="28"/>
          <w:szCs w:val="28"/>
        </w:rPr>
      </w:pPr>
      <w:hyperlink w:anchor="_Toc504179677" w:history="1">
        <w:r w:rsidR="0056442E" w:rsidRPr="0056442E">
          <w:rPr>
            <w:rStyle w:val="ad"/>
            <w:rFonts w:eastAsiaTheme="majorEastAsia"/>
            <w:bCs/>
            <w:noProof/>
            <w:sz w:val="28"/>
            <w:szCs w:val="28"/>
            <w:lang w:val="uk-UA"/>
          </w:rPr>
          <w:t>3.2 Заходи з протидії незаконного вивезення капіталу з України через офшорні зони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_Toc504179677 \h </w:instrText>
        </w:r>
        <w:r w:rsidRPr="0056442E">
          <w:rPr>
            <w:noProof/>
            <w:webHidden/>
            <w:sz w:val="28"/>
            <w:szCs w:val="28"/>
          </w:rPr>
        </w:r>
        <w:r w:rsidRPr="0056442E">
          <w:rPr>
            <w:noProof/>
            <w:webHidden/>
            <w:sz w:val="28"/>
            <w:szCs w:val="28"/>
          </w:rPr>
          <w:fldChar w:fldCharType="separate"/>
        </w:r>
        <w:r w:rsidR="00CE2F78">
          <w:rPr>
            <w:noProof/>
            <w:webHidden/>
            <w:sz w:val="28"/>
            <w:szCs w:val="28"/>
          </w:rPr>
          <w:t>114</w:t>
        </w:r>
        <w:r w:rsidRPr="0056442E">
          <w:rPr>
            <w:noProof/>
            <w:webHidden/>
            <w:sz w:val="28"/>
            <w:szCs w:val="28"/>
          </w:rPr>
          <w:fldChar w:fldCharType="end"/>
        </w:r>
      </w:hyperlink>
    </w:p>
    <w:p w:rsidR="0056442E" w:rsidRPr="0056442E" w:rsidRDefault="003E6446">
      <w:pPr>
        <w:pStyle w:val="13"/>
        <w:tabs>
          <w:tab w:val="right" w:leader="dot" w:pos="9247"/>
        </w:tabs>
        <w:rPr>
          <w:rFonts w:asciiTheme="minorHAnsi" w:eastAsiaTheme="minorEastAsia" w:hAnsiTheme="minorHAnsi" w:cstheme="minorBidi"/>
          <w:noProof/>
          <w:sz w:val="28"/>
          <w:szCs w:val="28"/>
        </w:rPr>
      </w:pPr>
      <w:hyperlink w:anchor="_Toc504179678" w:history="1">
        <w:r w:rsidR="0056442E" w:rsidRPr="0056442E">
          <w:rPr>
            <w:rStyle w:val="ad"/>
            <w:rFonts w:eastAsiaTheme="majorEastAsia"/>
            <w:bCs/>
            <w:noProof/>
            <w:sz w:val="28"/>
            <w:szCs w:val="28"/>
            <w:lang w:val="uk-UA"/>
          </w:rPr>
          <w:t>ВИСНОВКИ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_Toc504179678 \h </w:instrText>
        </w:r>
        <w:r w:rsidRPr="0056442E">
          <w:rPr>
            <w:noProof/>
            <w:webHidden/>
            <w:sz w:val="28"/>
            <w:szCs w:val="28"/>
          </w:rPr>
        </w:r>
        <w:r w:rsidRPr="0056442E">
          <w:rPr>
            <w:noProof/>
            <w:webHidden/>
            <w:sz w:val="28"/>
            <w:szCs w:val="28"/>
          </w:rPr>
          <w:fldChar w:fldCharType="separate"/>
        </w:r>
        <w:r w:rsidR="00CE2F78">
          <w:rPr>
            <w:noProof/>
            <w:webHidden/>
            <w:sz w:val="28"/>
            <w:szCs w:val="28"/>
          </w:rPr>
          <w:t>123</w:t>
        </w:r>
        <w:r w:rsidRPr="0056442E">
          <w:rPr>
            <w:noProof/>
            <w:webHidden/>
            <w:sz w:val="28"/>
            <w:szCs w:val="28"/>
          </w:rPr>
          <w:fldChar w:fldCharType="end"/>
        </w:r>
      </w:hyperlink>
    </w:p>
    <w:p w:rsidR="0056442E" w:rsidRPr="0056442E" w:rsidRDefault="003E6446">
      <w:pPr>
        <w:pStyle w:val="13"/>
        <w:tabs>
          <w:tab w:val="right" w:leader="dot" w:pos="9247"/>
        </w:tabs>
        <w:rPr>
          <w:rFonts w:asciiTheme="minorHAnsi" w:eastAsiaTheme="minorEastAsia" w:hAnsiTheme="minorHAnsi" w:cstheme="minorBidi"/>
          <w:noProof/>
          <w:sz w:val="28"/>
          <w:szCs w:val="28"/>
        </w:rPr>
      </w:pPr>
      <w:hyperlink w:anchor="_Toc504179679" w:history="1">
        <w:r w:rsidR="0056442E" w:rsidRPr="0056442E">
          <w:rPr>
            <w:rStyle w:val="ad"/>
            <w:noProof/>
            <w:sz w:val="28"/>
            <w:szCs w:val="28"/>
            <w:lang w:val="uk-UA"/>
          </w:rPr>
          <w:t>ДОДАТКИ</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_Toc504179679 \h </w:instrText>
        </w:r>
        <w:r w:rsidRPr="0056442E">
          <w:rPr>
            <w:noProof/>
            <w:webHidden/>
            <w:sz w:val="28"/>
            <w:szCs w:val="28"/>
          </w:rPr>
        </w:r>
        <w:r w:rsidRPr="0056442E">
          <w:rPr>
            <w:noProof/>
            <w:webHidden/>
            <w:sz w:val="28"/>
            <w:szCs w:val="28"/>
          </w:rPr>
          <w:fldChar w:fldCharType="separate"/>
        </w:r>
        <w:r w:rsidR="00CE2F78">
          <w:rPr>
            <w:noProof/>
            <w:webHidden/>
            <w:sz w:val="28"/>
            <w:szCs w:val="28"/>
          </w:rPr>
          <w:t>125</w:t>
        </w:r>
        <w:r w:rsidRPr="0056442E">
          <w:rPr>
            <w:noProof/>
            <w:webHidden/>
            <w:sz w:val="28"/>
            <w:szCs w:val="28"/>
          </w:rPr>
          <w:fldChar w:fldCharType="end"/>
        </w:r>
      </w:hyperlink>
    </w:p>
    <w:p w:rsidR="0056442E" w:rsidRPr="0056442E" w:rsidRDefault="003E6446">
      <w:pPr>
        <w:pStyle w:val="13"/>
        <w:tabs>
          <w:tab w:val="right" w:leader="dot" w:pos="9247"/>
        </w:tabs>
        <w:rPr>
          <w:rFonts w:asciiTheme="minorHAnsi" w:eastAsiaTheme="minorEastAsia" w:hAnsiTheme="minorHAnsi" w:cstheme="minorBidi"/>
          <w:noProof/>
          <w:sz w:val="28"/>
          <w:szCs w:val="28"/>
        </w:rPr>
      </w:pPr>
      <w:hyperlink w:anchor="_Toc504179680" w:history="1">
        <w:r w:rsidR="0056442E" w:rsidRPr="0056442E">
          <w:rPr>
            <w:rStyle w:val="ad"/>
            <w:rFonts w:eastAsiaTheme="majorEastAsia"/>
            <w:bCs/>
            <w:noProof/>
            <w:sz w:val="28"/>
            <w:szCs w:val="28"/>
            <w:lang w:val="uk-UA"/>
          </w:rPr>
          <w:t>СПИСОК ВИКОРИСТАНИХ ДЖЕРЕЛ</w:t>
        </w:r>
        <w:r w:rsidR="0056442E" w:rsidRPr="0056442E">
          <w:rPr>
            <w:noProof/>
            <w:webHidden/>
            <w:sz w:val="28"/>
            <w:szCs w:val="28"/>
          </w:rPr>
          <w:tab/>
        </w:r>
        <w:r w:rsidRPr="0056442E">
          <w:rPr>
            <w:noProof/>
            <w:webHidden/>
            <w:sz w:val="28"/>
            <w:szCs w:val="28"/>
          </w:rPr>
          <w:fldChar w:fldCharType="begin"/>
        </w:r>
        <w:r w:rsidR="0056442E" w:rsidRPr="0056442E">
          <w:rPr>
            <w:noProof/>
            <w:webHidden/>
            <w:sz w:val="28"/>
            <w:szCs w:val="28"/>
          </w:rPr>
          <w:instrText xml:space="preserve"> PAGEREF _Toc504179680 \h </w:instrText>
        </w:r>
        <w:r w:rsidRPr="0056442E">
          <w:rPr>
            <w:noProof/>
            <w:webHidden/>
            <w:sz w:val="28"/>
            <w:szCs w:val="28"/>
          </w:rPr>
        </w:r>
        <w:r w:rsidRPr="0056442E">
          <w:rPr>
            <w:noProof/>
            <w:webHidden/>
            <w:sz w:val="28"/>
            <w:szCs w:val="28"/>
          </w:rPr>
          <w:fldChar w:fldCharType="separate"/>
        </w:r>
        <w:r w:rsidR="00CE2F78">
          <w:rPr>
            <w:noProof/>
            <w:webHidden/>
            <w:sz w:val="28"/>
            <w:szCs w:val="28"/>
          </w:rPr>
          <w:t>136</w:t>
        </w:r>
        <w:r w:rsidRPr="0056442E">
          <w:rPr>
            <w:noProof/>
            <w:webHidden/>
            <w:sz w:val="28"/>
            <w:szCs w:val="28"/>
          </w:rPr>
          <w:fldChar w:fldCharType="end"/>
        </w:r>
      </w:hyperlink>
    </w:p>
    <w:p w:rsidR="000D1C30" w:rsidRPr="00DB31C8" w:rsidRDefault="003E6446" w:rsidP="00E019F2">
      <w:pPr>
        <w:tabs>
          <w:tab w:val="left" w:pos="9356"/>
        </w:tabs>
        <w:spacing w:line="360" w:lineRule="auto"/>
        <w:ind w:hanging="284"/>
        <w:rPr>
          <w:color w:val="000000" w:themeColor="text1"/>
          <w:sz w:val="28"/>
          <w:szCs w:val="28"/>
          <w:lang w:val="uk-UA"/>
        </w:rPr>
      </w:pPr>
      <w:r w:rsidRPr="0056442E">
        <w:rPr>
          <w:color w:val="000000" w:themeColor="text1"/>
          <w:sz w:val="28"/>
          <w:szCs w:val="28"/>
          <w:lang w:val="uk-UA"/>
        </w:rPr>
        <w:fldChar w:fldCharType="end"/>
      </w:r>
    </w:p>
    <w:p w:rsidR="000D1C30" w:rsidRPr="00DB5384" w:rsidRDefault="000D1C30" w:rsidP="000D1C30">
      <w:pPr>
        <w:rPr>
          <w:color w:val="000000" w:themeColor="text1"/>
          <w:sz w:val="28"/>
          <w:szCs w:val="28"/>
        </w:rPr>
      </w:pPr>
      <w:r w:rsidRPr="00DB5384">
        <w:rPr>
          <w:color w:val="000000" w:themeColor="text1"/>
          <w:sz w:val="28"/>
          <w:szCs w:val="28"/>
        </w:rPr>
        <w:br w:type="page"/>
      </w:r>
    </w:p>
    <w:p w:rsidR="000D1C30" w:rsidRPr="00DB5384" w:rsidRDefault="000D1C30" w:rsidP="000D1C30">
      <w:pPr>
        <w:keepNext/>
        <w:keepLines/>
        <w:spacing w:before="480"/>
        <w:ind w:firstLine="567"/>
        <w:contextualSpacing/>
        <w:jc w:val="center"/>
        <w:outlineLvl w:val="0"/>
        <w:rPr>
          <w:rFonts w:eastAsiaTheme="majorEastAsia"/>
          <w:bCs/>
          <w:color w:val="000000" w:themeColor="text1"/>
          <w:sz w:val="28"/>
          <w:szCs w:val="28"/>
        </w:rPr>
      </w:pPr>
      <w:bookmarkStart w:id="1" w:name="_Toc504179637"/>
      <w:r w:rsidRPr="00DB5384">
        <w:rPr>
          <w:rFonts w:eastAsiaTheme="majorEastAsia"/>
          <w:bCs/>
          <w:color w:val="000000" w:themeColor="text1"/>
          <w:sz w:val="28"/>
          <w:szCs w:val="28"/>
        </w:rPr>
        <w:lastRenderedPageBreak/>
        <w:t>ВСТУП</w:t>
      </w:r>
      <w:bookmarkEnd w:id="1"/>
    </w:p>
    <w:p w:rsidR="000D1C30" w:rsidRPr="00DB5384" w:rsidRDefault="000D1C30" w:rsidP="000D1C30">
      <w:pPr>
        <w:spacing w:line="360" w:lineRule="auto"/>
        <w:contextualSpacing/>
        <w:jc w:val="both"/>
        <w:rPr>
          <w:color w:val="000000" w:themeColor="text1"/>
          <w:sz w:val="28"/>
          <w:szCs w:val="28"/>
        </w:rPr>
      </w:pP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Світова економіка нового тисячоліття складна і багато в чому суперечлива. Незважаючи на те, що протягом багатьох років вона розвивалася як цілісна саморегулююча система, як і раніше поряд з глобалізацією існує процес регіоналізації, який передбачає формування великих економічних, фінансових та інших центрів. Світові економічні центри так само, як і окремі країни, вступають в конкурентну боротьбу за кваліфіковану робочу силу, іноземний капітал і нові ринки збуту. При цьому їх прагнення досягти конкурентної переваги спонукає не тільки до лібералізації внутрішньо</w:t>
      </w:r>
      <w:r w:rsidRPr="00DB5384">
        <w:rPr>
          <w:color w:val="000000" w:themeColor="text1"/>
          <w:sz w:val="28"/>
          <w:szCs w:val="28"/>
          <w:lang w:val="uk-UA"/>
        </w:rPr>
        <w:t xml:space="preserve"> </w:t>
      </w:r>
      <w:r w:rsidRPr="00DB5384">
        <w:rPr>
          <w:color w:val="000000" w:themeColor="text1"/>
          <w:sz w:val="28"/>
          <w:szCs w:val="28"/>
        </w:rPr>
        <w:t>і зовнішньоекономічної діяльності, а й до створення екстериторіальних економічних утворень, таких як вільні економічні і офшорні зони. У цьому відношенні особливий інтерес викликає офшорний бізнес, який представляє собою законний бізнес, метод легального планування податків, що має на увазі не просто добре поставлений бухгалтерський облік і правильне складання звітних балансів, але і законну можливість або не платити ніяких податків взагалі, або звести їх рівень до мінімального в порівнянні з рівнем діючих ставок.</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Актуальність даної роботи обумовлена тим, що в тій сучасній обстановці, яка склалася на сьогоднішній день в Україні так само, як і в інших перехідних економіках, перед вітчизняними підприємствами стоїть завдання ефективного і оперативного управління капіталом, як в межах своєї країни, так і за кордоном. З ростом обороту ростуть і абсолютні величини різних відрахувань, як наслідок - необхідність пошуку повністю законних і ефективних методів обмеження неухильно зростаючих податкових відрахувань, з подальшим направленням вивільнені грошових коштів у виробництво. Як правило, ефективним виходом з ситуації, що склалася є реєстрація компанії в офшорній зоні.</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lastRenderedPageBreak/>
        <w:t>Об'єктом дослідження в курсовій роботі є шляхи підвищення ефективності використання офшорних зон, а також можливості застосування офшорів в економіці України.</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 xml:space="preserve">Мета </w:t>
      </w:r>
      <w:r w:rsidR="004A3E74">
        <w:rPr>
          <w:color w:val="000000" w:themeColor="text1"/>
          <w:sz w:val="28"/>
          <w:szCs w:val="28"/>
        </w:rPr>
        <w:t>магістерськ</w:t>
      </w:r>
      <w:r w:rsidRPr="00DB5384">
        <w:rPr>
          <w:color w:val="000000" w:themeColor="text1"/>
          <w:sz w:val="28"/>
          <w:szCs w:val="28"/>
        </w:rPr>
        <w:t xml:space="preserve">ї роботи - </w:t>
      </w:r>
      <w:r w:rsidR="00A30E88" w:rsidRPr="00DB5384">
        <w:rPr>
          <w:color w:val="000000" w:themeColor="text1"/>
          <w:sz w:val="28"/>
          <w:szCs w:val="28"/>
          <w:lang w:val="uk-UA"/>
        </w:rPr>
        <w:t>дослідити</w:t>
      </w:r>
      <w:r w:rsidRPr="00DB5384">
        <w:rPr>
          <w:color w:val="000000" w:themeColor="text1"/>
          <w:sz w:val="28"/>
          <w:szCs w:val="28"/>
        </w:rPr>
        <w:t xml:space="preserve"> особливості ведення офшорного бізнесу в глобальному масштабі, вивчити досвід передових країн світу, а потім проаналізувати ситуацію щодо України. У зв'язку з цим, до основних завдань, поставлених при написанні роботи, відносяться вивчення форм господарської діяльності в офшорних зонах, визначення класифікацій офшорів в залежності від того, які податкові пільги надаються суб'єктам в країні ведення бізнесу; оцінка наслідків функціонування офшорних зон і обгрунтування необхідності впровадження міжнародних інструментів регулювання офшорної діяльності, а також аналіз мотивів створення офшорних і вільних економічних зон.</w:t>
      </w:r>
    </w:p>
    <w:p w:rsidR="00FC4280" w:rsidRDefault="000D1C30" w:rsidP="000D1C30">
      <w:pPr>
        <w:spacing w:line="360" w:lineRule="auto"/>
        <w:ind w:firstLine="709"/>
        <w:contextualSpacing/>
        <w:jc w:val="both"/>
        <w:rPr>
          <w:color w:val="000000" w:themeColor="text1"/>
          <w:sz w:val="28"/>
          <w:szCs w:val="28"/>
          <w:lang w:val="uk-UA"/>
        </w:rPr>
      </w:pPr>
      <w:r w:rsidRPr="00DB5384">
        <w:rPr>
          <w:color w:val="000000" w:themeColor="text1"/>
          <w:sz w:val="28"/>
          <w:szCs w:val="28"/>
        </w:rPr>
        <w:t xml:space="preserve">У даній роботі використані матеріали періодичних видань, навчальних посібників, дослідження фахівців в області корпоративних фінансів, податків та інвестиційної діяльності, відомості, взяті з Інтернету, а також іноземні видання. </w:t>
      </w:r>
      <w:r w:rsidR="00A30E88" w:rsidRPr="00DB5384">
        <w:rPr>
          <w:color w:val="000000" w:themeColor="text1"/>
          <w:sz w:val="28"/>
          <w:szCs w:val="28"/>
          <w:lang w:val="uk-UA"/>
        </w:rPr>
        <w:t>Магістерська</w:t>
      </w:r>
      <w:r w:rsidRPr="00DB5384">
        <w:rPr>
          <w:color w:val="000000" w:themeColor="text1"/>
          <w:sz w:val="28"/>
          <w:szCs w:val="28"/>
        </w:rPr>
        <w:t xml:space="preserve"> робота складається з трьох розділів. У першому йдеться про поняття офшорного бізнесу, розглянуті принципи, покладені в його основу, даються різні класифікації офшорних зон, їх функціональне призначення. У цьому ж розділі детально описані цілі створення офшорних зон, а також існуючі методи регулювання офшорної діяльності, що застосовуються передовими країнами світу. Другий розділ присвячена </w:t>
      </w:r>
      <w:r w:rsidRPr="00DB5384">
        <w:rPr>
          <w:color w:val="000000" w:themeColor="text1"/>
          <w:sz w:val="28"/>
          <w:szCs w:val="28"/>
          <w:lang w:val="uk-UA"/>
        </w:rPr>
        <w:t>аналізу діяльності офшорних зон, механізму, особливостям і наслідкам їх функціонування</w:t>
      </w:r>
      <w:r w:rsidRPr="00DB5384">
        <w:rPr>
          <w:color w:val="000000" w:themeColor="text1"/>
          <w:sz w:val="28"/>
          <w:szCs w:val="28"/>
        </w:rPr>
        <w:t xml:space="preserve">. Третій розділ присвячений </w:t>
      </w:r>
      <w:r w:rsidR="00A30E88" w:rsidRPr="00DB5384">
        <w:rPr>
          <w:color w:val="000000" w:themeColor="text1"/>
          <w:sz w:val="28"/>
          <w:szCs w:val="28"/>
          <w:lang w:val="uk-UA"/>
        </w:rPr>
        <w:t xml:space="preserve">напрямам вирішення </w:t>
      </w:r>
      <w:r w:rsidR="00A30E88" w:rsidRPr="00DB5384">
        <w:rPr>
          <w:color w:val="000000" w:themeColor="text1"/>
          <w:sz w:val="28"/>
          <w:szCs w:val="28"/>
        </w:rPr>
        <w:t>проблем</w:t>
      </w:r>
      <w:r w:rsidRPr="00DB5384">
        <w:rPr>
          <w:color w:val="000000" w:themeColor="text1"/>
          <w:sz w:val="28"/>
          <w:szCs w:val="28"/>
        </w:rPr>
        <w:t xml:space="preserve"> </w:t>
      </w:r>
      <w:r w:rsidR="00A30E88" w:rsidRPr="00DB5384">
        <w:rPr>
          <w:color w:val="000000" w:themeColor="text1"/>
          <w:sz w:val="28"/>
          <w:szCs w:val="28"/>
          <w:lang w:val="uk-UA"/>
        </w:rPr>
        <w:t>діяльності</w:t>
      </w:r>
      <w:r w:rsidR="00A30E88" w:rsidRPr="00DB5384">
        <w:rPr>
          <w:color w:val="000000" w:themeColor="text1"/>
          <w:sz w:val="28"/>
          <w:szCs w:val="28"/>
        </w:rPr>
        <w:t xml:space="preserve"> офшорних </w:t>
      </w:r>
      <w:r w:rsidR="00FC4280">
        <w:rPr>
          <w:color w:val="000000" w:themeColor="text1"/>
          <w:sz w:val="28"/>
          <w:szCs w:val="28"/>
          <w:lang w:val="uk-UA"/>
        </w:rPr>
        <w:t>з метою забезпечення економіної безпеки, та заходи с протидії незаконного вивезення капіталу з України.</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Таким чином, в роботі наведено повний аналіз специфіки ведення офшорного бізнесу як способу легального планування податків в сучасній економіці з урахуванням її особливостей в Україні.</w:t>
      </w:r>
      <w:r w:rsidRPr="00DB5384">
        <w:rPr>
          <w:color w:val="000000" w:themeColor="text1"/>
          <w:sz w:val="28"/>
          <w:szCs w:val="28"/>
        </w:rPr>
        <w:br w:type="page"/>
      </w:r>
    </w:p>
    <w:p w:rsidR="000D1C30" w:rsidRPr="00DB5384" w:rsidRDefault="000D1C30" w:rsidP="000D1C30">
      <w:pPr>
        <w:keepNext/>
        <w:keepLines/>
        <w:spacing w:before="480"/>
        <w:ind w:firstLine="709"/>
        <w:contextualSpacing/>
        <w:jc w:val="center"/>
        <w:outlineLvl w:val="0"/>
        <w:rPr>
          <w:rFonts w:eastAsiaTheme="majorEastAsia"/>
          <w:bCs/>
          <w:color w:val="000000" w:themeColor="text1"/>
          <w:sz w:val="28"/>
          <w:szCs w:val="28"/>
          <w:lang w:val="uk-UA"/>
        </w:rPr>
      </w:pPr>
      <w:bookmarkStart w:id="2" w:name="_Toc504179638"/>
      <w:r w:rsidRPr="00DB5384">
        <w:rPr>
          <w:rFonts w:eastAsiaTheme="majorEastAsia"/>
          <w:bCs/>
          <w:color w:val="000000" w:themeColor="text1"/>
          <w:sz w:val="28"/>
          <w:szCs w:val="28"/>
        </w:rPr>
        <w:lastRenderedPageBreak/>
        <w:t>1.ТЕОРЕТИ</w:t>
      </w:r>
      <w:r w:rsidRPr="00DB5384">
        <w:rPr>
          <w:rFonts w:eastAsiaTheme="majorEastAsia"/>
          <w:bCs/>
          <w:color w:val="000000" w:themeColor="text1"/>
          <w:sz w:val="28"/>
          <w:szCs w:val="28"/>
          <w:lang w:val="uk-UA"/>
        </w:rPr>
        <w:t>ЧНІ</w:t>
      </w:r>
      <w:r w:rsidRPr="00DB5384">
        <w:rPr>
          <w:rFonts w:eastAsiaTheme="majorEastAsia"/>
          <w:bCs/>
          <w:color w:val="000000" w:themeColor="text1"/>
          <w:sz w:val="28"/>
          <w:szCs w:val="28"/>
        </w:rPr>
        <w:t xml:space="preserve"> ПИТАННЯ СТВОРЕННЯ І ФУНКЦІОНУВАННЯ ОФШОРНИХ ЗОН</w:t>
      </w:r>
      <w:bookmarkEnd w:id="2"/>
    </w:p>
    <w:p w:rsidR="000D1C30" w:rsidRPr="00DB5384" w:rsidRDefault="000D1C30" w:rsidP="000D1C30">
      <w:pPr>
        <w:ind w:firstLine="709"/>
        <w:contextualSpacing/>
        <w:rPr>
          <w:color w:val="000000" w:themeColor="text1"/>
          <w:sz w:val="24"/>
          <w:szCs w:val="22"/>
          <w:lang w:val="uk-UA"/>
        </w:rPr>
      </w:pPr>
    </w:p>
    <w:p w:rsidR="000D1C30" w:rsidRPr="00DB5384" w:rsidRDefault="000D1C30" w:rsidP="000D1C30">
      <w:pPr>
        <w:keepNext/>
        <w:widowControl w:val="0"/>
        <w:autoSpaceDE w:val="0"/>
        <w:autoSpaceDN w:val="0"/>
        <w:adjustRightInd w:val="0"/>
        <w:spacing w:line="240" w:lineRule="atLeast"/>
        <w:ind w:firstLine="709"/>
        <w:contextualSpacing/>
        <w:outlineLvl w:val="1"/>
        <w:rPr>
          <w:rFonts w:eastAsiaTheme="majorEastAsia"/>
          <w:bCs/>
          <w:color w:val="000000" w:themeColor="text1"/>
          <w:sz w:val="28"/>
          <w:szCs w:val="28"/>
          <w:lang w:val="uk-UA"/>
        </w:rPr>
      </w:pPr>
      <w:bookmarkStart w:id="3" w:name="_Toc504179639"/>
      <w:r w:rsidRPr="00DB5384">
        <w:rPr>
          <w:rFonts w:eastAsiaTheme="majorEastAsia"/>
          <w:bCs/>
          <w:color w:val="000000" w:themeColor="text1"/>
          <w:sz w:val="28"/>
          <w:szCs w:val="28"/>
          <w:lang w:val="uk-UA"/>
        </w:rPr>
        <w:t>1.1 Історія виникнення офшорного бізнесу</w:t>
      </w:r>
      <w:bookmarkEnd w:id="3"/>
    </w:p>
    <w:p w:rsidR="000D1C30" w:rsidRPr="00DB5384" w:rsidRDefault="000D1C30" w:rsidP="000D1C30">
      <w:pPr>
        <w:ind w:firstLine="709"/>
        <w:contextualSpacing/>
        <w:jc w:val="both"/>
        <w:rPr>
          <w:color w:val="000000" w:themeColor="text1"/>
          <w:sz w:val="28"/>
          <w:szCs w:val="28"/>
          <w:lang w:val="uk-UA"/>
        </w:rPr>
      </w:pPr>
    </w:p>
    <w:p w:rsidR="000D1C30" w:rsidRPr="00DB5384" w:rsidRDefault="000D1C30" w:rsidP="000D1C30">
      <w:pPr>
        <w:spacing w:line="360" w:lineRule="auto"/>
        <w:ind w:firstLine="709"/>
        <w:contextualSpacing/>
        <w:jc w:val="both"/>
        <w:rPr>
          <w:color w:val="000000" w:themeColor="text1"/>
          <w:sz w:val="28"/>
          <w:szCs w:val="28"/>
          <w:lang w:val="uk-UA"/>
        </w:rPr>
      </w:pPr>
      <w:r w:rsidRPr="00DB5384">
        <w:rPr>
          <w:color w:val="000000" w:themeColor="text1"/>
          <w:sz w:val="28"/>
          <w:szCs w:val="28"/>
          <w:lang w:val="uk-UA"/>
        </w:rPr>
        <w:t>В тій чи іншій формі на протязі всієї історії людства у різних країн і народів простежуються спроби активізації міжнародної торгівлі, і залучення іноземних капіталів за рахунок створення на частині своїх територій особливих, сприятливих в податковому відношенні умов господарювання.</w:t>
      </w:r>
    </w:p>
    <w:p w:rsidR="000D1C30" w:rsidRPr="00DB5384" w:rsidRDefault="000D1C30" w:rsidP="000D1C30">
      <w:pPr>
        <w:spacing w:line="360" w:lineRule="auto"/>
        <w:ind w:firstLine="709"/>
        <w:contextualSpacing/>
        <w:jc w:val="both"/>
        <w:rPr>
          <w:color w:val="000000" w:themeColor="text1"/>
          <w:sz w:val="28"/>
          <w:szCs w:val="28"/>
          <w:lang w:val="uk-UA"/>
        </w:rPr>
      </w:pPr>
      <w:r w:rsidRPr="00DB5384">
        <w:rPr>
          <w:color w:val="000000" w:themeColor="text1"/>
          <w:sz w:val="28"/>
          <w:szCs w:val="28"/>
          <w:lang w:val="uk-UA"/>
        </w:rPr>
        <w:t>Процес цей почався ще в період процвітання фінікійців, потім центром вільної торгівлі була столиця Першого Афінського морського союзу - острів Делос. Що ж стосується середньовіччя, то в зв'язку з цим періодом історії згадують італійські міста Ліворно і Трієст, а також югославський Шибеник, а історія інституту довірчої власності трасту сягає часів хрестових походів.</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lang w:val="uk-UA"/>
        </w:rPr>
        <w:t xml:space="preserve">У </w:t>
      </w:r>
      <w:r w:rsidRPr="00DB5384">
        <w:rPr>
          <w:color w:val="000000" w:themeColor="text1"/>
          <w:sz w:val="28"/>
          <w:szCs w:val="28"/>
        </w:rPr>
        <w:t>XVIII</w:t>
      </w:r>
      <w:r w:rsidRPr="00DB5384">
        <w:rPr>
          <w:color w:val="000000" w:themeColor="text1"/>
          <w:sz w:val="28"/>
          <w:szCs w:val="28"/>
          <w:lang w:val="uk-UA"/>
        </w:rPr>
        <w:t xml:space="preserve"> столітті зони вільної торгівлі з'явилися в Гібралтарі і Бангкоку. </w:t>
      </w:r>
      <w:r w:rsidRPr="00DB5384">
        <w:rPr>
          <w:color w:val="000000" w:themeColor="text1"/>
          <w:sz w:val="28"/>
          <w:szCs w:val="28"/>
        </w:rPr>
        <w:t>У 30-х рр. ХХ століття почали формуватися офшорні юрисдикції в Люксембурзі, Панамі і на Нідерландських Антильських островах.</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Однак сучасна історія офшорного бізнесу почалася в другій половині минулого століття за активної участі Сполученого Королівства. Британські офшорні центри стали розвиватися в 60-х рр. в якості податкових притулків для заможних британців, які прагнули ухилитися від</w:t>
      </w:r>
      <w:r w:rsidR="00203B4F">
        <w:rPr>
          <w:color w:val="000000" w:themeColor="text1"/>
          <w:sz w:val="28"/>
          <w:szCs w:val="28"/>
        </w:rPr>
        <w:t xml:space="preserve"> сплати податків, які станов</w:t>
      </w:r>
      <w:r w:rsidR="00203B4F">
        <w:rPr>
          <w:color w:val="000000" w:themeColor="text1"/>
          <w:sz w:val="28"/>
          <w:szCs w:val="28"/>
          <w:lang w:val="uk-UA"/>
        </w:rPr>
        <w:t>или</w:t>
      </w:r>
      <w:r w:rsidRPr="00DB5384">
        <w:rPr>
          <w:color w:val="000000" w:themeColor="text1"/>
          <w:sz w:val="28"/>
          <w:szCs w:val="28"/>
        </w:rPr>
        <w:t xml:space="preserve"> тоді 80-90%. У ролі таких центрів виступали невеликі острівні держави - колоніальні володіння або залежні території Великобританії.</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 xml:space="preserve">У міру розвитку світової економіки все більше країн стало створювати на своїй території офшорні зони, залучаючи фінансові організації і приватних осіб меншими податками, мінімальним регулюванням підприємницької діяльності і строгими законами про конфіденційність, </w:t>
      </w:r>
      <w:r w:rsidR="00203B4F">
        <w:rPr>
          <w:color w:val="000000" w:themeColor="text1"/>
          <w:sz w:val="28"/>
          <w:szCs w:val="28"/>
          <w:lang w:val="uk-UA"/>
        </w:rPr>
        <w:t xml:space="preserve">законами, що </w:t>
      </w:r>
      <w:r w:rsidRPr="00DB5384">
        <w:rPr>
          <w:color w:val="000000" w:themeColor="text1"/>
          <w:sz w:val="28"/>
          <w:szCs w:val="28"/>
        </w:rPr>
        <w:t>надійно закривають двері перед розслідуваннями.</w:t>
      </w:r>
    </w:p>
    <w:p w:rsidR="000D1C30" w:rsidRPr="00DB5384"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Природно, що прагнення до створення офшорних зон виникло не раптов</w:t>
      </w:r>
      <w:r w:rsidR="00203B4F">
        <w:rPr>
          <w:color w:val="000000" w:themeColor="text1"/>
          <w:sz w:val="28"/>
          <w:szCs w:val="28"/>
        </w:rPr>
        <w:t>о, а було підготовлено історич</w:t>
      </w:r>
      <w:r w:rsidR="00203B4F">
        <w:rPr>
          <w:color w:val="000000" w:themeColor="text1"/>
          <w:sz w:val="28"/>
          <w:szCs w:val="28"/>
          <w:lang w:val="uk-UA"/>
        </w:rPr>
        <w:t>ими</w:t>
      </w:r>
      <w:r w:rsidRPr="00DB5384">
        <w:rPr>
          <w:color w:val="000000" w:themeColor="text1"/>
          <w:sz w:val="28"/>
          <w:szCs w:val="28"/>
        </w:rPr>
        <w:t xml:space="preserve"> процесами інтернаціоналізації світової економіки. Основною причиною виникнення підвищеного «попиту» </w:t>
      </w:r>
      <w:r w:rsidRPr="00DB5384">
        <w:rPr>
          <w:color w:val="000000" w:themeColor="text1"/>
          <w:sz w:val="28"/>
          <w:szCs w:val="28"/>
        </w:rPr>
        <w:lastRenderedPageBreak/>
        <w:t>на офшорні зони в 60-х рр. ХХ століття ста</w:t>
      </w:r>
      <w:r w:rsidR="00203B4F">
        <w:rPr>
          <w:color w:val="000000" w:themeColor="text1"/>
          <w:sz w:val="28"/>
          <w:szCs w:val="28"/>
          <w:lang w:val="uk-UA"/>
        </w:rPr>
        <w:t>в</w:t>
      </w:r>
      <w:r w:rsidRPr="00DB5384">
        <w:rPr>
          <w:color w:val="000000" w:themeColor="text1"/>
          <w:sz w:val="28"/>
          <w:szCs w:val="28"/>
        </w:rPr>
        <w:t xml:space="preserve"> якісно нов</w:t>
      </w:r>
      <w:r w:rsidR="00203B4F">
        <w:rPr>
          <w:color w:val="000000" w:themeColor="text1"/>
          <w:sz w:val="28"/>
          <w:szCs w:val="28"/>
          <w:lang w:val="uk-UA"/>
        </w:rPr>
        <w:t>и</w:t>
      </w:r>
      <w:r w:rsidR="00BC3C84">
        <w:rPr>
          <w:color w:val="000000" w:themeColor="text1"/>
          <w:sz w:val="28"/>
          <w:szCs w:val="28"/>
          <w:lang w:val="uk-UA"/>
        </w:rPr>
        <w:t>й</w:t>
      </w:r>
      <w:r w:rsidR="00BC3C84">
        <w:rPr>
          <w:color w:val="000000" w:themeColor="text1"/>
          <w:sz w:val="28"/>
          <w:szCs w:val="28"/>
        </w:rPr>
        <w:t xml:space="preserve"> зміст</w:t>
      </w:r>
      <w:r w:rsidRPr="00DB5384">
        <w:rPr>
          <w:color w:val="000000" w:themeColor="text1"/>
          <w:sz w:val="28"/>
          <w:szCs w:val="28"/>
        </w:rPr>
        <w:t xml:space="preserve"> економічної інтеграції, як</w:t>
      </w:r>
      <w:r w:rsidR="00BC3C84">
        <w:rPr>
          <w:color w:val="000000" w:themeColor="text1"/>
          <w:sz w:val="28"/>
          <w:szCs w:val="28"/>
          <w:lang w:val="uk-UA"/>
        </w:rPr>
        <w:t>у</w:t>
      </w:r>
      <w:r w:rsidRPr="00DB5384">
        <w:rPr>
          <w:color w:val="000000" w:themeColor="text1"/>
          <w:sz w:val="28"/>
          <w:szCs w:val="28"/>
        </w:rPr>
        <w:t xml:space="preserve"> вона отримала завдяки розвитку міжнародних ринків позичкових і продуктивних капіталів. Сталося це в результаті бурхливого розвитку в другій половині ХХ століття транснаціональних корпорацій, коли їх експансія і швидке зростання міжнародного товарообміну зажадали не тільки значного збільшення фінансових ресурсів, а й вільного доступу до них в будь-якому місці на планеті. Така потреба породила позанаціональні ринки капіталу, сприяла різк</w:t>
      </w:r>
      <w:r w:rsidR="00BC3C84">
        <w:rPr>
          <w:color w:val="000000" w:themeColor="text1"/>
          <w:sz w:val="28"/>
          <w:szCs w:val="28"/>
          <w:lang w:val="uk-UA"/>
        </w:rPr>
        <w:t>ій</w:t>
      </w:r>
      <w:r w:rsidRPr="00DB5384">
        <w:rPr>
          <w:color w:val="000000" w:themeColor="text1"/>
          <w:sz w:val="28"/>
          <w:szCs w:val="28"/>
        </w:rPr>
        <w:t xml:space="preserve"> інтернаціоналізації банківської діяльності. Це, в свою чергу, сприяло виникненню підвищеного попиту на посередницькі фінансові операції і послуги з використання</w:t>
      </w:r>
      <w:r w:rsidR="00BC3C84">
        <w:rPr>
          <w:color w:val="000000" w:themeColor="text1"/>
          <w:sz w:val="28"/>
          <w:szCs w:val="28"/>
          <w:lang w:val="uk-UA"/>
        </w:rPr>
        <w:t>м</w:t>
      </w:r>
      <w:r w:rsidRPr="00DB5384">
        <w:rPr>
          <w:color w:val="000000" w:themeColor="text1"/>
          <w:sz w:val="28"/>
          <w:szCs w:val="28"/>
        </w:rPr>
        <w:t xml:space="preserve"> відмінностей норм, що регулюють діяльність фінансових компаній і оподаткування їх доходів у різних частинах світу</w:t>
      </w:r>
      <w:r w:rsidR="00F95D52" w:rsidRPr="00F95D52">
        <w:rPr>
          <w:color w:val="000000" w:themeColor="text1"/>
          <w:sz w:val="28"/>
          <w:szCs w:val="28"/>
        </w:rPr>
        <w:t>[16]</w:t>
      </w:r>
      <w:r w:rsidRPr="00DB5384">
        <w:rPr>
          <w:color w:val="000000" w:themeColor="text1"/>
          <w:sz w:val="28"/>
          <w:szCs w:val="28"/>
        </w:rPr>
        <w:t>.</w:t>
      </w:r>
    </w:p>
    <w:p w:rsidR="000D1C30" w:rsidRDefault="000D1C30" w:rsidP="000D1C30">
      <w:pPr>
        <w:spacing w:line="360" w:lineRule="auto"/>
        <w:ind w:firstLine="709"/>
        <w:contextualSpacing/>
        <w:jc w:val="both"/>
        <w:rPr>
          <w:color w:val="000000" w:themeColor="text1"/>
          <w:sz w:val="28"/>
          <w:szCs w:val="28"/>
        </w:rPr>
      </w:pPr>
      <w:r w:rsidRPr="00DB5384">
        <w:rPr>
          <w:color w:val="000000" w:themeColor="text1"/>
          <w:sz w:val="28"/>
          <w:szCs w:val="28"/>
        </w:rPr>
        <w:t xml:space="preserve">Позитивне значення для становлення офшорних зон і пов'язаних з ними способів ведення фінансово-господарської діяльності мала науково-технічна революція </w:t>
      </w:r>
      <w:r w:rsidRPr="00DB5384">
        <w:rPr>
          <w:color w:val="000000" w:themeColor="text1"/>
          <w:sz w:val="28"/>
          <w:szCs w:val="28"/>
          <w:lang w:val="uk-UA"/>
        </w:rPr>
        <w:t xml:space="preserve">що </w:t>
      </w:r>
      <w:r w:rsidRPr="00DB5384">
        <w:rPr>
          <w:color w:val="000000" w:themeColor="text1"/>
          <w:sz w:val="28"/>
          <w:szCs w:val="28"/>
        </w:rPr>
        <w:t xml:space="preserve">почалася в середині ХХ століття. Без її досягнень, що втілилися в розвитку передових інформаційних технологій і засобів зв'язку, було б неможливе ефективне функціонування багатьох офшорних структур. </w:t>
      </w:r>
      <w:r w:rsidRPr="00DB5384">
        <w:rPr>
          <w:color w:val="000000" w:themeColor="text1"/>
          <w:sz w:val="28"/>
          <w:szCs w:val="28"/>
          <w:lang w:val="uk-UA"/>
        </w:rPr>
        <w:t>З</w:t>
      </w:r>
      <w:r w:rsidRPr="00DB5384">
        <w:rPr>
          <w:color w:val="000000" w:themeColor="text1"/>
          <w:sz w:val="28"/>
          <w:szCs w:val="28"/>
        </w:rPr>
        <w:t xml:space="preserve">'явилися і зникли цілі галузі, </w:t>
      </w:r>
      <w:r w:rsidRPr="00DB5384">
        <w:rPr>
          <w:color w:val="000000" w:themeColor="text1"/>
          <w:sz w:val="28"/>
          <w:szCs w:val="28"/>
          <w:lang w:val="uk-UA"/>
        </w:rPr>
        <w:t>інтенсифікувався</w:t>
      </w:r>
      <w:r w:rsidRPr="00DB5384">
        <w:rPr>
          <w:color w:val="000000" w:themeColor="text1"/>
          <w:sz w:val="28"/>
          <w:szCs w:val="28"/>
        </w:rPr>
        <w:t xml:space="preserve"> процес інтеграції національних економік у світову</w:t>
      </w:r>
      <w:r w:rsidR="00F95D52">
        <w:rPr>
          <w:color w:val="000000" w:themeColor="text1"/>
          <w:sz w:val="28"/>
          <w:szCs w:val="28"/>
          <w:lang w:val="uk-UA"/>
        </w:rPr>
        <w:t xml:space="preserve"> економіку</w:t>
      </w:r>
      <w:r w:rsidRPr="00DB5384">
        <w:rPr>
          <w:color w:val="000000" w:themeColor="text1"/>
          <w:sz w:val="28"/>
          <w:szCs w:val="28"/>
        </w:rPr>
        <w:t>. В результаті чого відбулася зміна співвідношення сил</w:t>
      </w:r>
      <w:r w:rsidRPr="00DB5384">
        <w:rPr>
          <w:color w:val="000000" w:themeColor="text1"/>
          <w:sz w:val="28"/>
          <w:szCs w:val="28"/>
          <w:lang w:val="uk-UA"/>
        </w:rPr>
        <w:t xml:space="preserve"> і можливостей ведення бізнесу</w:t>
      </w:r>
      <w:r w:rsidRPr="00DB5384">
        <w:rPr>
          <w:color w:val="000000" w:themeColor="text1"/>
          <w:sz w:val="28"/>
          <w:szCs w:val="28"/>
        </w:rPr>
        <w:t xml:space="preserve"> у світовій економіці,</w:t>
      </w:r>
      <w:r w:rsidRPr="00DB5384">
        <w:rPr>
          <w:color w:val="000000" w:themeColor="text1"/>
          <w:sz w:val="28"/>
          <w:szCs w:val="28"/>
          <w:lang w:val="uk-UA"/>
        </w:rPr>
        <w:t xml:space="preserve"> н</w:t>
      </w:r>
      <w:r w:rsidRPr="00DB5384">
        <w:rPr>
          <w:color w:val="000000" w:themeColor="text1"/>
          <w:sz w:val="28"/>
          <w:szCs w:val="28"/>
        </w:rPr>
        <w:t>априклад, звичайним для офшорного бізнесу є ситуація, коли фірма зареєстрована в одній країні, діяльність веде в інший (інших), банківський рахунок відкритий в третій, а власник проживає в четвертій.</w:t>
      </w:r>
    </w:p>
    <w:p w:rsidR="00922C1B" w:rsidRPr="00922C1B" w:rsidRDefault="00922C1B" w:rsidP="00922C1B">
      <w:pPr>
        <w:spacing w:line="360" w:lineRule="auto"/>
        <w:ind w:firstLine="709"/>
        <w:contextualSpacing/>
        <w:jc w:val="both"/>
        <w:rPr>
          <w:sz w:val="28"/>
          <w:szCs w:val="22"/>
        </w:rPr>
      </w:pPr>
      <w:r w:rsidRPr="00245B72">
        <w:rPr>
          <w:sz w:val="28"/>
          <w:szCs w:val="22"/>
        </w:rPr>
        <w:t>Виникнення феномен</w:t>
      </w:r>
      <w:r w:rsidR="004329BB" w:rsidRPr="00245B72">
        <w:rPr>
          <w:sz w:val="28"/>
          <w:szCs w:val="22"/>
        </w:rPr>
        <w:t>у</w:t>
      </w:r>
      <w:r w:rsidRPr="00922C1B">
        <w:rPr>
          <w:sz w:val="28"/>
          <w:szCs w:val="22"/>
        </w:rPr>
        <w:t xml:space="preserve"> офшорних зон є результатом і безпосередньо пов'язане з трьома подіями, явищами XVIII-XIX ст. це:</w:t>
      </w:r>
    </w:p>
    <w:p w:rsidR="00922C1B" w:rsidRPr="00922C1B" w:rsidRDefault="00922C1B" w:rsidP="00922C1B">
      <w:pPr>
        <w:spacing w:line="360" w:lineRule="auto"/>
        <w:ind w:firstLine="709"/>
        <w:contextualSpacing/>
        <w:jc w:val="both"/>
        <w:rPr>
          <w:sz w:val="28"/>
          <w:szCs w:val="22"/>
        </w:rPr>
      </w:pPr>
      <w:r w:rsidRPr="00922C1B">
        <w:rPr>
          <w:sz w:val="28"/>
          <w:szCs w:val="22"/>
        </w:rPr>
        <w:t>- поява і закріплення в практиці «таємниці внесків», банківської таємниці;</w:t>
      </w:r>
    </w:p>
    <w:p w:rsidR="00922C1B" w:rsidRPr="00922C1B" w:rsidRDefault="00922C1B" w:rsidP="00922C1B">
      <w:pPr>
        <w:spacing w:line="360" w:lineRule="auto"/>
        <w:ind w:firstLine="709"/>
        <w:contextualSpacing/>
        <w:jc w:val="both"/>
        <w:rPr>
          <w:sz w:val="28"/>
          <w:szCs w:val="22"/>
        </w:rPr>
      </w:pPr>
      <w:r w:rsidRPr="00922C1B">
        <w:rPr>
          <w:sz w:val="28"/>
          <w:szCs w:val="22"/>
        </w:rPr>
        <w:t xml:space="preserve">- остаточне формування і юридичне оформлення корпорації, фірми, як юридичної особи (в сучасному розумінні цього слова), як окремого, </w:t>
      </w:r>
      <w:r w:rsidRPr="00922C1B">
        <w:rPr>
          <w:sz w:val="28"/>
          <w:szCs w:val="22"/>
        </w:rPr>
        <w:lastRenderedPageBreak/>
        <w:t>самостійного правосуб'екта - суб'єкта господарських, фінансових та правових відносин;</w:t>
      </w:r>
    </w:p>
    <w:p w:rsidR="00922C1B" w:rsidRPr="00922C1B" w:rsidRDefault="00922C1B" w:rsidP="00922C1B">
      <w:pPr>
        <w:spacing w:line="360" w:lineRule="auto"/>
        <w:ind w:firstLine="709"/>
        <w:contextualSpacing/>
        <w:jc w:val="both"/>
        <w:rPr>
          <w:sz w:val="28"/>
          <w:szCs w:val="22"/>
        </w:rPr>
      </w:pPr>
      <w:r w:rsidRPr="00922C1B">
        <w:rPr>
          <w:sz w:val="28"/>
          <w:szCs w:val="22"/>
        </w:rPr>
        <w:t>- рішення і юридичне, законодавче закріплення питання резидентності господарюючих суб'єктів.</w:t>
      </w:r>
    </w:p>
    <w:p w:rsidR="00922C1B" w:rsidRPr="00922C1B" w:rsidRDefault="00922C1B" w:rsidP="00922C1B">
      <w:pPr>
        <w:spacing w:line="360" w:lineRule="auto"/>
        <w:ind w:firstLine="709"/>
        <w:contextualSpacing/>
        <w:jc w:val="both"/>
        <w:rPr>
          <w:sz w:val="28"/>
          <w:szCs w:val="22"/>
        </w:rPr>
      </w:pPr>
      <w:r w:rsidRPr="00922C1B">
        <w:rPr>
          <w:sz w:val="28"/>
          <w:szCs w:val="22"/>
        </w:rPr>
        <w:t>Історія безпосередньо офшорного бізнесу (податкових гаваней) насправді почалася в Європі в XVIII в., Коли французькі королі зверталися за позиками до швейцарським банкірам, щоб профінансувати свою розгульне і розкішне життя. Але французькі королі були католиками, а швейцарські банкіри, з якими їм доводилося мати справу, - протестантами; королі не хотіли, щоб народ знав, що їх католицькі величності вели справи з єретиками, тому вони наполягали, щоб їх швейцарські партнери тримали в секреті їх домовленості. Іншими словами, можна сказати, що французький уряд був прабатьком банківської таємниці, секретності в банківській сфері.</w:t>
      </w:r>
    </w:p>
    <w:p w:rsidR="00922C1B" w:rsidRPr="00922C1B" w:rsidRDefault="00922C1B" w:rsidP="00922C1B">
      <w:pPr>
        <w:spacing w:line="360" w:lineRule="auto"/>
        <w:ind w:firstLine="709"/>
        <w:contextualSpacing/>
        <w:jc w:val="both"/>
        <w:rPr>
          <w:sz w:val="28"/>
          <w:szCs w:val="22"/>
        </w:rPr>
      </w:pPr>
      <w:r w:rsidRPr="00922C1B">
        <w:rPr>
          <w:sz w:val="28"/>
          <w:szCs w:val="22"/>
        </w:rPr>
        <w:t>Саме з цієї причини найраніше законод</w:t>
      </w:r>
      <w:r w:rsidR="00F95D52">
        <w:rPr>
          <w:sz w:val="28"/>
          <w:szCs w:val="22"/>
        </w:rPr>
        <w:t>авство про банківську секретн</w:t>
      </w:r>
      <w:r w:rsidR="00F95D52">
        <w:rPr>
          <w:sz w:val="28"/>
          <w:szCs w:val="22"/>
          <w:lang w:val="uk-UA"/>
        </w:rPr>
        <w:t>ість</w:t>
      </w:r>
      <w:r w:rsidRPr="00922C1B">
        <w:rPr>
          <w:sz w:val="28"/>
          <w:szCs w:val="22"/>
        </w:rPr>
        <w:t xml:space="preserve"> було прийнято Велик</w:t>
      </w:r>
      <w:r w:rsidR="00F95D52">
        <w:rPr>
          <w:sz w:val="28"/>
          <w:szCs w:val="22"/>
          <w:lang w:val="uk-UA"/>
        </w:rPr>
        <w:t>ою</w:t>
      </w:r>
      <w:r w:rsidRPr="00922C1B">
        <w:rPr>
          <w:sz w:val="28"/>
          <w:szCs w:val="22"/>
        </w:rPr>
        <w:t xml:space="preserve"> Міською Радою Женеви в 1713 році. Воно вимагало, щоб банкіри вели облік рахунків і реєстр клієнтів, але їм заборонялося розкривати цю інформацію будь-кому, крім випадків, санкціонованих Міською Радою. Саме в швейцарських банках зберігалися капітали багатьох багатих європейців в нестабільні періоди першої та другої світових воєн. Швейцарія є першою сучасн</w:t>
      </w:r>
      <w:r w:rsidR="004329BB">
        <w:rPr>
          <w:sz w:val="28"/>
          <w:szCs w:val="22"/>
        </w:rPr>
        <w:t>ою</w:t>
      </w:r>
      <w:r w:rsidRPr="00922C1B">
        <w:rPr>
          <w:sz w:val="28"/>
          <w:szCs w:val="22"/>
        </w:rPr>
        <w:t xml:space="preserve"> модел</w:t>
      </w:r>
      <w:r w:rsidR="00F95D52">
        <w:rPr>
          <w:sz w:val="28"/>
          <w:szCs w:val="22"/>
          <w:lang w:val="uk-UA"/>
        </w:rPr>
        <w:t>лю</w:t>
      </w:r>
      <w:r w:rsidRPr="00922C1B">
        <w:rPr>
          <w:sz w:val="28"/>
          <w:szCs w:val="22"/>
        </w:rPr>
        <w:t xml:space="preserve"> юрисдикції фінансової секретності, створен</w:t>
      </w:r>
      <w:r w:rsidR="00F95D52">
        <w:rPr>
          <w:sz w:val="28"/>
          <w:szCs w:val="22"/>
          <w:lang w:val="uk-UA"/>
        </w:rPr>
        <w:t>ої</w:t>
      </w:r>
      <w:r w:rsidRPr="00922C1B">
        <w:rPr>
          <w:sz w:val="28"/>
          <w:szCs w:val="22"/>
        </w:rPr>
        <w:t xml:space="preserve"> в якості притулку для іноземного капіталу і яка є центром обміну грошей</w:t>
      </w:r>
      <w:r w:rsidR="00F95D52" w:rsidRPr="00F95D52">
        <w:rPr>
          <w:sz w:val="28"/>
          <w:szCs w:val="22"/>
        </w:rPr>
        <w:t>[18]</w:t>
      </w:r>
      <w:r w:rsidRPr="00922C1B">
        <w:rPr>
          <w:sz w:val="28"/>
          <w:szCs w:val="22"/>
        </w:rPr>
        <w:t>.</w:t>
      </w:r>
    </w:p>
    <w:p w:rsidR="004329BB" w:rsidRDefault="00922C1B" w:rsidP="00922C1B">
      <w:pPr>
        <w:spacing w:line="360" w:lineRule="auto"/>
        <w:ind w:firstLine="709"/>
        <w:contextualSpacing/>
        <w:jc w:val="both"/>
        <w:rPr>
          <w:sz w:val="28"/>
          <w:szCs w:val="22"/>
        </w:rPr>
      </w:pPr>
      <w:r w:rsidRPr="00922C1B">
        <w:rPr>
          <w:sz w:val="28"/>
          <w:szCs w:val="22"/>
        </w:rPr>
        <w:t>До 1934 року вимог</w:t>
      </w:r>
      <w:r w:rsidR="004329BB">
        <w:rPr>
          <w:sz w:val="28"/>
          <w:szCs w:val="22"/>
        </w:rPr>
        <w:t>а</w:t>
      </w:r>
      <w:r w:rsidRPr="00922C1B">
        <w:rPr>
          <w:sz w:val="28"/>
          <w:szCs w:val="22"/>
        </w:rPr>
        <w:t xml:space="preserve"> секретності швейцарських банків містил</w:t>
      </w:r>
      <w:r w:rsidR="00F95D52">
        <w:rPr>
          <w:sz w:val="28"/>
          <w:szCs w:val="22"/>
        </w:rPr>
        <w:t>ась</w:t>
      </w:r>
      <w:r w:rsidRPr="00922C1B">
        <w:rPr>
          <w:sz w:val="28"/>
          <w:szCs w:val="22"/>
        </w:rPr>
        <w:t xml:space="preserve"> в нормах цивільного і трудового законодавства, закони базувалися на обов'язку збереження конфіденційності. Але порушення могли привести тільки до громадянського переслідуванн</w:t>
      </w:r>
      <w:r w:rsidR="004329BB">
        <w:rPr>
          <w:sz w:val="28"/>
          <w:szCs w:val="22"/>
        </w:rPr>
        <w:t>я</w:t>
      </w:r>
      <w:r w:rsidRPr="00922C1B">
        <w:rPr>
          <w:sz w:val="28"/>
          <w:szCs w:val="22"/>
        </w:rPr>
        <w:t>.</w:t>
      </w:r>
    </w:p>
    <w:p w:rsidR="004329BB" w:rsidRDefault="00922C1B" w:rsidP="00922C1B">
      <w:pPr>
        <w:spacing w:line="360" w:lineRule="auto"/>
        <w:ind w:firstLine="709"/>
        <w:contextualSpacing/>
        <w:jc w:val="both"/>
        <w:rPr>
          <w:sz w:val="28"/>
          <w:szCs w:val="22"/>
          <w:lang w:val="uk-UA"/>
        </w:rPr>
      </w:pPr>
      <w:r w:rsidRPr="00922C1B">
        <w:rPr>
          <w:sz w:val="28"/>
          <w:szCs w:val="22"/>
        </w:rPr>
        <w:t>Швейцарський Банківський Акт 1934 року знаменував собою настання сучасної ери в банківській діяльності. Він був спрямований на захист персональної інформації про клієнтів, що досягал</w:t>
      </w:r>
      <w:r w:rsidR="004329BB">
        <w:rPr>
          <w:sz w:val="28"/>
          <w:szCs w:val="22"/>
        </w:rPr>
        <w:t>а</w:t>
      </w:r>
      <w:r w:rsidRPr="00922C1B">
        <w:rPr>
          <w:sz w:val="28"/>
          <w:szCs w:val="22"/>
        </w:rPr>
        <w:t xml:space="preserve">ся завдяки введенню </w:t>
      </w:r>
      <w:r w:rsidRPr="00922C1B">
        <w:rPr>
          <w:sz w:val="28"/>
          <w:szCs w:val="22"/>
        </w:rPr>
        <w:lastRenderedPageBreak/>
        <w:t xml:space="preserve">знаменитих номерних рахунків. У червні 1933 року нацисти ухвалили цілу серію законів, що вимагають від громадян Німеччини декларувати свої іноземні вклади. Покаранням за порушення цих законів була смертна кара. </w:t>
      </w:r>
      <w:r w:rsidR="004329BB">
        <w:rPr>
          <w:sz w:val="28"/>
          <w:szCs w:val="22"/>
        </w:rPr>
        <w:t>На</w:t>
      </w:r>
      <w:r w:rsidRPr="00922C1B">
        <w:rPr>
          <w:sz w:val="28"/>
          <w:szCs w:val="22"/>
        </w:rPr>
        <w:t xml:space="preserve"> початку 1934 року троє німецьких євреїв були страчені за те, що зберігали свої гроші в Швейцарії. Для того щоб перекрити нацистським шпигунам доступ до інформації про німецьких євреїв, Швейцарія прийняла Акт 1934 року. Пізніше, в 1935 році, есесівці викрали зі Швейцарії Бертольда Якоба - німецького біженця. Це викликало обурення у всього швейцарського населення і привело до введення в 1937 році Швейцарського антишпигунського кримінального законодавства. Справа Якоба стал</w:t>
      </w:r>
      <w:r w:rsidR="004329BB">
        <w:rPr>
          <w:sz w:val="28"/>
          <w:szCs w:val="22"/>
        </w:rPr>
        <w:t>а</w:t>
      </w:r>
      <w:r w:rsidRPr="00922C1B">
        <w:rPr>
          <w:sz w:val="28"/>
          <w:szCs w:val="22"/>
        </w:rPr>
        <w:t xml:space="preserve"> однією з причин того, що Швейцарія чинила</w:t>
      </w:r>
      <w:r w:rsidR="004329BB">
        <w:rPr>
          <w:sz w:val="28"/>
          <w:szCs w:val="22"/>
          <w:lang w:val="uk-UA"/>
        </w:rPr>
        <w:t xml:space="preserve"> такий</w:t>
      </w:r>
      <w:r w:rsidRPr="00922C1B">
        <w:rPr>
          <w:sz w:val="28"/>
          <w:szCs w:val="22"/>
        </w:rPr>
        <w:t xml:space="preserve"> шалений опір співпраці з іншими державами у сфері розкриття інформації про банківські </w:t>
      </w:r>
      <w:r w:rsidRPr="00245B72">
        <w:rPr>
          <w:sz w:val="28"/>
          <w:szCs w:val="22"/>
        </w:rPr>
        <w:t>вклади.</w:t>
      </w:r>
      <w:r w:rsidRPr="00922C1B">
        <w:rPr>
          <w:sz w:val="28"/>
          <w:szCs w:val="22"/>
        </w:rPr>
        <w:t xml:space="preserve"> </w:t>
      </w:r>
    </w:p>
    <w:p w:rsidR="00A3332A" w:rsidRPr="00A3332A" w:rsidRDefault="00A3332A" w:rsidP="00A3332A">
      <w:pPr>
        <w:spacing w:line="360" w:lineRule="auto"/>
        <w:ind w:firstLine="709"/>
        <w:contextualSpacing/>
        <w:jc w:val="both"/>
        <w:rPr>
          <w:sz w:val="28"/>
          <w:szCs w:val="22"/>
          <w:lang w:val="uk-UA"/>
        </w:rPr>
      </w:pPr>
      <w:r w:rsidRPr="00A3332A">
        <w:rPr>
          <w:sz w:val="28"/>
          <w:szCs w:val="22"/>
          <w:lang w:val="uk-UA"/>
        </w:rPr>
        <w:t xml:space="preserve">У сучасній економіці найважливішою метою створення офшорних юрисдикцій є залучення фінансового бізнесу. Швейцарія є першою сучасну модель юрисдикції фінансової секретності, </w:t>
      </w:r>
      <w:r>
        <w:rPr>
          <w:sz w:val="28"/>
          <w:szCs w:val="22"/>
          <w:lang w:val="uk-UA"/>
        </w:rPr>
        <w:t xml:space="preserve">яку </w:t>
      </w:r>
      <w:r w:rsidRPr="00A3332A">
        <w:rPr>
          <w:sz w:val="28"/>
          <w:szCs w:val="22"/>
          <w:lang w:val="uk-UA"/>
        </w:rPr>
        <w:t>створен</w:t>
      </w:r>
      <w:r>
        <w:rPr>
          <w:sz w:val="28"/>
          <w:szCs w:val="22"/>
          <w:lang w:val="uk-UA"/>
        </w:rPr>
        <w:t>о</w:t>
      </w:r>
      <w:r w:rsidRPr="00A3332A">
        <w:rPr>
          <w:sz w:val="28"/>
          <w:szCs w:val="22"/>
          <w:lang w:val="uk-UA"/>
        </w:rPr>
        <w:t xml:space="preserve"> в якості притулку для іноземного капіталу і яка є центром обміну грошей. </w:t>
      </w:r>
      <w:r>
        <w:rPr>
          <w:sz w:val="28"/>
          <w:szCs w:val="22"/>
          <w:lang w:val="uk-UA"/>
        </w:rPr>
        <w:t>Закон про банківську секретність</w:t>
      </w:r>
      <w:r w:rsidRPr="00A3332A">
        <w:rPr>
          <w:sz w:val="28"/>
          <w:szCs w:val="22"/>
          <w:lang w:val="uk-UA"/>
        </w:rPr>
        <w:t xml:space="preserve"> 1934 г. (переглянутий в 1971 році) забезпечив Швейцарії гідне (якщо не лідируюче) місце серед країн фінансової секретності.</w:t>
      </w:r>
    </w:p>
    <w:p w:rsidR="00922C1B" w:rsidRPr="00922C1B" w:rsidRDefault="00A3332A" w:rsidP="00922C1B">
      <w:pPr>
        <w:spacing w:line="360" w:lineRule="auto"/>
        <w:ind w:firstLine="709"/>
        <w:contextualSpacing/>
        <w:jc w:val="both"/>
        <w:rPr>
          <w:sz w:val="28"/>
          <w:szCs w:val="22"/>
        </w:rPr>
      </w:pPr>
      <w:r w:rsidRPr="00A3332A">
        <w:rPr>
          <w:sz w:val="28"/>
          <w:szCs w:val="22"/>
          <w:lang w:val="uk-UA"/>
        </w:rPr>
        <w:t xml:space="preserve">До того ж, скасування валютних обмежень і введення взаємної конвертованості провідних світових валют, надало банкам можливість обходити національні обмежувальні норми кредитно-грошового регулювання, виносячи грошові операції на ринок інших країн. </w:t>
      </w:r>
      <w:r>
        <w:rPr>
          <w:sz w:val="28"/>
          <w:szCs w:val="22"/>
          <w:lang w:val="uk-UA"/>
        </w:rPr>
        <w:t>П</w:t>
      </w:r>
      <w:r w:rsidRPr="00A3332A">
        <w:rPr>
          <w:sz w:val="28"/>
          <w:szCs w:val="22"/>
          <w:lang w:val="uk-UA"/>
        </w:rPr>
        <w:t>отужним</w:t>
      </w:r>
      <w:r>
        <w:rPr>
          <w:sz w:val="28"/>
          <w:szCs w:val="22"/>
          <w:lang w:val="uk-UA"/>
        </w:rPr>
        <w:t xml:space="preserve"> </w:t>
      </w:r>
      <w:r w:rsidR="004329BB" w:rsidRPr="00A3332A">
        <w:rPr>
          <w:sz w:val="28"/>
          <w:szCs w:val="22"/>
          <w:lang w:val="uk-UA"/>
        </w:rPr>
        <w:t>с</w:t>
      </w:r>
      <w:r w:rsidR="00922C1B" w:rsidRPr="00A3332A">
        <w:rPr>
          <w:sz w:val="28"/>
          <w:szCs w:val="22"/>
        </w:rPr>
        <w:t>тимулом для цього стало розширення діяльності транснаціональних корпорацій, що пред'являють попит на джерела міжнародного кредиту, не пов'язані національними обмеженнями.</w:t>
      </w:r>
    </w:p>
    <w:p w:rsidR="00922C1B" w:rsidRPr="00922C1B" w:rsidRDefault="00922C1B" w:rsidP="00922C1B">
      <w:pPr>
        <w:spacing w:line="360" w:lineRule="auto"/>
        <w:ind w:firstLine="709"/>
        <w:contextualSpacing/>
        <w:jc w:val="both"/>
        <w:rPr>
          <w:sz w:val="28"/>
          <w:szCs w:val="22"/>
        </w:rPr>
      </w:pPr>
      <w:r w:rsidRPr="00245B72">
        <w:rPr>
          <w:sz w:val="28"/>
          <w:szCs w:val="22"/>
        </w:rPr>
        <w:t>І крім того</w:t>
      </w:r>
      <w:r w:rsidRPr="00922C1B">
        <w:rPr>
          <w:sz w:val="28"/>
          <w:szCs w:val="22"/>
        </w:rPr>
        <w:t xml:space="preserve"> був створений прецедент приховування інформації про клієнтів від «всемогутньо</w:t>
      </w:r>
      <w:r w:rsidR="004329BB">
        <w:rPr>
          <w:sz w:val="28"/>
          <w:szCs w:val="22"/>
          <w:lang w:val="uk-UA"/>
        </w:rPr>
        <w:t>ї</w:t>
      </w:r>
      <w:r w:rsidRPr="00922C1B">
        <w:rPr>
          <w:sz w:val="28"/>
          <w:szCs w:val="22"/>
        </w:rPr>
        <w:t xml:space="preserve">», як всім і завжди здавалося, держави. Саме цей прецедент згодом був розвинений, вдосконалений і поширений на </w:t>
      </w:r>
      <w:r w:rsidRPr="00922C1B">
        <w:rPr>
          <w:sz w:val="28"/>
          <w:szCs w:val="22"/>
        </w:rPr>
        <w:lastRenderedPageBreak/>
        <w:t>інформацію в офшорних зонах - про власників (учасників) при реєстрації офшорних фірм, створення фондів і трастів</w:t>
      </w:r>
      <w:r w:rsidR="004329BB">
        <w:rPr>
          <w:sz w:val="28"/>
          <w:szCs w:val="22"/>
          <w:lang w:val="uk-UA"/>
        </w:rPr>
        <w:t>.</w:t>
      </w:r>
      <w:r w:rsidRPr="00922C1B">
        <w:rPr>
          <w:sz w:val="28"/>
          <w:szCs w:val="22"/>
        </w:rPr>
        <w:t xml:space="preserve"> </w:t>
      </w:r>
      <w:r w:rsidR="004329BB">
        <w:rPr>
          <w:sz w:val="28"/>
          <w:szCs w:val="22"/>
          <w:lang w:val="uk-UA"/>
        </w:rPr>
        <w:t>Д</w:t>
      </w:r>
      <w:r w:rsidRPr="00922C1B">
        <w:rPr>
          <w:sz w:val="28"/>
          <w:szCs w:val="22"/>
        </w:rPr>
        <w:t>ізнатися реальних власників і / або учасників взагалі чого б то не було стає практично неможлив</w:t>
      </w:r>
      <w:r w:rsidR="004329BB">
        <w:rPr>
          <w:sz w:val="28"/>
          <w:szCs w:val="22"/>
          <w:lang w:val="uk-UA"/>
        </w:rPr>
        <w:t>им</w:t>
      </w:r>
      <w:r w:rsidRPr="00922C1B">
        <w:rPr>
          <w:sz w:val="28"/>
          <w:szCs w:val="22"/>
        </w:rPr>
        <w:t>.</w:t>
      </w:r>
    </w:p>
    <w:p w:rsidR="00922C1B" w:rsidRPr="00922C1B" w:rsidRDefault="00B57048" w:rsidP="00922C1B">
      <w:pPr>
        <w:spacing w:line="360" w:lineRule="auto"/>
        <w:ind w:firstLine="709"/>
        <w:contextualSpacing/>
        <w:jc w:val="both"/>
        <w:rPr>
          <w:sz w:val="28"/>
          <w:szCs w:val="22"/>
        </w:rPr>
      </w:pPr>
      <w:r>
        <w:rPr>
          <w:sz w:val="28"/>
          <w:szCs w:val="22"/>
          <w:lang w:val="uk-UA"/>
        </w:rPr>
        <w:t>У</w:t>
      </w:r>
      <w:r w:rsidR="00922C1B" w:rsidRPr="00922C1B">
        <w:rPr>
          <w:sz w:val="28"/>
          <w:szCs w:val="22"/>
        </w:rPr>
        <w:t xml:space="preserve"> ХIХ ст. європейськими країнами були прийняті законодавчі акти про обмежену відповідальність фінансових компаній перед кредиторами. Компанія ставала незалежною від своїх власників юридичною особою і в стосунках з кредиторами здійснювала погашення боргу лише в межах своїх активів, не зачіпаючи особисте майно власників компаній і вкладників.</w:t>
      </w:r>
    </w:p>
    <w:p w:rsidR="00922C1B" w:rsidRPr="00DA6C15" w:rsidRDefault="00922C1B" w:rsidP="00922C1B">
      <w:pPr>
        <w:spacing w:line="360" w:lineRule="auto"/>
        <w:ind w:firstLine="709"/>
        <w:contextualSpacing/>
        <w:jc w:val="both"/>
        <w:rPr>
          <w:sz w:val="28"/>
          <w:szCs w:val="22"/>
        </w:rPr>
      </w:pPr>
      <w:r w:rsidRPr="00922C1B">
        <w:rPr>
          <w:sz w:val="28"/>
          <w:szCs w:val="22"/>
        </w:rPr>
        <w:t>Удосконалення правових основ в питаннях власності створило умови і сприяло поділу понять «фізичної особи» і «юридичної особи», дало можливість за допомогою створення фірм (корпорацій, товариств, трастів і т.</w:t>
      </w:r>
      <w:r w:rsidR="00245B72">
        <w:rPr>
          <w:sz w:val="28"/>
          <w:szCs w:val="22"/>
          <w:lang w:val="uk-UA"/>
        </w:rPr>
        <w:t>і</w:t>
      </w:r>
      <w:r w:rsidRPr="00922C1B">
        <w:rPr>
          <w:sz w:val="28"/>
          <w:szCs w:val="22"/>
        </w:rPr>
        <w:t>.) не тільки убезпечити особисте майно від вимог кредиторів, а й «деперсоніфікувати» саму підприємницьку діяльність, «затуливши» господаря, засновника, інвестора створен</w:t>
      </w:r>
      <w:r w:rsidR="004329BB">
        <w:rPr>
          <w:sz w:val="28"/>
          <w:szCs w:val="22"/>
          <w:lang w:val="uk-UA"/>
        </w:rPr>
        <w:t>ою</w:t>
      </w:r>
      <w:r w:rsidRPr="00922C1B">
        <w:rPr>
          <w:sz w:val="28"/>
          <w:szCs w:val="22"/>
        </w:rPr>
        <w:t xml:space="preserve"> ним юридичною особою. Визначити, ідентифікувати безпосереднього і реального суб'єкта підприємництва, </w:t>
      </w:r>
      <w:r w:rsidRPr="00DA6C15">
        <w:rPr>
          <w:sz w:val="28"/>
          <w:szCs w:val="22"/>
        </w:rPr>
        <w:t>учасник</w:t>
      </w:r>
      <w:r w:rsidR="004329BB" w:rsidRPr="00DA6C15">
        <w:rPr>
          <w:sz w:val="28"/>
          <w:szCs w:val="22"/>
          <w:lang w:val="uk-UA"/>
        </w:rPr>
        <w:t>а</w:t>
      </w:r>
      <w:r w:rsidRPr="00DA6C15">
        <w:rPr>
          <w:sz w:val="28"/>
          <w:szCs w:val="22"/>
        </w:rPr>
        <w:t xml:space="preserve"> угоди стало тепер набагато складніше.</w:t>
      </w:r>
    </w:p>
    <w:p w:rsidR="00922C1B" w:rsidRPr="00922C1B" w:rsidRDefault="00922C1B" w:rsidP="00922C1B">
      <w:pPr>
        <w:spacing w:line="360" w:lineRule="auto"/>
        <w:ind w:firstLine="709"/>
        <w:contextualSpacing/>
        <w:jc w:val="both"/>
        <w:rPr>
          <w:sz w:val="28"/>
          <w:szCs w:val="22"/>
        </w:rPr>
      </w:pPr>
      <w:r w:rsidRPr="00DA6C15">
        <w:rPr>
          <w:sz w:val="28"/>
          <w:szCs w:val="22"/>
        </w:rPr>
        <w:t>Поділ компаній</w:t>
      </w:r>
      <w:r w:rsidRPr="00922C1B">
        <w:rPr>
          <w:sz w:val="28"/>
          <w:szCs w:val="22"/>
        </w:rPr>
        <w:t xml:space="preserve"> з обмеженою відповідальністю та їх власників дійсно прив</w:t>
      </w:r>
      <w:r w:rsidR="00245B72">
        <w:rPr>
          <w:sz w:val="28"/>
          <w:szCs w:val="22"/>
          <w:lang w:val="uk-UA"/>
        </w:rPr>
        <w:t>ів</w:t>
      </w:r>
      <w:r w:rsidRPr="00922C1B">
        <w:rPr>
          <w:sz w:val="28"/>
          <w:szCs w:val="22"/>
        </w:rPr>
        <w:t xml:space="preserve"> до бурхливого пожвавлення ділової активності в країнах, які </w:t>
      </w:r>
      <w:r w:rsidR="00B57048">
        <w:rPr>
          <w:sz w:val="28"/>
          <w:szCs w:val="22"/>
          <w:lang w:val="uk-UA"/>
        </w:rPr>
        <w:t>прийняли</w:t>
      </w:r>
      <w:r w:rsidRPr="00922C1B">
        <w:rPr>
          <w:sz w:val="28"/>
          <w:szCs w:val="22"/>
        </w:rPr>
        <w:t xml:space="preserve"> подібні законодавства, оскільки згідно тодішньої практиці, в разі банкрутства кредитори м</w:t>
      </w:r>
      <w:r w:rsidR="00B57048">
        <w:rPr>
          <w:sz w:val="28"/>
          <w:szCs w:val="22"/>
          <w:lang w:val="uk-UA"/>
        </w:rPr>
        <w:t>али право</w:t>
      </w:r>
      <w:r w:rsidRPr="00922C1B">
        <w:rPr>
          <w:sz w:val="28"/>
          <w:szCs w:val="22"/>
        </w:rPr>
        <w:t xml:space="preserve"> претендувати на майно власника компанії і повністю розорити його і його сім'ю. Крім того, податки на фізичних осіб і компанії встановлювалися, як правило, різні, що виявило можливість для пошуку законних шляхів зниження оподаткування.</w:t>
      </w:r>
    </w:p>
    <w:p w:rsidR="00922C1B" w:rsidRPr="00922C1B" w:rsidRDefault="00B57048" w:rsidP="00922C1B">
      <w:pPr>
        <w:spacing w:line="360" w:lineRule="auto"/>
        <w:ind w:firstLine="709"/>
        <w:contextualSpacing/>
        <w:jc w:val="both"/>
        <w:rPr>
          <w:sz w:val="28"/>
          <w:szCs w:val="22"/>
        </w:rPr>
      </w:pPr>
      <w:r>
        <w:rPr>
          <w:sz w:val="28"/>
          <w:szCs w:val="22"/>
          <w:lang w:val="uk-UA"/>
        </w:rPr>
        <w:t>Т</w:t>
      </w:r>
      <w:r w:rsidR="00922C1B" w:rsidRPr="00922C1B">
        <w:rPr>
          <w:sz w:val="28"/>
          <w:szCs w:val="22"/>
        </w:rPr>
        <w:t>ак само саме в XIX столітті у Великобританії на засіданні суду було розглянуто питання про принципи розташування компаній. Англійський суд вирішив, що місцем розташування (резиденцією) компанії є країна, звідки здійснюється централізоване управління компанією директорами, які проживають в тій самій країні (тобто країна проживання директорів цієї компанії). Таким чином, територіально компанія може знаходитис</w:t>
      </w:r>
      <w:r>
        <w:rPr>
          <w:sz w:val="28"/>
          <w:szCs w:val="22"/>
          <w:lang w:val="uk-UA"/>
        </w:rPr>
        <w:t>ь</w:t>
      </w:r>
      <w:r w:rsidR="00922C1B" w:rsidRPr="00922C1B">
        <w:rPr>
          <w:sz w:val="28"/>
          <w:szCs w:val="22"/>
        </w:rPr>
        <w:t xml:space="preserve"> в будь-</w:t>
      </w:r>
      <w:r w:rsidR="00922C1B" w:rsidRPr="00922C1B">
        <w:rPr>
          <w:sz w:val="28"/>
          <w:szCs w:val="22"/>
        </w:rPr>
        <w:lastRenderedPageBreak/>
        <w:t>якій країні, але якщо нею володіють нерезиденти цієї країни, і в самій країні компанія ніякої діяльності не здійснює, то вона знаходиться поза досяжністю податкових органів цієї країни і не виплачує жодних податків в країні реєстрації. А це вже цілком може бути названо офшором. Поняття офшору означало припис британським бізнесменам вести комерційну діяльність не на Британської території. В обмін на це, в самій країні їм надавалися суттєві податкові пільги.</w:t>
      </w:r>
    </w:p>
    <w:p w:rsidR="00922C1B" w:rsidRPr="00922C1B" w:rsidRDefault="00922C1B" w:rsidP="00922C1B">
      <w:pPr>
        <w:spacing w:line="360" w:lineRule="auto"/>
        <w:ind w:firstLine="709"/>
        <w:contextualSpacing/>
        <w:jc w:val="both"/>
        <w:rPr>
          <w:sz w:val="28"/>
          <w:szCs w:val="22"/>
        </w:rPr>
      </w:pPr>
      <w:r w:rsidRPr="00922C1B">
        <w:rPr>
          <w:sz w:val="28"/>
          <w:szCs w:val="22"/>
        </w:rPr>
        <w:t>Даний принцип побудови бізнесу отримав розвиток на територіях різних юрисдикцій і в першу чергу в Британських колоніях.</w:t>
      </w:r>
    </w:p>
    <w:p w:rsidR="00922C1B" w:rsidRPr="00922C1B" w:rsidRDefault="00922C1B" w:rsidP="00922C1B">
      <w:pPr>
        <w:spacing w:line="360" w:lineRule="auto"/>
        <w:ind w:firstLine="709"/>
        <w:contextualSpacing/>
        <w:jc w:val="both"/>
        <w:rPr>
          <w:sz w:val="28"/>
          <w:szCs w:val="22"/>
        </w:rPr>
      </w:pPr>
      <w:r w:rsidRPr="00B57048">
        <w:rPr>
          <w:sz w:val="28"/>
          <w:szCs w:val="22"/>
        </w:rPr>
        <w:t>Ідеї</w:t>
      </w:r>
      <w:r w:rsidRPr="00922C1B">
        <w:rPr>
          <w:sz w:val="28"/>
          <w:szCs w:val="22"/>
        </w:rPr>
        <w:t xml:space="preserve"> офшорного бізнесу, що спираються на судові прецеденти британського суду з питань оподаткування іноземних резидентів, розроблені і спочатку застосовані в концепції "гавані зручного прапора" британськими моряками, юристами і фінансистами, а пізніше поширені ними ж на сферу послуг, насамперед фінансових. Саме вони проявляють особливу активність у впровадженні офшорного бізнесу у себе на батьківщині, в країнах Співдружності націй, та й в усьому іншому світі. Сьогодні офшорний принцип використовується не тільки малими державами і залежними територіями, а й великими розвиненими державами світу.</w:t>
      </w:r>
    </w:p>
    <w:p w:rsidR="00922C1B" w:rsidRPr="00922C1B" w:rsidRDefault="00922C1B" w:rsidP="00922C1B">
      <w:pPr>
        <w:spacing w:line="360" w:lineRule="auto"/>
        <w:ind w:firstLine="709"/>
        <w:contextualSpacing/>
        <w:jc w:val="both"/>
        <w:rPr>
          <w:sz w:val="28"/>
          <w:szCs w:val="22"/>
        </w:rPr>
      </w:pPr>
      <w:r w:rsidRPr="00922C1B">
        <w:rPr>
          <w:sz w:val="28"/>
          <w:szCs w:val="22"/>
        </w:rPr>
        <w:t>Суть цього принципу полягає в тому, що компанія може бути зареєстрована в будь-якій країні і, разом з тим, в цій країні не перебувати, якщо нею володіють і управляють нерезиденти країни реєстрації, сфера діяльності компанії спрямована за межі цієї країни і ніяких доходів всередині країни компанія не отримує.</w:t>
      </w:r>
    </w:p>
    <w:p w:rsidR="00922C1B" w:rsidRPr="00922C1B" w:rsidRDefault="00922C1B" w:rsidP="00922C1B">
      <w:pPr>
        <w:spacing w:line="360" w:lineRule="auto"/>
        <w:ind w:firstLine="709"/>
        <w:contextualSpacing/>
        <w:jc w:val="both"/>
        <w:rPr>
          <w:sz w:val="28"/>
          <w:szCs w:val="22"/>
        </w:rPr>
      </w:pPr>
      <w:r w:rsidRPr="00922C1B">
        <w:rPr>
          <w:sz w:val="28"/>
          <w:szCs w:val="22"/>
        </w:rPr>
        <w:t>Така компанія не платить ні прибуткового, ні інших корпоративних податків в країні реєстрації. Іншими словами, компанія територіально переміщує діяльність за межі можливої досяжності податкових органів країни реєстрації.</w:t>
      </w:r>
    </w:p>
    <w:p w:rsidR="00922C1B" w:rsidRPr="00922C1B" w:rsidRDefault="00922C1B" w:rsidP="00922C1B">
      <w:pPr>
        <w:spacing w:line="360" w:lineRule="auto"/>
        <w:ind w:firstLine="709"/>
        <w:contextualSpacing/>
        <w:jc w:val="both"/>
        <w:rPr>
          <w:sz w:val="28"/>
          <w:szCs w:val="22"/>
        </w:rPr>
      </w:pPr>
      <w:r w:rsidRPr="00922C1B">
        <w:rPr>
          <w:sz w:val="28"/>
          <w:szCs w:val="22"/>
        </w:rPr>
        <w:t xml:space="preserve">Цікаво, що коли в 1848 році була прийнята Конституція Швейцарії і вона була офіційно проголошена федеративною державою, то історично </w:t>
      </w:r>
      <w:r w:rsidRPr="00922C1B">
        <w:rPr>
          <w:sz w:val="28"/>
          <w:szCs w:val="22"/>
        </w:rPr>
        <w:lastRenderedPageBreak/>
        <w:t>відокремлений анклав італійськ</w:t>
      </w:r>
      <w:r w:rsidR="00B57048">
        <w:rPr>
          <w:sz w:val="28"/>
          <w:szCs w:val="22"/>
          <w:lang w:val="uk-UA"/>
        </w:rPr>
        <w:t>ої</w:t>
      </w:r>
      <w:r w:rsidRPr="00922C1B">
        <w:rPr>
          <w:sz w:val="28"/>
          <w:szCs w:val="22"/>
        </w:rPr>
        <w:t xml:space="preserve"> території - Кампіоне - виявився замкненим в межах Швейцарії. І після відмови Швейцарії та Італії від податкової юрисдикції над цим населеним пунктом, місто Кампіоне можна назвати першим в Європі історичним прецедентом офшорної зони (що став таким, правда, спонтанно, в силу історичних обставин). Чим звичайно ж не забули скористатися підприємці того часу. Місто і зараз є італійський анклав на території Швейцарії.</w:t>
      </w:r>
    </w:p>
    <w:p w:rsidR="00922C1B" w:rsidRPr="00922C1B" w:rsidRDefault="002B2704" w:rsidP="00922C1B">
      <w:pPr>
        <w:spacing w:line="360" w:lineRule="auto"/>
        <w:ind w:firstLine="709"/>
        <w:contextualSpacing/>
        <w:jc w:val="both"/>
        <w:rPr>
          <w:sz w:val="28"/>
          <w:szCs w:val="22"/>
        </w:rPr>
      </w:pPr>
      <w:r w:rsidRPr="002B2704">
        <w:rPr>
          <w:sz w:val="28"/>
          <w:szCs w:val="22"/>
          <w:lang w:val="uk-UA"/>
        </w:rPr>
        <w:t xml:space="preserve">У </w:t>
      </w:r>
      <w:r w:rsidR="00922C1B" w:rsidRPr="002B2704">
        <w:rPr>
          <w:sz w:val="28"/>
          <w:szCs w:val="22"/>
        </w:rPr>
        <w:t>30-х рр</w:t>
      </w:r>
      <w:r w:rsidR="00922C1B" w:rsidRPr="00922C1B">
        <w:rPr>
          <w:sz w:val="28"/>
          <w:szCs w:val="22"/>
        </w:rPr>
        <w:t xml:space="preserve">. ХХ століття почали формуватися офшорні юрисдикції в Люксембурзі, Панамі і на Нідерландських Антильських островах. Свою роль </w:t>
      </w:r>
      <w:r>
        <w:rPr>
          <w:sz w:val="28"/>
          <w:szCs w:val="22"/>
          <w:lang w:val="uk-UA"/>
        </w:rPr>
        <w:t>у</w:t>
      </w:r>
      <w:r w:rsidR="00922C1B" w:rsidRPr="00922C1B">
        <w:rPr>
          <w:sz w:val="28"/>
          <w:szCs w:val="22"/>
        </w:rPr>
        <w:t xml:space="preserve"> розвитку офшорних зон зіграла необхідність «відмивання» грошей, «забруднених» під час Другої світової війни. Багато велик</w:t>
      </w:r>
      <w:r>
        <w:rPr>
          <w:sz w:val="28"/>
          <w:szCs w:val="22"/>
          <w:lang w:val="uk-UA"/>
        </w:rPr>
        <w:t>их</w:t>
      </w:r>
      <w:r w:rsidR="00922C1B" w:rsidRPr="00922C1B">
        <w:rPr>
          <w:sz w:val="28"/>
          <w:szCs w:val="22"/>
        </w:rPr>
        <w:t xml:space="preserve"> корпораці</w:t>
      </w:r>
      <w:r>
        <w:rPr>
          <w:sz w:val="28"/>
          <w:szCs w:val="22"/>
          <w:lang w:val="uk-UA"/>
        </w:rPr>
        <w:t>й</w:t>
      </w:r>
      <w:r w:rsidR="00922C1B" w:rsidRPr="00922C1B">
        <w:rPr>
          <w:sz w:val="28"/>
          <w:szCs w:val="22"/>
        </w:rPr>
        <w:t>, які займалися під час війни махінаціями в області фінансування розвідувальних, каральних та інших операцій, були змушені приховувати свої доходи. Ті капітали, які так чи інакше виступали на боці Гітлера, також не зникли, а, навпаки, примножувалися і були змушені легаліз</w:t>
      </w:r>
      <w:r>
        <w:rPr>
          <w:sz w:val="28"/>
          <w:szCs w:val="22"/>
          <w:lang w:val="uk-UA"/>
        </w:rPr>
        <w:t>ову</w:t>
      </w:r>
      <w:r w:rsidR="00922C1B" w:rsidRPr="00922C1B">
        <w:rPr>
          <w:sz w:val="28"/>
          <w:szCs w:val="22"/>
        </w:rPr>
        <w:t>вати</w:t>
      </w:r>
      <w:r>
        <w:rPr>
          <w:sz w:val="28"/>
          <w:szCs w:val="22"/>
          <w:lang w:val="uk-UA"/>
        </w:rPr>
        <w:t>ся</w:t>
      </w:r>
      <w:r w:rsidR="00922C1B" w:rsidRPr="00922C1B">
        <w:rPr>
          <w:sz w:val="28"/>
          <w:szCs w:val="22"/>
        </w:rPr>
        <w:t>.</w:t>
      </w:r>
    </w:p>
    <w:p w:rsidR="00922C1B" w:rsidRPr="00922C1B" w:rsidRDefault="00922C1B" w:rsidP="00922C1B">
      <w:pPr>
        <w:spacing w:line="360" w:lineRule="auto"/>
        <w:ind w:firstLine="709"/>
        <w:contextualSpacing/>
        <w:jc w:val="both"/>
        <w:rPr>
          <w:sz w:val="28"/>
          <w:szCs w:val="22"/>
        </w:rPr>
      </w:pPr>
      <w:r w:rsidRPr="00922C1B">
        <w:rPr>
          <w:sz w:val="28"/>
          <w:szCs w:val="22"/>
        </w:rPr>
        <w:t>Після закінчення війни багато урядів стали переглядати своє податкове законодавство в бік збільшення податкового тягаря. Природно, що багато промислових гігантів не були готові віддавати відчутну частку свого прибутку.</w:t>
      </w:r>
    </w:p>
    <w:p w:rsidR="00922C1B" w:rsidRPr="00922C1B" w:rsidRDefault="00922C1B" w:rsidP="00922C1B">
      <w:pPr>
        <w:spacing w:line="360" w:lineRule="auto"/>
        <w:ind w:firstLine="709"/>
        <w:contextualSpacing/>
        <w:jc w:val="both"/>
        <w:rPr>
          <w:sz w:val="28"/>
          <w:szCs w:val="22"/>
        </w:rPr>
      </w:pPr>
      <w:r w:rsidRPr="002B2704">
        <w:rPr>
          <w:sz w:val="28"/>
          <w:szCs w:val="22"/>
        </w:rPr>
        <w:t>Однак</w:t>
      </w:r>
      <w:r w:rsidRPr="00922C1B">
        <w:rPr>
          <w:sz w:val="28"/>
          <w:szCs w:val="22"/>
        </w:rPr>
        <w:t xml:space="preserve"> сучасна історія офшорного бізнесу почалася в другій половині XX століття за активної участі Сполученого Королівства. У 60-х рр. XX ст. активізувалися англійські платники податків, які прагнули мінімізувати свої податкові платежі. Британські офшорні центри стали розвиватися в 60-х рр. в якості податкових притулків для заможних британців, які прагнули ухилитися від сплати податків, які станов</w:t>
      </w:r>
      <w:r w:rsidR="002B2704">
        <w:rPr>
          <w:sz w:val="28"/>
          <w:szCs w:val="22"/>
          <w:lang w:val="uk-UA"/>
        </w:rPr>
        <w:t>или</w:t>
      </w:r>
      <w:r w:rsidRPr="00922C1B">
        <w:rPr>
          <w:sz w:val="28"/>
          <w:szCs w:val="22"/>
        </w:rPr>
        <w:t xml:space="preserve"> тоді 50% -70%. У ролі таких центрів виступали невеликі острівні держави - колоніальні володіння або залежні території Англії. Так отримали поштовх в розвитку безліч колишніх англійських колоній або досі залежних територій. Шляхом негласних домовленостей, законодавство цих країн було приведено до максимальної </w:t>
      </w:r>
      <w:r w:rsidRPr="00922C1B">
        <w:rPr>
          <w:sz w:val="28"/>
          <w:szCs w:val="22"/>
        </w:rPr>
        <w:lastRenderedPageBreak/>
        <w:t>лібералізації податкового тягаря і валютного контролю. У ц</w:t>
      </w:r>
      <w:r w:rsidR="002B2704">
        <w:rPr>
          <w:sz w:val="28"/>
          <w:szCs w:val="22"/>
          <w:lang w:val="uk-UA"/>
        </w:rPr>
        <w:t>і</w:t>
      </w:r>
      <w:r w:rsidRPr="00922C1B">
        <w:rPr>
          <w:sz w:val="28"/>
          <w:szCs w:val="22"/>
        </w:rPr>
        <w:t xml:space="preserve"> країни були інвестовані чималі капітали (наприклад, в засоби телекомунікацій і т.</w:t>
      </w:r>
      <w:r w:rsidR="002B2704">
        <w:rPr>
          <w:sz w:val="28"/>
          <w:szCs w:val="22"/>
          <w:lang w:val="uk-UA"/>
        </w:rPr>
        <w:t>і</w:t>
      </w:r>
      <w:r w:rsidRPr="00922C1B">
        <w:rPr>
          <w:sz w:val="28"/>
          <w:szCs w:val="22"/>
        </w:rPr>
        <w:t>.)</w:t>
      </w:r>
      <w:r w:rsidR="00D93A55" w:rsidRPr="00D93A55">
        <w:rPr>
          <w:sz w:val="28"/>
          <w:szCs w:val="22"/>
        </w:rPr>
        <w:t>[16]</w:t>
      </w:r>
      <w:r w:rsidRPr="00922C1B">
        <w:rPr>
          <w:sz w:val="28"/>
          <w:szCs w:val="22"/>
        </w:rPr>
        <w:t>.</w:t>
      </w:r>
    </w:p>
    <w:p w:rsidR="00922C1B" w:rsidRPr="00922C1B" w:rsidRDefault="00922C1B" w:rsidP="00922C1B">
      <w:pPr>
        <w:spacing w:line="360" w:lineRule="auto"/>
        <w:ind w:firstLine="709"/>
        <w:contextualSpacing/>
        <w:jc w:val="both"/>
        <w:rPr>
          <w:sz w:val="28"/>
          <w:szCs w:val="22"/>
        </w:rPr>
      </w:pPr>
      <w:r w:rsidRPr="00D93A55">
        <w:rPr>
          <w:sz w:val="28"/>
          <w:szCs w:val="22"/>
        </w:rPr>
        <w:t>Основною</w:t>
      </w:r>
      <w:r w:rsidRPr="00922C1B">
        <w:rPr>
          <w:sz w:val="28"/>
          <w:szCs w:val="22"/>
        </w:rPr>
        <w:t xml:space="preserve"> причиною виникнення підвищеного попиту на офшорні зони в 60-х рр. XX ст. ст</w:t>
      </w:r>
      <w:r w:rsidR="00D93A55">
        <w:rPr>
          <w:sz w:val="28"/>
          <w:szCs w:val="22"/>
        </w:rPr>
        <w:t>а</w:t>
      </w:r>
      <w:r w:rsidR="00D93A55">
        <w:rPr>
          <w:sz w:val="28"/>
          <w:szCs w:val="22"/>
          <w:lang w:val="uk-UA"/>
        </w:rPr>
        <w:t>в</w:t>
      </w:r>
      <w:r w:rsidR="00D93A55">
        <w:rPr>
          <w:sz w:val="28"/>
          <w:szCs w:val="22"/>
        </w:rPr>
        <w:t xml:space="preserve"> якісно нов</w:t>
      </w:r>
      <w:r w:rsidR="00D93A55">
        <w:rPr>
          <w:sz w:val="28"/>
          <w:szCs w:val="22"/>
          <w:lang w:val="uk-UA"/>
        </w:rPr>
        <w:t>ий</w:t>
      </w:r>
      <w:r w:rsidR="00D93A55">
        <w:rPr>
          <w:sz w:val="28"/>
          <w:szCs w:val="22"/>
        </w:rPr>
        <w:t xml:space="preserve"> зміст</w:t>
      </w:r>
      <w:r w:rsidRPr="00922C1B">
        <w:rPr>
          <w:sz w:val="28"/>
          <w:szCs w:val="22"/>
        </w:rPr>
        <w:t xml:space="preserve"> економічної інтеграції, як</w:t>
      </w:r>
      <w:r w:rsidR="00D93A55">
        <w:rPr>
          <w:sz w:val="28"/>
          <w:szCs w:val="22"/>
          <w:lang w:val="uk-UA"/>
        </w:rPr>
        <w:t>ий</w:t>
      </w:r>
      <w:r w:rsidRPr="00922C1B">
        <w:rPr>
          <w:sz w:val="28"/>
          <w:szCs w:val="22"/>
        </w:rPr>
        <w:t xml:space="preserve"> вона отримала завдяки розвитку міжнародних ринків позичкових і продуктивних капіталів. Сталося це в результаті бурхливого розвитку в другій половині XX ст. транснаціональних корпорацій, коли їх експансія і швидке зростання міжнародного товарообміну зажадали не тільки значного збільшення фінансових ресурсів, а й вільного доступу до них в будь-якому місці на планеті. Така потреба породила позанаціональні ринки капіталу, сприяла різкою інтернаціоналізації банківської діяльності, що, в свою чергу, сприяло виникненню підвищеного попиту на посередницькі фінансові операції і послуги з використання різних норм, що регулюють діяльність фінансових компаній і оподаткування їх доходів у різних частинах світу</w:t>
      </w:r>
      <w:r w:rsidR="00D93A55" w:rsidRPr="00D93A55">
        <w:rPr>
          <w:sz w:val="28"/>
          <w:szCs w:val="22"/>
        </w:rPr>
        <w:t>[18]</w:t>
      </w:r>
      <w:r w:rsidRPr="00922C1B">
        <w:rPr>
          <w:sz w:val="28"/>
          <w:szCs w:val="22"/>
        </w:rPr>
        <w:t>.</w:t>
      </w:r>
    </w:p>
    <w:p w:rsidR="00922C1B" w:rsidRPr="00922C1B" w:rsidRDefault="00922C1B" w:rsidP="00922C1B">
      <w:pPr>
        <w:spacing w:line="360" w:lineRule="auto"/>
        <w:ind w:firstLine="709"/>
        <w:contextualSpacing/>
        <w:jc w:val="both"/>
        <w:rPr>
          <w:sz w:val="28"/>
          <w:szCs w:val="22"/>
        </w:rPr>
      </w:pPr>
      <w:r w:rsidRPr="00922C1B">
        <w:rPr>
          <w:sz w:val="28"/>
          <w:szCs w:val="22"/>
        </w:rPr>
        <w:t>Зростання Транснаціональних корпорацій і розвиток міжнародних ринків позичкових і продуктивних капіталів, а також науково-технічний прогрес зіграли в розвитку офшорного бізнесу вирішальну роль. Свого часу британський Foreign Office навіть спеціально рекомендував островам Тюркс і Кайкос перетворитися в податковий рай, щоб залучити іноземний капітал і забезпечити собі швидке економічне зростання.</w:t>
      </w:r>
    </w:p>
    <w:p w:rsidR="00922C1B" w:rsidRPr="00922C1B" w:rsidRDefault="00922C1B" w:rsidP="00922C1B">
      <w:pPr>
        <w:spacing w:line="360" w:lineRule="auto"/>
        <w:ind w:firstLine="709"/>
        <w:contextualSpacing/>
        <w:jc w:val="both"/>
        <w:rPr>
          <w:sz w:val="28"/>
          <w:szCs w:val="22"/>
        </w:rPr>
      </w:pPr>
      <w:r w:rsidRPr="00DA6C15">
        <w:rPr>
          <w:sz w:val="28"/>
          <w:szCs w:val="22"/>
        </w:rPr>
        <w:t>У міру</w:t>
      </w:r>
      <w:r w:rsidRPr="00922C1B">
        <w:rPr>
          <w:sz w:val="28"/>
          <w:szCs w:val="22"/>
        </w:rPr>
        <w:t xml:space="preserve"> розвитку світової економіки все більше число країн стало створювати на своїй території офшорні зони, залучаючи фінансові організації і приватних осіб меншими податками, мінімальним регулюванням підприємницької діяльності і строгими законами про конфіденційність, </w:t>
      </w:r>
      <w:r w:rsidR="002B1294">
        <w:rPr>
          <w:sz w:val="28"/>
          <w:szCs w:val="22"/>
        </w:rPr>
        <w:t>захистом</w:t>
      </w:r>
      <w:r w:rsidRPr="00922C1B">
        <w:rPr>
          <w:sz w:val="28"/>
          <w:szCs w:val="22"/>
        </w:rPr>
        <w:t xml:space="preserve"> перед розслідуваннями.</w:t>
      </w:r>
    </w:p>
    <w:p w:rsidR="00922C1B" w:rsidRPr="00922C1B" w:rsidRDefault="00922C1B" w:rsidP="00922C1B">
      <w:pPr>
        <w:spacing w:line="360" w:lineRule="auto"/>
        <w:ind w:firstLine="709"/>
        <w:contextualSpacing/>
        <w:jc w:val="both"/>
        <w:rPr>
          <w:sz w:val="28"/>
          <w:szCs w:val="22"/>
        </w:rPr>
      </w:pPr>
      <w:r w:rsidRPr="00922C1B">
        <w:rPr>
          <w:sz w:val="28"/>
          <w:szCs w:val="22"/>
        </w:rPr>
        <w:t xml:space="preserve">Позитивне значення для становлення офшорних зон і пов'язаних з ними способів ведення фінансово-господарської діяльності мала </w:t>
      </w:r>
      <w:r w:rsidR="008D0A30" w:rsidRPr="00922C1B">
        <w:rPr>
          <w:sz w:val="28"/>
          <w:szCs w:val="22"/>
        </w:rPr>
        <w:t>науково-технічна революція</w:t>
      </w:r>
      <w:r w:rsidR="008D0A30">
        <w:rPr>
          <w:sz w:val="28"/>
          <w:szCs w:val="22"/>
        </w:rPr>
        <w:t xml:space="preserve">, що </w:t>
      </w:r>
      <w:r w:rsidRPr="00922C1B">
        <w:rPr>
          <w:sz w:val="28"/>
          <w:szCs w:val="22"/>
        </w:rPr>
        <w:t>почалася в середині XX в.. Без її досягнень, що втілилися в розвит</w:t>
      </w:r>
      <w:r w:rsidR="008D0A30">
        <w:rPr>
          <w:sz w:val="28"/>
          <w:szCs w:val="22"/>
        </w:rPr>
        <w:t>о</w:t>
      </w:r>
      <w:r w:rsidRPr="00922C1B">
        <w:rPr>
          <w:sz w:val="28"/>
          <w:szCs w:val="22"/>
        </w:rPr>
        <w:t xml:space="preserve">к передових інформаційних технологій і засобів зв'язку </w:t>
      </w:r>
      <w:r w:rsidRPr="00922C1B">
        <w:rPr>
          <w:sz w:val="28"/>
          <w:szCs w:val="22"/>
        </w:rPr>
        <w:lastRenderedPageBreak/>
        <w:t>було б неможливе ефективне функціонування багатьох офшорних структур. Тільки завдяки технічним досягненням і вдосконалення</w:t>
      </w:r>
      <w:r w:rsidR="008D0A30">
        <w:rPr>
          <w:sz w:val="28"/>
          <w:szCs w:val="22"/>
        </w:rPr>
        <w:t>м</w:t>
      </w:r>
      <w:r w:rsidRPr="00922C1B">
        <w:rPr>
          <w:sz w:val="28"/>
          <w:szCs w:val="22"/>
        </w:rPr>
        <w:t xml:space="preserve"> засобів зв'язку стало можливим, щоб фірма була зареєстрована в одній країні, діяльність вела в інший (інших), банківський рахунок був би відкритий в третій, а власник проживав в четвертій.</w:t>
      </w:r>
    </w:p>
    <w:p w:rsidR="00922C1B" w:rsidRPr="00922C1B" w:rsidRDefault="00922C1B" w:rsidP="00922C1B">
      <w:pPr>
        <w:spacing w:line="360" w:lineRule="auto"/>
        <w:ind w:firstLine="709"/>
        <w:contextualSpacing/>
        <w:jc w:val="both"/>
        <w:rPr>
          <w:sz w:val="28"/>
          <w:szCs w:val="22"/>
        </w:rPr>
      </w:pPr>
      <w:r w:rsidRPr="00922C1B">
        <w:rPr>
          <w:sz w:val="28"/>
          <w:szCs w:val="22"/>
        </w:rPr>
        <w:t>Навіть розвиток холодної війни зігра</w:t>
      </w:r>
      <w:r w:rsidR="008D0A30">
        <w:rPr>
          <w:sz w:val="28"/>
          <w:szCs w:val="22"/>
        </w:rPr>
        <w:t>в</w:t>
      </w:r>
      <w:r w:rsidRPr="00922C1B">
        <w:rPr>
          <w:sz w:val="28"/>
          <w:szCs w:val="22"/>
        </w:rPr>
        <w:t xml:space="preserve"> на руку цьому бізнесу. Для створення військових баз були потрібні якраз території Карибського і Тихоокеанського басейнів. Так була автоматично вирішена задача охорони офшорних зон, в яких з часом накопичувал</w:t>
      </w:r>
      <w:r w:rsidR="008D0A30">
        <w:rPr>
          <w:sz w:val="28"/>
          <w:szCs w:val="22"/>
        </w:rPr>
        <w:t>а</w:t>
      </w:r>
      <w:r w:rsidRPr="00922C1B">
        <w:rPr>
          <w:sz w:val="28"/>
          <w:szCs w:val="22"/>
        </w:rPr>
        <w:t>сь величезна кількість комерційно значимої інформації.</w:t>
      </w:r>
    </w:p>
    <w:p w:rsidR="00922C1B" w:rsidRPr="00922C1B" w:rsidRDefault="00922C1B" w:rsidP="00922C1B">
      <w:pPr>
        <w:spacing w:line="360" w:lineRule="auto"/>
        <w:ind w:firstLine="709"/>
        <w:contextualSpacing/>
        <w:jc w:val="both"/>
        <w:rPr>
          <w:sz w:val="28"/>
          <w:szCs w:val="22"/>
        </w:rPr>
      </w:pPr>
      <w:r w:rsidRPr="00922C1B">
        <w:rPr>
          <w:sz w:val="28"/>
          <w:szCs w:val="22"/>
        </w:rPr>
        <w:t xml:space="preserve">З роками необхідність в областях, </w:t>
      </w:r>
      <w:r w:rsidR="008D0A30">
        <w:rPr>
          <w:sz w:val="28"/>
          <w:szCs w:val="22"/>
        </w:rPr>
        <w:t xml:space="preserve">що </w:t>
      </w:r>
      <w:r w:rsidRPr="00922C1B">
        <w:rPr>
          <w:sz w:val="28"/>
          <w:szCs w:val="22"/>
        </w:rPr>
        <w:t>максимально сприяють вільному бізнесу, тільки росла - офшори почали з'являтися у всіх відповідних точках Європи та Америки, від Бангкока до Гібралтару. Найбільш традиційним видом діяльності в податкових гаванях тривалий час було управління судноплавними компаніями, що використовують зручний прапор (Ліберія, Панама, Кіпр), проте в процесі глобалізації світогосподарських зв'язків на перше місце стали виходити офшорні банки, страхові та інвестиційні компанії, активи яких складаються з цінних паперів.</w:t>
      </w:r>
    </w:p>
    <w:p w:rsidR="00922C1B" w:rsidRPr="00922C1B" w:rsidRDefault="00922C1B" w:rsidP="00922C1B">
      <w:pPr>
        <w:spacing w:line="360" w:lineRule="auto"/>
        <w:ind w:firstLine="709"/>
        <w:contextualSpacing/>
        <w:jc w:val="both"/>
        <w:rPr>
          <w:sz w:val="28"/>
          <w:szCs w:val="22"/>
        </w:rPr>
      </w:pPr>
      <w:r w:rsidRPr="00922C1B">
        <w:rPr>
          <w:sz w:val="28"/>
          <w:szCs w:val="22"/>
        </w:rPr>
        <w:t>Так зароджувався і розвивався офшорний бізнес. В даний час істотно збільшилася кількість країн, резиденти яких прагнуть надійно приховати від сторонніх очей їм активи (діяльність)</w:t>
      </w:r>
      <w:r w:rsidR="008D0A30">
        <w:rPr>
          <w:sz w:val="28"/>
          <w:szCs w:val="22"/>
        </w:rPr>
        <w:t xml:space="preserve"> що </w:t>
      </w:r>
      <w:r w:rsidR="008D0A30">
        <w:rPr>
          <w:sz w:val="28"/>
          <w:szCs w:val="22"/>
          <w:lang w:val="uk-UA"/>
        </w:rPr>
        <w:t>їм належать</w:t>
      </w:r>
      <w:r w:rsidRPr="00922C1B">
        <w:rPr>
          <w:sz w:val="28"/>
          <w:szCs w:val="22"/>
        </w:rPr>
        <w:t xml:space="preserve"> і не бажають ділитися з власним урядом. Значно подовжився і перелік причин, які приваблюють їх в офшорний бізнес.</w:t>
      </w:r>
    </w:p>
    <w:p w:rsidR="00922C1B" w:rsidRPr="00922C1B" w:rsidRDefault="00922C1B" w:rsidP="00922C1B">
      <w:pPr>
        <w:spacing w:line="360" w:lineRule="auto"/>
        <w:ind w:firstLine="709"/>
        <w:contextualSpacing/>
        <w:jc w:val="both"/>
        <w:rPr>
          <w:sz w:val="28"/>
          <w:szCs w:val="22"/>
        </w:rPr>
      </w:pPr>
      <w:r w:rsidRPr="00922C1B">
        <w:rPr>
          <w:sz w:val="28"/>
          <w:szCs w:val="22"/>
        </w:rPr>
        <w:t>У нашій країні офшорні компанії з'явилися порівняно недавно - в останні десятиліття. Масовий розвиток офшорного бізнесу в Україні поча</w:t>
      </w:r>
      <w:r w:rsidR="008D0A30">
        <w:rPr>
          <w:sz w:val="28"/>
          <w:szCs w:val="22"/>
          <w:lang w:val="uk-UA"/>
        </w:rPr>
        <w:t>вся</w:t>
      </w:r>
      <w:r w:rsidRPr="00922C1B">
        <w:rPr>
          <w:sz w:val="28"/>
          <w:szCs w:val="22"/>
        </w:rPr>
        <w:t xml:space="preserve"> з кінця 1991 року в зв'язку зі скасуванням монополії держави на зовнішньоекономічну діяльність, коли були зняті обмеження на ведення зовнішньоекономічної діяльності та українські бізнесмени вперше отримали </w:t>
      </w:r>
      <w:r w:rsidRPr="00922C1B">
        <w:rPr>
          <w:sz w:val="28"/>
          <w:szCs w:val="22"/>
        </w:rPr>
        <w:lastRenderedPageBreak/>
        <w:t>можливість перерахування грошових коштів за кордон, використовуючи банківську систему.</w:t>
      </w:r>
    </w:p>
    <w:p w:rsidR="00922C1B" w:rsidRPr="00922C1B" w:rsidRDefault="00922C1B" w:rsidP="00922C1B">
      <w:pPr>
        <w:spacing w:line="360" w:lineRule="auto"/>
        <w:ind w:firstLine="709"/>
        <w:contextualSpacing/>
        <w:jc w:val="both"/>
        <w:rPr>
          <w:sz w:val="28"/>
          <w:szCs w:val="22"/>
        </w:rPr>
      </w:pPr>
      <w:r w:rsidRPr="008D0A30">
        <w:rPr>
          <w:sz w:val="28"/>
          <w:szCs w:val="22"/>
        </w:rPr>
        <w:t>Якщо</w:t>
      </w:r>
      <w:r w:rsidRPr="00922C1B">
        <w:rPr>
          <w:sz w:val="28"/>
          <w:szCs w:val="22"/>
        </w:rPr>
        <w:t xml:space="preserve"> проаналізувати напрямки розвитку офшорного бізнесу в нашій країні, то слід зазначити, що в Україні, як і в усьому світі, використанням офшорних структур прагнуть забезпечити захист активів, </w:t>
      </w:r>
      <w:r w:rsidR="008D0A30">
        <w:rPr>
          <w:sz w:val="28"/>
          <w:szCs w:val="22"/>
          <w:lang w:val="uk-UA"/>
        </w:rPr>
        <w:t xml:space="preserve">оптимізувати </w:t>
      </w:r>
      <w:r w:rsidRPr="00922C1B">
        <w:rPr>
          <w:sz w:val="28"/>
          <w:szCs w:val="22"/>
        </w:rPr>
        <w:t>майнове п</w:t>
      </w:r>
      <w:r w:rsidR="008D0A30">
        <w:rPr>
          <w:sz w:val="28"/>
          <w:szCs w:val="22"/>
        </w:rPr>
        <w:t>ланування і забезпеч</w:t>
      </w:r>
      <w:r w:rsidR="008D0A30">
        <w:rPr>
          <w:sz w:val="28"/>
          <w:szCs w:val="22"/>
          <w:lang w:val="uk-UA"/>
        </w:rPr>
        <w:t>ити</w:t>
      </w:r>
      <w:r w:rsidR="008D0A30">
        <w:rPr>
          <w:sz w:val="28"/>
          <w:szCs w:val="22"/>
        </w:rPr>
        <w:t xml:space="preserve"> конфіденційн</w:t>
      </w:r>
      <w:r w:rsidR="008D0A30">
        <w:rPr>
          <w:sz w:val="28"/>
          <w:szCs w:val="22"/>
          <w:lang w:val="uk-UA"/>
        </w:rPr>
        <w:t>ість</w:t>
      </w:r>
      <w:r w:rsidRPr="00922C1B">
        <w:rPr>
          <w:sz w:val="28"/>
          <w:szCs w:val="22"/>
        </w:rPr>
        <w:t xml:space="preserve">. При цьому в якості самостійного напрямку використання офшорних компаній </w:t>
      </w:r>
      <w:r w:rsidR="008D0A30">
        <w:rPr>
          <w:sz w:val="28"/>
          <w:szCs w:val="22"/>
          <w:lang w:val="uk-UA"/>
        </w:rPr>
        <w:t>українськими</w:t>
      </w:r>
      <w:r w:rsidRPr="00922C1B">
        <w:rPr>
          <w:sz w:val="28"/>
          <w:szCs w:val="22"/>
        </w:rPr>
        <w:t xml:space="preserve"> громадянами і підприємствами слід виділити незаконне вивезення капіталів за кордон та відмивання «брудних» грошей (в т.ч. і бюджетних, так званих «розпиляних» тими, хто за службовим обов'язком має доступ до розподілу і / або контролю за витрачанням цих бюджетних коштів)</w:t>
      </w:r>
      <w:r w:rsidR="008D0A30">
        <w:rPr>
          <w:sz w:val="28"/>
          <w:szCs w:val="22"/>
          <w:lang w:val="uk-UA"/>
        </w:rPr>
        <w:t>.</w:t>
      </w:r>
      <w:r w:rsidRPr="00922C1B">
        <w:rPr>
          <w:sz w:val="28"/>
          <w:szCs w:val="22"/>
        </w:rPr>
        <w:t xml:space="preserve"> </w:t>
      </w:r>
      <w:r w:rsidR="008D0A30">
        <w:rPr>
          <w:sz w:val="28"/>
          <w:szCs w:val="22"/>
          <w:lang w:val="uk-UA"/>
        </w:rPr>
        <w:t>С</w:t>
      </w:r>
      <w:r w:rsidRPr="00922C1B">
        <w:rPr>
          <w:sz w:val="28"/>
          <w:szCs w:val="22"/>
        </w:rPr>
        <w:t>лід зазначити, що найчастіше незаконне вивезення капіталу та відмивання «брудних» грошей є двома взаємопов'язаними елементами одного і того ж процесу.</w:t>
      </w:r>
    </w:p>
    <w:p w:rsidR="00922C1B" w:rsidRPr="008D0A30" w:rsidRDefault="00922C1B" w:rsidP="00922C1B">
      <w:pPr>
        <w:spacing w:line="360" w:lineRule="auto"/>
        <w:ind w:firstLine="709"/>
        <w:contextualSpacing/>
        <w:jc w:val="both"/>
        <w:rPr>
          <w:sz w:val="28"/>
          <w:szCs w:val="22"/>
          <w:lang w:val="uk-UA"/>
        </w:rPr>
      </w:pPr>
      <w:r w:rsidRPr="008D0A30">
        <w:rPr>
          <w:sz w:val="28"/>
          <w:szCs w:val="22"/>
        </w:rPr>
        <w:t>І не дивно</w:t>
      </w:r>
      <w:r w:rsidRPr="00922C1B">
        <w:rPr>
          <w:sz w:val="28"/>
          <w:szCs w:val="22"/>
        </w:rPr>
        <w:t xml:space="preserve">, що за офшорами міцно закріплюється репутація територій, послугами яких користуються не стільки заради зниження податків, скільки заради відмивання нечесно зароблених грошей. Головною податковою гаванню </w:t>
      </w:r>
      <w:r w:rsidR="008D0A30">
        <w:rPr>
          <w:sz w:val="28"/>
          <w:szCs w:val="22"/>
          <w:lang w:val="uk-UA"/>
        </w:rPr>
        <w:t>українських</w:t>
      </w:r>
      <w:r w:rsidRPr="00922C1B">
        <w:rPr>
          <w:sz w:val="28"/>
          <w:szCs w:val="22"/>
        </w:rPr>
        <w:t xml:space="preserve"> клієнтів в 90-их роках стає Кіпр, де зареєстровано </w:t>
      </w:r>
      <w:r w:rsidR="008D0A30">
        <w:rPr>
          <w:sz w:val="28"/>
          <w:szCs w:val="22"/>
          <w:lang w:val="uk-UA"/>
        </w:rPr>
        <w:t>значна кількість</w:t>
      </w:r>
      <w:r w:rsidRPr="00922C1B">
        <w:rPr>
          <w:sz w:val="28"/>
          <w:szCs w:val="22"/>
        </w:rPr>
        <w:t xml:space="preserve"> усіх </w:t>
      </w:r>
      <w:r w:rsidR="008D0A30">
        <w:rPr>
          <w:sz w:val="28"/>
          <w:szCs w:val="22"/>
          <w:lang w:val="uk-UA"/>
        </w:rPr>
        <w:t>українських</w:t>
      </w:r>
      <w:r w:rsidRPr="00922C1B">
        <w:rPr>
          <w:sz w:val="28"/>
          <w:szCs w:val="22"/>
        </w:rPr>
        <w:t xml:space="preserve"> офшорних капіталів. Офшорна банківська індустрія Кіпру завжди спеціалізувалася на обслуговуванні арабських, югославс</w:t>
      </w:r>
      <w:r w:rsidR="008D0A30">
        <w:rPr>
          <w:sz w:val="28"/>
          <w:szCs w:val="22"/>
        </w:rPr>
        <w:t>ьких грошей і грошей країн СНД.</w:t>
      </w:r>
    </w:p>
    <w:p w:rsidR="00922C1B" w:rsidRPr="00922C1B" w:rsidRDefault="00922C1B" w:rsidP="00922C1B">
      <w:pPr>
        <w:spacing w:line="360" w:lineRule="auto"/>
        <w:ind w:firstLine="709"/>
        <w:contextualSpacing/>
        <w:jc w:val="both"/>
        <w:rPr>
          <w:sz w:val="28"/>
          <w:szCs w:val="22"/>
        </w:rPr>
      </w:pPr>
      <w:r w:rsidRPr="00922C1B">
        <w:rPr>
          <w:sz w:val="28"/>
          <w:szCs w:val="22"/>
        </w:rPr>
        <w:t>Однак в даний час в світі відбуваються значні зміни, пов'язані зі змінами економічними і геополітичними.</w:t>
      </w:r>
    </w:p>
    <w:p w:rsidR="00922C1B" w:rsidRPr="00922C1B" w:rsidRDefault="00922C1B" w:rsidP="00922C1B">
      <w:pPr>
        <w:spacing w:line="360" w:lineRule="auto"/>
        <w:ind w:firstLine="709"/>
        <w:contextualSpacing/>
        <w:jc w:val="both"/>
        <w:rPr>
          <w:sz w:val="28"/>
          <w:szCs w:val="22"/>
        </w:rPr>
      </w:pPr>
      <w:r w:rsidRPr="008565CE">
        <w:rPr>
          <w:sz w:val="28"/>
          <w:szCs w:val="22"/>
          <w:highlight w:val="yellow"/>
        </w:rPr>
        <w:t>Перш</w:t>
      </w:r>
      <w:r w:rsidRPr="00922C1B">
        <w:rPr>
          <w:sz w:val="28"/>
          <w:szCs w:val="22"/>
        </w:rPr>
        <w:t xml:space="preserve"> за все, це створення Євросоюзу, більшість країн якого є прихильниками вельми жорстких вимог до податкового і фінансового контролю (як, наприклад, Німеччина). Нормативна база Євросоюзу і вимоги до його членів сформульовані так, що всі члени і потенційні претенденти на вступ до цього об'єднання повинні відмовитися від свого офшорного статусу. В результаті, такі європейські країни, як той же Кіпр, Ірландія або Мальта були змушені згорнути всі свої офшорні в класичному вигляді </w:t>
      </w:r>
      <w:r w:rsidRPr="00922C1B">
        <w:rPr>
          <w:sz w:val="28"/>
          <w:szCs w:val="22"/>
        </w:rPr>
        <w:lastRenderedPageBreak/>
        <w:t>послуги та пільги (Кіпр, зокрема, зрівняв оподаткування резидентних і нерезидентних компаній), вельми звузивши їх або в розмірі наданих пільг, або територіально - звівши їх до особливостей банальних СЕЗ (як Шеннон в Ірландії).</w:t>
      </w:r>
    </w:p>
    <w:p w:rsidR="00922C1B" w:rsidRPr="00922C1B" w:rsidRDefault="00922C1B" w:rsidP="00922C1B">
      <w:pPr>
        <w:spacing w:line="360" w:lineRule="auto"/>
        <w:ind w:firstLine="709"/>
        <w:contextualSpacing/>
        <w:jc w:val="both"/>
        <w:rPr>
          <w:sz w:val="28"/>
          <w:szCs w:val="22"/>
        </w:rPr>
      </w:pPr>
      <w:r w:rsidRPr="004F43EB">
        <w:rPr>
          <w:sz w:val="28"/>
          <w:szCs w:val="22"/>
        </w:rPr>
        <w:t>Крім</w:t>
      </w:r>
      <w:r w:rsidRPr="00922C1B">
        <w:rPr>
          <w:sz w:val="28"/>
          <w:szCs w:val="22"/>
        </w:rPr>
        <w:t xml:space="preserve"> податкових пільг, вельми сильному тиску в Євросоюзі і Європі в цілому піддається і питання конфіденційності. Переважна більшість європейських юрисдикцій є членами Європейського Союзу, на території якого застосовуються загальні директиви та інші нормативні акти, наприклад директиви, які зобов'язують банки та інші організації розкривати інформацію про своїх клієнтів. Однак, такі держави, як Швейцарія, Ліхтенштейн, Австрія і Нідерланди застосовують дані директиви з </w:t>
      </w:r>
      <w:r w:rsidR="008565CE">
        <w:rPr>
          <w:sz w:val="28"/>
          <w:szCs w:val="22"/>
          <w:lang w:val="uk-UA"/>
        </w:rPr>
        <w:t>коригуваннями</w:t>
      </w:r>
      <w:r w:rsidRPr="00922C1B">
        <w:rPr>
          <w:sz w:val="28"/>
          <w:szCs w:val="22"/>
        </w:rPr>
        <w:t>, в результаті чого мають високу ступінь захищеності інформації, в тому числі і щодо її розкриття третім особам і державним органам. Однак, незважаючи на посилений опір (наприклад, Швейцарії, Нідерландів та Ліхтенштейну), саме такий тиск і напрям змін</w:t>
      </w:r>
      <w:r w:rsidR="008565CE">
        <w:rPr>
          <w:sz w:val="28"/>
          <w:szCs w:val="22"/>
        </w:rPr>
        <w:t xml:space="preserve">, що відбуваються - як </w:t>
      </w:r>
      <w:r w:rsidR="008565CE">
        <w:rPr>
          <w:sz w:val="28"/>
          <w:szCs w:val="22"/>
          <w:lang w:val="uk-UA"/>
        </w:rPr>
        <w:t xml:space="preserve">новий </w:t>
      </w:r>
      <w:r w:rsidR="008565CE">
        <w:rPr>
          <w:sz w:val="28"/>
          <w:szCs w:val="22"/>
        </w:rPr>
        <w:t xml:space="preserve">фактор </w:t>
      </w:r>
      <w:r w:rsidR="008565CE">
        <w:rPr>
          <w:sz w:val="28"/>
          <w:szCs w:val="22"/>
          <w:lang w:val="uk-UA"/>
        </w:rPr>
        <w:t>слід враховувати</w:t>
      </w:r>
      <w:r w:rsidRPr="00922C1B">
        <w:rPr>
          <w:sz w:val="28"/>
          <w:szCs w:val="22"/>
        </w:rPr>
        <w:t>.</w:t>
      </w:r>
    </w:p>
    <w:p w:rsidR="00922C1B" w:rsidRPr="00922C1B" w:rsidRDefault="00922C1B" w:rsidP="00922C1B">
      <w:pPr>
        <w:spacing w:line="360" w:lineRule="auto"/>
        <w:ind w:firstLine="709"/>
        <w:contextualSpacing/>
        <w:jc w:val="both"/>
        <w:rPr>
          <w:sz w:val="28"/>
          <w:szCs w:val="22"/>
        </w:rPr>
      </w:pPr>
      <w:r w:rsidRPr="00922C1B">
        <w:rPr>
          <w:sz w:val="28"/>
          <w:szCs w:val="22"/>
        </w:rPr>
        <w:t>Д</w:t>
      </w:r>
      <w:r w:rsidR="008565CE">
        <w:rPr>
          <w:sz w:val="28"/>
          <w:szCs w:val="22"/>
        </w:rPr>
        <w:t>о того ж, приєднання до КНР Гон</w:t>
      </w:r>
      <w:r w:rsidR="008565CE">
        <w:rPr>
          <w:sz w:val="28"/>
          <w:szCs w:val="22"/>
          <w:lang w:val="uk-UA"/>
        </w:rPr>
        <w:t>к</w:t>
      </w:r>
      <w:r w:rsidRPr="00922C1B">
        <w:rPr>
          <w:sz w:val="28"/>
          <w:szCs w:val="22"/>
        </w:rPr>
        <w:t xml:space="preserve">онга і Макао (Аоминь), ліквідація їх колоніального статусу і підведення цих територій під юрисдикцію КНР привело і в Азії до того ж самому, про що писалося вище про європейські офшорні зони - тепер це всього лише зони з особливим режимом для залучених на цю територію підприємців (тобто різновиди СЕЗ), а не офшорні зони для тих, хто туди і не збирався (китайський принцип «одна країна - дві системи» практично зрівняв ці зони з островом Хайнань, </w:t>
      </w:r>
      <w:r w:rsidR="004F43EB">
        <w:rPr>
          <w:sz w:val="28"/>
          <w:szCs w:val="22"/>
          <w:lang w:val="uk-UA"/>
        </w:rPr>
        <w:t xml:space="preserve">що </w:t>
      </w:r>
      <w:r w:rsidRPr="00922C1B">
        <w:rPr>
          <w:sz w:val="28"/>
          <w:szCs w:val="22"/>
        </w:rPr>
        <w:t>завжди вважався китайським).</w:t>
      </w:r>
    </w:p>
    <w:p w:rsidR="00922C1B" w:rsidRPr="00922C1B" w:rsidRDefault="00922C1B" w:rsidP="00922C1B">
      <w:pPr>
        <w:spacing w:line="360" w:lineRule="auto"/>
        <w:ind w:firstLine="709"/>
        <w:contextualSpacing/>
        <w:jc w:val="both"/>
        <w:rPr>
          <w:sz w:val="28"/>
          <w:szCs w:val="22"/>
        </w:rPr>
      </w:pPr>
      <w:r w:rsidRPr="004F43EB">
        <w:rPr>
          <w:sz w:val="28"/>
          <w:szCs w:val="22"/>
        </w:rPr>
        <w:t>І крім</w:t>
      </w:r>
      <w:r w:rsidRPr="00922C1B">
        <w:rPr>
          <w:sz w:val="28"/>
          <w:szCs w:val="22"/>
        </w:rPr>
        <w:t xml:space="preserve"> усього іншого, класичні і традиційні офшорні зони карибського басейну</w:t>
      </w:r>
      <w:r w:rsidR="004F43EB" w:rsidRPr="004F43EB">
        <w:rPr>
          <w:sz w:val="28"/>
          <w:szCs w:val="22"/>
        </w:rPr>
        <w:t xml:space="preserve"> </w:t>
      </w:r>
      <w:r w:rsidR="004F43EB" w:rsidRPr="00922C1B">
        <w:rPr>
          <w:sz w:val="28"/>
          <w:szCs w:val="22"/>
        </w:rPr>
        <w:t>що залишилися</w:t>
      </w:r>
      <w:r w:rsidRPr="00922C1B">
        <w:rPr>
          <w:sz w:val="28"/>
          <w:szCs w:val="22"/>
        </w:rPr>
        <w:t>, такі як Багамські острови, Панама, Бермудські острови (Британські Віргінські острови) відчувають сильний тиск свого потужного сусіда - США, як</w:t>
      </w:r>
      <w:r w:rsidR="004F43EB">
        <w:rPr>
          <w:sz w:val="28"/>
          <w:szCs w:val="22"/>
          <w:lang w:val="uk-UA"/>
        </w:rPr>
        <w:t>ий</w:t>
      </w:r>
      <w:r w:rsidRPr="00922C1B">
        <w:rPr>
          <w:sz w:val="28"/>
          <w:szCs w:val="22"/>
        </w:rPr>
        <w:t xml:space="preserve"> під прикриттям</w:t>
      </w:r>
      <w:r w:rsidR="004F43EB">
        <w:rPr>
          <w:sz w:val="28"/>
          <w:szCs w:val="22"/>
        </w:rPr>
        <w:t xml:space="preserve"> гасла «боротьби з тероризмом» </w:t>
      </w:r>
      <w:r w:rsidRPr="00922C1B">
        <w:rPr>
          <w:sz w:val="28"/>
          <w:szCs w:val="22"/>
        </w:rPr>
        <w:t>яким вони виправдовують все</w:t>
      </w:r>
      <w:r w:rsidR="004F43EB">
        <w:rPr>
          <w:sz w:val="28"/>
          <w:szCs w:val="22"/>
          <w:lang w:val="uk-UA"/>
        </w:rPr>
        <w:t>,</w:t>
      </w:r>
      <w:r w:rsidRPr="00922C1B">
        <w:rPr>
          <w:sz w:val="28"/>
          <w:szCs w:val="22"/>
        </w:rPr>
        <w:t xml:space="preserve"> всілякими переліками </w:t>
      </w:r>
      <w:r w:rsidRPr="00922C1B">
        <w:rPr>
          <w:sz w:val="28"/>
          <w:szCs w:val="22"/>
        </w:rPr>
        <w:lastRenderedPageBreak/>
        <w:t>«неблагонадійних країн реєстрації», списками зон відправлення підозрілих платежів і інш</w:t>
      </w:r>
      <w:r w:rsidR="004F43EB">
        <w:rPr>
          <w:sz w:val="28"/>
          <w:szCs w:val="22"/>
          <w:lang w:val="uk-UA"/>
        </w:rPr>
        <w:t>ою</w:t>
      </w:r>
      <w:r w:rsidRPr="00922C1B">
        <w:rPr>
          <w:sz w:val="28"/>
          <w:szCs w:val="22"/>
        </w:rPr>
        <w:t xml:space="preserve"> «увагою» намагаються </w:t>
      </w:r>
      <w:r w:rsidR="004F43EB">
        <w:rPr>
          <w:sz w:val="28"/>
          <w:szCs w:val="22"/>
          <w:lang w:val="uk-UA"/>
        </w:rPr>
        <w:t>всіляко</w:t>
      </w:r>
      <w:r w:rsidRPr="00922C1B">
        <w:rPr>
          <w:sz w:val="28"/>
          <w:szCs w:val="22"/>
        </w:rPr>
        <w:t xml:space="preserve"> ускладнити використання офшорних зон.</w:t>
      </w:r>
    </w:p>
    <w:p w:rsidR="00922C1B" w:rsidRPr="00922C1B" w:rsidRDefault="00922C1B" w:rsidP="00922C1B">
      <w:pPr>
        <w:spacing w:line="360" w:lineRule="auto"/>
        <w:ind w:firstLine="709"/>
        <w:contextualSpacing/>
        <w:jc w:val="both"/>
        <w:rPr>
          <w:sz w:val="28"/>
          <w:szCs w:val="22"/>
        </w:rPr>
      </w:pPr>
      <w:r w:rsidRPr="00FF7D53">
        <w:rPr>
          <w:sz w:val="28"/>
          <w:szCs w:val="22"/>
        </w:rPr>
        <w:t>Підписуються</w:t>
      </w:r>
      <w:r w:rsidRPr="00922C1B">
        <w:rPr>
          <w:sz w:val="28"/>
          <w:szCs w:val="22"/>
        </w:rPr>
        <w:t xml:space="preserve"> двосторонні і багатосторонні міжнародні документи про протидію відмиванню незаконних доходів, про припинення джерел фінансування терористичної діяльності та ін. Серед міжнародних актів, що регулюють діяльність з використання офшорів, слід зазначити прийняту 16.05.2005 року у Варшаві Конвенцію Ради Європи «Про відмивання, пошук і вилучення, конфіскації доходів, одержаних злочинним шляхом та фінансування тероризму»</w:t>
      </w:r>
      <w:r w:rsidR="004F43EB">
        <w:rPr>
          <w:sz w:val="28"/>
          <w:szCs w:val="22"/>
          <w:lang w:val="uk-UA"/>
        </w:rPr>
        <w:t>, яку Верховна Рада України ратифікувала 17.11.2010 р</w:t>
      </w:r>
      <w:r w:rsidR="002C7086" w:rsidRPr="002C7086">
        <w:rPr>
          <w:sz w:val="28"/>
          <w:szCs w:val="22"/>
        </w:rPr>
        <w:t>.[15]</w:t>
      </w:r>
      <w:r w:rsidRPr="00922C1B">
        <w:rPr>
          <w:sz w:val="28"/>
          <w:szCs w:val="22"/>
        </w:rPr>
        <w:t>.</w:t>
      </w:r>
    </w:p>
    <w:p w:rsidR="00922C1B" w:rsidRPr="00922C1B" w:rsidRDefault="00922C1B" w:rsidP="00922C1B">
      <w:pPr>
        <w:spacing w:line="360" w:lineRule="auto"/>
        <w:ind w:firstLine="709"/>
        <w:contextualSpacing/>
        <w:jc w:val="both"/>
        <w:rPr>
          <w:sz w:val="28"/>
          <w:szCs w:val="22"/>
        </w:rPr>
      </w:pPr>
      <w:r w:rsidRPr="002C7086">
        <w:rPr>
          <w:sz w:val="28"/>
          <w:szCs w:val="22"/>
        </w:rPr>
        <w:t>Класичним</w:t>
      </w:r>
      <w:r w:rsidRPr="00922C1B">
        <w:rPr>
          <w:sz w:val="28"/>
          <w:szCs w:val="22"/>
        </w:rPr>
        <w:t xml:space="preserve"> прикладом подібного роду змін, трансформації офшорних зон є Кіпр, який на сьогоднішній день більш не є класичним офшором: на Кіпрі ставка корпоративного податку складає 10% для всіх компаній замість 4,25% для офшорних компаній. При цьому Кіпр продовжує визнавати послуги номінального сервісу (номінальних акціонерів і директорів) для забезпечення конфіденційності власникам (бенефіціарам) </w:t>
      </w:r>
      <w:r w:rsidR="00FF7D53">
        <w:rPr>
          <w:sz w:val="28"/>
          <w:szCs w:val="22"/>
          <w:lang w:val="uk-UA"/>
        </w:rPr>
        <w:t>за</w:t>
      </w:r>
      <w:r w:rsidRPr="00922C1B">
        <w:rPr>
          <w:sz w:val="28"/>
          <w:szCs w:val="22"/>
        </w:rPr>
        <w:t>реєстрованих компані</w:t>
      </w:r>
      <w:r w:rsidR="00FF7D53">
        <w:rPr>
          <w:sz w:val="28"/>
          <w:szCs w:val="22"/>
          <w:lang w:val="uk-UA"/>
        </w:rPr>
        <w:t>й</w:t>
      </w:r>
      <w:r w:rsidRPr="00922C1B">
        <w:rPr>
          <w:sz w:val="28"/>
          <w:szCs w:val="22"/>
        </w:rPr>
        <w:t xml:space="preserve">. З 2008 року Республіка Кіпр перейшла на </w:t>
      </w:r>
      <w:r w:rsidR="00FF7D53">
        <w:rPr>
          <w:sz w:val="28"/>
          <w:szCs w:val="22"/>
          <w:lang w:val="uk-UA"/>
        </w:rPr>
        <w:t>є</w:t>
      </w:r>
      <w:r w:rsidR="00FF7D53">
        <w:rPr>
          <w:sz w:val="28"/>
          <w:szCs w:val="22"/>
        </w:rPr>
        <w:t>д</w:t>
      </w:r>
      <w:r w:rsidR="00FF7D53">
        <w:rPr>
          <w:sz w:val="28"/>
          <w:szCs w:val="22"/>
          <w:lang w:val="uk-UA"/>
        </w:rPr>
        <w:t>ину</w:t>
      </w:r>
      <w:r w:rsidRPr="00922C1B">
        <w:rPr>
          <w:sz w:val="28"/>
          <w:szCs w:val="22"/>
        </w:rPr>
        <w:t xml:space="preserve"> валюту Євро, що ще раз доводить закриття на Кіпрі офшорної зони і перехід Кіпру до європейських стандартів ведення бізнесу.</w:t>
      </w:r>
    </w:p>
    <w:p w:rsidR="00922C1B" w:rsidRPr="00922C1B" w:rsidRDefault="00922C1B" w:rsidP="00922C1B">
      <w:pPr>
        <w:spacing w:line="360" w:lineRule="auto"/>
        <w:ind w:firstLine="709"/>
        <w:contextualSpacing/>
        <w:jc w:val="both"/>
        <w:rPr>
          <w:sz w:val="28"/>
          <w:szCs w:val="22"/>
        </w:rPr>
      </w:pPr>
      <w:r w:rsidRPr="00922C1B">
        <w:rPr>
          <w:sz w:val="28"/>
          <w:szCs w:val="22"/>
        </w:rPr>
        <w:t xml:space="preserve">Змін також зазнало і корпоративне законодавство Великобританії. У зв'язку з цим слід зазначити прийняття нового Закону «Про компанії» (Companies Act). </w:t>
      </w:r>
      <w:r w:rsidR="00FF7D53">
        <w:rPr>
          <w:sz w:val="28"/>
          <w:szCs w:val="22"/>
          <w:lang w:val="uk-UA"/>
        </w:rPr>
        <w:t>П</w:t>
      </w:r>
      <w:r w:rsidRPr="00922C1B">
        <w:rPr>
          <w:sz w:val="28"/>
          <w:szCs w:val="22"/>
        </w:rPr>
        <w:t>овн</w:t>
      </w:r>
      <w:r w:rsidR="00FF7D53">
        <w:rPr>
          <w:sz w:val="28"/>
          <w:szCs w:val="22"/>
          <w:lang w:val="uk-UA"/>
        </w:rPr>
        <w:t>ий</w:t>
      </w:r>
      <w:r w:rsidRPr="00922C1B">
        <w:rPr>
          <w:sz w:val="28"/>
          <w:szCs w:val="22"/>
        </w:rPr>
        <w:t xml:space="preserve"> вступ </w:t>
      </w:r>
      <w:r w:rsidR="00FF7D53">
        <w:rPr>
          <w:sz w:val="28"/>
          <w:szCs w:val="22"/>
          <w:lang w:val="uk-UA"/>
        </w:rPr>
        <w:t xml:space="preserve">якого </w:t>
      </w:r>
      <w:r w:rsidRPr="00922C1B">
        <w:rPr>
          <w:sz w:val="28"/>
          <w:szCs w:val="22"/>
        </w:rPr>
        <w:t xml:space="preserve">в силу </w:t>
      </w:r>
      <w:r w:rsidR="00FF7D53">
        <w:rPr>
          <w:sz w:val="28"/>
          <w:szCs w:val="22"/>
          <w:lang w:val="uk-UA"/>
        </w:rPr>
        <w:t>відбувся</w:t>
      </w:r>
      <w:r w:rsidRPr="00922C1B">
        <w:rPr>
          <w:sz w:val="28"/>
          <w:szCs w:val="22"/>
        </w:rPr>
        <w:t xml:space="preserve"> до жовтня 2008 року. Новий закон «Про компанії» вв</w:t>
      </w:r>
      <w:r w:rsidR="00FF7D53">
        <w:rPr>
          <w:sz w:val="28"/>
          <w:szCs w:val="22"/>
          <w:lang w:val="uk-UA"/>
        </w:rPr>
        <w:t>ів</w:t>
      </w:r>
      <w:r w:rsidRPr="00922C1B">
        <w:rPr>
          <w:sz w:val="28"/>
          <w:szCs w:val="22"/>
        </w:rPr>
        <w:t xml:space="preserve"> багато нових норм, частина з яких направлена</w:t>
      </w:r>
      <w:r>
        <w:rPr>
          <w:sz w:val="28"/>
          <w:szCs w:val="22"/>
        </w:rPr>
        <w:t xml:space="preserve"> </w:t>
      </w:r>
      <w:r w:rsidRPr="00922C1B">
        <w:rPr>
          <w:sz w:val="28"/>
          <w:szCs w:val="22"/>
        </w:rPr>
        <w:t>на відповідність положень законодавс</w:t>
      </w:r>
      <w:r w:rsidR="00FF7D53">
        <w:rPr>
          <w:sz w:val="28"/>
          <w:szCs w:val="22"/>
        </w:rPr>
        <w:t>тва Великобританії законодавств</w:t>
      </w:r>
      <w:r w:rsidR="00FF7D53">
        <w:rPr>
          <w:sz w:val="28"/>
          <w:szCs w:val="22"/>
          <w:lang w:val="uk-UA"/>
        </w:rPr>
        <w:t>у</w:t>
      </w:r>
      <w:r w:rsidRPr="00922C1B">
        <w:rPr>
          <w:sz w:val="28"/>
          <w:szCs w:val="22"/>
        </w:rPr>
        <w:t xml:space="preserve"> Європейського Союзу</w:t>
      </w:r>
      <w:r w:rsidR="002C7086" w:rsidRPr="002C7086">
        <w:rPr>
          <w:sz w:val="28"/>
          <w:szCs w:val="22"/>
        </w:rPr>
        <w:t>[18]</w:t>
      </w:r>
      <w:r w:rsidRPr="00922C1B">
        <w:rPr>
          <w:sz w:val="28"/>
          <w:szCs w:val="22"/>
        </w:rPr>
        <w:t>.</w:t>
      </w:r>
    </w:p>
    <w:p w:rsidR="00922C1B" w:rsidRPr="00922C1B" w:rsidRDefault="00922C1B" w:rsidP="00922C1B">
      <w:pPr>
        <w:spacing w:line="360" w:lineRule="auto"/>
        <w:ind w:firstLine="709"/>
        <w:contextualSpacing/>
        <w:jc w:val="both"/>
        <w:rPr>
          <w:sz w:val="28"/>
          <w:szCs w:val="22"/>
        </w:rPr>
      </w:pPr>
      <w:r w:rsidRPr="00922C1B">
        <w:rPr>
          <w:sz w:val="28"/>
          <w:szCs w:val="22"/>
        </w:rPr>
        <w:t xml:space="preserve">Намагаються не відставати від закордонних партнерів і наші вітчизняні податківці і фінансисти; проте це у них виходить не в приклад як успішно з цілком зрозумілих причин - адже </w:t>
      </w:r>
      <w:r w:rsidR="002C7086">
        <w:rPr>
          <w:sz w:val="28"/>
          <w:szCs w:val="22"/>
          <w:lang w:val="uk-UA"/>
        </w:rPr>
        <w:t>суворо</w:t>
      </w:r>
      <w:r w:rsidRPr="00922C1B">
        <w:rPr>
          <w:sz w:val="28"/>
          <w:szCs w:val="22"/>
        </w:rPr>
        <w:t xml:space="preserve"> питати з чиновників, що </w:t>
      </w:r>
      <w:r w:rsidRPr="00922C1B">
        <w:rPr>
          <w:sz w:val="28"/>
          <w:szCs w:val="22"/>
        </w:rPr>
        <w:lastRenderedPageBreak/>
        <w:t>розро</w:t>
      </w:r>
      <w:r w:rsidR="00FF7D53">
        <w:rPr>
          <w:sz w:val="28"/>
          <w:szCs w:val="22"/>
        </w:rPr>
        <w:t>бляють, приймають і контролюю</w:t>
      </w:r>
      <w:r w:rsidR="00FF7D53">
        <w:rPr>
          <w:sz w:val="28"/>
          <w:szCs w:val="22"/>
          <w:lang w:val="uk-UA"/>
        </w:rPr>
        <w:t>ть</w:t>
      </w:r>
      <w:r w:rsidRPr="00922C1B">
        <w:rPr>
          <w:sz w:val="28"/>
          <w:szCs w:val="22"/>
        </w:rPr>
        <w:t xml:space="preserve"> виконання даних нормативних актів </w:t>
      </w:r>
      <w:r w:rsidR="002C7086" w:rsidRPr="002C7086">
        <w:rPr>
          <w:sz w:val="28"/>
          <w:szCs w:val="22"/>
        </w:rPr>
        <w:t>не уявляється можливим</w:t>
      </w:r>
      <w:r w:rsidRPr="00922C1B">
        <w:rPr>
          <w:sz w:val="28"/>
          <w:szCs w:val="22"/>
        </w:rPr>
        <w:t>. Україна все ж намагається наслідувати приклад Європи, визначивши перелік офшорних юрисдикцій (маються на увазі "чорні списки" таких міжнародних організацій, як Організація економічного співробітництва та розвитку і FATF (Financial Action Task Force) - Міжнародна група по боротьбі з відмиванням доходів), з подальшим підвищеним контролем в тій чи іншій формі за компаніями з даних юрисдикцій.</w:t>
      </w:r>
    </w:p>
    <w:p w:rsidR="00922C1B" w:rsidRPr="00922C1B" w:rsidRDefault="00922C1B" w:rsidP="00922C1B">
      <w:pPr>
        <w:spacing w:line="360" w:lineRule="auto"/>
        <w:ind w:firstLine="709"/>
        <w:contextualSpacing/>
        <w:jc w:val="both"/>
        <w:rPr>
          <w:sz w:val="28"/>
          <w:szCs w:val="22"/>
        </w:rPr>
      </w:pPr>
      <w:r w:rsidRPr="002C7086">
        <w:rPr>
          <w:sz w:val="28"/>
          <w:szCs w:val="22"/>
        </w:rPr>
        <w:t>Основна мета - це обмежити вивезення незаконного капіталу з України за контрактами, що володі</w:t>
      </w:r>
      <w:r w:rsidR="002C7086" w:rsidRPr="002C7086">
        <w:rPr>
          <w:sz w:val="28"/>
          <w:szCs w:val="22"/>
          <w:lang w:val="uk-UA"/>
        </w:rPr>
        <w:t>ють</w:t>
      </w:r>
      <w:r w:rsidRPr="002C7086">
        <w:rPr>
          <w:sz w:val="28"/>
          <w:szCs w:val="22"/>
        </w:rPr>
        <w:t xml:space="preserve"> ознаками фіктивності. З </w:t>
      </w:r>
      <w:r w:rsidR="002C7086" w:rsidRPr="002C7086">
        <w:rPr>
          <w:sz w:val="28"/>
          <w:szCs w:val="22"/>
          <w:lang w:val="uk-UA"/>
        </w:rPr>
        <w:t>23</w:t>
      </w:r>
      <w:r w:rsidRPr="002C7086">
        <w:rPr>
          <w:sz w:val="28"/>
          <w:szCs w:val="22"/>
        </w:rPr>
        <w:t>.0</w:t>
      </w:r>
      <w:r w:rsidR="002C7086" w:rsidRPr="002C7086">
        <w:rPr>
          <w:sz w:val="28"/>
          <w:szCs w:val="22"/>
          <w:lang w:val="uk-UA"/>
        </w:rPr>
        <w:t>3</w:t>
      </w:r>
      <w:r w:rsidRPr="002C7086">
        <w:rPr>
          <w:sz w:val="28"/>
          <w:szCs w:val="22"/>
        </w:rPr>
        <w:t>.20</w:t>
      </w:r>
      <w:r w:rsidR="002C7086" w:rsidRPr="002C7086">
        <w:rPr>
          <w:sz w:val="28"/>
          <w:szCs w:val="22"/>
          <w:lang w:val="uk-UA"/>
        </w:rPr>
        <w:t>11</w:t>
      </w:r>
      <w:r w:rsidRPr="002C7086">
        <w:rPr>
          <w:sz w:val="28"/>
          <w:szCs w:val="22"/>
        </w:rPr>
        <w:t xml:space="preserve"> року набра</w:t>
      </w:r>
      <w:r w:rsidR="002C7086" w:rsidRPr="002C7086">
        <w:rPr>
          <w:sz w:val="28"/>
          <w:szCs w:val="22"/>
          <w:lang w:val="uk-UA"/>
        </w:rPr>
        <w:t>ло</w:t>
      </w:r>
      <w:r w:rsidRPr="002C7086">
        <w:rPr>
          <w:sz w:val="28"/>
          <w:szCs w:val="22"/>
        </w:rPr>
        <w:t xml:space="preserve"> чинності </w:t>
      </w:r>
      <w:r w:rsidR="002C7086" w:rsidRPr="002C7086">
        <w:rPr>
          <w:sz w:val="28"/>
          <w:szCs w:val="22"/>
          <w:lang w:val="uk-UA"/>
        </w:rPr>
        <w:t>Розпорядження Кабінету Міністрів України №143</w:t>
      </w:r>
      <w:r w:rsidRPr="002C7086">
        <w:rPr>
          <w:sz w:val="28"/>
          <w:szCs w:val="22"/>
        </w:rPr>
        <w:t xml:space="preserve"> «Про </w:t>
      </w:r>
      <w:r w:rsidR="002C7086" w:rsidRPr="002C7086">
        <w:rPr>
          <w:sz w:val="28"/>
          <w:szCs w:val="22"/>
          <w:lang w:val="uk-UA"/>
        </w:rPr>
        <w:t>перелік офшорних зон</w:t>
      </w:r>
      <w:r w:rsidRPr="002C7086">
        <w:rPr>
          <w:sz w:val="28"/>
          <w:szCs w:val="22"/>
        </w:rPr>
        <w:t>». До цього списку увійшли не тільки класичні офшори, такі як Британські</w:t>
      </w:r>
      <w:r w:rsidRPr="00922C1B">
        <w:rPr>
          <w:sz w:val="28"/>
          <w:szCs w:val="22"/>
        </w:rPr>
        <w:t xml:space="preserve"> Віргінські острови, Кайманові острови і так далі, але і </w:t>
      </w:r>
      <w:r w:rsidR="00DC7BFF">
        <w:rPr>
          <w:sz w:val="28"/>
          <w:szCs w:val="22"/>
        </w:rPr>
        <w:t xml:space="preserve">багато </w:t>
      </w:r>
      <w:r w:rsidR="00DC7BFF">
        <w:rPr>
          <w:sz w:val="28"/>
          <w:szCs w:val="22"/>
          <w:lang w:val="uk-UA"/>
        </w:rPr>
        <w:t>інших</w:t>
      </w:r>
      <w:hyperlink w:anchor="Додаток_F" w:history="1">
        <w:r w:rsidR="002C7086" w:rsidRPr="002C7086">
          <w:rPr>
            <w:rStyle w:val="ad"/>
            <w:sz w:val="28"/>
            <w:szCs w:val="22"/>
          </w:rPr>
          <w:t>[</w:t>
        </w:r>
        <w:r w:rsidR="002C7086" w:rsidRPr="002C7086">
          <w:rPr>
            <w:rStyle w:val="ad"/>
            <w:sz w:val="28"/>
            <w:szCs w:val="22"/>
            <w:lang w:val="uk-UA"/>
          </w:rPr>
          <w:t xml:space="preserve">Додаток </w:t>
        </w:r>
        <w:r w:rsidR="002C7086" w:rsidRPr="002C7086">
          <w:rPr>
            <w:rStyle w:val="ad"/>
            <w:sz w:val="28"/>
            <w:szCs w:val="22"/>
            <w:lang w:val="en-US"/>
          </w:rPr>
          <w:t>F</w:t>
        </w:r>
        <w:r w:rsidR="002C7086" w:rsidRPr="002C7086">
          <w:rPr>
            <w:rStyle w:val="ad"/>
            <w:sz w:val="28"/>
            <w:szCs w:val="22"/>
          </w:rPr>
          <w:t>]</w:t>
        </w:r>
      </w:hyperlink>
      <w:r w:rsidRPr="00922C1B">
        <w:rPr>
          <w:sz w:val="28"/>
          <w:szCs w:val="22"/>
        </w:rPr>
        <w:t>.</w:t>
      </w:r>
    </w:p>
    <w:p w:rsidR="00922C1B" w:rsidRPr="00922C1B" w:rsidRDefault="00922C1B" w:rsidP="00922C1B">
      <w:pPr>
        <w:spacing w:line="360" w:lineRule="auto"/>
        <w:ind w:firstLine="709"/>
        <w:contextualSpacing/>
        <w:jc w:val="both"/>
        <w:rPr>
          <w:sz w:val="28"/>
          <w:szCs w:val="22"/>
        </w:rPr>
      </w:pPr>
      <w:r w:rsidRPr="00922C1B">
        <w:rPr>
          <w:sz w:val="28"/>
          <w:szCs w:val="22"/>
        </w:rPr>
        <w:t>Однак повної заборони використання операцій з такими компаніями немає.</w:t>
      </w:r>
    </w:p>
    <w:p w:rsidR="00922C1B" w:rsidRPr="00BC0FD4" w:rsidRDefault="00922C1B" w:rsidP="00922C1B">
      <w:pPr>
        <w:spacing w:line="360" w:lineRule="auto"/>
        <w:ind w:firstLine="709"/>
        <w:contextualSpacing/>
        <w:jc w:val="both"/>
        <w:rPr>
          <w:sz w:val="28"/>
          <w:szCs w:val="22"/>
          <w:lang w:val="uk-UA"/>
        </w:rPr>
      </w:pPr>
      <w:r w:rsidRPr="00DA6C15">
        <w:rPr>
          <w:sz w:val="28"/>
          <w:szCs w:val="22"/>
        </w:rPr>
        <w:t>Цей новий фактор</w:t>
      </w:r>
      <w:r w:rsidRPr="00922C1B">
        <w:rPr>
          <w:sz w:val="28"/>
          <w:szCs w:val="22"/>
        </w:rPr>
        <w:t xml:space="preserve"> - посилення умов, трансформації і змін</w:t>
      </w:r>
      <w:r w:rsidR="00CD20D2">
        <w:rPr>
          <w:sz w:val="28"/>
          <w:szCs w:val="22"/>
          <w:lang w:val="uk-UA"/>
        </w:rPr>
        <w:t>и</w:t>
      </w:r>
      <w:r w:rsidRPr="00922C1B">
        <w:rPr>
          <w:sz w:val="28"/>
          <w:szCs w:val="22"/>
        </w:rPr>
        <w:t xml:space="preserve"> офшорної сфери взагалі і конкретних офшорних зон зокрема все ж вносить свої особливості і вимоги, змушуючи зацікавлених осіб пристосовуватися і враховувати нові тенде</w:t>
      </w:r>
      <w:r w:rsidR="00BC0FD4">
        <w:rPr>
          <w:sz w:val="28"/>
          <w:szCs w:val="22"/>
        </w:rPr>
        <w:t>нції і процеси, що відбуваються</w:t>
      </w:r>
      <w:r w:rsidR="00BC0FD4">
        <w:rPr>
          <w:sz w:val="28"/>
          <w:szCs w:val="22"/>
          <w:lang w:val="uk-UA"/>
        </w:rPr>
        <w:t>.</w:t>
      </w:r>
    </w:p>
    <w:p w:rsidR="00922C1B" w:rsidRPr="00BC0FD4" w:rsidRDefault="00922C1B" w:rsidP="00922C1B">
      <w:pPr>
        <w:spacing w:line="360" w:lineRule="auto"/>
        <w:ind w:firstLine="709"/>
        <w:contextualSpacing/>
        <w:jc w:val="both"/>
        <w:rPr>
          <w:sz w:val="28"/>
          <w:szCs w:val="22"/>
          <w:lang w:val="uk-UA"/>
        </w:rPr>
      </w:pPr>
      <w:r w:rsidRPr="00BC0FD4">
        <w:rPr>
          <w:sz w:val="28"/>
          <w:szCs w:val="22"/>
          <w:lang w:val="uk-UA"/>
        </w:rPr>
        <w:t xml:space="preserve">І не дивлячись на всі ці та багато інших (посилення внутрішньодержавних національних законодавств, наприклад) труднощі, розвиток і використання офшорних зон триває досить успішно і перспективи видаються вельми стійкими і довговічними, оскільки, поки існують податки, </w:t>
      </w:r>
      <w:r w:rsidR="00CD20D2">
        <w:rPr>
          <w:sz w:val="28"/>
          <w:szCs w:val="22"/>
          <w:lang w:val="uk-UA"/>
        </w:rPr>
        <w:t>буде працювати і</w:t>
      </w:r>
      <w:r w:rsidRPr="00BC0FD4">
        <w:rPr>
          <w:sz w:val="28"/>
          <w:szCs w:val="22"/>
          <w:lang w:val="uk-UA"/>
        </w:rPr>
        <w:t xml:space="preserve"> думка по їх обходу і мінімізації.</w:t>
      </w:r>
    </w:p>
    <w:p w:rsidR="002239C2" w:rsidRPr="00DA6C15" w:rsidRDefault="002239C2">
      <w:pPr>
        <w:rPr>
          <w:color w:val="000000" w:themeColor="text1"/>
          <w:sz w:val="28"/>
          <w:szCs w:val="28"/>
          <w:lang w:val="uk-UA"/>
        </w:rPr>
      </w:pPr>
      <w:r w:rsidRPr="00DA6C15">
        <w:rPr>
          <w:color w:val="000000" w:themeColor="text1"/>
          <w:sz w:val="28"/>
          <w:szCs w:val="28"/>
          <w:lang w:val="uk-UA"/>
        </w:rPr>
        <w:br w:type="page"/>
      </w:r>
    </w:p>
    <w:p w:rsidR="000D1C30" w:rsidRPr="00DB5384" w:rsidRDefault="000D1C30" w:rsidP="000D1C30">
      <w:pPr>
        <w:keepNext/>
        <w:widowControl w:val="0"/>
        <w:autoSpaceDE w:val="0"/>
        <w:autoSpaceDN w:val="0"/>
        <w:adjustRightInd w:val="0"/>
        <w:spacing w:line="240" w:lineRule="atLeast"/>
        <w:ind w:firstLine="709"/>
        <w:contextualSpacing/>
        <w:outlineLvl w:val="1"/>
        <w:rPr>
          <w:rFonts w:eastAsiaTheme="majorEastAsia"/>
          <w:bCs/>
          <w:color w:val="000000" w:themeColor="text1"/>
          <w:sz w:val="28"/>
          <w:szCs w:val="28"/>
        </w:rPr>
      </w:pPr>
      <w:bookmarkStart w:id="4" w:name="_Toc504179640"/>
      <w:r w:rsidRPr="00DB5384">
        <w:rPr>
          <w:rFonts w:eastAsiaTheme="majorEastAsia"/>
          <w:bCs/>
          <w:color w:val="000000" w:themeColor="text1"/>
          <w:sz w:val="28"/>
          <w:szCs w:val="28"/>
        </w:rPr>
        <w:lastRenderedPageBreak/>
        <w:t>1.2 Суть, основні елементи і принципи механізму офшорного бізнесу</w:t>
      </w:r>
      <w:bookmarkEnd w:id="4"/>
    </w:p>
    <w:p w:rsidR="000D1C30" w:rsidRPr="00DB5384" w:rsidRDefault="000D1C30" w:rsidP="000D1C30">
      <w:pPr>
        <w:tabs>
          <w:tab w:val="left" w:pos="851"/>
        </w:tabs>
        <w:ind w:firstLine="709"/>
        <w:contextualSpacing/>
        <w:jc w:val="both"/>
        <w:rPr>
          <w:color w:val="000000" w:themeColor="text1"/>
          <w:sz w:val="28"/>
          <w:szCs w:val="28"/>
        </w:rPr>
      </w:pPr>
    </w:p>
    <w:p w:rsidR="009D19E7" w:rsidRPr="00DB5384" w:rsidRDefault="009D19E7" w:rsidP="00462910">
      <w:pPr>
        <w:spacing w:line="360" w:lineRule="auto"/>
        <w:ind w:firstLine="709"/>
        <w:contextualSpacing/>
        <w:jc w:val="both"/>
        <w:rPr>
          <w:color w:val="000000" w:themeColor="text1"/>
          <w:sz w:val="28"/>
          <w:szCs w:val="28"/>
          <w:lang w:val="uk-UA"/>
        </w:rPr>
      </w:pPr>
      <w:r w:rsidRPr="00DB5384">
        <w:rPr>
          <w:color w:val="000000" w:themeColor="text1"/>
          <w:sz w:val="28"/>
          <w:szCs w:val="28"/>
        </w:rPr>
        <w:t xml:space="preserve">Офшорна зона - це країна або </w:t>
      </w:r>
      <w:r w:rsidRPr="00DB5384">
        <w:rPr>
          <w:color w:val="000000" w:themeColor="text1"/>
          <w:sz w:val="28"/>
          <w:szCs w:val="28"/>
          <w:lang w:val="uk-UA"/>
        </w:rPr>
        <w:t>окремі території єдиних держав</w:t>
      </w:r>
      <w:r w:rsidRPr="00DB5384">
        <w:rPr>
          <w:color w:val="000000" w:themeColor="text1"/>
          <w:sz w:val="28"/>
          <w:szCs w:val="28"/>
        </w:rPr>
        <w:t xml:space="preserve">, яка приваблює міжнародний бізнес </w:t>
      </w:r>
      <w:r w:rsidR="00462910" w:rsidRPr="00DB5384">
        <w:rPr>
          <w:color w:val="000000" w:themeColor="text1"/>
          <w:sz w:val="28"/>
          <w:szCs w:val="28"/>
          <w:lang w:val="uk-UA"/>
        </w:rPr>
        <w:t>тим, що на державному рівні для певних типів компаній, власниками яких є іноземці, встановлені значні пільги з оподаткування, знижені або відсутні вимоги до бухгалтерського обліку та аудиту, частково або повністю зняті митні та торгові обмеження.</w:t>
      </w:r>
      <w:r w:rsidRPr="00DB5384">
        <w:rPr>
          <w:color w:val="000000" w:themeColor="text1"/>
          <w:sz w:val="28"/>
          <w:szCs w:val="28"/>
        </w:rPr>
        <w:t xml:space="preserve"> Такі країни зазвичай забезпечують підвищену конфіденційність і захист активів. Офшорні зони також називаються "офшорними юрисдикціями" або "офшорними територіями".</w:t>
      </w:r>
    </w:p>
    <w:p w:rsidR="009D19E7" w:rsidRPr="00DB5384" w:rsidRDefault="009D19E7" w:rsidP="009D19E7">
      <w:pPr>
        <w:spacing w:line="360" w:lineRule="auto"/>
        <w:ind w:firstLine="709"/>
        <w:contextualSpacing/>
        <w:jc w:val="both"/>
        <w:rPr>
          <w:color w:val="000000" w:themeColor="text1"/>
          <w:sz w:val="28"/>
          <w:szCs w:val="28"/>
        </w:rPr>
      </w:pPr>
      <w:r w:rsidRPr="00DB5384">
        <w:rPr>
          <w:color w:val="000000" w:themeColor="text1"/>
          <w:sz w:val="28"/>
          <w:szCs w:val="28"/>
        </w:rPr>
        <w:t>В основному це невеликі держави (Панама, Беліз), окремі анклави держав (Лабуан, Гонконг) і острівні території (Британські Віргінські Острови, Острови Кука). Всього в світі їх налічується кілька десятків.</w:t>
      </w:r>
    </w:p>
    <w:p w:rsidR="009D19E7" w:rsidRPr="00DB5384" w:rsidRDefault="009D19E7" w:rsidP="009D19E7">
      <w:pPr>
        <w:spacing w:line="360" w:lineRule="auto"/>
        <w:ind w:firstLine="709"/>
        <w:contextualSpacing/>
        <w:jc w:val="both"/>
        <w:rPr>
          <w:color w:val="000000" w:themeColor="text1"/>
          <w:sz w:val="28"/>
          <w:szCs w:val="28"/>
        </w:rPr>
      </w:pPr>
      <w:r w:rsidRPr="00DB5384">
        <w:rPr>
          <w:color w:val="000000" w:themeColor="text1"/>
          <w:sz w:val="28"/>
          <w:szCs w:val="28"/>
        </w:rPr>
        <w:t>Оскільки термін "офшорна зона" визначено не строго, їх точн</w:t>
      </w:r>
      <w:r w:rsidRPr="00DB5384">
        <w:rPr>
          <w:color w:val="000000" w:themeColor="text1"/>
          <w:sz w:val="28"/>
          <w:szCs w:val="28"/>
          <w:lang w:val="uk-UA"/>
        </w:rPr>
        <w:t>у</w:t>
      </w:r>
      <w:r w:rsidRPr="00DB5384">
        <w:rPr>
          <w:color w:val="000000" w:themeColor="text1"/>
          <w:sz w:val="28"/>
          <w:szCs w:val="28"/>
        </w:rPr>
        <w:t xml:space="preserve"> кількість назвати складно. Кожна держава по-своєму визначає, що вважати офшорною зоною.</w:t>
      </w:r>
    </w:p>
    <w:p w:rsidR="009D19E7" w:rsidRPr="00DB5384" w:rsidRDefault="009D19E7" w:rsidP="009D19E7">
      <w:pPr>
        <w:spacing w:line="360" w:lineRule="auto"/>
        <w:ind w:firstLine="709"/>
        <w:contextualSpacing/>
        <w:jc w:val="both"/>
        <w:rPr>
          <w:color w:val="000000" w:themeColor="text1"/>
          <w:sz w:val="28"/>
          <w:szCs w:val="28"/>
        </w:rPr>
      </w:pPr>
      <w:r w:rsidRPr="00DB5384">
        <w:rPr>
          <w:color w:val="000000" w:themeColor="text1"/>
          <w:sz w:val="28"/>
          <w:szCs w:val="28"/>
        </w:rPr>
        <w:t>У кожної зони є своя специфіка, тому для різних цілей використовують компанії з різних зон.</w:t>
      </w:r>
    </w:p>
    <w:p w:rsidR="009D19E7" w:rsidRPr="00DB5384" w:rsidRDefault="009D19E7" w:rsidP="009D19E7">
      <w:pPr>
        <w:tabs>
          <w:tab w:val="left" w:pos="6345"/>
        </w:tabs>
        <w:spacing w:line="360" w:lineRule="auto"/>
        <w:ind w:firstLine="709"/>
        <w:contextualSpacing/>
        <w:jc w:val="both"/>
        <w:rPr>
          <w:color w:val="000000" w:themeColor="text1"/>
          <w:sz w:val="28"/>
          <w:szCs w:val="28"/>
          <w:lang w:val="uk-UA"/>
        </w:rPr>
      </w:pPr>
      <w:r w:rsidRPr="00DB5384">
        <w:rPr>
          <w:color w:val="000000" w:themeColor="text1"/>
          <w:sz w:val="28"/>
          <w:szCs w:val="28"/>
        </w:rPr>
        <w:t>Загальні характеристики офшорних зон</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Розвинуте, стабільне законодавство</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Проста процедура реєстрації компаній</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Спрощена звітність</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Пільгове оподаткування</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Н</w:t>
      </w:r>
      <w:r w:rsidRPr="00DB5384">
        <w:rPr>
          <w:color w:val="000000" w:themeColor="text1"/>
          <w:sz w:val="28"/>
          <w:szCs w:val="28"/>
          <w:lang w:val="uk-UA"/>
        </w:rPr>
        <w:t>емає</w:t>
      </w:r>
      <w:r w:rsidRPr="00DB5384">
        <w:rPr>
          <w:color w:val="000000" w:themeColor="text1"/>
          <w:sz w:val="28"/>
          <w:szCs w:val="28"/>
        </w:rPr>
        <w:t xml:space="preserve"> валютних обмежень</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Висока конфіденційність</w:t>
      </w:r>
      <w:r w:rsidRPr="00DB5384">
        <w:rPr>
          <w:color w:val="000000" w:themeColor="text1"/>
          <w:sz w:val="28"/>
          <w:szCs w:val="28"/>
          <w:lang w:val="uk-UA"/>
        </w:rPr>
        <w:t>;</w:t>
      </w:r>
    </w:p>
    <w:p w:rsidR="009D19E7" w:rsidRPr="00DB5384" w:rsidRDefault="009D19E7" w:rsidP="009D19E7">
      <w:pPr>
        <w:spacing w:line="360" w:lineRule="auto"/>
        <w:ind w:firstLine="709"/>
        <w:contextualSpacing/>
        <w:jc w:val="both"/>
        <w:rPr>
          <w:color w:val="000000" w:themeColor="text1"/>
          <w:sz w:val="28"/>
          <w:szCs w:val="28"/>
          <w:lang w:val="uk-UA"/>
        </w:rPr>
      </w:pPr>
      <w:r w:rsidRPr="00DB5384">
        <w:rPr>
          <w:color w:val="000000" w:themeColor="text1"/>
          <w:sz w:val="28"/>
          <w:szCs w:val="28"/>
        </w:rPr>
        <w:t>• Розвинена інфраструктура послуг з реєстрації та обслуговування компаній</w:t>
      </w:r>
      <w:r w:rsidRPr="00DB5384">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DB5384">
        <w:rPr>
          <w:color w:val="000000" w:themeColor="text1"/>
          <w:sz w:val="28"/>
          <w:szCs w:val="28"/>
          <w:lang w:val="uk-UA"/>
        </w:rPr>
        <w:t xml:space="preserve">Офшорний бізнес - це підприємницька діяльність, здійснювана в рамках міжнародної групи компаній, частина підрозділів якої розташована в </w:t>
      </w:r>
      <w:r w:rsidRPr="00DB5384">
        <w:rPr>
          <w:color w:val="000000" w:themeColor="text1"/>
          <w:sz w:val="28"/>
          <w:szCs w:val="28"/>
          <w:lang w:val="uk-UA"/>
        </w:rPr>
        <w:lastRenderedPageBreak/>
        <w:t xml:space="preserve">країнах, що надають податкові, валютні, інвестиційні та інші пільги за </w:t>
      </w:r>
      <w:r w:rsidRPr="0056442E">
        <w:rPr>
          <w:color w:val="000000" w:themeColor="text1"/>
          <w:sz w:val="28"/>
          <w:szCs w:val="28"/>
          <w:lang w:val="uk-UA"/>
        </w:rPr>
        <w:t>певних умов.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Вирішальними факторами для віднесення того чи іншого регіону до офшорного є максимальна ліберальність його податкового законодавства, а також можливість реєстрації в ньому нерезидентної компанії. Важливе значення має політична і економічна стабільність в даному регіоні. В офшорних зонах не повинно бути бурхливих політичних подій, криз і існувати ймовірність державного перевороту. Під економічною стабільністю розуміються стабільність курсу національної валюти, відсутність високої інфляції, ліберальні умови зовнішньої торгівлі, ввезення та вивезення капіталів. Серед інших чинників вагоме значення має високий ступінь розвитку телекомунікацій і транспортної мережі, особливо міжнародних. Істотними є також мова, що функціонує на даній території в якості державно</w:t>
      </w:r>
      <w:r w:rsidRPr="0056442E">
        <w:rPr>
          <w:color w:val="000000" w:themeColor="text1"/>
          <w:sz w:val="28"/>
          <w:szCs w:val="28"/>
          <w:lang w:val="uk-UA"/>
        </w:rPr>
        <w:t>ї</w:t>
      </w:r>
      <w:r w:rsidRPr="0056442E">
        <w:rPr>
          <w:color w:val="000000" w:themeColor="text1"/>
          <w:sz w:val="28"/>
          <w:szCs w:val="28"/>
        </w:rPr>
        <w:t xml:space="preserve"> або мови ділового спілкування, що застосовуються</w:t>
      </w:r>
      <w:r w:rsidRPr="0056442E">
        <w:rPr>
          <w:color w:val="000000" w:themeColor="text1"/>
          <w:sz w:val="28"/>
          <w:szCs w:val="28"/>
          <w:lang w:val="uk-UA"/>
        </w:rPr>
        <w:t>,</w:t>
      </w:r>
      <w:r w:rsidRPr="0056442E">
        <w:rPr>
          <w:color w:val="000000" w:themeColor="text1"/>
          <w:sz w:val="28"/>
          <w:szCs w:val="28"/>
        </w:rPr>
        <w:t xml:space="preserve"> загальне та корпоративне законодавства, рівень збереження конфіденційності комерційної і фінансової інформації, валютні обмеження або відсутність таких, ступінь розвитку і спектр банківських послуг, мінімальні обмеження на конкретні види ділової активності. [</w:t>
      </w:r>
      <w:r w:rsidR="00E87566" w:rsidRPr="0056442E">
        <w:rPr>
          <w:color w:val="000000" w:themeColor="text1"/>
          <w:sz w:val="28"/>
          <w:szCs w:val="28"/>
        </w:rPr>
        <w:t>9</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Безсумнівно, важливою (особливо для засновників з країн СНД - в силу необхідності відповідних валютних витрат) є вартість утримання офшорної компанії, а саме - реєстраційні збори, обов'язкові щорічні відрахування в бюджет, можливі витрати на утримання офісу, оплату секретарських, аудиторських та інших послуг, які різні в різних офшорних регіонах.</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Офшорна компанія - це компанія, зареєстрована в юрисдикції з низьким оподаткуванням або звільнена від податків на основі невеликої фіксованої плати. Непорушними умовами надання пільг для таких компаній є те, що ними повинні володіти іноземці та прибуток витягується за межами юрисдикції, де вона зареєстрована.</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lastRenderedPageBreak/>
        <w:t>З юридичної точки зору така компанія нічим не відрізняється від резидентної і в її документах слово «офшор» не згадується. [</w:t>
      </w:r>
      <w:r w:rsidR="00E87566" w:rsidRPr="004A3E74">
        <w:rPr>
          <w:color w:val="000000" w:themeColor="text1"/>
          <w:sz w:val="28"/>
          <w:szCs w:val="28"/>
        </w:rPr>
        <w:t>10</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В даний час сформувалася широка область застосування офшорних компаній: банківський і страховий бізнес, операції з нерухомістю, судовлад</w:t>
      </w:r>
      <w:r w:rsidRPr="0056442E">
        <w:rPr>
          <w:color w:val="000000" w:themeColor="text1"/>
          <w:sz w:val="28"/>
          <w:szCs w:val="28"/>
          <w:lang w:val="uk-UA"/>
        </w:rPr>
        <w:t>іння</w:t>
      </w:r>
      <w:r w:rsidRPr="0056442E">
        <w:rPr>
          <w:color w:val="000000" w:themeColor="text1"/>
          <w:sz w:val="28"/>
          <w:szCs w:val="28"/>
        </w:rPr>
        <w:t xml:space="preserve"> і міжнародні перевезення, ліцензійна і наукова діяльність, будівництво, виробництво і т</w:t>
      </w:r>
      <w:r w:rsidRPr="0056442E">
        <w:rPr>
          <w:color w:val="000000" w:themeColor="text1"/>
          <w:sz w:val="28"/>
          <w:szCs w:val="28"/>
          <w:lang w:val="uk-UA"/>
        </w:rPr>
        <w:t>.і.</w:t>
      </w:r>
      <w:r w:rsidRPr="0056442E">
        <w:rPr>
          <w:color w:val="000000" w:themeColor="text1"/>
          <w:sz w:val="28"/>
          <w:szCs w:val="28"/>
        </w:rPr>
        <w:t xml:space="preserve"> Що стосується виробничої діяльності, то її здійснюють так звані контактні офшорні компанії, які, не маючи своїх власних продуктивних потужностей, замовляють виробничі послуги в інших компаніях, а самі займаються забезпеченням основного виробництва (розробка товару, збут, реклама, пошук ринкових ніш і т.</w:t>
      </w:r>
      <w:r w:rsidRPr="0056442E">
        <w:rPr>
          <w:color w:val="000000" w:themeColor="text1"/>
          <w:sz w:val="28"/>
          <w:szCs w:val="28"/>
          <w:lang w:val="uk-UA"/>
        </w:rPr>
        <w:t>ін</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Офшорна діяльність, нерозривно пов'язана з плануванням і оптимізацією оподаткування та зниженням цілого ряду податків з підприємств і приватних осіб, отримала в даний час широке практичне застосування в усьому світі з наступних причин:</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по-перше, офшорну компанію може зареєструвати абсолютно будь-яка людина незалежно від його національності, расової належності, громадянства та добробуту;</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по-друге, управління офшорною компанією доступно кожному грамотному бізнесменові, оскільки пов'язано, в основному, з управлінням колективом, що працюють в даній компанії, і її банківським рахунком;</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по-третє, будь-яка справа потребує вдосконалення і подальшого його розвитку може сприяти створення офшорної компанії.</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Реальність сьогодні така, що значні валютні кошти українських підприємств знаходяться на рахунках в іноземних банках і не приносять користі ні підприємцям, ні державі. А через жорсткої системи валютного регулювання і нестабільності економічної ситуації в Україні у власників цих активів немає особливого бажання повертати їх назад, незважаючи на відповідальність за неповернення коштів українських підприємств, передбачену останніми декретами Кабінету Міністрів України та указами </w:t>
      </w:r>
      <w:r w:rsidRPr="0056442E">
        <w:rPr>
          <w:color w:val="000000" w:themeColor="text1"/>
          <w:sz w:val="28"/>
          <w:szCs w:val="28"/>
        </w:rPr>
        <w:lastRenderedPageBreak/>
        <w:t>Президента. Тому очевидно, що створення офшорні компаній, що належать українським інвесторам, - це не тільки спосіб зниження підприємцями податкового тиску, а й можливість легалізувати валютні активи за кордоном. Тому необхідно, щоб практика офшорного підприємництва знайшла достатнє застосування в Україні.</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За оцінками фахівців, з 50 тис. </w:t>
      </w:r>
      <w:r w:rsidRPr="0056442E">
        <w:rPr>
          <w:color w:val="000000" w:themeColor="text1"/>
          <w:sz w:val="28"/>
          <w:szCs w:val="28"/>
          <w:lang w:val="uk-UA"/>
        </w:rPr>
        <w:t>о</w:t>
      </w:r>
      <w:r w:rsidRPr="0056442E">
        <w:rPr>
          <w:color w:val="000000" w:themeColor="text1"/>
          <w:sz w:val="28"/>
          <w:szCs w:val="28"/>
        </w:rPr>
        <w:t>фшорних компаній, зареєстрованих до 1992 року в такий офшорній зоні, як республіка Кіпр, близько 600 були російськими фірмами, а української не було жодної. Всі компанії, зареєстровані за межами України, є іноземними юридичними особами, оподаткування яких регулюється законами і положеннями про оподаткування прибутку і доходів іноземних юридичних осіб. При цьому законодавчо закріплений принцип оподаткування іноземної юридичної особи за ставками, відповідним видам діяльності, яка приносить дохід на території України. Однак уважне вивчення законів, що регламентують діяльність іноземних фірм на території України, дозволяє мінімізувати сплату податків, а в деяких випадках-взагалі їх не платити, а оплачувати тільки щорічне мито уряду країни реєстрації.</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Оподаткування іноземних юридичних осіб, які отримають доходи на території України, регламентується Законом України «Про оподатку</w:t>
      </w:r>
      <w:r w:rsidR="00E87566" w:rsidRPr="0056442E">
        <w:rPr>
          <w:color w:val="000000" w:themeColor="text1"/>
          <w:sz w:val="28"/>
          <w:szCs w:val="28"/>
        </w:rPr>
        <w:t>вання прибутку підприємств».</w:t>
      </w:r>
      <w:r w:rsidRPr="0056442E">
        <w:rPr>
          <w:color w:val="000000" w:themeColor="text1"/>
          <w:sz w:val="28"/>
          <w:szCs w:val="28"/>
        </w:rPr>
        <w:t xml:space="preserve"> Але також залежить від того, чи ведуть ці особи свою діяльність через постійне представництво в Україні чи ні, від видів доходів, одержуваних іноземною фірмою на території України, від того, чи укладені договори про усунення подвійного оподаткування між країною реєстрації іноземної фірми і Україною, а також від безлічі інших обставин.</w:t>
      </w:r>
    </w:p>
    <w:p w:rsidR="002239C2" w:rsidRPr="0056442E" w:rsidRDefault="000D1C30" w:rsidP="00BD2F92">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Якщо ж іноземна юридична особа діє не самостійно, а вдається до допомоги посередницької організації - резидента України, то така діяльність згідно із законом не призводить до відкриття постійного представництва, і, природно, ця особа не підпадає під дію закону про оподаткування іноземних юридичних осіб. Дуже широкі можливості для мінімізації податків </w:t>
      </w:r>
      <w:r w:rsidRPr="0056442E">
        <w:rPr>
          <w:color w:val="000000" w:themeColor="text1"/>
          <w:sz w:val="28"/>
          <w:szCs w:val="28"/>
        </w:rPr>
        <w:lastRenderedPageBreak/>
        <w:t>з'являються при створенні спільного підприємства, коли одні і ті ж громадяни-резиденти України володіють і управляють одночасно і української, і офшорної компаніями.</w:t>
      </w:r>
    </w:p>
    <w:p w:rsidR="00BD2F92" w:rsidRPr="0056442E" w:rsidRDefault="00BD2F92" w:rsidP="00BD2F92">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BD2F92">
      <w:pPr>
        <w:keepNext/>
        <w:widowControl w:val="0"/>
        <w:autoSpaceDE w:val="0"/>
        <w:autoSpaceDN w:val="0"/>
        <w:adjustRightInd w:val="0"/>
        <w:spacing w:line="360" w:lineRule="auto"/>
        <w:ind w:firstLine="709"/>
        <w:contextualSpacing/>
        <w:outlineLvl w:val="1"/>
        <w:rPr>
          <w:rFonts w:eastAsiaTheme="majorEastAsia"/>
          <w:bCs/>
          <w:color w:val="000000" w:themeColor="text1"/>
          <w:sz w:val="28"/>
          <w:szCs w:val="28"/>
        </w:rPr>
      </w:pPr>
      <w:bookmarkStart w:id="5" w:name="_Toc504179641"/>
      <w:r w:rsidRPr="0056442E">
        <w:rPr>
          <w:rFonts w:eastAsiaTheme="majorEastAsia"/>
          <w:bCs/>
          <w:color w:val="000000" w:themeColor="text1"/>
          <w:sz w:val="28"/>
          <w:szCs w:val="28"/>
          <w:lang w:val="uk-UA"/>
        </w:rPr>
        <w:t>1.3</w:t>
      </w:r>
      <w:r w:rsidRPr="0056442E">
        <w:rPr>
          <w:rFonts w:eastAsiaTheme="majorEastAsia"/>
          <w:bCs/>
          <w:color w:val="000000" w:themeColor="text1"/>
          <w:sz w:val="28"/>
          <w:szCs w:val="28"/>
        </w:rPr>
        <w:t xml:space="preserve"> Приклади зарубіжних офшорних компаній</w:t>
      </w:r>
      <w:bookmarkEnd w:id="5"/>
    </w:p>
    <w:p w:rsidR="000D1C30" w:rsidRPr="0056442E" w:rsidRDefault="000D1C30" w:rsidP="00BD2F92">
      <w:pPr>
        <w:tabs>
          <w:tab w:val="left" w:pos="851"/>
        </w:tabs>
        <w:spacing w:line="360" w:lineRule="auto"/>
        <w:ind w:firstLine="709"/>
        <w:contextualSpacing/>
        <w:jc w:val="both"/>
        <w:rPr>
          <w:color w:val="000000" w:themeColor="text1"/>
          <w:sz w:val="28"/>
          <w:szCs w:val="28"/>
        </w:rPr>
      </w:pPr>
    </w:p>
    <w:p w:rsidR="000D1C30" w:rsidRPr="0056442E" w:rsidRDefault="000D1C30" w:rsidP="00BD2F92">
      <w:pPr>
        <w:keepNext/>
        <w:keepLines/>
        <w:spacing w:line="360" w:lineRule="auto"/>
        <w:ind w:firstLine="709"/>
        <w:contextualSpacing/>
        <w:outlineLvl w:val="2"/>
        <w:rPr>
          <w:rFonts w:eastAsiaTheme="majorEastAsia"/>
          <w:bCs/>
          <w:color w:val="000000" w:themeColor="text1"/>
          <w:sz w:val="28"/>
          <w:szCs w:val="28"/>
        </w:rPr>
      </w:pPr>
      <w:bookmarkStart w:id="6" w:name="_Toc504179642"/>
      <w:r w:rsidRPr="0056442E">
        <w:rPr>
          <w:rFonts w:eastAsiaTheme="majorEastAsia"/>
          <w:bCs/>
          <w:color w:val="000000" w:themeColor="text1"/>
          <w:sz w:val="28"/>
          <w:szCs w:val="28"/>
          <w:lang w:val="uk-UA"/>
        </w:rPr>
        <w:t>1.3.1</w:t>
      </w:r>
      <w:r w:rsidRPr="0056442E">
        <w:rPr>
          <w:rFonts w:eastAsiaTheme="majorEastAsia"/>
          <w:bCs/>
          <w:color w:val="000000" w:themeColor="text1"/>
          <w:sz w:val="28"/>
          <w:szCs w:val="28"/>
        </w:rPr>
        <w:t xml:space="preserve"> Офшорні компанії на Сейшельських островах</w:t>
      </w:r>
      <w:bookmarkEnd w:id="6"/>
    </w:p>
    <w:p w:rsidR="000D1C30" w:rsidRPr="0056442E" w:rsidRDefault="000D1C30" w:rsidP="00BD2F9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Сейшельські острови - це один з провідних і найбільш привабливих міжнародних офшорних і фінансових центрів світу. У республіці діє вельми сприятливий для ведення офшорного бізнесу законодавство. Процедура реєстрації офшорної компанії досить проста. Успішному розвитку і процвітанню офшорного бізнесу на Сейшелах сприяє активна підтримка з боку держави. Офшорна компанія на Сейшельських островах характеризується відсутністю оподаткування, високим ступенем конфіденційності і захисту. Країна ратифікувала Гаазьку конвенцію, що скасовує вимогу легалізації іноземних офіційних документів, від 1961 р тому документи, оформлені на території Сейшельських островів, можуть бути легалізовані апостилем. Чинне законодавство ґрунтується на загальному англійському і французькому цивільному праві. Тип офшорної компанії, зареєстрованої на Сейшельських островах: міжнародна ділова компанія (IBC). Така компанія не має права займатися комерційною діяльністю і володіти нерухомістю на території Сейшельських островів. Основними законами, що регулюють діяльність підприємств, є Закон "Про міжнародні ділові компанії" від 1994 та Закон "Про податок на торгово-промислове підприємство" від 1997 року (The International Business Companies Act, 1994 і Business Tax Act, 1997). Основні вимоги при реєстрації компаній на Сейшельських островах:</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мінімальна кількість директорів - один;</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відсутні вимоги до місця проживання / реєстрації директорів;</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lastRenderedPageBreak/>
        <w:t>дозволяється використання юридичної особи в якості директора;</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обов'язкова наявність юридичної адреси і зареєстрованого агента на території країни;</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обов'язкова наявність секретаря, який може бути нерезидентом;</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мінімальна кількість акціонерів - один;</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дозволяється використання номінальних акціонерів і директорів;</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стандартний статутний капітал компанії становить $ 100000;</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вирішується використання акцій на пред'явника і акцій без номінальної вартості;</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директором і акціонером Сейшельські офшорної компанії може бути одна особа;</w:t>
      </w:r>
    </w:p>
    <w:p w:rsidR="000D1C30" w:rsidRPr="0056442E" w:rsidRDefault="000D1C30" w:rsidP="000D1C30">
      <w:pPr>
        <w:numPr>
          <w:ilvl w:val="0"/>
          <w:numId w:val="2"/>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гарантується повна конфіденційність відомостей про директорів і акціонерів компаній, зареєстрованих на Сейшельських островах.</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Підприємства, зареєстровані на Сейшельських островах, мають право здійснювати будь-який вид діяльності, передбачений законодавством. Надання послуг в таких областях, як: банківська справа, страхування, перестрахування, довірча власність вимагає наявності відповідної ліцензії. Офшорні компанії не можуть укладати угоди з резидентами Сейшельських островів, володіти нерухомістю або вести підприємницьку діяльність на території держави.</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Можливі</w:t>
      </w:r>
      <w:r w:rsidRPr="0056442E">
        <w:rPr>
          <w:color w:val="000000" w:themeColor="text1"/>
          <w:sz w:val="28"/>
          <w:szCs w:val="28"/>
          <w:lang w:val="en-US"/>
        </w:rPr>
        <w:t xml:space="preserve"> </w:t>
      </w:r>
      <w:r w:rsidRPr="0056442E">
        <w:rPr>
          <w:color w:val="000000" w:themeColor="text1"/>
          <w:sz w:val="28"/>
          <w:szCs w:val="28"/>
        </w:rPr>
        <w:t>закінчення</w:t>
      </w:r>
      <w:r w:rsidRPr="0056442E">
        <w:rPr>
          <w:color w:val="000000" w:themeColor="text1"/>
          <w:sz w:val="28"/>
          <w:szCs w:val="28"/>
          <w:lang w:val="en-US"/>
        </w:rPr>
        <w:t xml:space="preserve"> </w:t>
      </w:r>
      <w:r w:rsidRPr="0056442E">
        <w:rPr>
          <w:color w:val="000000" w:themeColor="text1"/>
          <w:sz w:val="28"/>
          <w:szCs w:val="28"/>
        </w:rPr>
        <w:t>назви</w:t>
      </w:r>
      <w:r w:rsidRPr="0056442E">
        <w:rPr>
          <w:color w:val="000000" w:themeColor="text1"/>
          <w:sz w:val="28"/>
          <w:szCs w:val="28"/>
          <w:lang w:val="en-US"/>
        </w:rPr>
        <w:t xml:space="preserve"> </w:t>
      </w:r>
      <w:r w:rsidRPr="0056442E">
        <w:rPr>
          <w:color w:val="000000" w:themeColor="text1"/>
          <w:sz w:val="28"/>
          <w:szCs w:val="28"/>
        </w:rPr>
        <w:t>офшорної</w:t>
      </w:r>
      <w:r w:rsidRPr="0056442E">
        <w:rPr>
          <w:color w:val="000000" w:themeColor="text1"/>
          <w:sz w:val="28"/>
          <w:szCs w:val="28"/>
          <w:lang w:val="en-US"/>
        </w:rPr>
        <w:t xml:space="preserve"> </w:t>
      </w:r>
      <w:r w:rsidRPr="0056442E">
        <w:rPr>
          <w:color w:val="000000" w:themeColor="text1"/>
          <w:sz w:val="28"/>
          <w:szCs w:val="28"/>
        </w:rPr>
        <w:t>компанії</w:t>
      </w:r>
      <w:r w:rsidRPr="0056442E">
        <w:rPr>
          <w:color w:val="000000" w:themeColor="text1"/>
          <w:sz w:val="28"/>
          <w:szCs w:val="28"/>
          <w:lang w:val="en-US"/>
        </w:rPr>
        <w:t xml:space="preserve">: Limited, Corporation, Public Limited Company, Societe Anonyme, Incorporated, Sociedad Anomina, Berhad, Societe, Namloze Venootschap, Proprietary, a Responsabilite Limitee, Besloten Venootschap, Aktiengesellschaft, Limited Life Company, Corp, Inc, PLC, SARL, BV, Ltd, AG, Bhd, Pty, NV, SA, LLC. </w:t>
      </w:r>
      <w:r w:rsidRPr="0056442E">
        <w:rPr>
          <w:color w:val="000000" w:themeColor="text1"/>
          <w:sz w:val="28"/>
          <w:szCs w:val="28"/>
        </w:rPr>
        <w:t xml:space="preserve">Найменування офшорних компаній можуть бути зареєстровані будь-якою мовою (з обов'язковим перекладом на англійську або французьку мову). Відсутня вимога здавати </w:t>
      </w:r>
      <w:r w:rsidRPr="0056442E">
        <w:rPr>
          <w:color w:val="000000" w:themeColor="text1"/>
          <w:sz w:val="28"/>
          <w:szCs w:val="28"/>
        </w:rPr>
        <w:lastRenderedPageBreak/>
        <w:t>фінансовий звіт, тим не менш, підприємства зобов'язані вести бухгалтерські книги, які свідчать про фінансове становище справ.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Сейшельські острови мають договори про уникнення подвійного оподаткування з Індонезією, Китаєм і ПАР.</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Офшорна компанія на Сейшельських островах повністю звільнена від оподаткування і зобов'язана платити фіксовану мито за продовження статусу на щорічній основі ($ 100).</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Сейшельські острови (Seychelles) - це держава в західній частині Індійського океану, яке представляє собою групу з 115 невеликих островів і коралових рифів на північ від Мадагаскару. Повне найменування держави - Республіка Сейшельські Острови. Площа - 0,5 тис. Кв. км. Чисельність населення - близько 80 тис. Чоловік. Столиця - Вікторія. Офіційні мови - англійська, французька, креольський. Державний устрій - республіка. Глава держави і уряду - президент. Національна валюта - Сейшельські рупія (SCR). Валютний контроль відсутній.</w:t>
      </w:r>
    </w:p>
    <w:p w:rsidR="000D1C30" w:rsidRPr="0056442E" w:rsidRDefault="000D1C30" w:rsidP="00BD2F92">
      <w:pPr>
        <w:tabs>
          <w:tab w:val="left" w:pos="851"/>
        </w:tabs>
        <w:spacing w:line="360" w:lineRule="auto"/>
        <w:ind w:firstLine="709"/>
        <w:contextualSpacing/>
        <w:jc w:val="both"/>
        <w:rPr>
          <w:color w:val="000000" w:themeColor="text1"/>
          <w:sz w:val="28"/>
          <w:szCs w:val="28"/>
        </w:rPr>
      </w:pPr>
    </w:p>
    <w:p w:rsidR="000D1C30" w:rsidRPr="0056442E" w:rsidRDefault="000D1C30" w:rsidP="00BD2F92">
      <w:pPr>
        <w:keepNext/>
        <w:keepLines/>
        <w:spacing w:line="360" w:lineRule="auto"/>
        <w:ind w:firstLine="709"/>
        <w:contextualSpacing/>
        <w:outlineLvl w:val="2"/>
        <w:rPr>
          <w:rFonts w:eastAsiaTheme="majorEastAsia"/>
          <w:bCs/>
          <w:color w:val="000000" w:themeColor="text1"/>
          <w:sz w:val="28"/>
          <w:szCs w:val="28"/>
        </w:rPr>
      </w:pPr>
      <w:bookmarkStart w:id="7" w:name="_Toc504179643"/>
      <w:r w:rsidRPr="0056442E">
        <w:rPr>
          <w:rFonts w:eastAsiaTheme="majorEastAsia"/>
          <w:bCs/>
          <w:color w:val="000000" w:themeColor="text1"/>
          <w:sz w:val="28"/>
          <w:szCs w:val="28"/>
          <w:lang w:val="uk-UA"/>
        </w:rPr>
        <w:t>1.3.2</w:t>
      </w:r>
      <w:r w:rsidRPr="0056442E">
        <w:rPr>
          <w:rFonts w:eastAsiaTheme="majorEastAsia"/>
          <w:bCs/>
          <w:color w:val="000000" w:themeColor="text1"/>
          <w:sz w:val="28"/>
          <w:szCs w:val="28"/>
        </w:rPr>
        <w:t xml:space="preserve"> Офшорні компанії в Панамі</w:t>
      </w:r>
      <w:bookmarkEnd w:id="7"/>
    </w:p>
    <w:p w:rsidR="000D1C30" w:rsidRPr="0056442E" w:rsidRDefault="000D1C30" w:rsidP="00BD2F9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Панама - одна з популярних офшорних юрисдикцій в світі. Офшорне законодавство діє вже понад 75 років.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Реєстрація офшорних компаній в Панамі здійснюється за допомогою таких організаційно-правових форм, як: корпорація або компанія з обмеженою відповідальністю. Компанію або партнерство з обмеженою відповідальністю зазвичай реєструють в цілях здійснення міжнародної комерційної або інвестиційної діяльності, а корпорацію - в цілях податкового планування. Мова корпоративних і законодавчих документів - іспанський, також необхідний переклад на англійську мову. Офшорні компанії, зареєстровані в Панамі, не підлягають оподаткуванню і не зобов'язані здавати річну звітність. Панама характеризується високим рівнем конфіденційності інформації: реєстр директорів і акціонерів є закритим. </w:t>
      </w:r>
      <w:r w:rsidRPr="0056442E">
        <w:rPr>
          <w:color w:val="000000" w:themeColor="text1"/>
          <w:sz w:val="28"/>
          <w:szCs w:val="28"/>
        </w:rPr>
        <w:lastRenderedPageBreak/>
        <w:t>Інформація про учасників компанії розголошується лише за рішенням суду. У разі використання номінальних акціонерів і директорів особистості справжніх власників компанії не можуть бути встановлені. Назва компанії повинна закінчуватися наступними словами або абревіатурами: Incorporate, Corporation, Societe Anonyme, Sociedad Anonima, Gesellschaft mit beschankter Haftung, Corp., Inc., GmbH, SA, AG. Назва панамської компанії не може закінчуватися словом Limited або абревіатурою LTD. Реєстрація офшорної компанії в Панамі відбувається шляхом подачі нотаріально завірених документів та статуту до органу реєстрації. Основні вимоги при реєстрації офшорної компанії в Панамі:</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мінімальна кількість директорів - три;</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відсутні вимоги до місця проживання / реєстрації директорів;</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дозволяється використання юридичних осіб як директор;</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необхідна наявність зареєстрованої юридичної адреси на території країни;</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мінімальна кількість акціонерів - один;</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дозволяється використання номінальних акціонерів і директорів;</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немає вимог до розміру статутного капіталу;</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оплата статутного капіталу необов'язкова;</w:t>
      </w:r>
    </w:p>
    <w:p w:rsidR="000D1C30" w:rsidRPr="0056442E" w:rsidRDefault="000D1C30" w:rsidP="000D1C30">
      <w:pPr>
        <w:numPr>
          <w:ilvl w:val="0"/>
          <w:numId w:val="3"/>
        </w:numPr>
        <w:tabs>
          <w:tab w:val="left" w:pos="851"/>
        </w:tabs>
        <w:spacing w:line="360" w:lineRule="auto"/>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вирішується використання акцій на пред'явника і акцій без номінальної вартості.</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Основними законодавчими актами, що регулюють діяльність підприємств в Панамі, є наступні документи:</w:t>
      </w:r>
    </w:p>
    <w:p w:rsidR="000D1C30" w:rsidRPr="0056442E" w:rsidRDefault="000D1C30" w:rsidP="000D1C30">
      <w:pPr>
        <w:numPr>
          <w:ilvl w:val="0"/>
          <w:numId w:val="4"/>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Закон про корпорації N32 Комерційного Кодексу від 1927 роки;</w:t>
      </w:r>
    </w:p>
    <w:p w:rsidR="000D1C30" w:rsidRPr="0056442E" w:rsidRDefault="000D1C30" w:rsidP="000D1C30">
      <w:pPr>
        <w:numPr>
          <w:ilvl w:val="0"/>
          <w:numId w:val="4"/>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Адміністративне рішення N296 від 1997 року;</w:t>
      </w:r>
    </w:p>
    <w:p w:rsidR="000D1C30" w:rsidRPr="0056442E" w:rsidRDefault="000D1C30" w:rsidP="000D1C30">
      <w:pPr>
        <w:numPr>
          <w:ilvl w:val="0"/>
          <w:numId w:val="4"/>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Декрет-закон N5 від 1997 року.</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Реєстрація офшорної компанії в Панамі здійснюється на підставі Закону "Про компанії" в редакціях 1927 і 1966 р.р. (Companies Act 1927 </w:t>
      </w:r>
      <w:r w:rsidRPr="0056442E">
        <w:rPr>
          <w:color w:val="000000" w:themeColor="text1"/>
          <w:sz w:val="28"/>
          <w:szCs w:val="28"/>
        </w:rPr>
        <w:lastRenderedPageBreak/>
        <w:t>1966</w:t>
      </w:r>
      <w:r w:rsidR="00611960" w:rsidRPr="0056442E">
        <w:rPr>
          <w:color w:val="000000" w:themeColor="text1"/>
          <w:sz w:val="28"/>
          <w:szCs w:val="28"/>
          <w:lang w:val="uk-UA"/>
        </w:rPr>
        <w:t>р.р.</w:t>
      </w:r>
      <w:r w:rsidRPr="0056442E">
        <w:rPr>
          <w:color w:val="000000" w:themeColor="text1"/>
          <w:sz w:val="28"/>
          <w:szCs w:val="28"/>
        </w:rPr>
        <w:t>). Діяльність, яка не вимагає ліцензії, включає наступні види фінансових послуг:</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посередництво при здійсненні платежів від імені і на користь третіх осіб;</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посередництво при отриманні і виставлянні рахунків від імені і на користь третіх осіб;</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управління портфельними інвестиціями;</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обслуговування платежів за кредитними картками;</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факторинг;</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лізинг.</w:t>
      </w:r>
    </w:p>
    <w:p w:rsidR="000D1C30" w:rsidRPr="0056442E" w:rsidRDefault="000D1C30" w:rsidP="002239C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Офшорна компанія в Панамі характеризується відсутністю оподаткування, високим ступенем конфіденційності і захисту. Республіка Панама (the Republic of Panama) - це незалежна держава в Центральній Америці. Межує з Коста-Рікою і Колумбією. Загальна площа країни - близько 77 тис. Кв. км. Населення - близько 2,8 млн. Чол. Офіційна мова - іспанська, а також поширена англійська. Державний устрій - президентська республіка. Столиця - Панама. У Панамі відсутній валютний контроль. Незалежність Панами була проголошена в 1903р</w:t>
      </w:r>
      <w:r w:rsidRPr="0056442E">
        <w:rPr>
          <w:color w:val="000000" w:themeColor="text1"/>
          <w:sz w:val="28"/>
          <w:szCs w:val="28"/>
          <w:lang w:val="uk-UA"/>
        </w:rPr>
        <w:t>.</w:t>
      </w:r>
      <w:r w:rsidRPr="0056442E">
        <w:rPr>
          <w:color w:val="000000" w:themeColor="text1"/>
          <w:sz w:val="28"/>
          <w:szCs w:val="28"/>
        </w:rPr>
        <w:t xml:space="preserve"> Глава держави і уряду - президент. Панама - член ООН з 1945 року. Офіційна валюта - панамський бальбоа, другою валютою вважається долар США.</w:t>
      </w:r>
    </w:p>
    <w:p w:rsidR="000D1C30" w:rsidRPr="0056442E" w:rsidRDefault="000D1C30" w:rsidP="002239C2">
      <w:pPr>
        <w:spacing w:line="360" w:lineRule="auto"/>
        <w:ind w:firstLine="709"/>
        <w:jc w:val="both"/>
        <w:rPr>
          <w:color w:val="000000" w:themeColor="text1"/>
          <w:sz w:val="28"/>
          <w:szCs w:val="28"/>
        </w:rPr>
      </w:pPr>
    </w:p>
    <w:p w:rsidR="000D1C30" w:rsidRPr="0056442E" w:rsidRDefault="000D1C30" w:rsidP="002239C2">
      <w:pPr>
        <w:keepNext/>
        <w:keepLines/>
        <w:spacing w:line="360" w:lineRule="auto"/>
        <w:ind w:firstLine="709"/>
        <w:contextualSpacing/>
        <w:outlineLvl w:val="2"/>
        <w:rPr>
          <w:rFonts w:eastAsiaTheme="majorEastAsia"/>
          <w:bCs/>
          <w:color w:val="000000" w:themeColor="text1"/>
          <w:sz w:val="28"/>
          <w:szCs w:val="28"/>
        </w:rPr>
      </w:pPr>
      <w:bookmarkStart w:id="8" w:name="_Toc504179644"/>
      <w:r w:rsidRPr="0056442E">
        <w:rPr>
          <w:rFonts w:eastAsiaTheme="majorEastAsia"/>
          <w:bCs/>
          <w:color w:val="000000" w:themeColor="text1"/>
          <w:sz w:val="28"/>
          <w:szCs w:val="28"/>
          <w:lang w:val="uk-UA"/>
        </w:rPr>
        <w:t>1.3.3</w:t>
      </w:r>
      <w:r w:rsidRPr="0056442E">
        <w:rPr>
          <w:rFonts w:eastAsiaTheme="majorEastAsia"/>
          <w:bCs/>
          <w:color w:val="000000" w:themeColor="text1"/>
          <w:sz w:val="28"/>
          <w:szCs w:val="28"/>
        </w:rPr>
        <w:t xml:space="preserve"> Офшорні компанії в Великобританії</w:t>
      </w:r>
      <w:bookmarkEnd w:id="8"/>
    </w:p>
    <w:p w:rsidR="000D1C30" w:rsidRPr="0056442E" w:rsidRDefault="000D1C30" w:rsidP="002239C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Великобританія - один зі світових лідерів за кількістю зареєстрованих підприємств та організацій. Реєстрація компанії в Великобританії - це нескладний процес, який вимагає виплати лише невеликої частини статутного капіталу. Сполучене Королівство не входить ні в один зі списків офшорних країн світу. Компанії, зареєстровані в Британії, не зважають офшорними, і є досить солідними і престижними партнерами при веденні бізнесу. Англійські компанії використовуються в різних податкових схемах </w:t>
      </w:r>
      <w:r w:rsidRPr="0056442E">
        <w:rPr>
          <w:color w:val="000000" w:themeColor="text1"/>
          <w:sz w:val="28"/>
          <w:szCs w:val="28"/>
        </w:rPr>
        <w:lastRenderedPageBreak/>
        <w:t>спільно з офшорними фірмами, що є головним моментом при виборі юрисдикції. Великобританія - це європейська країна з усталеною політичною системою і врегульовані законодавством. Основними законодавчими актами, що регулюють діяльність підприємств, є Закон "Про компанії" в редакції 1985 (і в наступних редакціях) - Companies Act 1985 і Закон "Про податок на доходи фізичних і юридичних осіб" в редакції 1988 року - The Income and Corporation Taxes Act 1988. Реєстрація компаній у Великобританії здійснюється за допомогою наступних організаційно-правових форм:</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компанія з обмеженою відповідальністю закритого типу (Private companies limited by shares);</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компанія з необмеженою відповідальністю (Private unlimited companies);</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компанія з відповідальністю учасників в межах гарантованої суми (Private companies limited by guarantee);</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компанія з обмеженою відповідальністю відкритого типу (Public limited companies)</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товариство (партнерство) з обмеженою відповідальністю (Limited liability partnership), яке дозволяє організовувати і вести бізнес практично в безподатковому режимі, тому що щорічна звітність надається за місцем реєстрації засновників підприємства, а ними можуть бути як фізичні, так і юридичні особи.</w:t>
      </w:r>
      <w:r w:rsidR="00611960" w:rsidRPr="0056442E">
        <w:rPr>
          <w:rFonts w:eastAsiaTheme="minorHAnsi" w:cstheme="minorBidi"/>
          <w:color w:val="000000" w:themeColor="text1"/>
          <w:sz w:val="28"/>
          <w:szCs w:val="28"/>
        </w:rPr>
        <w:t>[9]</w:t>
      </w:r>
    </w:p>
    <w:p w:rsidR="0061196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З метою реєстрації компанії у Великобританії найбільш часто використовується акціонерне товариство закритого типу (Private company limited by shares), яке може займатися будь-яким видом діяльності в рамках законодавства (проте для здійснення діяльності в таких областях, як: банківська справа, страхування і перестрахування, розпорядження майном на правах довірчої власності потрібна ліцензія). Для реєстрації підприємства </w:t>
      </w:r>
      <w:r w:rsidRPr="0056442E">
        <w:rPr>
          <w:color w:val="000000" w:themeColor="text1"/>
          <w:sz w:val="28"/>
          <w:szCs w:val="28"/>
        </w:rPr>
        <w:lastRenderedPageBreak/>
        <w:t>в Великобританії необхідний один засновник, який може бути як фізичним, так і юридичною особою. Зареєструвати компанію може резидент будь-якої країни світу. При реєстрації акціонерного товариства закритого типу необхідний, по крайней мере, один директор, який може бути єдиним акціонером організації. Крім того, кожна компанія повинна обов'язково мати секретаря, який може бути фізичною або юридичною особою, але не має права одночасно бути директором або акціонером. Можливі закінчення назви компанії: Limited і Ltd</w:t>
      </w:r>
      <w:r w:rsidR="00611960" w:rsidRPr="0056442E">
        <w:rPr>
          <w:color w:val="000000" w:themeColor="text1"/>
          <w:sz w:val="28"/>
          <w:szCs w:val="28"/>
        </w:rPr>
        <w:t xml:space="preserve"> [9]</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Для реєстрації акціонерного товариства відкритого типу необхідні, як мінімум, два акціонера і один директор. Статутний капітал цього виду підприємств становить не менше 50 000 англійських фунтів стерлінгів. Розмір статутного капіталу необмежений. Розмір статутного капіталу акціонерного товариства закритого типу не передбачається Законодавством Великобританії. Процедура реєстрації компанії вимагає підписання наступних документів: Установчого договору, Статуту, Форми 12 (декларації, поданій до заяви про реєстрацію) та Протоколу перших зборів директорів. Також необхідно повідомити Реєстраційну Палату Великобританії про сплату державного мита. Крім того, для реєстрації компанії необхідна юридична адреса, який повинен знаходитися в Англії, Уельсі або Шотландії. За допомогою цієї адреси співробітники Реєстраційної Палати здійснюють листування з керівництвом підприємства. У разі відсутності зворотного зв'язку, або повернення кореспонденції, Реєстраційна Палата Великобританії може ліквідувати Вашу компанію в примусовому порядку. Кожна британська компанія зобов'язана вести фінансову звітність, здавати бухгалтерський звіт і проводити аудит (вперше аудит проводиться через 18 місяців з моменту реєстрації) .Зборами директорів повинні проводитися щорічно і може проходити в будь-якій країні світу. Сполучене Королівство Великої Британії та Північної Ірландії (the United Kingdom of Great Britain and Northern Ireland) складається з </w:t>
      </w:r>
      <w:r w:rsidRPr="0056442E">
        <w:rPr>
          <w:color w:val="000000" w:themeColor="text1"/>
          <w:sz w:val="28"/>
          <w:szCs w:val="28"/>
        </w:rPr>
        <w:lastRenderedPageBreak/>
        <w:t>Англії, Уельсу, Шотландії і Північної Ірландії, має загальну площу близько 240 тисяч кв. км. Столиця - Лондон. Населення Великобританії - близько 58 млн. Чоловік. Державна мова - англійська. Національна валюта - британський фунт стерлінгів, 1 GBP = 100 пенсів. Великобританія - одна з найголовніших в світі торгових держав і фінансових центрів, її економіка є однією з чотирьох найстабільніших в Європі. Лондон - один з провідних у світі центрів в області банківської справи, страхування та інших фінансових послуг. Систем</w:t>
      </w:r>
      <w:r w:rsidR="00611960" w:rsidRPr="0056442E">
        <w:rPr>
          <w:color w:val="000000" w:themeColor="text1"/>
          <w:sz w:val="28"/>
          <w:szCs w:val="28"/>
        </w:rPr>
        <w:t>а оподаткування</w:t>
      </w:r>
    </w:p>
    <w:p w:rsidR="002239C2" w:rsidRPr="0056442E" w:rsidRDefault="000D1C30" w:rsidP="00BD2F9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У Великобританії корпоративний податок (податок на прибуток) стягується з усіх видів доходів компаній-резидентів. Резидентна компанія - це підприємство, яке зареєстровано в Великобританії або має головний офіс на території цієї країни. Оподаткування організації залежить від способу її використання. Корпоративний податок у Великобританії є найнижчим серед усіх країн Європейського Союзу. У 2007 фінансовому році діють такі ставки корпоративного податку: якщо розмір прибутку не перевищує £ 300,000, ставка дорівнює 20%; якщо прибуток становить від £ 300,001 і вище, ставка дорівнює 30%. Підприємство зобов'язане отримати ідентифікаційний номер ПДВ тільки в тому випадку, якщо річний оборот компанії перевищує £ 60,000 (існує три ставки ПДВ: стандартна - 17,5%, пільгова - 5% і нульова). Компанія має право отримати номер ПДВ, якщо веде ділову діяльність на території Великобританії. Великобританія підписала близько ста договорів про уникнення подвійного оподаткування з багатьма країнами світу: Австралія, Австрія, Аден, Азербайджан, Алжир, Антигуа, Аргентина, Бангладеш, Барбадос, Беліз, Бельгія, Білорусія, Бірма, Болгарія, Болівія, Борнео, Ботсвана, Бразилія, Британські Віргінські острови, Британська Гвіана, Бруней, Угорщина, Венесуела, В'єтнам, Гайана, Гамбія, Гана, Німеччина, Канада, Казахстан,, Кувейт, Латвія, Лесото, Ліван, Литва, Люксембург, Маврикій, Нігерія, Нідерланди, Нідерландські Антильські острови, Нова Зеландія, Нор вегія, П</w:t>
      </w:r>
      <w:r w:rsidR="00611960" w:rsidRPr="0056442E">
        <w:rPr>
          <w:color w:val="000000" w:themeColor="text1"/>
          <w:sz w:val="28"/>
          <w:szCs w:val="28"/>
        </w:rPr>
        <w:t>алестина, Японія і багато інших[9].</w:t>
      </w:r>
    </w:p>
    <w:p w:rsidR="002239C2" w:rsidRPr="0056442E" w:rsidRDefault="002239C2" w:rsidP="00BD2F92">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BD2F92">
      <w:pPr>
        <w:keepNext/>
        <w:keepLines/>
        <w:spacing w:line="360" w:lineRule="auto"/>
        <w:ind w:firstLine="709"/>
        <w:contextualSpacing/>
        <w:outlineLvl w:val="2"/>
        <w:rPr>
          <w:rFonts w:eastAsiaTheme="majorEastAsia"/>
          <w:bCs/>
          <w:color w:val="000000" w:themeColor="text1"/>
          <w:sz w:val="28"/>
          <w:szCs w:val="28"/>
          <w:lang w:val="uk-UA"/>
        </w:rPr>
      </w:pPr>
      <w:bookmarkStart w:id="9" w:name="_Toc504179645"/>
      <w:r w:rsidRPr="0056442E">
        <w:rPr>
          <w:rFonts w:eastAsiaTheme="majorEastAsia"/>
          <w:bCs/>
          <w:color w:val="000000" w:themeColor="text1"/>
          <w:sz w:val="28"/>
          <w:szCs w:val="28"/>
          <w:lang w:val="uk-UA"/>
        </w:rPr>
        <w:t>1.3.4 Офшорні компанії на Багамських островах</w:t>
      </w:r>
      <w:bookmarkEnd w:id="9"/>
    </w:p>
    <w:p w:rsidR="000D1C30" w:rsidRPr="0056442E" w:rsidRDefault="000D1C30" w:rsidP="002239C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lang w:val="uk-UA"/>
        </w:rPr>
        <w:t xml:space="preserve">Співдружність Багамських островів (так офіційно називають Багами) складається приблизно з 700 островів і 2500 коралових рифів і острівців, розкиданих в Атлантичному океані. </w:t>
      </w:r>
      <w:r w:rsidRPr="0056442E">
        <w:rPr>
          <w:color w:val="000000" w:themeColor="text1"/>
          <w:sz w:val="28"/>
          <w:szCs w:val="28"/>
        </w:rPr>
        <w:t>Тільки близько 25 островів архіпелагу населені, при цьому три чверті населення проживають на двох островах - Нью-Провіденс (де розташована столиця Багамських островів - Нассау) і Велика Багама (Фріпорт).</w:t>
      </w:r>
    </w:p>
    <w:p w:rsidR="000D1C30" w:rsidRPr="0056442E" w:rsidRDefault="000D1C30" w:rsidP="002239C2">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Літопис Багамських островів ведеться з 12 жовтня 1492 р з дня висадки Кристофора Колумба в Сан-Сальвадорі (Острів Ватлінг), який посів його для Іспанії. До 1973 р Багамські острови були колонією Великобританії, але 10 липня 1973 р закінчилося трьохсотріччя колоніального правління, і Багамські острови стали 33-їм незалежним членом Співдружності. Чорношкірий прем'єр-міністр Лінден О. Кінглінг, який очолював кампанію за незалежність, був обраний Законодавчим зборами (Асамблеєю) за підтримки чорношкірого більшості, що становить 85% з 250 000 чоловік, що проживають на Багамських островах. Члени Асамблеї обираються по загального виборчого права, і вони призначають Прем'єр Міністра</w:t>
      </w:r>
      <w:r w:rsidR="00611960" w:rsidRPr="0056442E">
        <w:rPr>
          <w:color w:val="000000" w:themeColor="text1"/>
          <w:sz w:val="28"/>
          <w:szCs w:val="28"/>
        </w:rPr>
        <w:t xml:space="preserve"> [9]</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Перехід від колонії до незалежної нації був мирним, і новий уряд да</w:t>
      </w:r>
      <w:r w:rsidRPr="0056442E">
        <w:rPr>
          <w:color w:val="000000" w:themeColor="text1"/>
          <w:sz w:val="28"/>
          <w:szCs w:val="28"/>
          <w:lang w:val="uk-UA"/>
        </w:rPr>
        <w:t>в</w:t>
      </w:r>
      <w:r w:rsidRPr="0056442E">
        <w:rPr>
          <w:color w:val="000000" w:themeColor="text1"/>
          <w:sz w:val="28"/>
          <w:szCs w:val="28"/>
        </w:rPr>
        <w:t xml:space="preserve"> зрозуміти, що в</w:t>
      </w:r>
      <w:r w:rsidRPr="0056442E">
        <w:rPr>
          <w:color w:val="000000" w:themeColor="text1"/>
          <w:sz w:val="28"/>
          <w:szCs w:val="28"/>
          <w:lang w:val="uk-UA"/>
        </w:rPr>
        <w:t>ін</w:t>
      </w:r>
      <w:r w:rsidRPr="0056442E">
        <w:rPr>
          <w:color w:val="000000" w:themeColor="text1"/>
          <w:sz w:val="28"/>
          <w:szCs w:val="28"/>
        </w:rPr>
        <w:t xml:space="preserve"> не має наміру руйнувати статус Багамських островів як податкової гавані з її крихкими фінансовими інфраструктурами.</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Сьогодні Співдружність Багамських островів являє собою конституційну монархію, і офіційним главою держави є Королева Великобританії Єлизавета II. За конституцією 1973 Британський Монарх призначає Генерал-губернатора, який офіційно призначає інших з 17 членів Сенату. Насправді, чорношкір</w:t>
      </w:r>
      <w:r w:rsidRPr="0056442E">
        <w:rPr>
          <w:color w:val="000000" w:themeColor="text1"/>
          <w:sz w:val="28"/>
          <w:szCs w:val="28"/>
          <w:lang w:val="uk-UA"/>
        </w:rPr>
        <w:t>а</w:t>
      </w:r>
      <w:r w:rsidRPr="0056442E">
        <w:rPr>
          <w:color w:val="000000" w:themeColor="text1"/>
          <w:sz w:val="28"/>
          <w:szCs w:val="28"/>
        </w:rPr>
        <w:t xml:space="preserve"> більшість, котра управляє Асамблеєю, зараз керує белокожі</w:t>
      </w:r>
      <w:r w:rsidRPr="0056442E">
        <w:rPr>
          <w:color w:val="000000" w:themeColor="text1"/>
          <w:sz w:val="28"/>
          <w:szCs w:val="28"/>
          <w:lang w:val="uk-UA"/>
        </w:rPr>
        <w:t>єю</w:t>
      </w:r>
      <w:r w:rsidRPr="0056442E">
        <w:rPr>
          <w:color w:val="000000" w:themeColor="text1"/>
          <w:sz w:val="28"/>
          <w:szCs w:val="28"/>
        </w:rPr>
        <w:t xml:space="preserve"> меншістю в питаннях політичних справ Багамських островів.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lastRenderedPageBreak/>
        <w:t>Відносно політичної стабільності слід розцінити Багамські острови як одну з найбільш стабільних податкових гаваней в світі. Завдяки міцним зв'язкам з Великобританією захист від іноземних агресорів практично гарантована Британським королівським Флотом. Як негативною риси слід зазначити проблему безробіття в рядах 20 000 чорношкірих жителів. Спалахи громадянського невдоволення відбувалися в інших податкових гаванях. У 1973р. на Бермудських островах чорношкірі революціонери організували бунти і хвилювання, які вилилися в вбивство губернатора Сера Річарда Шарпс, його помічника і шефа поліції. Двоє чорношкірих були засуджені за вбивство і повішені, але це призвело до подальших бунтів у грудні 1977 р, котрі принесли близько 5 млн. Збитків. Хоча уряд Бермудських островів змішане, саме біле меншість (що становить до 40% населення) в дійсності домінує як політично так і економічно).</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Багамські острови - одна з найбільш процвітаючих країн Карибського басейну. Рівень інфляції і зовнішній борг дуже низькі, урядовий бюджет збалансований, і дохід на душу населення - один з найвищих в регіоні (9000 доларів США).</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З точки зору бізнесу Багамські острови - це гавань з нульовими податками. Тут немає як прямого, так і непрямого оподаткування, немає ні корпоративного, ні особистого прибуткового податку, немає податку на майно, дарування, успадкування, продаж, приріст капіталу та ін.</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Сучасні багамц</w:t>
      </w:r>
      <w:r w:rsidRPr="0056442E">
        <w:rPr>
          <w:color w:val="000000" w:themeColor="text1"/>
          <w:sz w:val="28"/>
          <w:szCs w:val="28"/>
          <w:lang w:val="uk-UA"/>
        </w:rPr>
        <w:t>і</w:t>
      </w:r>
      <w:r w:rsidRPr="0056442E">
        <w:rPr>
          <w:color w:val="000000" w:themeColor="text1"/>
          <w:sz w:val="28"/>
          <w:szCs w:val="28"/>
        </w:rPr>
        <w:t xml:space="preserve"> насолоджуються більшою свободою і демократією, ніж можна було знайти в древніх грецьких і римських демократіях.</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Нерезидентам для ведення бізнесу в валюті, відмінній від багамського долара, необхідно дозвіл Центрального Банку, але його легко отримати в Департаменті Валютного контролю.</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Багамський закон про банківську секретності представляє точну копію правил, що регулює діяльність банківських і трастових компаній Кайманових островів, виданих в 1966р. Коли уряду Кайманових островів </w:t>
      </w:r>
      <w:r w:rsidRPr="0056442E">
        <w:rPr>
          <w:color w:val="000000" w:themeColor="text1"/>
          <w:sz w:val="28"/>
          <w:szCs w:val="28"/>
        </w:rPr>
        <w:lastRenderedPageBreak/>
        <w:t>потрібен закон про банківську секретності для зміцнення свого статусу податкової гавані, воно просто скопіював аналогічний закон Багамських островів і прийняло його як власний.</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На Багамських островах ведеться найінтенсивніший в світі безподатковий бізнес. Тут немає ні особистого, ні корпоративного прибуткового податку, ні майнового податку, податку на дарування, на дослідження, на підприємця, ні податку з обороту, ні мит на заповіт. Ці звільнення від податків поширюються як на приватних осіб, так і на корпорації, товариства, трастові компанії тощо (</w:t>
      </w:r>
      <w:r w:rsidRPr="0056442E">
        <w:rPr>
          <w:color w:val="000000" w:themeColor="text1"/>
          <w:sz w:val="28"/>
          <w:szCs w:val="28"/>
          <w:lang w:val="uk-UA"/>
        </w:rPr>
        <w:t>в</w:t>
      </w:r>
      <w:r w:rsidRPr="0056442E">
        <w:rPr>
          <w:color w:val="000000" w:themeColor="text1"/>
          <w:sz w:val="28"/>
          <w:szCs w:val="28"/>
        </w:rPr>
        <w:t xml:space="preserve"> тому числі нерезидентні Багамські корпорації). Основним джерелом податку уряду є мит</w:t>
      </w:r>
      <w:r w:rsidRPr="0056442E">
        <w:rPr>
          <w:color w:val="000000" w:themeColor="text1"/>
          <w:sz w:val="28"/>
          <w:szCs w:val="28"/>
          <w:lang w:val="uk-UA"/>
        </w:rPr>
        <w:t>о</w:t>
      </w:r>
      <w:r w:rsidRPr="0056442E">
        <w:rPr>
          <w:color w:val="000000" w:themeColor="text1"/>
          <w:sz w:val="28"/>
          <w:szCs w:val="28"/>
        </w:rPr>
        <w:t xml:space="preserve"> за реєстрацію компанії і митні збори</w:t>
      </w:r>
      <w:r w:rsidR="00611960" w:rsidRPr="0056442E">
        <w:rPr>
          <w:color w:val="000000" w:themeColor="text1"/>
          <w:sz w:val="28"/>
          <w:szCs w:val="28"/>
        </w:rPr>
        <w:t>[9]</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Так як багамська компанія при певних умовах пропонує податкові переваги неофіційними власникам, які проживають за межами Багамських островів, дуже важливо ретельно враховувати закони їхнього власного країни до того, як зроблено будь-яку дію. Податкові переваги можуть бути остаточно втрачені для власника, якщо не було вироблено адекватне планування. Такий облік і планування необхідні для остаточного розміщення накопичених коштів.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Нассау - туристична Мекка в тропічному раю в оточенні красивих узбереж. Той факт, що Багамські острови вважалися третім у світі фінансовим центром після Нью-Йорка і Лондона, і що вартість реєстрації компанії тут становить 865 $, і що компанія може торгувати акціями та облігаціями на американських і світових фондових біржах уник</w:t>
      </w:r>
      <w:r w:rsidRPr="0056442E">
        <w:rPr>
          <w:color w:val="000000" w:themeColor="text1"/>
          <w:sz w:val="28"/>
          <w:szCs w:val="28"/>
          <w:lang w:val="uk-UA"/>
        </w:rPr>
        <w:t>аючи</w:t>
      </w:r>
      <w:r w:rsidRPr="0056442E">
        <w:rPr>
          <w:color w:val="000000" w:themeColor="text1"/>
          <w:sz w:val="28"/>
          <w:szCs w:val="28"/>
        </w:rPr>
        <w:t xml:space="preserve"> податків на приріст капіталу достатн</w:t>
      </w:r>
      <w:r w:rsidRPr="0056442E">
        <w:rPr>
          <w:color w:val="000000" w:themeColor="text1"/>
          <w:sz w:val="28"/>
          <w:szCs w:val="28"/>
          <w:lang w:val="uk-UA"/>
        </w:rPr>
        <w:t>ьо</w:t>
      </w:r>
      <w:r w:rsidRPr="0056442E">
        <w:rPr>
          <w:color w:val="000000" w:themeColor="text1"/>
          <w:sz w:val="28"/>
          <w:szCs w:val="28"/>
        </w:rPr>
        <w:t xml:space="preserve"> щоб </w:t>
      </w:r>
      <w:r w:rsidRPr="0056442E">
        <w:rPr>
          <w:color w:val="000000" w:themeColor="text1"/>
          <w:sz w:val="28"/>
          <w:szCs w:val="28"/>
          <w:lang w:val="uk-UA"/>
        </w:rPr>
        <w:t>забезпечити увагу бізнесменів по всьому світі</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Уряд Багамських островів знаходиться в Нассау (Нью-Провіденс), але це не єдине місце для ведення офшорного бізнесу. Острів Велика Багама це чудовий тропічний оазис в 100 км від узбережжя Флориди. Велика Багама володіє достоїнствами, які не може запропонувати жоден інший острів </w:t>
      </w:r>
      <w:r w:rsidRPr="0056442E">
        <w:rPr>
          <w:color w:val="000000" w:themeColor="text1"/>
          <w:sz w:val="28"/>
          <w:szCs w:val="28"/>
        </w:rPr>
        <w:lastRenderedPageBreak/>
        <w:t>Карибського басейну, плановим розвитком і податковими пільгами в районі Фріпорта і Лукайа.</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На Великій Багам</w:t>
      </w:r>
      <w:r w:rsidRPr="0056442E">
        <w:rPr>
          <w:color w:val="000000" w:themeColor="text1"/>
          <w:sz w:val="28"/>
          <w:szCs w:val="28"/>
          <w:lang w:val="uk-UA"/>
        </w:rPr>
        <w:t>і</w:t>
      </w:r>
      <w:r w:rsidRPr="0056442E">
        <w:rPr>
          <w:color w:val="000000" w:themeColor="text1"/>
          <w:sz w:val="28"/>
          <w:szCs w:val="28"/>
        </w:rPr>
        <w:t xml:space="preserve"> проживає 40 000 чоловік, 15% з яких - експатріоти. Фрипорт надає потенційним інвесторам унікальні переваги, в тому числі:</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банки з дуже суворими законами охорони інформації та можливість вести бізнес з теплого тропічного Карибського острова;</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близькість до США (25 хвилин від Майамі);</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добре організований транспорт з імміграційними та митними службами США;</w:t>
      </w:r>
    </w:p>
    <w:p w:rsidR="000D1C30" w:rsidRPr="0056442E" w:rsidRDefault="000D1C3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rPr>
        <w:t>економічна і політична стабільність;</w:t>
      </w:r>
    </w:p>
    <w:p w:rsidR="000D1C30" w:rsidRPr="0056442E" w:rsidRDefault="00611960" w:rsidP="000D1C30">
      <w:pPr>
        <w:numPr>
          <w:ilvl w:val="0"/>
          <w:numId w:val="5"/>
        </w:numPr>
        <w:tabs>
          <w:tab w:val="left" w:pos="851"/>
        </w:tabs>
        <w:spacing w:line="360" w:lineRule="auto"/>
        <w:ind w:left="1418"/>
        <w:contextualSpacing/>
        <w:jc w:val="both"/>
        <w:rPr>
          <w:rFonts w:eastAsiaTheme="minorHAnsi" w:cstheme="minorBidi"/>
          <w:color w:val="000000" w:themeColor="text1"/>
          <w:sz w:val="28"/>
          <w:szCs w:val="28"/>
        </w:rPr>
      </w:pPr>
      <w:r w:rsidRPr="0056442E">
        <w:rPr>
          <w:rFonts w:eastAsiaTheme="minorHAnsi" w:cstheme="minorBidi"/>
          <w:color w:val="000000" w:themeColor="text1"/>
          <w:sz w:val="28"/>
          <w:szCs w:val="28"/>
          <w:lang w:val="uk-UA"/>
        </w:rPr>
        <w:t>Високонадійні</w:t>
      </w:r>
      <w:r w:rsidR="000D1C30" w:rsidRPr="0056442E">
        <w:rPr>
          <w:rFonts w:eastAsiaTheme="minorHAnsi" w:cstheme="minorBidi"/>
          <w:color w:val="000000" w:themeColor="text1"/>
          <w:sz w:val="28"/>
          <w:szCs w:val="28"/>
        </w:rPr>
        <w:t xml:space="preserve"> засоби зв'язку.</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Туризм і банківська справа складають кістяк економіки Багамських островів, нараховуючи дві третини загального приросту національного доходу і бувши основне джерело твердої валюти. Тільки туризм дає 50% приросту національного доходу і займає половину робочої сили Багамських островів.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Багамская економіка тісно пов'язана з економікою США, і багамський долар вільно обмінюється на долар США. Щорічно в місцеву економіку вливається до 1,15 млрд. </w:t>
      </w:r>
      <w:r w:rsidRPr="0056442E">
        <w:rPr>
          <w:color w:val="000000" w:themeColor="text1"/>
          <w:sz w:val="28"/>
          <w:szCs w:val="28"/>
          <w:lang w:val="uk-UA"/>
        </w:rPr>
        <w:t>д</w:t>
      </w:r>
      <w:r w:rsidRPr="0056442E">
        <w:rPr>
          <w:color w:val="000000" w:themeColor="text1"/>
          <w:sz w:val="28"/>
          <w:szCs w:val="28"/>
        </w:rPr>
        <w:t>оларів, отриманих від туристичного бізнесу.</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Багамські закони про секретність обов'язкові для всіх банківських і трастових компаній, їх директорів, посадових осіб, службовців, повірених та аудиторів. Третя сторона може отримати інформацію про будь-якому рахунку в кримінальних ситуаціях тільки при наявності постанови Верховного Суду. Ухилення від податків у власній країні не вважається на Багамських островах незаконним. Будь-офшорний рахунок захищений цим законом суворої банківської секретністю</w:t>
      </w:r>
      <w:r w:rsidR="00611960" w:rsidRPr="0056442E">
        <w:rPr>
          <w:color w:val="000000" w:themeColor="text1"/>
          <w:sz w:val="28"/>
          <w:szCs w:val="28"/>
        </w:rPr>
        <w:t>[9]</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Багамські острова не вступили ні в які угоди з іншими країнами про розкриття банківської і фінансової інформації. Таким чином, якщо ви </w:t>
      </w:r>
      <w:r w:rsidRPr="0056442E">
        <w:rPr>
          <w:color w:val="000000" w:themeColor="text1"/>
          <w:sz w:val="28"/>
          <w:szCs w:val="28"/>
        </w:rPr>
        <w:lastRenderedPageBreak/>
        <w:t>відкрили рахунок на Багамських островах, тільки ви будете мати привілей доступу до нього.</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Був момент, коли Багамські острови по рейтингу світових банківських і фінансових центрів, були третіми після Лондона і Нью-Йорка. Сьогодні вони все ще залишаються в першій десятці, але їх вже обігнали Кайманові і Британські Віргінські острови. З метою кілька підняти престиж в 1990 був прийнятий новий Закон про компані</w:t>
      </w:r>
      <w:r w:rsidRPr="0056442E">
        <w:rPr>
          <w:color w:val="000000" w:themeColor="text1"/>
          <w:sz w:val="28"/>
          <w:szCs w:val="28"/>
          <w:lang w:val="uk-UA"/>
        </w:rPr>
        <w:t>ї</w:t>
      </w:r>
      <w:r w:rsidRPr="0056442E">
        <w:rPr>
          <w:color w:val="000000" w:themeColor="text1"/>
          <w:sz w:val="28"/>
          <w:szCs w:val="28"/>
        </w:rPr>
        <w:t>, і 15 січня 1990 року набрав чинності Закон про підприємницькі компанії, прийнятий у 1989 р Закон спрощує вимоги, що пред'являються до реєстрації, і скорочує вартість реєстрації офшорної компанії на Багамських островах. цей новий закон відзначив початок нової ери для багамського фінансового сектора. І в перші ж кілька годин в день набрання ним чинності було зареєстровано 100 нових компаній.</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Міжнародна підприємницька компанія є організацію, якої не дозволяється вести бізнес з особами, резидентними на Багамських островах, і вкладати кошти в нерухомість на території Багамських островів, крім оренди офісу. МПК не може вести банківський, трастовий, страховий або перестраховий бізнес або надавати юридичну адресу іншим компаніям. По суті, МПК веде діяльність по всьому світу, вкладаючи кошти в акції та облігації, торгуючи нафтою, газом, товарами народного споживання і т.д. Податками на Багамських островах вона не обкладається</w:t>
      </w:r>
      <w:r w:rsidR="00611960" w:rsidRPr="0056442E">
        <w:rPr>
          <w:color w:val="000000" w:themeColor="text1"/>
          <w:sz w:val="28"/>
          <w:szCs w:val="28"/>
        </w:rPr>
        <w:t>[9]</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На території Багамських островів МПК може відкривати банківські рахунки, користуватися місцевими професійними послугами, підготовляти і зберігати свої записи, скликати збори директорів і акціонерів. Відповідно до Закону це не вважається веденням бізнесу на території Багамських островів.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МПК може також володіти акціями і борговими зобов'язаннями інших компаній, зареєстрованих на Багамських островах, крім того, акції МПК можуть належати багамским резидентам.</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lastRenderedPageBreak/>
        <w:t>МПК утворюється при поданні Реєстратору Статуту та Установчого договору. При цьому до акціонерного капіталу не пред'являється ніяких певних вимог, крім того, не зафіксована його максимальна межа. Для акціонерного капіталу, що не перевищує 5000 $, встановлена щорічна мито за продовження реєстрації в розмірі 100 $. Якщо акціонерний капітал вище 5000 $, але не перевищує 50000 $, мито становить 300 $. Якщо ж акціонерний капітал перевищує 50000 $, то це мито становить 1000 $ в рік.</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МПК може бути зареєстрована двома передплатниками за 24 години. Акції МПК може бути як іменні, так і на пред'явника. МПК має право вказати в Статуті, буде вона випускати сертифікати акцій. Акції МПК може бути викуплені або придбані будь-яким іншим чином, але тільки з резервного капіталу або в обмін на знову випущені акції.</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Для управління МПК повинен бути обраний, принаймні, один директор, при цьому їм може бути як приватна особа, так і корпорація, і не обов'язково резидент Багамських островів. Компанія повинна вести відповідні записи в зареєстрованому офісі на Багамських островах, але ці записи не доступні для перевірки. Крім того, немає необхідності заповнювати в реєстраційній палаті щорічний звіт.</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МПК повинна вести реєстр акцій, протоколи всіх зборів директорів і акціонерів, копії всіх резолюцій, регістр директорів і посадових осіб, а також записи, що відображають об'єктивну оцінку фінансового стану компанії. Необхідно також зберігати в зареєстрованому офісі компанії відбиток її печатки. Записи компанії не доступні для громадської перевірки, але вони відкриті для перевірки акціонерам, але навіть в цьому випадку право перевірки надається тільки при наявності обґрунтованої причини.</w:t>
      </w:r>
    </w:p>
    <w:p w:rsidR="000D1C30" w:rsidRPr="0056442E" w:rsidRDefault="000D1C30" w:rsidP="000D1C30">
      <w:pPr>
        <w:spacing w:line="360" w:lineRule="auto"/>
        <w:ind w:firstLine="709"/>
        <w:jc w:val="both"/>
        <w:rPr>
          <w:color w:val="000000" w:themeColor="text1"/>
          <w:sz w:val="28"/>
          <w:szCs w:val="28"/>
        </w:rPr>
      </w:pPr>
      <w:r w:rsidRPr="0056442E">
        <w:rPr>
          <w:color w:val="000000" w:themeColor="text1"/>
          <w:sz w:val="28"/>
          <w:szCs w:val="28"/>
        </w:rPr>
        <w:br w:type="page"/>
      </w:r>
    </w:p>
    <w:p w:rsidR="000D1C30" w:rsidRPr="0056442E" w:rsidRDefault="000D1C30" w:rsidP="00BD2F92">
      <w:pPr>
        <w:keepNext/>
        <w:keepLines/>
        <w:spacing w:line="360" w:lineRule="auto"/>
        <w:contextualSpacing/>
        <w:jc w:val="center"/>
        <w:outlineLvl w:val="0"/>
        <w:rPr>
          <w:rFonts w:eastAsiaTheme="majorEastAsia"/>
          <w:bCs/>
          <w:color w:val="000000" w:themeColor="text1"/>
          <w:sz w:val="28"/>
          <w:szCs w:val="28"/>
        </w:rPr>
      </w:pPr>
      <w:bookmarkStart w:id="10" w:name="_Toc504179646"/>
      <w:r w:rsidRPr="0056442E">
        <w:rPr>
          <w:rFonts w:eastAsiaTheme="majorEastAsia"/>
          <w:bCs/>
          <w:color w:val="000000" w:themeColor="text1"/>
          <w:sz w:val="28"/>
          <w:szCs w:val="28"/>
        </w:rPr>
        <w:lastRenderedPageBreak/>
        <w:t>2. АНАЛІЗ ПРАКТИКИ ЗДІЙСНЕННЯ ЗОВНІШНЬОЕКОНОМІЧНОЇ ДІЯЛЬНОСТІ В ОФШОРНИХ ЗОНАХ</w:t>
      </w:r>
      <w:bookmarkEnd w:id="10"/>
    </w:p>
    <w:p w:rsidR="000D1C30" w:rsidRPr="0056442E" w:rsidRDefault="000D1C30" w:rsidP="00BD2F92">
      <w:pPr>
        <w:tabs>
          <w:tab w:val="left" w:pos="851"/>
        </w:tabs>
        <w:spacing w:line="360" w:lineRule="auto"/>
        <w:ind w:firstLine="709"/>
        <w:contextualSpacing/>
        <w:jc w:val="both"/>
        <w:rPr>
          <w:color w:val="000000" w:themeColor="text1"/>
          <w:sz w:val="28"/>
          <w:szCs w:val="28"/>
        </w:rPr>
      </w:pPr>
    </w:p>
    <w:p w:rsidR="000D1C30" w:rsidRPr="0056442E" w:rsidRDefault="000D1C30" w:rsidP="00BD2F92">
      <w:pPr>
        <w:keepNext/>
        <w:widowControl w:val="0"/>
        <w:autoSpaceDE w:val="0"/>
        <w:autoSpaceDN w:val="0"/>
        <w:adjustRightInd w:val="0"/>
        <w:spacing w:line="360" w:lineRule="auto"/>
        <w:ind w:firstLine="709"/>
        <w:contextualSpacing/>
        <w:outlineLvl w:val="1"/>
        <w:rPr>
          <w:rFonts w:eastAsiaTheme="majorEastAsia"/>
          <w:bCs/>
          <w:color w:val="000000" w:themeColor="text1"/>
          <w:sz w:val="28"/>
          <w:szCs w:val="28"/>
        </w:rPr>
      </w:pPr>
      <w:bookmarkStart w:id="11" w:name="_Toc504179647"/>
      <w:r w:rsidRPr="0056442E">
        <w:rPr>
          <w:rFonts w:eastAsiaTheme="majorEastAsia"/>
          <w:bCs/>
          <w:color w:val="000000" w:themeColor="text1"/>
          <w:sz w:val="28"/>
          <w:szCs w:val="28"/>
        </w:rPr>
        <w:t>2.1 Механізм офшорного бізнесу</w:t>
      </w:r>
      <w:bookmarkEnd w:id="11"/>
    </w:p>
    <w:p w:rsidR="00BD2F92" w:rsidRPr="0056442E" w:rsidRDefault="00BD2F92" w:rsidP="00622DDA">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622DDA">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Офшорні схеми діють на основі типових умов усунення подвійного оподаткування, яке регулюється як національним законодавством, так і двосторонніми угодами. Ризик подвійного оподаткування доходів збільшується, коли джерело доходу знаходиться в одній державі його одержувач - резидент іншої держави. Найбільш часто для усунення подвійного оподаткування застосовуються податковий кредит (tах credit) і звільнення від податків (tах exemption).</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«Податковий кредит полягає в заліку податків, сплачених за кордоном при обчисленні внутрішнього податку. Це означає, що якщо ставка податків за кордоном перевищує внутрішню, то платити нічого не треба. Якщо вона нижче, то сплачується різниця »[10]. Звільнення від податків передбачає повне виключення іноземних прибутків від оподаткування або в країні материнської фірми,</w:t>
      </w:r>
      <w:r w:rsidR="00611960" w:rsidRPr="0056442E">
        <w:rPr>
          <w:color w:val="000000" w:themeColor="text1"/>
          <w:sz w:val="28"/>
          <w:szCs w:val="28"/>
        </w:rPr>
        <w:t xml:space="preserve"> або в країні - джерелі доходів.</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Податковий кредит застосовується в США, ФРН, Японії, Великобританії, Бельгії, Норвегії, Греції, Австрії, Ірландії для всіх фірм - резидентів. Система звільнення від податків діє в Австралії, Ліхтенштейні, Нідерландах, Норвегії, Франції, Швейцарії, які практикують дію податкових угод. Застосовується також віднімання податків (tax dedaction), що зустрічається дуже рідко.</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Більшість законодавств в області податків застосовують комбіновані способи усунення подвійного оподаткування. У таблиці </w:t>
      </w:r>
      <w:r w:rsidRPr="0056442E">
        <w:rPr>
          <w:color w:val="000000" w:themeColor="text1"/>
          <w:sz w:val="28"/>
          <w:szCs w:val="28"/>
          <w:lang w:val="uk-UA"/>
        </w:rPr>
        <w:t xml:space="preserve">1 </w:t>
      </w:r>
      <w:r w:rsidRPr="0056442E">
        <w:rPr>
          <w:color w:val="000000" w:themeColor="text1"/>
          <w:sz w:val="28"/>
          <w:szCs w:val="28"/>
        </w:rPr>
        <w:t xml:space="preserve">продемонстрована </w:t>
      </w:r>
      <w:r w:rsidRPr="0056442E">
        <w:rPr>
          <w:color w:val="000000" w:themeColor="text1"/>
          <w:sz w:val="28"/>
          <w:szCs w:val="28"/>
          <w:lang w:val="uk-UA"/>
        </w:rPr>
        <w:t>інформація</w:t>
      </w:r>
      <w:r w:rsidRPr="0056442E">
        <w:rPr>
          <w:color w:val="000000" w:themeColor="text1"/>
          <w:sz w:val="28"/>
          <w:szCs w:val="28"/>
        </w:rPr>
        <w:t xml:space="preserve"> яка базується на розрахунку, що податок на прибуток у країні-джерелі доходів становить 40%, а в країні-одержувачі 60%, а також на істотному спрощення реальної картини: Передбачається, в зокрема, що весь </w:t>
      </w:r>
      <w:r w:rsidRPr="0056442E">
        <w:rPr>
          <w:color w:val="000000" w:themeColor="text1"/>
          <w:sz w:val="28"/>
          <w:szCs w:val="28"/>
        </w:rPr>
        <w:lastRenderedPageBreak/>
        <w:t>дохід дочірньої фірми розподіляється на дивіденди, а податок "у джерела" - відсутня.</w:t>
      </w:r>
    </w:p>
    <w:p w:rsidR="000D1C30" w:rsidRPr="0056442E" w:rsidRDefault="00201B5F"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lang w:val="uk-UA"/>
        </w:rPr>
        <w:t>Дія різних схем уникнення подвійного оподаткування наведена у</w:t>
      </w:r>
      <w:r w:rsidRPr="0056442E">
        <w:rPr>
          <w:color w:val="000000" w:themeColor="text1"/>
          <w:sz w:val="28"/>
          <w:szCs w:val="28"/>
        </w:rPr>
        <w:t xml:space="preserve"> </w:t>
      </w:r>
      <w:bookmarkStart w:id="12" w:name="Додаток_A_назад"/>
      <w:r w:rsidR="003E6446" w:rsidRPr="00811244">
        <w:rPr>
          <w:color w:val="000000" w:themeColor="text1"/>
          <w:sz w:val="28"/>
          <w:szCs w:val="28"/>
          <w:lang w:val="uk-UA"/>
        </w:rPr>
        <w:fldChar w:fldCharType="begin"/>
      </w:r>
      <w:r w:rsidR="000E51F3" w:rsidRPr="00811244">
        <w:rPr>
          <w:color w:val="000000" w:themeColor="text1"/>
          <w:sz w:val="28"/>
          <w:szCs w:val="28"/>
          <w:lang w:val="uk-UA"/>
        </w:rPr>
        <w:instrText xml:space="preserve"> HYPERLINK  \l "Додаток_A" </w:instrText>
      </w:r>
      <w:r w:rsidR="003E6446" w:rsidRPr="00811244">
        <w:rPr>
          <w:color w:val="000000" w:themeColor="text1"/>
          <w:sz w:val="28"/>
          <w:szCs w:val="28"/>
          <w:lang w:val="uk-UA"/>
        </w:rPr>
        <w:fldChar w:fldCharType="separate"/>
      </w:r>
      <w:r w:rsidRPr="00811244">
        <w:rPr>
          <w:rStyle w:val="ad"/>
          <w:sz w:val="28"/>
          <w:szCs w:val="28"/>
          <w:lang w:val="uk-UA"/>
        </w:rPr>
        <w:t>Д</w:t>
      </w:r>
      <w:r w:rsidRPr="00811244">
        <w:rPr>
          <w:rStyle w:val="ad"/>
          <w:sz w:val="28"/>
          <w:szCs w:val="28"/>
        </w:rPr>
        <w:t>одатку А</w:t>
      </w:r>
      <w:r w:rsidR="003E6446" w:rsidRPr="00811244">
        <w:rPr>
          <w:color w:val="000000" w:themeColor="text1"/>
          <w:sz w:val="28"/>
          <w:szCs w:val="28"/>
          <w:lang w:val="uk-UA"/>
        </w:rPr>
        <w:fldChar w:fldCharType="end"/>
      </w:r>
      <w:bookmarkEnd w:id="12"/>
      <w:r w:rsidR="00D302D9" w:rsidRPr="0056442E">
        <w:rPr>
          <w:color w:val="000000" w:themeColor="text1"/>
          <w:sz w:val="28"/>
          <w:szCs w:val="28"/>
          <w:lang w:val="uk-UA"/>
        </w:rPr>
        <w:t xml:space="preserve"> </w:t>
      </w:r>
      <w:r w:rsidR="00D302D9" w:rsidRPr="0056442E">
        <w:rPr>
          <w:color w:val="000000" w:themeColor="text1"/>
          <w:sz w:val="28"/>
          <w:szCs w:val="28"/>
        </w:rPr>
        <w:t>[10]</w:t>
      </w:r>
      <w:r w:rsidR="00D302D9" w:rsidRPr="0056442E">
        <w:rPr>
          <w:color w:val="000000" w:themeColor="text1"/>
          <w:sz w:val="28"/>
          <w:szCs w:val="28"/>
          <w:lang w:val="uk-UA"/>
        </w:rPr>
        <w:t xml:space="preserve">. З приведеної інформації можно зауважити, </w:t>
      </w:r>
      <w:r w:rsidR="000D1C30" w:rsidRPr="0056442E">
        <w:rPr>
          <w:color w:val="000000" w:themeColor="text1"/>
          <w:sz w:val="28"/>
          <w:szCs w:val="28"/>
        </w:rPr>
        <w:t xml:space="preserve">що </w:t>
      </w:r>
      <w:r w:rsidR="00D302D9" w:rsidRPr="0056442E">
        <w:rPr>
          <w:color w:val="000000" w:themeColor="text1"/>
          <w:sz w:val="28"/>
          <w:szCs w:val="28"/>
          <w:lang w:val="uk-UA"/>
        </w:rPr>
        <w:t xml:space="preserve">використання </w:t>
      </w:r>
      <w:r w:rsidR="00D302D9" w:rsidRPr="0056442E">
        <w:rPr>
          <w:color w:val="000000" w:themeColor="text1"/>
          <w:sz w:val="28"/>
          <w:szCs w:val="28"/>
        </w:rPr>
        <w:t>офшорн</w:t>
      </w:r>
      <w:r w:rsidR="00D302D9" w:rsidRPr="0056442E">
        <w:rPr>
          <w:color w:val="000000" w:themeColor="text1"/>
          <w:sz w:val="28"/>
          <w:szCs w:val="28"/>
          <w:lang w:val="uk-UA"/>
        </w:rPr>
        <w:t>их</w:t>
      </w:r>
      <w:r w:rsidR="00D302D9" w:rsidRPr="0056442E">
        <w:rPr>
          <w:color w:val="000000" w:themeColor="text1"/>
          <w:sz w:val="28"/>
          <w:szCs w:val="28"/>
        </w:rPr>
        <w:t xml:space="preserve"> схем істотно збільшую</w:t>
      </w:r>
      <w:r w:rsidR="00D302D9" w:rsidRPr="0056442E">
        <w:rPr>
          <w:color w:val="000000" w:themeColor="text1"/>
          <w:sz w:val="28"/>
          <w:szCs w:val="28"/>
          <w:lang w:val="uk-UA"/>
        </w:rPr>
        <w:t>є</w:t>
      </w:r>
      <w:r w:rsidR="000D1C30" w:rsidRPr="0056442E">
        <w:rPr>
          <w:color w:val="000000" w:themeColor="text1"/>
          <w:sz w:val="28"/>
          <w:szCs w:val="28"/>
        </w:rPr>
        <w:t xml:space="preserve"> показник чистого доходу, що, природно, важливо для підприємств, які вдаються до таких схем.</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Податкові втрати можуть бути знижені шляхом застосування ускладнених форм офшорного бізнесу. Так податкова схема може передбачати створення проміжних фірм в найбільш сприятливих податкових юрисдикціях, через які і проводяться кошти. В цілому, офшорні компанії мають цілу низку стратегічних переваг.</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Можна виділити:</w:t>
      </w:r>
    </w:p>
    <w:p w:rsidR="000D1C30" w:rsidRPr="0056442E" w:rsidRDefault="000D1C30" w:rsidP="000D1C30">
      <w:pPr>
        <w:numPr>
          <w:ilvl w:val="1"/>
          <w:numId w:val="6"/>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можливість перенесення частини витрат в райони з низькими податками;</w:t>
      </w:r>
    </w:p>
    <w:p w:rsidR="000D1C30" w:rsidRPr="0056442E" w:rsidRDefault="000D1C30" w:rsidP="000D1C30">
      <w:pPr>
        <w:numPr>
          <w:ilvl w:val="1"/>
          <w:numId w:val="6"/>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можливість акумулювати більшу частину виручки від експортно-імпортних операцій в офшорних зонах шляхом внутрішньофірмових операцій тим самим уникаючи значних податкових виплат;</w:t>
      </w:r>
    </w:p>
    <w:p w:rsidR="000D1C30" w:rsidRPr="0056442E" w:rsidRDefault="000D1C30" w:rsidP="000D1C30">
      <w:pPr>
        <w:numPr>
          <w:ilvl w:val="1"/>
          <w:numId w:val="6"/>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можливість перерозподіляти і реінвестувати дохід;</w:t>
      </w:r>
    </w:p>
    <w:p w:rsidR="000D1C30" w:rsidRPr="0056442E" w:rsidRDefault="000D1C30" w:rsidP="000D1C30">
      <w:pPr>
        <w:numPr>
          <w:ilvl w:val="1"/>
          <w:numId w:val="6"/>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використання переваг усунення подвійного оподаткування;</w:t>
      </w:r>
    </w:p>
    <w:p w:rsidR="000D1C30" w:rsidRPr="0056442E" w:rsidRDefault="000D1C30" w:rsidP="000D1C30">
      <w:pPr>
        <w:numPr>
          <w:ilvl w:val="1"/>
          <w:numId w:val="6"/>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здійснення оптових закупівель безпосередньо у закордонних виробників [8].</w:t>
      </w:r>
    </w:p>
    <w:p w:rsidR="000D1C30" w:rsidRPr="0056442E" w:rsidRDefault="000D1C30" w:rsidP="008F5593">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Тобто економічна вигода офшорного бізнесу незалежно від його сфери полягає в тому, що материнська фірма і іноземні партнери взаємодіють таким чином, «щоб максимум необхідних витрат і мінімум прибутку припадали на підприємства фінансової групи, що знаходяться в країнах з високим рівнем оподаткування основний прибуток залишалася у офшорних компаній» [</w:t>
      </w:r>
      <w:r w:rsidR="00611960" w:rsidRPr="0056442E">
        <w:rPr>
          <w:color w:val="000000" w:themeColor="text1"/>
          <w:sz w:val="28"/>
          <w:szCs w:val="28"/>
          <w:lang w:val="uk-UA"/>
        </w:rPr>
        <w:t>12</w:t>
      </w:r>
      <w:r w:rsidRPr="0056442E">
        <w:rPr>
          <w:color w:val="000000" w:themeColor="text1"/>
          <w:sz w:val="28"/>
          <w:szCs w:val="28"/>
          <w:lang w:val="uk-UA"/>
        </w:rPr>
        <w:t>].</w:t>
      </w:r>
    </w:p>
    <w:p w:rsidR="000D1C30" w:rsidRPr="0056442E" w:rsidRDefault="000D1C30" w:rsidP="008F5593">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Фірма, зареєстрована в офшорній зоні, може виконувати найрізноманітніші функції, тобто бути постачальником при імпорті, одержувачем при експорті, учасником бартерних операцій, посередником в угодах, підрядником, власником майна, власником і продавцем товарного знака або авторських прав (ліцензіаром товарного знака та авторських прав), лізингодавцем нерухомого майна та обладнання, інвестором, холдингом (держателем акцій), власником банківського рахунку, заставодержателем, гарантом за зобов'язаннями, роботодавцем, кредитором, позичальником, судновласником, перевізником вантажів на міжнародних ринках, страховиком, довірчим керуючим [11].</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Серед видів офшорних операцій можна виділити:</w:t>
      </w:r>
    </w:p>
    <w:p w:rsidR="008F5593"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Експортно-імпортні, що базуються на завищених або занижених цінах в розрахунках між собою господарськими суб'єктами, що дозволяють переводити прибуток з однієї податкової юрисдикції в іншу з метою економії на податках і переміщення капіталів (трансфертні операції) [13].</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Надання консалтингових та маркетингових послуг, послуг підряду, що дозволяє забрати частину балансового прибутку у національного виробника і перевести її на рахунки фірми в офшорній зоні.</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За такою ж схемою досягається скорочення оподатковуваних прибутків при продажу майна, патентів і ліцензій, авторських прав і товарних знаків. На нерухомість, передану у власність юридичних осіб, зареєстрованих в офшорних зонах, неможливо накласти арешт або конфіскувати як особисту власність власника підприємства - фізичної особи. Офшорна компанія - власник майна використовується для мінімізації зобов'язань за такими видами оподаткування: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а) податки на майно;</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 податки на доходи від використання майна;</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податків з продажу майна; г) податків на спадщину та дарування.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4. Лізингодавець отримує прибуток від дії через офшорну фірму через те, що лізингові платежі віднімаються при розрахунку зобов'язань з податку на прибуток. Особливо часто офшорні схеми використовуються при лізингу кораблів, літаків, великовантажних автомобілів, будівельного і копіювально-розмножувального обладнання.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Офшорні компанії фінансового профілю включають банки, фінансових посередників та підприємства страхового сектора. Інвестор офшорного походження «залучає кошти засновників або третіх осіб і вкладає їх в статутні капітали дочірніх підприємств за кордоном» [11], що дозволяє домогтися таких основних цілей:</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мінімізувати оподаткування при ввезенні майна;</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мінімізувати оподаткування поточної діяльності дочірнього підприємства офшорної компанії;</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долати окремі обмеження і заборони для іноземних фірм в країні здійснення діяльності [8].</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6. Офшорна компанія-кредитор використовується для переміщення капіталу в країну здійснення господарської діяльності. Ця форма більш гнучко дозволяє, в порівнянні з інвестуванням в статутний фонд вимагає реєстрації дочірнього підприємства, вкладати кошти. Вони можуть бути переміщені в будь-який момент, повернення кредиту та відповідних відсотків здійснюється до оподаткування доходу підприємства податком на прибуток, причому сума сплачених відсотків може бути включена у витрати і звільнена від податків.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Офшорні схеми можуть діяти і без реєстрації власних материнських компаній за кордоном. Для цього на ринку присутні фінансові посередники та консультанти, що надають послуги з переміщення капіталів і власності. У той же час компаніям, які накопичили певний досвід взаємодії з офшорним бізнесом, все ж краще мати власні офшорні філії.</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З організаційно-правової точки зору «офшорна фірма принципово нічим не відрізняється від будь-якого іншого ділового підприємства» [10]. Історично склалися дві організаційно-правові форми офшорних фірм, що базуються на двох відповідних системах права, - острівної (англо-саксонської) і континентальної (франко-німецької).</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Держави, що тяжіють до Великобританії і США, тяжіють до острівної системі права і до англо-саксонським організаційно-правових форма офшорної юрисдикції. І навпаки, континентальна система права впливає на офшорні юрисдикції тяжіють до неї країн. У ряді випадків є ознаки взаємопроникнення правових ознак і підходів, так як прецедентна (острівна) система і кодифікаційний принцип, властивий континентального права, піддаються дії конвергенції (взаімосліянія).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сучасному офшорному бізнесі застосовується весь спектр організаційно-правових форм: «Найбільш часто офшорні підприємства реєструються як приватні компанії з обмеженою відповідальністю. Відкриті (публічні) форми в офшорному бізнесі використовуються набагато рідше, оскільки для них повсюдно існують серйозні обмеження і передбачені додаткові процедури контролю» [10].</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Табл.2</w:t>
      </w:r>
      <w:r w:rsidR="002239C2" w:rsidRPr="0056442E">
        <w:rPr>
          <w:color w:val="000000" w:themeColor="text1"/>
          <w:sz w:val="28"/>
          <w:szCs w:val="28"/>
          <w:lang w:val="uk-UA"/>
        </w:rPr>
        <w:t>.</w:t>
      </w:r>
      <w:r w:rsidR="00D52154" w:rsidRPr="0056442E">
        <w:rPr>
          <w:color w:val="000000" w:themeColor="text1"/>
          <w:sz w:val="28"/>
          <w:szCs w:val="28"/>
        </w:rPr>
        <w:t>1</w:t>
      </w:r>
      <w:r w:rsidRPr="0056442E">
        <w:rPr>
          <w:color w:val="000000" w:themeColor="text1"/>
          <w:sz w:val="28"/>
          <w:szCs w:val="28"/>
          <w:lang w:val="uk-UA"/>
        </w:rPr>
        <w:t xml:space="preserve"> показані найбільш прості форми офшорних компаній - індивідуальні підприємства.</w:t>
      </w:r>
    </w:p>
    <w:p w:rsidR="000D1C30" w:rsidRPr="0056442E" w:rsidRDefault="000D1C30" w:rsidP="00622DDA">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Партнерство управляється і структурується на основі спеціального договору, який визначає порядок дій від імені індивідуального підприємства. Обмежене партнерство і командитне товариство передбачають існування особливої категорії партнерів, відповідальність яких обмежується межами їх паїв. Особливістю використання підприємницьких партнерств є правило, згідно з яким їх учасниками можуть бути нерезиденти країни, в якій таке партнерство зареєстровано: «Оскільки доходи нерезидентів прибутковим податком на території цієї країни не </w:t>
      </w:r>
      <w:r w:rsidRPr="0056442E">
        <w:rPr>
          <w:color w:val="000000" w:themeColor="text1"/>
          <w:sz w:val="28"/>
          <w:szCs w:val="28"/>
          <w:lang w:val="uk-UA"/>
        </w:rPr>
        <w:lastRenderedPageBreak/>
        <w:t>обкладаються, створюється можливість істотно скоротити податкові втрати» [10].</w:t>
      </w:r>
    </w:p>
    <w:p w:rsidR="000D1C30" w:rsidRPr="0056442E" w:rsidRDefault="000D1C30" w:rsidP="008F5593">
      <w:pPr>
        <w:jc w:val="both"/>
        <w:rPr>
          <w:color w:val="000000" w:themeColor="text1"/>
          <w:sz w:val="28"/>
          <w:szCs w:val="28"/>
          <w:lang w:val="uk-UA"/>
        </w:rPr>
      </w:pPr>
      <w:r w:rsidRPr="0056442E">
        <w:rPr>
          <w:color w:val="000000" w:themeColor="text1"/>
          <w:sz w:val="28"/>
          <w:szCs w:val="28"/>
          <w:lang w:val="uk-UA"/>
        </w:rPr>
        <w:t>Таблиця 2</w:t>
      </w:r>
      <w:r w:rsidR="002239C2" w:rsidRPr="0056442E">
        <w:rPr>
          <w:color w:val="000000" w:themeColor="text1"/>
          <w:sz w:val="28"/>
          <w:szCs w:val="28"/>
          <w:lang w:val="uk-UA"/>
        </w:rPr>
        <w:t>.</w:t>
      </w:r>
      <w:r w:rsidR="00D52154" w:rsidRPr="0056442E">
        <w:rPr>
          <w:color w:val="000000" w:themeColor="text1"/>
          <w:sz w:val="28"/>
          <w:szCs w:val="28"/>
          <w:lang w:val="uk-UA"/>
        </w:rPr>
        <w:t>1</w:t>
      </w:r>
      <w:r w:rsidRPr="0056442E">
        <w:rPr>
          <w:color w:val="000000" w:themeColor="text1"/>
          <w:sz w:val="28"/>
          <w:szCs w:val="28"/>
          <w:lang w:val="uk-UA"/>
        </w:rPr>
        <w:t xml:space="preserve"> - Організаційно-правові форми індивідуальних підприємств - офшорних фірм</w:t>
      </w:r>
    </w:p>
    <w:tbl>
      <w:tblPr>
        <w:tblStyle w:val="12"/>
        <w:tblW w:w="9348" w:type="dxa"/>
        <w:jc w:val="center"/>
        <w:tblLook w:val="0000"/>
      </w:tblPr>
      <w:tblGrid>
        <w:gridCol w:w="5009"/>
        <w:gridCol w:w="4339"/>
      </w:tblGrid>
      <w:tr w:rsidR="000D1C30" w:rsidRPr="0056442E" w:rsidTr="00622DDA">
        <w:trPr>
          <w:cantSplit/>
          <w:trHeight w:val="901"/>
          <w:jc w:val="center"/>
        </w:trPr>
        <w:tc>
          <w:tcPr>
            <w:tcW w:w="2679" w:type="pct"/>
            <w:vAlign w:val="center"/>
          </w:tcPr>
          <w:p w:rsidR="000D1C30" w:rsidRPr="0056442E" w:rsidRDefault="000D1C30" w:rsidP="008F5593">
            <w:pPr>
              <w:jc w:val="center"/>
              <w:rPr>
                <w:color w:val="000000" w:themeColor="text1"/>
                <w:sz w:val="28"/>
                <w:szCs w:val="28"/>
              </w:rPr>
            </w:pPr>
            <w:r w:rsidRPr="0056442E">
              <w:rPr>
                <w:color w:val="000000" w:themeColor="text1"/>
                <w:sz w:val="28"/>
                <w:szCs w:val="28"/>
              </w:rPr>
              <w:t>Континентальне право</w:t>
            </w:r>
          </w:p>
        </w:tc>
        <w:tc>
          <w:tcPr>
            <w:tcW w:w="2321" w:type="pct"/>
            <w:vAlign w:val="center"/>
          </w:tcPr>
          <w:p w:rsidR="000D1C30" w:rsidRPr="0056442E" w:rsidRDefault="000D1C30" w:rsidP="008F5593">
            <w:pPr>
              <w:jc w:val="center"/>
              <w:rPr>
                <w:color w:val="000000" w:themeColor="text1"/>
                <w:sz w:val="28"/>
                <w:szCs w:val="28"/>
              </w:rPr>
            </w:pPr>
            <w:r w:rsidRPr="0056442E">
              <w:rPr>
                <w:color w:val="000000" w:themeColor="text1"/>
                <w:sz w:val="28"/>
                <w:szCs w:val="28"/>
              </w:rPr>
              <w:t>Островне право</w:t>
            </w:r>
          </w:p>
        </w:tc>
      </w:tr>
      <w:tr w:rsidR="000D1C30" w:rsidRPr="0056442E" w:rsidTr="00724855">
        <w:trPr>
          <w:cantSplit/>
          <w:trHeight w:val="788"/>
          <w:jc w:val="center"/>
        </w:trPr>
        <w:tc>
          <w:tcPr>
            <w:tcW w:w="2679" w:type="pct"/>
            <w:vAlign w:val="center"/>
          </w:tcPr>
          <w:p w:rsidR="000D1C30" w:rsidRPr="0056442E" w:rsidRDefault="000D1C30" w:rsidP="008F5593">
            <w:pPr>
              <w:rPr>
                <w:color w:val="000000" w:themeColor="text1"/>
                <w:sz w:val="28"/>
                <w:szCs w:val="28"/>
              </w:rPr>
            </w:pPr>
            <w:r w:rsidRPr="0056442E">
              <w:rPr>
                <w:color w:val="000000" w:themeColor="text1"/>
                <w:sz w:val="28"/>
                <w:szCs w:val="28"/>
              </w:rPr>
              <w:t>Повне товариство</w:t>
            </w:r>
          </w:p>
        </w:tc>
        <w:tc>
          <w:tcPr>
            <w:tcW w:w="2321" w:type="pct"/>
            <w:vAlign w:val="center"/>
          </w:tcPr>
          <w:p w:rsidR="000D1C30" w:rsidRPr="0056442E" w:rsidRDefault="000D1C30" w:rsidP="008F5593">
            <w:pPr>
              <w:rPr>
                <w:color w:val="000000" w:themeColor="text1"/>
                <w:sz w:val="28"/>
                <w:szCs w:val="28"/>
              </w:rPr>
            </w:pPr>
            <w:r w:rsidRPr="0056442E">
              <w:rPr>
                <w:color w:val="000000" w:themeColor="text1"/>
                <w:sz w:val="28"/>
                <w:szCs w:val="28"/>
              </w:rPr>
              <w:t>Загальна партнерство</w:t>
            </w:r>
          </w:p>
        </w:tc>
      </w:tr>
      <w:tr w:rsidR="000D1C30" w:rsidRPr="0056442E" w:rsidTr="00724855">
        <w:trPr>
          <w:cantSplit/>
          <w:trHeight w:val="788"/>
          <w:jc w:val="center"/>
        </w:trPr>
        <w:tc>
          <w:tcPr>
            <w:tcW w:w="2679" w:type="pct"/>
            <w:vAlign w:val="center"/>
          </w:tcPr>
          <w:p w:rsidR="000D1C30" w:rsidRPr="0056442E" w:rsidRDefault="000D1C30" w:rsidP="008F5593">
            <w:pPr>
              <w:rPr>
                <w:color w:val="000000" w:themeColor="text1"/>
                <w:sz w:val="28"/>
                <w:szCs w:val="28"/>
              </w:rPr>
            </w:pPr>
            <w:r w:rsidRPr="0056442E">
              <w:rPr>
                <w:color w:val="000000" w:themeColor="text1"/>
                <w:sz w:val="28"/>
                <w:szCs w:val="28"/>
              </w:rPr>
              <w:t>Командитне товариство</w:t>
            </w:r>
          </w:p>
        </w:tc>
        <w:tc>
          <w:tcPr>
            <w:tcW w:w="2321" w:type="pct"/>
            <w:vAlign w:val="center"/>
          </w:tcPr>
          <w:p w:rsidR="000D1C30" w:rsidRPr="0056442E" w:rsidRDefault="000D1C30" w:rsidP="008F5593">
            <w:pPr>
              <w:rPr>
                <w:color w:val="000000" w:themeColor="text1"/>
                <w:sz w:val="28"/>
                <w:szCs w:val="28"/>
              </w:rPr>
            </w:pPr>
            <w:r w:rsidRPr="0056442E">
              <w:rPr>
                <w:color w:val="000000" w:themeColor="text1"/>
                <w:sz w:val="28"/>
                <w:szCs w:val="28"/>
              </w:rPr>
              <w:t>Обмежене партнерство</w:t>
            </w:r>
          </w:p>
        </w:tc>
      </w:tr>
      <w:tr w:rsidR="000D1C30" w:rsidRPr="0056442E" w:rsidTr="00724855">
        <w:trPr>
          <w:cantSplit/>
          <w:trHeight w:val="788"/>
          <w:jc w:val="center"/>
        </w:trPr>
        <w:tc>
          <w:tcPr>
            <w:tcW w:w="2679" w:type="pct"/>
            <w:vAlign w:val="center"/>
          </w:tcPr>
          <w:p w:rsidR="000D1C30" w:rsidRPr="0056442E" w:rsidRDefault="000D1C30" w:rsidP="008F5593">
            <w:pPr>
              <w:rPr>
                <w:color w:val="000000" w:themeColor="text1"/>
                <w:sz w:val="28"/>
                <w:szCs w:val="28"/>
              </w:rPr>
            </w:pPr>
            <w:r w:rsidRPr="0056442E">
              <w:rPr>
                <w:color w:val="000000" w:themeColor="text1"/>
                <w:sz w:val="28"/>
                <w:szCs w:val="28"/>
              </w:rPr>
              <w:t>Товариство з обмеженою відповідальністю закритий.</w:t>
            </w:r>
          </w:p>
        </w:tc>
        <w:tc>
          <w:tcPr>
            <w:tcW w:w="2321" w:type="pct"/>
            <w:vAlign w:val="center"/>
          </w:tcPr>
          <w:p w:rsidR="000D1C30" w:rsidRPr="0056442E" w:rsidRDefault="000D1C30" w:rsidP="008F5593">
            <w:pPr>
              <w:rPr>
                <w:color w:val="000000" w:themeColor="text1"/>
                <w:sz w:val="28"/>
                <w:szCs w:val="28"/>
              </w:rPr>
            </w:pPr>
            <w:r w:rsidRPr="0056442E">
              <w:rPr>
                <w:color w:val="000000" w:themeColor="text1"/>
                <w:sz w:val="28"/>
                <w:szCs w:val="28"/>
              </w:rPr>
              <w:t>Приватна компанія (корпорація)</w:t>
            </w:r>
          </w:p>
        </w:tc>
      </w:tr>
      <w:tr w:rsidR="000D1C30" w:rsidRPr="0056442E" w:rsidTr="00724855">
        <w:trPr>
          <w:cantSplit/>
          <w:trHeight w:val="788"/>
          <w:jc w:val="center"/>
        </w:trPr>
        <w:tc>
          <w:tcPr>
            <w:tcW w:w="2679" w:type="pct"/>
            <w:vAlign w:val="center"/>
          </w:tcPr>
          <w:p w:rsidR="000D1C30" w:rsidRPr="0056442E" w:rsidRDefault="000D1C30" w:rsidP="008F5593">
            <w:pPr>
              <w:rPr>
                <w:color w:val="000000" w:themeColor="text1"/>
                <w:sz w:val="28"/>
                <w:szCs w:val="28"/>
              </w:rPr>
            </w:pPr>
            <w:r w:rsidRPr="0056442E">
              <w:rPr>
                <w:color w:val="000000" w:themeColor="text1"/>
                <w:sz w:val="28"/>
                <w:szCs w:val="28"/>
              </w:rPr>
              <w:t>Акціонерне товариство відкритого типу</w:t>
            </w:r>
          </w:p>
        </w:tc>
        <w:tc>
          <w:tcPr>
            <w:tcW w:w="2321" w:type="pct"/>
            <w:vAlign w:val="center"/>
          </w:tcPr>
          <w:p w:rsidR="000D1C30" w:rsidRPr="0056442E" w:rsidRDefault="000D1C30" w:rsidP="008F5593">
            <w:pPr>
              <w:rPr>
                <w:color w:val="000000" w:themeColor="text1"/>
                <w:sz w:val="28"/>
                <w:szCs w:val="28"/>
              </w:rPr>
            </w:pPr>
            <w:r w:rsidRPr="0056442E">
              <w:rPr>
                <w:color w:val="000000" w:themeColor="text1"/>
                <w:sz w:val="28"/>
                <w:szCs w:val="28"/>
              </w:rPr>
              <w:t>Публічна компанія (корпорація)</w:t>
            </w:r>
          </w:p>
        </w:tc>
      </w:tr>
    </w:tbl>
    <w:p w:rsidR="000D1C30" w:rsidRPr="0056442E" w:rsidRDefault="000D1C30" w:rsidP="000D1C30">
      <w:pPr>
        <w:tabs>
          <w:tab w:val="left" w:pos="851"/>
        </w:tabs>
        <w:ind w:firstLine="709"/>
        <w:contextualSpacing/>
        <w:jc w:val="both"/>
        <w:rPr>
          <w:color w:val="000000" w:themeColor="text1"/>
          <w:sz w:val="28"/>
          <w:szCs w:val="28"/>
          <w:lang w:val="uk-UA"/>
        </w:rPr>
      </w:pP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Підвищена популярність партнерств пов'язана із звільненням в ряді офшорних зон (острів Мен, острів Джерсі (обидва - Великобританія), Багамські острови) їх від податків. Офшорні компанії (акціонерні товариства) мають ту перевагу, що вони є юридичною особою і ведуть існування, «незалежне від фізичних та юридичних осіб, які вклали в них свій капітал» [10].</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Істотно прогресує також така організаційно-правова форма офшорних фірм, як компанія з обмеженою відповідальністю. Підприємства такого типу реєструються у багатьох юрисдикціях; особливою популярністю користується американські LLC [10], які створюються на основі особливого документа - угоди про партнерство учасників, що регулює всі правові і майнові питання діяльності компанії.</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Таким чином, механізм діяльності офшорних зон і підприємств базується на можливостях мінімізувати витрати. Особливо виділяється ряд специфічних видів господарської діяльності, що вимагають офшорних схем. Найбільш потребують офшорних операціях угоди з імпорту-експорту, з надання послуг і по фінансово-інвестиційним проектам. Організаційно-</w:t>
      </w:r>
      <w:r w:rsidRPr="0056442E">
        <w:rPr>
          <w:color w:val="000000" w:themeColor="text1"/>
          <w:sz w:val="28"/>
          <w:szCs w:val="28"/>
          <w:lang w:val="uk-UA"/>
        </w:rPr>
        <w:lastRenderedPageBreak/>
        <w:t>правові форми офшорних фірм створюються в рамках острівної і континентального права і гібридних форм.</w:t>
      </w:r>
    </w:p>
    <w:p w:rsidR="009D19E7" w:rsidRPr="0056442E" w:rsidRDefault="009D19E7" w:rsidP="00622DDA">
      <w:pPr>
        <w:spacing w:line="360" w:lineRule="auto"/>
        <w:ind w:firstLine="709"/>
        <w:contextualSpacing/>
        <w:jc w:val="both"/>
        <w:rPr>
          <w:color w:val="000000" w:themeColor="text1"/>
          <w:sz w:val="28"/>
          <w:szCs w:val="28"/>
        </w:rPr>
      </w:pPr>
    </w:p>
    <w:p w:rsidR="009D19E7" w:rsidRPr="0056442E" w:rsidRDefault="004B3EE4" w:rsidP="00622DDA">
      <w:pPr>
        <w:pStyle w:val="2"/>
        <w:spacing w:before="0" w:beforeAutospacing="0" w:after="0" w:afterAutospacing="0" w:line="360" w:lineRule="auto"/>
        <w:ind w:firstLine="709"/>
        <w:contextualSpacing/>
        <w:rPr>
          <w:b w:val="0"/>
          <w:color w:val="000000" w:themeColor="text1"/>
          <w:sz w:val="28"/>
          <w:szCs w:val="28"/>
        </w:rPr>
      </w:pPr>
      <w:bookmarkStart w:id="13" w:name="_Toc504179648"/>
      <w:r w:rsidRPr="0056442E">
        <w:rPr>
          <w:b w:val="0"/>
          <w:color w:val="000000" w:themeColor="text1"/>
          <w:sz w:val="28"/>
          <w:szCs w:val="28"/>
          <w:lang w:val="uk-UA"/>
        </w:rPr>
        <w:t xml:space="preserve">2.2 </w:t>
      </w:r>
      <w:r w:rsidR="002239C2" w:rsidRPr="0056442E">
        <w:rPr>
          <w:b w:val="0"/>
          <w:color w:val="000000" w:themeColor="text1"/>
          <w:sz w:val="28"/>
          <w:szCs w:val="28"/>
          <w:lang w:val="uk-UA"/>
        </w:rPr>
        <w:t>Класифікація</w:t>
      </w:r>
      <w:r w:rsidR="002239C2" w:rsidRPr="0056442E">
        <w:rPr>
          <w:b w:val="0"/>
          <w:color w:val="000000" w:themeColor="text1"/>
          <w:sz w:val="28"/>
          <w:szCs w:val="28"/>
        </w:rPr>
        <w:t xml:space="preserve"> офшорних юрисдикцій</w:t>
      </w:r>
      <w:bookmarkEnd w:id="13"/>
    </w:p>
    <w:p w:rsidR="008A6BE1" w:rsidRPr="0056442E" w:rsidRDefault="008A6BE1" w:rsidP="00622DDA">
      <w:pPr>
        <w:spacing w:line="360" w:lineRule="auto"/>
        <w:ind w:firstLine="709"/>
        <w:contextualSpacing/>
        <w:jc w:val="both"/>
        <w:rPr>
          <w:color w:val="000000" w:themeColor="text1"/>
          <w:sz w:val="28"/>
          <w:szCs w:val="28"/>
          <w:lang w:val="uk-UA"/>
        </w:rPr>
      </w:pPr>
    </w:p>
    <w:p w:rsidR="009D19E7" w:rsidRPr="0056442E" w:rsidRDefault="009D19E7" w:rsidP="00622DDA">
      <w:pPr>
        <w:spacing w:line="360" w:lineRule="auto"/>
        <w:ind w:firstLine="709"/>
        <w:contextualSpacing/>
        <w:jc w:val="both"/>
        <w:rPr>
          <w:color w:val="000000" w:themeColor="text1"/>
          <w:sz w:val="28"/>
          <w:szCs w:val="28"/>
        </w:rPr>
      </w:pPr>
      <w:r w:rsidRPr="0056442E">
        <w:rPr>
          <w:color w:val="000000" w:themeColor="text1"/>
          <w:sz w:val="28"/>
          <w:szCs w:val="28"/>
        </w:rPr>
        <w:t>Всі юрисдикції, що застосовуються в схемах податкового планування, умовно поділяють на кілька категорій:</w:t>
      </w:r>
    </w:p>
    <w:p w:rsidR="009D19E7" w:rsidRPr="0056442E" w:rsidRDefault="009D19E7" w:rsidP="00622DDA">
      <w:pPr>
        <w:spacing w:line="360" w:lineRule="auto"/>
        <w:ind w:firstLine="709"/>
        <w:contextualSpacing/>
        <w:jc w:val="both"/>
        <w:rPr>
          <w:color w:val="000000" w:themeColor="text1"/>
          <w:sz w:val="28"/>
          <w:szCs w:val="28"/>
          <w:lang w:val="uk-UA"/>
        </w:rPr>
      </w:pPr>
      <w:r w:rsidRPr="0056442E">
        <w:rPr>
          <w:i/>
          <w:color w:val="000000" w:themeColor="text1"/>
          <w:sz w:val="28"/>
          <w:szCs w:val="28"/>
          <w:lang w:val="uk-UA"/>
        </w:rPr>
        <w:t>-</w:t>
      </w:r>
      <w:r w:rsidRPr="0056442E">
        <w:rPr>
          <w:i/>
          <w:color w:val="000000" w:themeColor="text1"/>
          <w:sz w:val="28"/>
          <w:szCs w:val="28"/>
        </w:rPr>
        <w:t xml:space="preserve"> Країни з нульовими податками</w:t>
      </w:r>
      <w:r w:rsidRPr="0056442E">
        <w:rPr>
          <w:color w:val="000000" w:themeColor="text1"/>
          <w:sz w:val="28"/>
          <w:szCs w:val="28"/>
        </w:rPr>
        <w:t xml:space="preserve"> (класичні офшори)</w:t>
      </w:r>
      <w:r w:rsidR="004B3EE4" w:rsidRPr="0056442E">
        <w:rPr>
          <w:color w:val="000000" w:themeColor="text1"/>
          <w:sz w:val="28"/>
          <w:szCs w:val="28"/>
          <w:lang w:val="uk-UA"/>
        </w:rPr>
        <w:t>;</w:t>
      </w:r>
    </w:p>
    <w:p w:rsidR="009D19E7" w:rsidRPr="0056442E" w:rsidRDefault="009D19E7" w:rsidP="00622DDA">
      <w:pPr>
        <w:spacing w:line="360" w:lineRule="auto"/>
        <w:ind w:firstLine="709"/>
        <w:contextualSpacing/>
        <w:jc w:val="both"/>
        <w:rPr>
          <w:color w:val="000000" w:themeColor="text1"/>
          <w:sz w:val="28"/>
          <w:szCs w:val="28"/>
        </w:rPr>
      </w:pPr>
      <w:r w:rsidRPr="0056442E">
        <w:rPr>
          <w:color w:val="000000" w:themeColor="text1"/>
          <w:sz w:val="28"/>
          <w:szCs w:val="28"/>
          <w:lang w:val="uk-UA"/>
        </w:rPr>
        <w:t xml:space="preserve">Це невеликі держави з невисоким рівнем розвитку економіки, але зі значною політичною стабільністю. </w:t>
      </w:r>
      <w:r w:rsidRPr="0056442E">
        <w:rPr>
          <w:color w:val="000000" w:themeColor="text1"/>
          <w:sz w:val="28"/>
          <w:szCs w:val="28"/>
        </w:rPr>
        <w:t>Податку на прибуток в цих країнах немає.</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Здавати фінансову звітність і проходити аудит не потрібно. Єдина вимога - вносити в казну щорічний фіксований збір. Публічно доступний реєстр акціонерів і директорів в таких країнах не ведеться, тому конфіденційність прав власності дуже висока.</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Ці юрисдикції найчастіше потрапляють в "чорні списки офшорів". Українські підприємці використовують компанії з цих країн для експорту, накопичення капіталів, інвестування і для фінансових транзакцій.</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Приклади: Британські Віргінські острови, Сейшельські острови, Невіс.</w:t>
      </w:r>
    </w:p>
    <w:p w:rsidR="009D19E7" w:rsidRPr="0056442E" w:rsidRDefault="009D19E7" w:rsidP="009D19E7">
      <w:pPr>
        <w:spacing w:line="360" w:lineRule="auto"/>
        <w:ind w:firstLine="709"/>
        <w:contextualSpacing/>
        <w:jc w:val="both"/>
        <w:rPr>
          <w:i/>
          <w:color w:val="000000" w:themeColor="text1"/>
          <w:sz w:val="28"/>
          <w:szCs w:val="28"/>
          <w:lang w:val="uk-UA"/>
        </w:rPr>
      </w:pPr>
      <w:r w:rsidRPr="0056442E">
        <w:rPr>
          <w:i/>
          <w:color w:val="000000" w:themeColor="text1"/>
          <w:sz w:val="28"/>
          <w:szCs w:val="28"/>
          <w:lang w:val="uk-UA"/>
        </w:rPr>
        <w:t>-</w:t>
      </w:r>
      <w:r w:rsidRPr="0056442E">
        <w:rPr>
          <w:i/>
          <w:color w:val="000000" w:themeColor="text1"/>
          <w:sz w:val="28"/>
          <w:szCs w:val="28"/>
        </w:rPr>
        <w:t xml:space="preserve"> Країни з низькими податками</w:t>
      </w:r>
      <w:r w:rsidR="004B3EE4" w:rsidRPr="0056442E">
        <w:rPr>
          <w:i/>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Для стимулювання економіки і залучення іноземного капіталу, ці країни встановили низькі ставки податків для всіх компаній.</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Офшорними такі юрисдикції не вважаються. Всі зареєстровані тут компанії здають звітність і платять податки.</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Компанії з цих юрисдикцій використовуються для торгівлі з країнами, які вороже налаштовані по відношенню до класичних офшорів.</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Приклади: Ірландія, Кіпр</w:t>
      </w:r>
      <w:r w:rsidR="00DF0DCE" w:rsidRPr="0056442E">
        <w:rPr>
          <w:color w:val="000000" w:themeColor="text1"/>
          <w:sz w:val="28"/>
          <w:szCs w:val="28"/>
        </w:rPr>
        <w:t>[18]</w:t>
      </w:r>
      <w:r w:rsidRPr="0056442E">
        <w:rPr>
          <w:color w:val="000000" w:themeColor="text1"/>
          <w:sz w:val="28"/>
          <w:szCs w:val="28"/>
        </w:rPr>
        <w:t>.</w:t>
      </w:r>
    </w:p>
    <w:p w:rsidR="009D19E7" w:rsidRPr="0056442E" w:rsidRDefault="009D19E7" w:rsidP="009D19E7">
      <w:pPr>
        <w:spacing w:line="360" w:lineRule="auto"/>
        <w:ind w:firstLine="709"/>
        <w:contextualSpacing/>
        <w:jc w:val="both"/>
        <w:rPr>
          <w:i/>
          <w:color w:val="000000" w:themeColor="text1"/>
          <w:sz w:val="28"/>
          <w:szCs w:val="28"/>
          <w:lang w:val="uk-UA"/>
        </w:rPr>
      </w:pPr>
      <w:r w:rsidRPr="0056442E">
        <w:rPr>
          <w:i/>
          <w:color w:val="000000" w:themeColor="text1"/>
          <w:sz w:val="28"/>
          <w:szCs w:val="28"/>
          <w:lang w:val="uk-UA"/>
        </w:rPr>
        <w:t>-</w:t>
      </w:r>
      <w:r w:rsidRPr="0056442E">
        <w:rPr>
          <w:i/>
          <w:color w:val="000000" w:themeColor="text1"/>
          <w:sz w:val="28"/>
          <w:szCs w:val="28"/>
        </w:rPr>
        <w:t xml:space="preserve"> Країни з територіальної системою оподаткування</w:t>
      </w:r>
      <w:r w:rsidR="004B3EE4" w:rsidRPr="0056442E">
        <w:rPr>
          <w:i/>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lastRenderedPageBreak/>
        <w:t>У таких країнах рівень оподаткування залежить від місця походження доходу. Доходи з джерел за межами країни реєстрації не оподатковуються чи оподатковуються за пільговою ставкою</w:t>
      </w:r>
      <w:r w:rsidR="00DF0DCE" w:rsidRPr="0056442E">
        <w:rPr>
          <w:color w:val="000000" w:themeColor="text1"/>
          <w:sz w:val="28"/>
          <w:szCs w:val="28"/>
        </w:rPr>
        <w:t>[13]</w:t>
      </w:r>
      <w:r w:rsidRPr="0056442E">
        <w:rPr>
          <w:color w:val="000000" w:themeColor="text1"/>
          <w:sz w:val="28"/>
          <w:szCs w:val="28"/>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Щоб довести, що компанія має право на пільги, необхідно щорічно здавати фінансову звітність і проходити аудит.</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Приклади: Гонконг, Сінгапур, Панама.</w:t>
      </w:r>
    </w:p>
    <w:p w:rsidR="009D19E7" w:rsidRPr="0056442E" w:rsidRDefault="009D19E7" w:rsidP="009D19E7">
      <w:pPr>
        <w:spacing w:line="360" w:lineRule="auto"/>
        <w:ind w:firstLine="709"/>
        <w:contextualSpacing/>
        <w:jc w:val="both"/>
        <w:rPr>
          <w:i/>
          <w:color w:val="000000" w:themeColor="text1"/>
          <w:sz w:val="28"/>
          <w:szCs w:val="28"/>
          <w:lang w:val="uk-UA"/>
        </w:rPr>
      </w:pPr>
      <w:r w:rsidRPr="0056442E">
        <w:rPr>
          <w:i/>
          <w:color w:val="000000" w:themeColor="text1"/>
          <w:sz w:val="28"/>
          <w:szCs w:val="28"/>
          <w:lang w:val="uk-UA"/>
        </w:rPr>
        <w:t>-</w:t>
      </w:r>
      <w:r w:rsidRPr="0056442E">
        <w:rPr>
          <w:i/>
          <w:color w:val="000000" w:themeColor="text1"/>
          <w:sz w:val="28"/>
          <w:szCs w:val="28"/>
        </w:rPr>
        <w:t xml:space="preserve"> Високоналогов</w:t>
      </w:r>
      <w:r w:rsidRPr="0056442E">
        <w:rPr>
          <w:i/>
          <w:color w:val="000000" w:themeColor="text1"/>
          <w:sz w:val="28"/>
          <w:szCs w:val="28"/>
          <w:lang w:val="uk-UA"/>
        </w:rPr>
        <w:t>і</w:t>
      </w:r>
      <w:r w:rsidRPr="0056442E">
        <w:rPr>
          <w:i/>
          <w:color w:val="000000" w:themeColor="text1"/>
          <w:sz w:val="28"/>
          <w:szCs w:val="28"/>
        </w:rPr>
        <w:t xml:space="preserve"> країни зі спеціальними пільгами</w:t>
      </w:r>
      <w:r w:rsidR="004B3EE4" w:rsidRPr="0056442E">
        <w:rPr>
          <w:i/>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У цих країнах діє резидентная система оподаткування, тобто податки не залежать від місцезнаходження джерела доходу. Бухгалтерська звітність обов'язков</w:t>
      </w:r>
      <w:r w:rsidRPr="0056442E">
        <w:rPr>
          <w:color w:val="000000" w:themeColor="text1"/>
          <w:sz w:val="28"/>
          <w:szCs w:val="28"/>
          <w:lang w:val="uk-UA"/>
        </w:rPr>
        <w:t>а</w:t>
      </w:r>
      <w:r w:rsidRPr="0056442E">
        <w:rPr>
          <w:color w:val="000000" w:themeColor="text1"/>
          <w:sz w:val="28"/>
          <w:szCs w:val="28"/>
        </w:rPr>
        <w:t>. Ставки податків досить високі. Однак, в цих країнах є спеціальні організаційно-правові форми бізнесу, які повністю звільняються від корпоративних податків</w:t>
      </w:r>
      <w:r w:rsidR="00DF0DCE" w:rsidRPr="0056442E">
        <w:rPr>
          <w:color w:val="000000" w:themeColor="text1"/>
          <w:sz w:val="28"/>
          <w:szCs w:val="28"/>
        </w:rPr>
        <w:t>[18]</w:t>
      </w:r>
      <w:r w:rsidRPr="0056442E">
        <w:rPr>
          <w:color w:val="000000" w:themeColor="text1"/>
          <w:sz w:val="28"/>
          <w:szCs w:val="28"/>
        </w:rPr>
        <w:t>. До таких форм належать:</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 xml:space="preserve">1. </w:t>
      </w:r>
      <w:r w:rsidRPr="0056442E">
        <w:rPr>
          <w:color w:val="000000" w:themeColor="text1"/>
          <w:sz w:val="28"/>
          <w:szCs w:val="28"/>
        </w:rPr>
        <w:t>Компанії типу LLC</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У ряді країн компанії цього типу не є суб'єктами корпоративного оподаткування. Структура компанії LLC дещо відрізняється від структури компаній акціонерного типу.</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Податкове законодавство передбачає, що всі доходи такої компанії відразу переходять у власність її учасників пропорційно їх частці в статутному капіталі. Учасники зобов'язані включати ці доходи в свій сукупний дохід і сплачувати податки на доходи фізичних осіб.</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За умови, що всі учасники компанії не є резидентами країни реєстрації і компанія не веде діяльність на її території, податків за місцем реєстрації не буде зовсім.</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2. </w:t>
      </w:r>
      <w:r w:rsidRPr="0056442E">
        <w:rPr>
          <w:color w:val="000000" w:themeColor="text1"/>
          <w:sz w:val="28"/>
          <w:szCs w:val="28"/>
        </w:rPr>
        <w:t>Партнерства з обмеженою відповідальністю (LP, LLP)</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xml:space="preserve">Партнерства підходять для податкового планування тому, що в багатьох країнах вони звільнені від податків. Доходи партнерства зараховуються в особистий дохід партнерів, навіть якщо фактичної виплати не відбувається. Іншими словами, партнерство є податково-прозорими юридичною особою. Обов'язок декларувати дохід і сплачувати податки </w:t>
      </w:r>
      <w:r w:rsidRPr="0056442E">
        <w:rPr>
          <w:color w:val="000000" w:themeColor="text1"/>
          <w:sz w:val="28"/>
          <w:szCs w:val="28"/>
        </w:rPr>
        <w:lastRenderedPageBreak/>
        <w:t xml:space="preserve">виникає у партнерів. </w:t>
      </w:r>
      <w:r w:rsidRPr="0056442E">
        <w:rPr>
          <w:color w:val="000000" w:themeColor="text1"/>
          <w:sz w:val="28"/>
          <w:szCs w:val="28"/>
          <w:lang w:val="uk-UA"/>
        </w:rPr>
        <w:t>Я</w:t>
      </w:r>
      <w:r w:rsidRPr="0056442E">
        <w:rPr>
          <w:color w:val="000000" w:themeColor="text1"/>
          <w:sz w:val="28"/>
          <w:szCs w:val="28"/>
        </w:rPr>
        <w:t>кщо партнери не є резидентами країни реєстрації, то і податкових зобов'язань в цій країні у них не виникає.</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3. С</w:t>
      </w:r>
      <w:r w:rsidRPr="0056442E">
        <w:rPr>
          <w:color w:val="000000" w:themeColor="text1"/>
          <w:sz w:val="28"/>
          <w:szCs w:val="28"/>
        </w:rPr>
        <w:t>пеціалізовані компанії</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Щоб залучити іноземний капітал, багато високоналоговие країни надають пільги для компаній, зайнятих деякими спеціальними видами міжнародного бізнесу. Це можуть бути холдингові компанії, компанії з управління авторськими правами, міжнародні управлінські компанії, лізингові та судноплавні компанії</w:t>
      </w:r>
      <w:r w:rsidR="00DF0DCE" w:rsidRPr="0056442E">
        <w:rPr>
          <w:color w:val="000000" w:themeColor="text1"/>
          <w:sz w:val="28"/>
          <w:szCs w:val="28"/>
        </w:rPr>
        <w:t>[17]</w:t>
      </w:r>
      <w:r w:rsidRPr="0056442E">
        <w:rPr>
          <w:color w:val="000000" w:themeColor="text1"/>
          <w:sz w:val="28"/>
          <w:szCs w:val="28"/>
        </w:rPr>
        <w:t>.</w:t>
      </w:r>
    </w:p>
    <w:p w:rsidR="004B3EE4" w:rsidRPr="0056442E" w:rsidRDefault="004B3EE4" w:rsidP="009D19E7">
      <w:pPr>
        <w:spacing w:line="360" w:lineRule="auto"/>
        <w:ind w:firstLine="709"/>
        <w:contextualSpacing/>
        <w:jc w:val="both"/>
        <w:rPr>
          <w:color w:val="000000" w:themeColor="text1"/>
          <w:sz w:val="28"/>
          <w:szCs w:val="28"/>
          <w:lang w:val="uk-UA"/>
        </w:rPr>
      </w:pPr>
    </w:p>
    <w:p w:rsidR="009D19E7" w:rsidRPr="0056442E" w:rsidRDefault="004B3EE4" w:rsidP="00622DDA">
      <w:pPr>
        <w:pStyle w:val="2"/>
        <w:spacing w:before="0" w:beforeAutospacing="0" w:after="0" w:afterAutospacing="0" w:line="360" w:lineRule="auto"/>
        <w:ind w:firstLine="709"/>
        <w:contextualSpacing/>
        <w:rPr>
          <w:b w:val="0"/>
          <w:color w:val="000000" w:themeColor="text1"/>
          <w:sz w:val="28"/>
          <w:szCs w:val="28"/>
          <w:lang w:val="uk-UA"/>
        </w:rPr>
      </w:pPr>
      <w:bookmarkStart w:id="14" w:name="_Toc504179649"/>
      <w:r w:rsidRPr="0056442E">
        <w:rPr>
          <w:b w:val="0"/>
          <w:color w:val="000000" w:themeColor="text1"/>
          <w:sz w:val="28"/>
          <w:szCs w:val="28"/>
          <w:lang w:val="uk-UA"/>
        </w:rPr>
        <w:t xml:space="preserve">2.3 </w:t>
      </w:r>
      <w:r w:rsidRPr="0056442E">
        <w:rPr>
          <w:b w:val="0"/>
          <w:color w:val="000000" w:themeColor="text1"/>
          <w:sz w:val="28"/>
          <w:szCs w:val="28"/>
        </w:rPr>
        <w:t>Схеми володіння офшорами</w:t>
      </w:r>
      <w:bookmarkEnd w:id="14"/>
    </w:p>
    <w:p w:rsidR="009D19E7" w:rsidRPr="0056442E" w:rsidRDefault="008A6BE1"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Належним чином</w:t>
      </w:r>
      <w:r w:rsidR="009D19E7" w:rsidRPr="0056442E">
        <w:rPr>
          <w:color w:val="000000" w:themeColor="text1"/>
          <w:sz w:val="28"/>
          <w:szCs w:val="28"/>
        </w:rPr>
        <w:t xml:space="preserve"> організована схема володіння компанією дозволяє вирішити такі завдання:</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1. Захистити компанію і її активи від зазіхань</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2. Усунути конфлікти з податковим законодавством</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3. Коректно передати компанію і її активи у спадок</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Володіння компанією може бути організовано в такий спосіб:</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Акції на пред'явника</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Акції на бенефіціара</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Номінальний акціонер</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Траст</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Приватний фонд</w:t>
      </w:r>
      <w:r w:rsidRPr="0056442E">
        <w:rPr>
          <w:color w:val="000000" w:themeColor="text1"/>
          <w:sz w:val="28"/>
          <w:szCs w:val="28"/>
          <w:lang w:val="uk-UA"/>
        </w:rPr>
        <w:t>;</w:t>
      </w:r>
    </w:p>
    <w:p w:rsidR="009D19E7" w:rsidRPr="0056442E" w:rsidRDefault="009D19E7" w:rsidP="00BD52DA">
      <w:pPr>
        <w:spacing w:line="360" w:lineRule="auto"/>
        <w:ind w:firstLine="709"/>
        <w:contextualSpacing/>
        <w:jc w:val="both"/>
        <w:rPr>
          <w:color w:val="000000" w:themeColor="text1"/>
          <w:sz w:val="28"/>
          <w:szCs w:val="28"/>
          <w:lang w:val="uk-UA"/>
        </w:rPr>
      </w:pPr>
    </w:p>
    <w:p w:rsidR="00622DDA" w:rsidRPr="0056442E" w:rsidRDefault="00622DDA" w:rsidP="00BD52DA">
      <w:pPr>
        <w:pStyle w:val="3"/>
        <w:spacing w:before="0" w:line="360" w:lineRule="auto"/>
        <w:ind w:firstLine="709"/>
        <w:rPr>
          <w:rFonts w:ascii="Times New Roman" w:hAnsi="Times New Roman" w:cs="Times New Roman"/>
          <w:b w:val="0"/>
          <w:color w:val="000000" w:themeColor="text1"/>
          <w:sz w:val="28"/>
          <w:szCs w:val="28"/>
          <w:lang w:val="uk-UA"/>
        </w:rPr>
      </w:pPr>
      <w:bookmarkStart w:id="15" w:name="_Toc504179650"/>
      <w:r w:rsidRPr="0056442E">
        <w:rPr>
          <w:rFonts w:ascii="Times New Roman" w:hAnsi="Times New Roman" w:cs="Times New Roman"/>
          <w:b w:val="0"/>
          <w:color w:val="000000" w:themeColor="text1"/>
          <w:sz w:val="28"/>
          <w:szCs w:val="28"/>
          <w:lang w:val="uk-UA"/>
        </w:rPr>
        <w:t xml:space="preserve">2.3.1 Акції на пред'явника </w:t>
      </w:r>
      <w:r w:rsidR="009D19E7" w:rsidRPr="0056442E">
        <w:rPr>
          <w:rFonts w:ascii="Times New Roman" w:hAnsi="Times New Roman" w:cs="Times New Roman"/>
          <w:b w:val="0"/>
          <w:color w:val="000000" w:themeColor="text1"/>
          <w:sz w:val="28"/>
          <w:szCs w:val="28"/>
          <w:lang w:val="uk-UA"/>
        </w:rPr>
        <w:t>(</w:t>
      </w:r>
      <w:r w:rsidR="009D19E7" w:rsidRPr="0056442E">
        <w:rPr>
          <w:rFonts w:ascii="Times New Roman" w:hAnsi="Times New Roman" w:cs="Times New Roman"/>
          <w:b w:val="0"/>
          <w:color w:val="000000" w:themeColor="text1"/>
          <w:sz w:val="28"/>
          <w:szCs w:val="28"/>
        </w:rPr>
        <w:t>Bearer</w:t>
      </w:r>
      <w:r w:rsidR="009D19E7" w:rsidRPr="0056442E">
        <w:rPr>
          <w:rFonts w:ascii="Times New Roman" w:hAnsi="Times New Roman" w:cs="Times New Roman"/>
          <w:b w:val="0"/>
          <w:color w:val="000000" w:themeColor="text1"/>
          <w:sz w:val="28"/>
          <w:szCs w:val="28"/>
          <w:lang w:val="uk-UA"/>
        </w:rPr>
        <w:t xml:space="preserve"> </w:t>
      </w:r>
      <w:r w:rsidR="009D19E7" w:rsidRPr="0056442E">
        <w:rPr>
          <w:rFonts w:ascii="Times New Roman" w:hAnsi="Times New Roman" w:cs="Times New Roman"/>
          <w:b w:val="0"/>
          <w:color w:val="000000" w:themeColor="text1"/>
          <w:sz w:val="28"/>
          <w:szCs w:val="28"/>
        </w:rPr>
        <w:t>Share</w:t>
      </w:r>
      <w:r w:rsidR="009D19E7" w:rsidRPr="0056442E">
        <w:rPr>
          <w:rFonts w:ascii="Times New Roman" w:hAnsi="Times New Roman" w:cs="Times New Roman"/>
          <w:b w:val="0"/>
          <w:color w:val="000000" w:themeColor="text1"/>
          <w:sz w:val="28"/>
          <w:szCs w:val="28"/>
          <w:lang w:val="uk-UA"/>
        </w:rPr>
        <w:t>)</w:t>
      </w:r>
      <w:bookmarkEnd w:id="15"/>
    </w:p>
    <w:p w:rsidR="009D19E7" w:rsidRPr="0056442E" w:rsidRDefault="00622DDA" w:rsidP="00BD52DA">
      <w:pPr>
        <w:spacing w:line="360" w:lineRule="auto"/>
        <w:ind w:firstLine="709"/>
        <w:contextualSpacing/>
        <w:jc w:val="both"/>
        <w:rPr>
          <w:color w:val="000000" w:themeColor="text1"/>
          <w:sz w:val="28"/>
          <w:szCs w:val="28"/>
        </w:rPr>
      </w:pPr>
      <w:r w:rsidRPr="0056442E">
        <w:rPr>
          <w:color w:val="000000" w:themeColor="text1"/>
          <w:sz w:val="28"/>
          <w:szCs w:val="28"/>
          <w:lang w:val="uk-UA"/>
        </w:rPr>
        <w:t>Акції на пред</w:t>
      </w:r>
      <w:r w:rsidRPr="0056442E">
        <w:rPr>
          <w:color w:val="000000" w:themeColor="text1"/>
          <w:sz w:val="28"/>
          <w:szCs w:val="28"/>
        </w:rPr>
        <w:t>’</w:t>
      </w:r>
      <w:r w:rsidRPr="0056442E">
        <w:rPr>
          <w:color w:val="000000" w:themeColor="text1"/>
          <w:sz w:val="28"/>
          <w:szCs w:val="28"/>
          <w:lang w:val="uk-UA"/>
        </w:rPr>
        <w:t>явника</w:t>
      </w:r>
      <w:r w:rsidR="009D19E7" w:rsidRPr="0056442E">
        <w:rPr>
          <w:color w:val="000000" w:themeColor="text1"/>
          <w:sz w:val="28"/>
          <w:szCs w:val="28"/>
          <w:lang w:val="uk-UA"/>
        </w:rPr>
        <w:t xml:space="preserve"> - це акції компанії, на якіх не вказано ім'я власника. Здійснення закріплених ними прав і зміна права власності не вимагає ідентифікації власника і його реєстрації в реєстрі акціонерів компанії. </w:t>
      </w:r>
      <w:r w:rsidR="009D19E7" w:rsidRPr="0056442E">
        <w:rPr>
          <w:color w:val="000000" w:themeColor="text1"/>
          <w:sz w:val="28"/>
          <w:szCs w:val="28"/>
        </w:rPr>
        <w:t>Акція на пред'явника забезпечує анонімність права власності на компанію. Передача права власності здійснюється простим врученням акції.</w:t>
      </w:r>
    </w:p>
    <w:p w:rsidR="009D19E7" w:rsidRPr="0056442E" w:rsidRDefault="009D19E7" w:rsidP="00BD52DA">
      <w:pPr>
        <w:spacing w:line="360" w:lineRule="auto"/>
        <w:ind w:firstLine="709"/>
        <w:contextualSpacing/>
        <w:jc w:val="both"/>
        <w:rPr>
          <w:color w:val="000000" w:themeColor="text1"/>
          <w:sz w:val="28"/>
          <w:szCs w:val="28"/>
        </w:rPr>
      </w:pPr>
      <w:r w:rsidRPr="0056442E">
        <w:rPr>
          <w:color w:val="000000" w:themeColor="text1"/>
          <w:sz w:val="28"/>
          <w:szCs w:val="28"/>
        </w:rPr>
        <w:t>При очевидних перевагах акції на пред'явника мають і свої недоліки: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lastRenderedPageBreak/>
        <w:t>1. Втрата акції означає безповоротну втрату всіх прав з нею пов'язаних</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2. В результаті боротьби з відмиванням грошей акції на пред'явника були заборонені в більшості офшорних юрисдикцій. Однак з деякими застереженнями в декількох юрисдикціях вони все ще доступні</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3. Акції на пред'явника дуже не люблять банки. При спробі відкрити рахунок для компанії з акціями на пред'явника банкіри просять їх здати на зберігання. Таким чином вони страхують себе від безконтрольної зміни власника. Знати, хто володіє компанією - їх обов'язок відповідно до законів по боротьбі з відмиванням грошей</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Майже ідеальний спосіб, але вже практично не працює.</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переваги: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Мінімальні витрати</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Повна анонімність права власності</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недоліки: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Обмежене використання. Все більше юрисдикцій такі акції забороняють</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Високий ризик втрати. Компанія належить тому, у кого в руках сертифікат акції</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Проблеми при відкритті рахунку в банку. Банки або зовсім відмовляються відкривати рахунок компаніям з акціями на пред'явника, або вимагають, щоб акції були депоновані в банку, а бенефіціар був явно вказаний в банківських формах. Таким чином, перевага анонімності повністю пропадає.</w:t>
      </w:r>
    </w:p>
    <w:p w:rsidR="009D19E7" w:rsidRPr="0056442E" w:rsidRDefault="009D19E7" w:rsidP="00622DDA">
      <w:pPr>
        <w:spacing w:line="360" w:lineRule="auto"/>
        <w:ind w:firstLine="709"/>
        <w:contextualSpacing/>
        <w:jc w:val="both"/>
        <w:rPr>
          <w:color w:val="000000" w:themeColor="text1"/>
          <w:sz w:val="28"/>
          <w:szCs w:val="28"/>
        </w:rPr>
      </w:pPr>
    </w:p>
    <w:p w:rsidR="009D19E7" w:rsidRPr="0056442E" w:rsidRDefault="00622DDA" w:rsidP="00622DDA">
      <w:pPr>
        <w:pStyle w:val="3"/>
        <w:spacing w:before="0" w:line="360" w:lineRule="auto"/>
        <w:ind w:firstLine="709"/>
        <w:jc w:val="both"/>
        <w:rPr>
          <w:rFonts w:ascii="Times New Roman" w:hAnsi="Times New Roman" w:cs="Times New Roman"/>
          <w:b w:val="0"/>
          <w:color w:val="000000" w:themeColor="text1"/>
          <w:sz w:val="28"/>
          <w:szCs w:val="28"/>
        </w:rPr>
      </w:pPr>
      <w:bookmarkStart w:id="16" w:name="_Toc504179651"/>
      <w:r w:rsidRPr="0056442E">
        <w:rPr>
          <w:rFonts w:ascii="Times New Roman" w:hAnsi="Times New Roman" w:cs="Times New Roman"/>
          <w:b w:val="0"/>
          <w:color w:val="000000" w:themeColor="text1"/>
          <w:sz w:val="28"/>
          <w:szCs w:val="28"/>
          <w:lang w:val="uk-UA"/>
        </w:rPr>
        <w:t>2.3.2 А</w:t>
      </w:r>
      <w:r w:rsidRPr="0056442E">
        <w:rPr>
          <w:rFonts w:ascii="Times New Roman" w:hAnsi="Times New Roman" w:cs="Times New Roman"/>
          <w:b w:val="0"/>
          <w:color w:val="000000" w:themeColor="text1"/>
          <w:sz w:val="28"/>
          <w:szCs w:val="28"/>
        </w:rPr>
        <w:t>кції на бенефіціара</w:t>
      </w:r>
      <w:bookmarkEnd w:id="16"/>
    </w:p>
    <w:p w:rsidR="009D19E7" w:rsidRPr="0056442E" w:rsidRDefault="009D19E7" w:rsidP="00622DDA">
      <w:pPr>
        <w:spacing w:line="360" w:lineRule="auto"/>
        <w:ind w:firstLine="709"/>
        <w:contextualSpacing/>
        <w:jc w:val="both"/>
        <w:rPr>
          <w:color w:val="000000" w:themeColor="text1"/>
          <w:sz w:val="28"/>
          <w:szCs w:val="28"/>
        </w:rPr>
      </w:pPr>
      <w:r w:rsidRPr="0056442E">
        <w:rPr>
          <w:color w:val="000000" w:themeColor="text1"/>
          <w:sz w:val="28"/>
          <w:szCs w:val="28"/>
        </w:rPr>
        <w:t>Значення поняття бенефіціара в компаніях, траст</w:t>
      </w:r>
      <w:r w:rsidRPr="0056442E">
        <w:rPr>
          <w:color w:val="000000" w:themeColor="text1"/>
          <w:sz w:val="28"/>
          <w:szCs w:val="28"/>
          <w:lang w:val="uk-UA"/>
        </w:rPr>
        <w:t>ах</w:t>
      </w:r>
      <w:r w:rsidRPr="0056442E">
        <w:rPr>
          <w:color w:val="000000" w:themeColor="text1"/>
          <w:sz w:val="28"/>
          <w:szCs w:val="28"/>
        </w:rPr>
        <w:t xml:space="preserve"> і фондах дещо відрізняється.</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lastRenderedPageBreak/>
        <w:t>У приватній компанії поняття Бенефіціар означає її реального кінцевого власника, тобто особ</w:t>
      </w:r>
      <w:r w:rsidRPr="0056442E">
        <w:rPr>
          <w:color w:val="000000" w:themeColor="text1"/>
          <w:sz w:val="28"/>
          <w:szCs w:val="28"/>
          <w:lang w:val="uk-UA"/>
        </w:rPr>
        <w:t>у</w:t>
      </w:r>
      <w:r w:rsidRPr="0056442E">
        <w:rPr>
          <w:color w:val="000000" w:themeColor="text1"/>
          <w:sz w:val="28"/>
          <w:szCs w:val="28"/>
        </w:rPr>
        <w:t>, яка має право власності на дану компанію і отримує вигоду від її діяльності.</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А в трасті або приватному фонді Бенефіціар - це особа, зазначена Засновником, як має право отримувати вигоду від активів трасту (фонду). Бенефіціар також має право вимагати від довірчого власника трасту (Керуючого фондом) належного виконання його обов'язків по управлінню активами</w:t>
      </w:r>
      <w:r w:rsidR="00DF0DCE" w:rsidRPr="0056442E">
        <w:rPr>
          <w:color w:val="000000" w:themeColor="text1"/>
          <w:sz w:val="28"/>
          <w:szCs w:val="28"/>
        </w:rPr>
        <w:t>[17]</w:t>
      </w:r>
      <w:r w:rsidRPr="0056442E">
        <w:rPr>
          <w:color w:val="000000" w:themeColor="text1"/>
          <w:sz w:val="28"/>
          <w:szCs w:val="28"/>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Через низьку конфіденці</w:t>
      </w:r>
      <w:r w:rsidRPr="0056442E">
        <w:rPr>
          <w:color w:val="000000" w:themeColor="text1"/>
          <w:sz w:val="28"/>
          <w:szCs w:val="28"/>
          <w:lang w:val="uk-UA"/>
        </w:rPr>
        <w:t>йність</w:t>
      </w:r>
      <w:r w:rsidRPr="0056442E">
        <w:rPr>
          <w:color w:val="000000" w:themeColor="text1"/>
          <w:sz w:val="28"/>
          <w:szCs w:val="28"/>
        </w:rPr>
        <w:t xml:space="preserve"> ця схема володіння компанією найменш популярна.</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П</w:t>
      </w:r>
      <w:r w:rsidRPr="0056442E">
        <w:rPr>
          <w:color w:val="000000" w:themeColor="text1"/>
          <w:sz w:val="28"/>
          <w:szCs w:val="28"/>
        </w:rPr>
        <w:t>ереваги: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Мінімальні витрат</w:t>
      </w:r>
      <w:r w:rsidRPr="0056442E">
        <w:rPr>
          <w:color w:val="000000" w:themeColor="text1"/>
          <w:sz w:val="28"/>
          <w:szCs w:val="28"/>
          <w:lang w:val="uk-UA"/>
        </w:rPr>
        <w:t>и;</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Хороша захищеність права власності.</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Н</w:t>
      </w:r>
      <w:r w:rsidRPr="0056442E">
        <w:rPr>
          <w:color w:val="000000" w:themeColor="text1"/>
          <w:sz w:val="28"/>
          <w:szCs w:val="28"/>
        </w:rPr>
        <w:t>едоліки: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Хоча в більшості офшорних юрисдикцій реєстри акціонерів публічно недоступні, відомості про власників акцій вносяться в корпоративні книги компанії. Доступ до них можна отримати за рішенням суду в країні реєстрації або на підставі договорів про взаємну юридичну допомогу</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У деяких країнах відомості про власників акцій публічно доступні, тому такий спосіб неприйнятний зовсім</w:t>
      </w:r>
      <w:r w:rsidRPr="0056442E">
        <w:rPr>
          <w:color w:val="000000" w:themeColor="text1"/>
          <w:sz w:val="28"/>
          <w:szCs w:val="28"/>
          <w:lang w:val="uk-UA"/>
        </w:rPr>
        <w:t>;</w:t>
      </w:r>
    </w:p>
    <w:p w:rsidR="009D19E7" w:rsidRPr="0056442E" w:rsidRDefault="009D19E7" w:rsidP="00622DDA">
      <w:pPr>
        <w:spacing w:line="360" w:lineRule="auto"/>
        <w:ind w:firstLine="709"/>
        <w:contextualSpacing/>
        <w:jc w:val="both"/>
        <w:rPr>
          <w:color w:val="000000" w:themeColor="text1"/>
          <w:sz w:val="28"/>
          <w:szCs w:val="28"/>
          <w:lang w:val="uk-UA"/>
        </w:rPr>
      </w:pPr>
      <w:r w:rsidRPr="0056442E">
        <w:rPr>
          <w:color w:val="000000" w:themeColor="text1"/>
          <w:sz w:val="28"/>
          <w:szCs w:val="28"/>
        </w:rPr>
        <w:t>• Складність передачі у спадок</w:t>
      </w:r>
      <w:r w:rsidRPr="0056442E">
        <w:rPr>
          <w:color w:val="000000" w:themeColor="text1"/>
          <w:sz w:val="28"/>
          <w:szCs w:val="28"/>
          <w:lang w:val="uk-UA"/>
        </w:rPr>
        <w:t>.</w:t>
      </w:r>
    </w:p>
    <w:p w:rsidR="009D19E7" w:rsidRPr="0056442E" w:rsidRDefault="009D19E7" w:rsidP="00622DDA">
      <w:pPr>
        <w:spacing w:line="360" w:lineRule="auto"/>
        <w:ind w:firstLine="709"/>
        <w:contextualSpacing/>
        <w:jc w:val="both"/>
        <w:rPr>
          <w:color w:val="000000" w:themeColor="text1"/>
          <w:sz w:val="28"/>
          <w:szCs w:val="28"/>
          <w:lang w:val="uk-UA"/>
        </w:rPr>
      </w:pPr>
    </w:p>
    <w:p w:rsidR="009D19E7" w:rsidRPr="0056442E" w:rsidRDefault="00622DDA" w:rsidP="00622DDA">
      <w:pPr>
        <w:pStyle w:val="3"/>
        <w:spacing w:before="0" w:line="360" w:lineRule="auto"/>
        <w:ind w:firstLine="709"/>
        <w:rPr>
          <w:rFonts w:ascii="Times New Roman" w:hAnsi="Times New Roman" w:cs="Times New Roman"/>
          <w:b w:val="0"/>
          <w:color w:val="000000" w:themeColor="text1"/>
          <w:sz w:val="28"/>
          <w:szCs w:val="28"/>
        </w:rPr>
      </w:pPr>
      <w:bookmarkStart w:id="17" w:name="_Toc504179652"/>
      <w:r w:rsidRPr="0056442E">
        <w:rPr>
          <w:rFonts w:ascii="Times New Roman" w:hAnsi="Times New Roman" w:cs="Times New Roman"/>
          <w:b w:val="0"/>
          <w:color w:val="000000" w:themeColor="text1"/>
          <w:sz w:val="28"/>
          <w:szCs w:val="28"/>
          <w:lang w:val="uk-UA"/>
        </w:rPr>
        <w:t xml:space="preserve">2.3.3 </w:t>
      </w:r>
      <w:r w:rsidRPr="0056442E">
        <w:rPr>
          <w:rFonts w:ascii="Times New Roman" w:hAnsi="Times New Roman" w:cs="Times New Roman"/>
          <w:b w:val="0"/>
          <w:color w:val="000000" w:themeColor="text1"/>
          <w:sz w:val="28"/>
          <w:szCs w:val="28"/>
        </w:rPr>
        <w:t>Номінальні акціонери</w:t>
      </w:r>
      <w:bookmarkEnd w:id="17"/>
    </w:p>
    <w:p w:rsidR="009D19E7" w:rsidRPr="0056442E" w:rsidRDefault="009D19E7" w:rsidP="00622DDA">
      <w:pPr>
        <w:spacing w:line="360" w:lineRule="auto"/>
        <w:ind w:firstLine="709"/>
        <w:contextualSpacing/>
        <w:jc w:val="both"/>
        <w:rPr>
          <w:color w:val="000000" w:themeColor="text1"/>
          <w:sz w:val="28"/>
          <w:szCs w:val="28"/>
        </w:rPr>
      </w:pPr>
      <w:r w:rsidRPr="0056442E">
        <w:rPr>
          <w:color w:val="000000" w:themeColor="text1"/>
          <w:sz w:val="28"/>
          <w:szCs w:val="28"/>
        </w:rPr>
        <w:t>Це найбільш поширена схема володіння компанією. Вона виглядає так:</w:t>
      </w:r>
    </w:p>
    <w:p w:rsidR="009D19E7" w:rsidRPr="0056442E" w:rsidRDefault="009D19E7" w:rsidP="00622DDA">
      <w:pPr>
        <w:spacing w:line="360" w:lineRule="auto"/>
        <w:ind w:firstLine="709"/>
        <w:contextualSpacing/>
        <w:jc w:val="both"/>
        <w:rPr>
          <w:color w:val="000000" w:themeColor="text1"/>
          <w:sz w:val="28"/>
          <w:szCs w:val="28"/>
          <w:lang w:val="uk-UA"/>
        </w:rPr>
      </w:pPr>
      <w:r w:rsidRPr="0056442E">
        <w:rPr>
          <w:color w:val="000000" w:themeColor="text1"/>
          <w:sz w:val="28"/>
          <w:szCs w:val="28"/>
        </w:rPr>
        <w:t>Акції → Номінальний акціонер → Трастова декларація → Бенефіціар</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П</w:t>
      </w:r>
      <w:r w:rsidRPr="0056442E">
        <w:rPr>
          <w:color w:val="000000" w:themeColor="text1"/>
          <w:sz w:val="28"/>
          <w:szCs w:val="28"/>
        </w:rPr>
        <w:t>ереваги: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Невисокі витрати. Номінальний акціонер обходиться в кілька сотень доларів в рік</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lastRenderedPageBreak/>
        <w:t>• Додатковий захист. У документації компанії даних про її фактичних власників немає</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Н</w:t>
      </w:r>
      <w:r w:rsidRPr="0056442E">
        <w:rPr>
          <w:color w:val="000000" w:themeColor="text1"/>
          <w:sz w:val="28"/>
          <w:szCs w:val="28"/>
        </w:rPr>
        <w:t>едоліки:</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Недостатній захист в умовах розшир</w:t>
      </w:r>
      <w:r w:rsidRPr="0056442E">
        <w:rPr>
          <w:color w:val="000000" w:themeColor="text1"/>
          <w:sz w:val="28"/>
          <w:szCs w:val="28"/>
          <w:lang w:val="uk-UA"/>
        </w:rPr>
        <w:t>ення</w:t>
      </w:r>
      <w:r w:rsidRPr="0056442E">
        <w:rPr>
          <w:color w:val="000000" w:themeColor="text1"/>
          <w:sz w:val="28"/>
          <w:szCs w:val="28"/>
        </w:rPr>
        <w:t xml:space="preserve"> співпраці країн в обмін</w:t>
      </w:r>
      <w:r w:rsidRPr="0056442E">
        <w:rPr>
          <w:color w:val="000000" w:themeColor="text1"/>
          <w:sz w:val="28"/>
          <w:szCs w:val="28"/>
          <w:lang w:val="uk-UA"/>
        </w:rPr>
        <w:t>і</w:t>
      </w:r>
      <w:r w:rsidRPr="0056442E">
        <w:rPr>
          <w:color w:val="000000" w:themeColor="text1"/>
          <w:sz w:val="28"/>
          <w:szCs w:val="28"/>
        </w:rPr>
        <w:t xml:space="preserve"> податковою інформацією. Рішенням суду за місцем реєстрації компанії номінальний акціонер може бути зобов'язаний повідомити дані про реальних власників компанії. Оскільки відповідно до трастової деклараці</w:t>
      </w:r>
      <w:r w:rsidRPr="0056442E">
        <w:rPr>
          <w:color w:val="000000" w:themeColor="text1"/>
          <w:sz w:val="28"/>
          <w:szCs w:val="28"/>
          <w:lang w:val="uk-UA"/>
        </w:rPr>
        <w:t>ї</w:t>
      </w:r>
      <w:r w:rsidRPr="0056442E">
        <w:rPr>
          <w:color w:val="000000" w:themeColor="text1"/>
          <w:sz w:val="28"/>
          <w:szCs w:val="28"/>
        </w:rPr>
        <w:t xml:space="preserve"> вс</w:t>
      </w:r>
      <w:r w:rsidRPr="0056442E">
        <w:rPr>
          <w:color w:val="000000" w:themeColor="text1"/>
          <w:sz w:val="28"/>
          <w:szCs w:val="28"/>
          <w:lang w:val="uk-UA"/>
        </w:rPr>
        <w:t>і</w:t>
      </w:r>
      <w:r w:rsidRPr="0056442E">
        <w:rPr>
          <w:color w:val="000000" w:themeColor="text1"/>
          <w:sz w:val="28"/>
          <w:szCs w:val="28"/>
        </w:rPr>
        <w:t xml:space="preserve"> корпоративні права належать бенефіціару, він може бути визнаний власником компанії і її активів.</w:t>
      </w:r>
    </w:p>
    <w:p w:rsidR="009D19E7" w:rsidRPr="0056442E" w:rsidRDefault="009D19E7" w:rsidP="009D19E7">
      <w:pPr>
        <w:spacing w:line="360" w:lineRule="auto"/>
        <w:ind w:firstLine="709"/>
        <w:contextualSpacing/>
        <w:jc w:val="both"/>
        <w:rPr>
          <w:color w:val="000000" w:themeColor="text1"/>
          <w:sz w:val="28"/>
          <w:szCs w:val="28"/>
        </w:rPr>
      </w:pPr>
    </w:p>
    <w:p w:rsidR="009D19E7" w:rsidRPr="0056442E" w:rsidRDefault="00BD52DA" w:rsidP="003449AF">
      <w:pPr>
        <w:pStyle w:val="3"/>
        <w:spacing w:before="0" w:line="360" w:lineRule="auto"/>
        <w:ind w:firstLine="709"/>
        <w:contextualSpacing/>
        <w:rPr>
          <w:b w:val="0"/>
          <w:color w:val="000000" w:themeColor="text1"/>
          <w:sz w:val="28"/>
          <w:szCs w:val="28"/>
        </w:rPr>
      </w:pPr>
      <w:bookmarkStart w:id="18" w:name="_Toc504179653"/>
      <w:r w:rsidRPr="0056442E">
        <w:rPr>
          <w:b w:val="0"/>
          <w:color w:val="000000" w:themeColor="text1"/>
          <w:sz w:val="28"/>
          <w:szCs w:val="28"/>
          <w:lang w:val="uk-UA"/>
        </w:rPr>
        <w:t xml:space="preserve">2.3.4 </w:t>
      </w:r>
      <w:r w:rsidR="009D19E7" w:rsidRPr="0056442E">
        <w:rPr>
          <w:b w:val="0"/>
          <w:color w:val="000000" w:themeColor="text1"/>
          <w:sz w:val="28"/>
          <w:szCs w:val="28"/>
        </w:rPr>
        <w:t>Т</w:t>
      </w:r>
      <w:r w:rsidR="003449AF" w:rsidRPr="0056442E">
        <w:rPr>
          <w:b w:val="0"/>
          <w:color w:val="000000" w:themeColor="text1"/>
          <w:sz w:val="28"/>
          <w:szCs w:val="28"/>
          <w:lang w:val="uk-UA"/>
        </w:rPr>
        <w:t>раст</w:t>
      </w:r>
      <w:r w:rsidR="004B3EE4" w:rsidRPr="0056442E">
        <w:rPr>
          <w:b w:val="0"/>
          <w:color w:val="000000" w:themeColor="text1"/>
          <w:sz w:val="28"/>
          <w:szCs w:val="28"/>
        </w:rPr>
        <w:t>(Trust)</w:t>
      </w:r>
      <w:bookmarkEnd w:id="18"/>
    </w:p>
    <w:p w:rsidR="009D19E7" w:rsidRPr="0056442E" w:rsidRDefault="00724855"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Доцільний</w:t>
      </w:r>
      <w:r w:rsidR="009D19E7" w:rsidRPr="0056442E">
        <w:rPr>
          <w:color w:val="000000" w:themeColor="text1"/>
          <w:sz w:val="28"/>
          <w:szCs w:val="28"/>
        </w:rPr>
        <w:t>, але мало популярний через свою складність спосіб володіння компанією.</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П</w:t>
      </w:r>
      <w:r w:rsidRPr="0056442E">
        <w:rPr>
          <w:color w:val="000000" w:themeColor="text1"/>
          <w:sz w:val="28"/>
          <w:szCs w:val="28"/>
        </w:rPr>
        <w:t>ереваги: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Надзвичайна гнучкість. Трасти існують чотири століття, і за цей час напрацьований великий досвід їх структурування і використання</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Високий ступінь захисту активів. Активи трасту не належать ні Засновнику, ні Бенефіціар</w:t>
      </w:r>
      <w:r w:rsidRPr="0056442E">
        <w:rPr>
          <w:color w:val="000000" w:themeColor="text1"/>
          <w:sz w:val="28"/>
          <w:szCs w:val="28"/>
          <w:lang w:val="uk-UA"/>
        </w:rPr>
        <w:t>ам</w:t>
      </w:r>
      <w:r w:rsidRPr="0056442E">
        <w:rPr>
          <w:color w:val="000000" w:themeColor="text1"/>
          <w:sz w:val="28"/>
          <w:szCs w:val="28"/>
        </w:rPr>
        <w:t>. Їх неможливо конфіскувати в покриття зобов'язань Бенефіціарів, Засновника або Трастового власника;</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Дуже добре підходять для передачі активів у спадок;</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Недоліки:</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Складність розуміння. Траст - дітище англо-саксонського права. Він не має аналогів в нашій системі права. Тому без спеціальних знань розібратися в тому, як він функціонує досить непросто;</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Складність створення. Щоб правильно структурувати траст, будуть потрібні послуги професійних юристів. Типові готові рішення малопридатні. Трасти слід підганяти під кожну конкретну ситуацію;</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xml:space="preserve">• Складність або неможливість внесення змін після створення трасту. Щоб траст не можна було визнати фіктивним, він повинен бути </w:t>
      </w:r>
      <w:r w:rsidRPr="0056442E">
        <w:rPr>
          <w:color w:val="000000" w:themeColor="text1"/>
          <w:sz w:val="28"/>
          <w:szCs w:val="28"/>
        </w:rPr>
        <w:lastRenderedPageBreak/>
        <w:t>безвідкличним і дискреційним Це означає, що після створення трасту Засновник немає права втручатися в дії Трастового власника, поки той дотримується умов трастового договору;</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Висока вартість створення і обслуговування. Правильно створений траст - дорогий інструмент. Довірчий власник повинен бути професіоналом з бездоганною репутацією.</w:t>
      </w:r>
    </w:p>
    <w:p w:rsidR="009D19E7" w:rsidRPr="0056442E" w:rsidRDefault="004B3EE4" w:rsidP="009D19E7">
      <w:pPr>
        <w:spacing w:line="360" w:lineRule="auto"/>
        <w:ind w:firstLine="709"/>
        <w:contextualSpacing/>
        <w:jc w:val="both"/>
        <w:rPr>
          <w:color w:val="000000" w:themeColor="text1"/>
          <w:sz w:val="28"/>
          <w:szCs w:val="28"/>
        </w:rPr>
      </w:pPr>
      <w:r w:rsidRPr="0056442E">
        <w:rPr>
          <w:color w:val="000000" w:themeColor="text1"/>
          <w:sz w:val="28"/>
          <w:szCs w:val="28"/>
        </w:rPr>
        <w:t>Траст</w:t>
      </w:r>
      <w:r w:rsidRPr="0056442E">
        <w:rPr>
          <w:color w:val="000000" w:themeColor="text1"/>
          <w:sz w:val="28"/>
          <w:szCs w:val="28"/>
          <w:lang w:val="uk-UA"/>
        </w:rPr>
        <w:t xml:space="preserve"> </w:t>
      </w:r>
      <w:r w:rsidR="009D19E7" w:rsidRPr="0056442E">
        <w:rPr>
          <w:color w:val="000000" w:themeColor="text1"/>
          <w:sz w:val="28"/>
          <w:szCs w:val="28"/>
        </w:rPr>
        <w:t>це інструмент податкового планування, захисту активів і передачі їх у спадщину. Траст є породженням англо-саксонської правової системи і громадянам України зрозуміти механізм його дії зазвичай виявляється непросто. Тому у нас він використовується незаслужено рідко. Основна помилка пов'язана з тим, що траст сприймається як юридична особа - тобто якийсь специфічний вид компанії. Насправді, траст не є юридичною особою і не підлягає державній реєстрації. Траст - це лише особлива форма договірних відносин.</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У процесі створення трасту і його подальшого функціонування беруть участь як мінімум три сторони:</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1. Засновник (Settlor) - засновує траст і передає в нього свої активи (власність). Важливо відзначити, що після виникнення трасту Засновник втрачає будь-який контроль над переданими активами і над Довірчим власником. Тепер дії Трастового власника обмежені тільки умовами трастового договору і його совістю. Якщо Засновник залишить за собою право вилучати активи з трасту, змін</w:t>
      </w:r>
      <w:r w:rsidRPr="0056442E">
        <w:rPr>
          <w:color w:val="000000" w:themeColor="text1"/>
          <w:sz w:val="28"/>
          <w:szCs w:val="28"/>
          <w:lang w:val="uk-UA"/>
        </w:rPr>
        <w:t>и</w:t>
      </w:r>
      <w:r w:rsidRPr="0056442E">
        <w:rPr>
          <w:color w:val="000000" w:themeColor="text1"/>
          <w:sz w:val="28"/>
          <w:szCs w:val="28"/>
        </w:rPr>
        <w:t xml:space="preserve">ти умови трастового договору або прямо контролювати діяльність Трастового власника, то такий траст може бути визнаний фіктивним (визначення "фіктивного трасту" </w:t>
      </w:r>
      <w:r w:rsidRPr="0056442E">
        <w:rPr>
          <w:color w:val="000000" w:themeColor="text1"/>
          <w:sz w:val="28"/>
          <w:szCs w:val="28"/>
          <w:lang w:val="uk-UA"/>
        </w:rPr>
        <w:t>див</w:t>
      </w:r>
      <w:r w:rsidRPr="0056442E">
        <w:rPr>
          <w:color w:val="000000" w:themeColor="text1"/>
          <w:sz w:val="28"/>
          <w:szCs w:val="28"/>
        </w:rPr>
        <w:t>. Нижче).</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2. Довірчий власник (Trustee) - це особа, яка володіє і управляє активами трасту на користь Бенефіціара відповідно до трасто</w:t>
      </w:r>
      <w:r w:rsidRPr="0056442E">
        <w:rPr>
          <w:color w:val="000000" w:themeColor="text1"/>
          <w:sz w:val="28"/>
          <w:szCs w:val="28"/>
          <w:lang w:val="uk-UA"/>
        </w:rPr>
        <w:t>вого</w:t>
      </w:r>
      <w:r w:rsidRPr="0056442E">
        <w:rPr>
          <w:color w:val="000000" w:themeColor="text1"/>
          <w:sz w:val="28"/>
          <w:szCs w:val="28"/>
        </w:rPr>
        <w:t xml:space="preserve"> договор</w:t>
      </w:r>
      <w:r w:rsidRPr="0056442E">
        <w:rPr>
          <w:color w:val="000000" w:themeColor="text1"/>
          <w:sz w:val="28"/>
          <w:szCs w:val="28"/>
          <w:lang w:val="uk-UA"/>
        </w:rPr>
        <w:t>у</w:t>
      </w:r>
      <w:r w:rsidRPr="0056442E">
        <w:rPr>
          <w:color w:val="000000" w:themeColor="text1"/>
          <w:sz w:val="28"/>
          <w:szCs w:val="28"/>
        </w:rPr>
        <w:t>, а також принцип</w:t>
      </w:r>
      <w:r w:rsidRPr="0056442E">
        <w:rPr>
          <w:color w:val="000000" w:themeColor="text1"/>
          <w:sz w:val="28"/>
          <w:szCs w:val="28"/>
          <w:lang w:val="uk-UA"/>
        </w:rPr>
        <w:t>ів</w:t>
      </w:r>
      <w:r w:rsidRPr="0056442E">
        <w:rPr>
          <w:color w:val="000000" w:themeColor="text1"/>
          <w:sz w:val="28"/>
          <w:szCs w:val="28"/>
        </w:rPr>
        <w:t xml:space="preserve"> моралі, справедливості і ділової етики. Довірчий власник не має права отримувати пряму вигоду від використання активів трасту. Таку вигоду, а при дотриманні деяких умов і самі активи, може отримувати </w:t>
      </w:r>
      <w:r w:rsidRPr="0056442E">
        <w:rPr>
          <w:color w:val="000000" w:themeColor="text1"/>
          <w:sz w:val="28"/>
          <w:szCs w:val="28"/>
        </w:rPr>
        <w:lastRenderedPageBreak/>
        <w:t xml:space="preserve">тільки Бенефіціар трасту. Після </w:t>
      </w:r>
      <w:r w:rsidRPr="0056442E">
        <w:rPr>
          <w:color w:val="000000" w:themeColor="text1"/>
          <w:sz w:val="28"/>
          <w:szCs w:val="28"/>
          <w:lang w:val="uk-UA"/>
        </w:rPr>
        <w:t>заснування</w:t>
      </w:r>
      <w:r w:rsidRPr="0056442E">
        <w:rPr>
          <w:color w:val="000000" w:themeColor="text1"/>
          <w:sz w:val="28"/>
          <w:szCs w:val="28"/>
        </w:rPr>
        <w:t xml:space="preserve"> трасту Довірчий власник не повинен залежати від волі Засновника. В іншому випадку траст може бути визнаний фіктивним. Довірчим власником трасту найчастіше виступає фізична особа. Однак їм може бути і спеціалізована юридична особа (приватна або публічна трастова компанія).</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xml:space="preserve">3. Бенефіціар (Beneficiary) - це особа, зазначена Засновником трасту, як </w:t>
      </w:r>
      <w:r w:rsidRPr="0056442E">
        <w:rPr>
          <w:color w:val="000000" w:themeColor="text1"/>
          <w:sz w:val="28"/>
          <w:szCs w:val="28"/>
          <w:lang w:val="uk-UA"/>
        </w:rPr>
        <w:t xml:space="preserve">така, що </w:t>
      </w:r>
      <w:r w:rsidRPr="0056442E">
        <w:rPr>
          <w:color w:val="000000" w:themeColor="text1"/>
          <w:sz w:val="28"/>
          <w:szCs w:val="28"/>
        </w:rPr>
        <w:t xml:space="preserve">має право отримувати вигоду від активів трасту. Бенефіціар також має право вимагати від </w:t>
      </w:r>
      <w:r w:rsidRPr="0056442E">
        <w:rPr>
          <w:color w:val="000000" w:themeColor="text1"/>
          <w:sz w:val="28"/>
          <w:szCs w:val="28"/>
          <w:lang w:val="uk-UA"/>
        </w:rPr>
        <w:t>Д</w:t>
      </w:r>
      <w:r w:rsidRPr="0056442E">
        <w:rPr>
          <w:color w:val="000000" w:themeColor="text1"/>
          <w:sz w:val="28"/>
          <w:szCs w:val="28"/>
        </w:rPr>
        <w:t>овірчого власника належного виконання його обов'язків по управлінню активами трасту. Бенефіціар завжди може звернутися до суду, якщо вважатиме, що Довірчий власник не виконує свої обов'язки і діє не по совісті. Англійські суди і суди юрисдикцій, які взяли це право за основу, мають багаторічну практику підтримки і відновлення прав Бенефіціарів, тому порушення Довірчими власниками своїх обов'язків трапляються дуже рідко.</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Для кращого забезпечення інтересів бенефіціара і захисту від можливого свавілля Трастового власника, в трасті можна передбачити ще один елемент - П</w:t>
      </w:r>
      <w:r w:rsidRPr="0056442E">
        <w:rPr>
          <w:color w:val="000000" w:themeColor="text1"/>
          <w:sz w:val="28"/>
          <w:szCs w:val="28"/>
          <w:lang w:val="uk-UA"/>
        </w:rPr>
        <w:t>іклувальника</w:t>
      </w:r>
      <w:r w:rsidRPr="0056442E">
        <w:rPr>
          <w:color w:val="000000" w:themeColor="text1"/>
          <w:sz w:val="28"/>
          <w:szCs w:val="28"/>
        </w:rPr>
        <w:t xml:space="preserve"> трасту.</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Піклувальник трасту (Protector) - це фізична або юридична особа, призначена Засновником для контролю над діями Довірчих власників. У більшості офшорних юрисдикцій поняття "Піклувальник" визначено в трастов</w:t>
      </w:r>
      <w:r w:rsidRPr="0056442E">
        <w:rPr>
          <w:color w:val="000000" w:themeColor="text1"/>
          <w:sz w:val="28"/>
          <w:szCs w:val="28"/>
          <w:lang w:val="uk-UA"/>
        </w:rPr>
        <w:t>ому</w:t>
      </w:r>
      <w:r w:rsidRPr="0056442E">
        <w:rPr>
          <w:color w:val="000000" w:themeColor="text1"/>
          <w:sz w:val="28"/>
          <w:szCs w:val="28"/>
        </w:rPr>
        <w:t xml:space="preserve"> законодавстві і в судових прецедентах. Типовими термінами, які позначають </w:t>
      </w:r>
      <w:r w:rsidRPr="0056442E">
        <w:rPr>
          <w:color w:val="000000" w:themeColor="text1"/>
          <w:sz w:val="28"/>
          <w:szCs w:val="28"/>
          <w:lang w:val="uk-UA"/>
        </w:rPr>
        <w:t>Піклувальника</w:t>
      </w:r>
      <w:r w:rsidRPr="0056442E">
        <w:rPr>
          <w:color w:val="000000" w:themeColor="text1"/>
          <w:sz w:val="28"/>
          <w:szCs w:val="28"/>
        </w:rPr>
        <w:t>, є:</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 </w:t>
      </w:r>
      <w:r w:rsidRPr="0056442E">
        <w:rPr>
          <w:color w:val="000000" w:themeColor="text1"/>
          <w:sz w:val="28"/>
          <w:szCs w:val="28"/>
          <w:lang w:val="en-US"/>
        </w:rPr>
        <w:t>Protector</w:t>
      </w:r>
      <w:r w:rsidRPr="0056442E">
        <w:rPr>
          <w:color w:val="000000" w:themeColor="text1"/>
          <w:sz w:val="28"/>
          <w:szCs w:val="28"/>
        </w:rPr>
        <w:t xml:space="preserve"> (найбільш поширений)</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 </w:t>
      </w:r>
      <w:r w:rsidRPr="0056442E">
        <w:rPr>
          <w:color w:val="000000" w:themeColor="text1"/>
          <w:sz w:val="28"/>
          <w:szCs w:val="28"/>
          <w:lang w:val="en-US"/>
        </w:rPr>
        <w:t>Appointor</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 Authorized applicant</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 Committee</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 Guardian</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 Guardiano</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 Nominator</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lastRenderedPageBreak/>
        <w:t>• Managing trustee</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 Managing committee</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Surrogate</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З практичної точки зору, важливим є не сама назва, а той обсяг повноважень, який закріплений за особою, яка займає посаду П</w:t>
      </w:r>
      <w:r w:rsidRPr="0056442E">
        <w:rPr>
          <w:color w:val="000000" w:themeColor="text1"/>
          <w:sz w:val="28"/>
          <w:szCs w:val="28"/>
          <w:lang w:val="uk-UA"/>
        </w:rPr>
        <w:t>іклувальника</w:t>
      </w:r>
      <w:r w:rsidRPr="0056442E">
        <w:rPr>
          <w:color w:val="000000" w:themeColor="text1"/>
          <w:sz w:val="28"/>
          <w:szCs w:val="28"/>
        </w:rPr>
        <w:t xml:space="preserve">. Коло повноважень </w:t>
      </w:r>
      <w:r w:rsidRPr="0056442E">
        <w:rPr>
          <w:color w:val="000000" w:themeColor="text1"/>
          <w:sz w:val="28"/>
          <w:szCs w:val="28"/>
          <w:lang w:val="uk-UA"/>
        </w:rPr>
        <w:t>Піклувальника</w:t>
      </w:r>
      <w:r w:rsidRPr="0056442E">
        <w:rPr>
          <w:color w:val="000000" w:themeColor="text1"/>
          <w:sz w:val="28"/>
          <w:szCs w:val="28"/>
        </w:rPr>
        <w:t xml:space="preserve"> визначається Засновником в трастов</w:t>
      </w:r>
      <w:r w:rsidRPr="0056442E">
        <w:rPr>
          <w:color w:val="000000" w:themeColor="text1"/>
          <w:sz w:val="28"/>
          <w:szCs w:val="28"/>
          <w:lang w:val="uk-UA"/>
        </w:rPr>
        <w:t>ому</w:t>
      </w:r>
      <w:r w:rsidRPr="0056442E">
        <w:rPr>
          <w:color w:val="000000" w:themeColor="text1"/>
          <w:sz w:val="28"/>
          <w:szCs w:val="28"/>
        </w:rPr>
        <w:t xml:space="preserve"> договорі. Найбільш типовими повноваженнями Піклувальника є:</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Звільняти і призначати нових Довірчих власників</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Ветувати дії Довірчих власників (як правило, це право не поширюється на дії, явно покладені на них в трастовим договорі)</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Попередньо схвалювати (санкціонувати) будь-які дії Довірчих власників</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Контролювати і санкціонувати інвестиційні рішення Довірчих власників;</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Вносити зміни до трастового договору</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Міняти склад Бенефіціарів трасту;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Міняти юридичний домицилій трасту (тобто право, яким регулюється траст, а також судову юрисдикцію, в якій можна розглядати суперечки, що стосуються управління і розподілу доходів);</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Отримувати будь-яку інформацію від Довірчих власників, що стосується активів трасту</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xml:space="preserve">Слід однак враховувати, що занадто великі повноваження можуть привести до того, що Піклувальник буде визнаний фактичним власником активів з усіма витікаючими з цього наслідками. При здійсненні своїх повноважень Піклувальник може враховувати побажання Засновника, викладені </w:t>
      </w:r>
      <w:r w:rsidRPr="0056442E">
        <w:rPr>
          <w:color w:val="000000" w:themeColor="text1"/>
          <w:sz w:val="28"/>
          <w:szCs w:val="28"/>
          <w:lang w:val="uk-UA"/>
        </w:rPr>
        <w:t>у</w:t>
      </w:r>
      <w:r w:rsidRPr="0056442E">
        <w:rPr>
          <w:color w:val="000000" w:themeColor="text1"/>
          <w:sz w:val="28"/>
          <w:szCs w:val="28"/>
        </w:rPr>
        <w:t xml:space="preserve"> </w:t>
      </w:r>
      <w:r w:rsidRPr="0056442E">
        <w:rPr>
          <w:color w:val="000000" w:themeColor="text1"/>
          <w:sz w:val="28"/>
          <w:szCs w:val="28"/>
          <w:lang w:val="uk-UA"/>
        </w:rPr>
        <w:t>Т</w:t>
      </w:r>
      <w:r w:rsidRPr="0056442E">
        <w:rPr>
          <w:color w:val="000000" w:themeColor="text1"/>
          <w:sz w:val="28"/>
          <w:szCs w:val="28"/>
        </w:rPr>
        <w:t>растов</w:t>
      </w:r>
      <w:r w:rsidRPr="0056442E">
        <w:rPr>
          <w:color w:val="000000" w:themeColor="text1"/>
          <w:sz w:val="28"/>
          <w:szCs w:val="28"/>
          <w:lang w:val="uk-UA"/>
        </w:rPr>
        <w:t>ому</w:t>
      </w:r>
      <w:r w:rsidRPr="0056442E">
        <w:rPr>
          <w:color w:val="000000" w:themeColor="text1"/>
          <w:sz w:val="28"/>
          <w:szCs w:val="28"/>
        </w:rPr>
        <w:t xml:space="preserve"> договорі і </w:t>
      </w:r>
      <w:r w:rsidRPr="0056442E">
        <w:rPr>
          <w:color w:val="000000" w:themeColor="text1"/>
          <w:sz w:val="28"/>
          <w:szCs w:val="28"/>
          <w:lang w:val="uk-UA"/>
        </w:rPr>
        <w:t>Л</w:t>
      </w:r>
      <w:r w:rsidRPr="0056442E">
        <w:rPr>
          <w:color w:val="000000" w:themeColor="text1"/>
          <w:sz w:val="28"/>
          <w:szCs w:val="28"/>
        </w:rPr>
        <w:t>исті-волевиявленні, але остаточне рішення завжди залишається за ним.</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lastRenderedPageBreak/>
        <w:t xml:space="preserve">Законодавство більшості юрисдикцій дозволяє призначити в якості Піклувальника кого завгодно. Зокрема, </w:t>
      </w:r>
      <w:r w:rsidRPr="0056442E">
        <w:rPr>
          <w:color w:val="000000" w:themeColor="text1"/>
          <w:sz w:val="28"/>
          <w:szCs w:val="28"/>
          <w:lang w:val="uk-UA"/>
        </w:rPr>
        <w:t>Піклувальнком</w:t>
      </w:r>
      <w:r w:rsidRPr="0056442E">
        <w:rPr>
          <w:color w:val="000000" w:themeColor="text1"/>
          <w:sz w:val="28"/>
          <w:szCs w:val="28"/>
        </w:rPr>
        <w:t xml:space="preserve"> може бути: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Сам Засновник</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Один з Довірчих власників трасту</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Один з Бенефіціарів</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Будь-як</w:t>
      </w:r>
      <w:r w:rsidRPr="0056442E">
        <w:rPr>
          <w:color w:val="000000" w:themeColor="text1"/>
          <w:sz w:val="28"/>
          <w:szCs w:val="28"/>
          <w:lang w:val="uk-UA"/>
        </w:rPr>
        <w:t>а</w:t>
      </w:r>
      <w:r w:rsidRPr="0056442E">
        <w:rPr>
          <w:color w:val="000000" w:themeColor="text1"/>
          <w:sz w:val="28"/>
          <w:szCs w:val="28"/>
        </w:rPr>
        <w:t xml:space="preserve"> довірена особа Засновника, в тому числі один з членів його сім'ї</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Будь-яка юридична особа (наприклад, Багамськ</w:t>
      </w:r>
      <w:r w:rsidRPr="0056442E">
        <w:rPr>
          <w:color w:val="000000" w:themeColor="text1"/>
          <w:sz w:val="28"/>
          <w:szCs w:val="28"/>
          <w:lang w:val="uk-UA"/>
        </w:rPr>
        <w:t>а</w:t>
      </w:r>
      <w:r w:rsidRPr="0056442E">
        <w:rPr>
          <w:color w:val="000000" w:themeColor="text1"/>
          <w:sz w:val="28"/>
          <w:szCs w:val="28"/>
        </w:rPr>
        <w:t xml:space="preserve"> виконавча структура).</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Але при цьому потрібно брати до уваги, що наділення контрольними повноваженнями самого Засновника, одного з Довірчих власників або одного з Бенефіціарів може в кінцевому підсумку призвести до серйозних юридичних проблем (наприклад, траст можуть визнати фіктивним). Тому на посаду Піклувальника бажано призна</w:t>
      </w:r>
      <w:r w:rsidRPr="0056442E">
        <w:rPr>
          <w:color w:val="000000" w:themeColor="text1"/>
          <w:sz w:val="28"/>
          <w:szCs w:val="28"/>
          <w:lang w:val="uk-UA"/>
        </w:rPr>
        <w:t>чати</w:t>
      </w:r>
      <w:r w:rsidRPr="0056442E">
        <w:rPr>
          <w:color w:val="000000" w:themeColor="text1"/>
          <w:sz w:val="28"/>
          <w:szCs w:val="28"/>
        </w:rPr>
        <w:t xml:space="preserve"> незалежну довірену особу Засновника - особистого бухгалтера, юрисконсульта або радника. Крім того, останнім часом багато публічних трастов</w:t>
      </w:r>
      <w:r w:rsidRPr="0056442E">
        <w:rPr>
          <w:color w:val="000000" w:themeColor="text1"/>
          <w:sz w:val="28"/>
          <w:szCs w:val="28"/>
          <w:lang w:val="uk-UA"/>
        </w:rPr>
        <w:t>их</w:t>
      </w:r>
      <w:r w:rsidRPr="0056442E">
        <w:rPr>
          <w:color w:val="000000" w:themeColor="text1"/>
          <w:sz w:val="28"/>
          <w:szCs w:val="28"/>
        </w:rPr>
        <w:t xml:space="preserve"> компані</w:t>
      </w:r>
      <w:r w:rsidRPr="0056442E">
        <w:rPr>
          <w:color w:val="000000" w:themeColor="text1"/>
          <w:sz w:val="28"/>
          <w:szCs w:val="28"/>
          <w:lang w:val="uk-UA"/>
        </w:rPr>
        <w:t>й</w:t>
      </w:r>
      <w:r w:rsidRPr="0056442E">
        <w:rPr>
          <w:color w:val="000000" w:themeColor="text1"/>
          <w:sz w:val="28"/>
          <w:szCs w:val="28"/>
        </w:rPr>
        <w:t xml:space="preserve"> пропонують послуги професійного піклувальника трасту або приватного фонду. Скористатися такою послугою також може бути непоганим рішенням.</w:t>
      </w:r>
    </w:p>
    <w:p w:rsidR="009D19E7" w:rsidRPr="0056442E" w:rsidRDefault="001F060E" w:rsidP="009D19E7">
      <w:pPr>
        <w:spacing w:line="360" w:lineRule="auto"/>
        <w:ind w:firstLine="709"/>
        <w:contextualSpacing/>
        <w:jc w:val="both"/>
        <w:rPr>
          <w:color w:val="000000" w:themeColor="text1"/>
          <w:sz w:val="28"/>
          <w:szCs w:val="28"/>
        </w:rPr>
      </w:pPr>
      <w:r w:rsidRPr="0056442E">
        <w:rPr>
          <w:color w:val="000000" w:themeColor="text1"/>
          <w:sz w:val="28"/>
          <w:szCs w:val="28"/>
          <w:lang w:val="en-US"/>
        </w:rPr>
        <w:t>C</w:t>
      </w:r>
      <w:r w:rsidRPr="0056442E">
        <w:rPr>
          <w:color w:val="000000" w:themeColor="text1"/>
          <w:sz w:val="28"/>
          <w:szCs w:val="28"/>
        </w:rPr>
        <w:t xml:space="preserve">хема взаємодії сторін трасту приведена у </w:t>
      </w:r>
      <w:bookmarkStart w:id="19" w:name="Додаток_B_назад"/>
      <w:r w:rsidR="003E6446" w:rsidRPr="00811244">
        <w:rPr>
          <w:color w:val="000000" w:themeColor="text1"/>
          <w:sz w:val="28"/>
          <w:szCs w:val="28"/>
        </w:rPr>
        <w:fldChar w:fldCharType="begin"/>
      </w:r>
      <w:r w:rsidR="000E51F3" w:rsidRPr="00811244">
        <w:rPr>
          <w:color w:val="000000" w:themeColor="text1"/>
          <w:sz w:val="28"/>
          <w:szCs w:val="28"/>
        </w:rPr>
        <w:instrText xml:space="preserve"> HYPERLINK  \l "Додаток_B" </w:instrText>
      </w:r>
      <w:r w:rsidR="003E6446" w:rsidRPr="00811244">
        <w:rPr>
          <w:color w:val="000000" w:themeColor="text1"/>
          <w:sz w:val="28"/>
          <w:szCs w:val="28"/>
        </w:rPr>
        <w:fldChar w:fldCharType="separate"/>
      </w:r>
      <w:r w:rsidRPr="00811244">
        <w:rPr>
          <w:rStyle w:val="ad"/>
          <w:sz w:val="28"/>
          <w:szCs w:val="28"/>
        </w:rPr>
        <w:t xml:space="preserve">Додатку </w:t>
      </w:r>
      <w:r w:rsidRPr="00811244">
        <w:rPr>
          <w:rStyle w:val="ad"/>
          <w:sz w:val="28"/>
          <w:szCs w:val="28"/>
          <w:lang w:val="en-US"/>
        </w:rPr>
        <w:t>B</w:t>
      </w:r>
      <w:r w:rsidR="003E6446" w:rsidRPr="00811244">
        <w:rPr>
          <w:color w:val="000000" w:themeColor="text1"/>
          <w:sz w:val="28"/>
          <w:szCs w:val="28"/>
        </w:rPr>
        <w:fldChar w:fldCharType="end"/>
      </w:r>
      <w:bookmarkEnd w:id="19"/>
      <w:r w:rsidR="00DF0DCE" w:rsidRPr="0056442E">
        <w:rPr>
          <w:color w:val="000000" w:themeColor="text1"/>
          <w:sz w:val="28"/>
          <w:szCs w:val="28"/>
        </w:rPr>
        <w:t>[11]</w:t>
      </w:r>
      <w:r w:rsidR="00B64C7F" w:rsidRPr="0056442E">
        <w:rPr>
          <w:color w:val="000000" w:themeColor="text1"/>
          <w:sz w:val="28"/>
          <w:szCs w:val="28"/>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У трасті є ще один обов'язковий елемент - активи або власність (Предмет трасту). При створенні трасту Засновник передає належні йому на правах абсолютної власності активи у володіння Довірчого власник</w:t>
      </w:r>
      <w:r w:rsidRPr="0056442E">
        <w:rPr>
          <w:color w:val="000000" w:themeColor="text1"/>
          <w:sz w:val="28"/>
          <w:szCs w:val="28"/>
          <w:lang w:val="uk-UA"/>
        </w:rPr>
        <w:t>а</w:t>
      </w:r>
      <w:r w:rsidRPr="0056442E">
        <w:rPr>
          <w:color w:val="000000" w:themeColor="text1"/>
          <w:sz w:val="28"/>
          <w:szCs w:val="28"/>
        </w:rPr>
        <w:t>. У цей момент проявляється одна з фундаментальних відмінностей двох правових систем: англо-саксонської і континентальної. При створенні трасту абсолютне право власності розщеплюється на юридичне право власності та бенефіціарн</w:t>
      </w:r>
      <w:r w:rsidRPr="0056442E">
        <w:rPr>
          <w:color w:val="000000" w:themeColor="text1"/>
          <w:sz w:val="28"/>
          <w:szCs w:val="28"/>
          <w:lang w:val="uk-UA"/>
        </w:rPr>
        <w:t>е</w:t>
      </w:r>
      <w:r w:rsidRPr="0056442E">
        <w:rPr>
          <w:color w:val="000000" w:themeColor="text1"/>
          <w:sz w:val="28"/>
          <w:szCs w:val="28"/>
        </w:rPr>
        <w:t xml:space="preserve"> право власності (тобто право отримання вигоди). У звичній нам континентальної системі права це неможливо. Однак саме на цьому розщепленні заснована діяльність трасту.</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Основними документами трасту є:</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lastRenderedPageBreak/>
        <w:t xml:space="preserve">• Трастовий договір (Trust Deed) - головний документ трасту. Він може </w:t>
      </w:r>
      <w:r w:rsidRPr="0056442E">
        <w:rPr>
          <w:color w:val="000000" w:themeColor="text1"/>
          <w:sz w:val="28"/>
          <w:szCs w:val="28"/>
          <w:lang w:val="uk-UA"/>
        </w:rPr>
        <w:t>існувати</w:t>
      </w:r>
      <w:r w:rsidRPr="0056442E">
        <w:rPr>
          <w:color w:val="000000" w:themeColor="text1"/>
          <w:sz w:val="28"/>
          <w:szCs w:val="28"/>
        </w:rPr>
        <w:t xml:space="preserve"> як в письмовій, так і в усній формі (найчастіше - в письмовій). За цим договором Засновник передає належні йому активи Довірчо</w:t>
      </w:r>
      <w:r w:rsidRPr="0056442E">
        <w:rPr>
          <w:color w:val="000000" w:themeColor="text1"/>
          <w:sz w:val="28"/>
          <w:szCs w:val="28"/>
          <w:lang w:val="uk-UA"/>
        </w:rPr>
        <w:t>му</w:t>
      </w:r>
      <w:r w:rsidRPr="0056442E">
        <w:rPr>
          <w:color w:val="000000" w:themeColor="text1"/>
          <w:sz w:val="28"/>
          <w:szCs w:val="28"/>
        </w:rPr>
        <w:t xml:space="preserve"> власнику (юридичній або фізичній особі). Довірчий власник зобов'язаний керувати цими активами або на користь третьої особи - </w:t>
      </w:r>
      <w:r w:rsidRPr="0056442E">
        <w:rPr>
          <w:color w:val="000000" w:themeColor="text1"/>
          <w:sz w:val="28"/>
          <w:szCs w:val="28"/>
          <w:lang w:val="uk-UA"/>
        </w:rPr>
        <w:t>Б</w:t>
      </w:r>
      <w:r w:rsidRPr="0056442E">
        <w:rPr>
          <w:color w:val="000000" w:themeColor="text1"/>
          <w:sz w:val="28"/>
          <w:szCs w:val="28"/>
        </w:rPr>
        <w:t>енефіціара, або для досягнення певної мети (в "цільовому трасті" - визначення див. Нижче).</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Лист-волевиявлення (Letter of Wishes) - документ рекомендаційного характеру, який Засновник трасту (або Піклувальник при наявності такого) може направляти Довірчо</w:t>
      </w:r>
      <w:r w:rsidRPr="0056442E">
        <w:rPr>
          <w:color w:val="000000" w:themeColor="text1"/>
          <w:sz w:val="28"/>
          <w:szCs w:val="28"/>
          <w:lang w:val="uk-UA"/>
        </w:rPr>
        <w:t>му</w:t>
      </w:r>
      <w:r w:rsidRPr="0056442E">
        <w:rPr>
          <w:color w:val="000000" w:themeColor="text1"/>
          <w:sz w:val="28"/>
          <w:szCs w:val="28"/>
        </w:rPr>
        <w:t xml:space="preserve"> власнику. У цьому листі Засновник (або Піклувальник) може рекомендувати Довірчо</w:t>
      </w:r>
      <w:r w:rsidRPr="0056442E">
        <w:rPr>
          <w:color w:val="000000" w:themeColor="text1"/>
          <w:sz w:val="28"/>
          <w:szCs w:val="28"/>
          <w:lang w:val="uk-UA"/>
        </w:rPr>
        <w:t>му</w:t>
      </w:r>
      <w:r w:rsidRPr="0056442E">
        <w:rPr>
          <w:color w:val="000000" w:themeColor="text1"/>
          <w:sz w:val="28"/>
          <w:szCs w:val="28"/>
        </w:rPr>
        <w:t xml:space="preserve"> власнику </w:t>
      </w:r>
      <w:r w:rsidRPr="0056442E">
        <w:rPr>
          <w:color w:val="000000" w:themeColor="text1"/>
          <w:sz w:val="28"/>
          <w:szCs w:val="28"/>
          <w:lang w:val="uk-UA"/>
        </w:rPr>
        <w:t>що чинити</w:t>
      </w:r>
      <w:r w:rsidRPr="0056442E">
        <w:rPr>
          <w:color w:val="000000" w:themeColor="text1"/>
          <w:sz w:val="28"/>
          <w:szCs w:val="28"/>
        </w:rPr>
        <w:t xml:space="preserve"> з активами трасту. Лист не повин</w:t>
      </w:r>
      <w:r w:rsidRPr="0056442E">
        <w:rPr>
          <w:color w:val="000000" w:themeColor="text1"/>
          <w:sz w:val="28"/>
          <w:szCs w:val="28"/>
          <w:lang w:val="uk-UA"/>
        </w:rPr>
        <w:t>ен</w:t>
      </w:r>
      <w:r w:rsidRPr="0056442E">
        <w:rPr>
          <w:color w:val="000000" w:themeColor="text1"/>
          <w:sz w:val="28"/>
          <w:szCs w:val="28"/>
        </w:rPr>
        <w:t xml:space="preserve"> носити обов'язковий характер, інакше траст може бути визнаний фіктивним, а Засновник (або Піклувальник) - фактичним власником його активів.</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 xml:space="preserve">Крім того, Довірчий власник зобов'язаний вести фінансову звітність трасту. Здавати таку звітність нікуди не потрібно. Вона потрібна тільки для пред'явлення </w:t>
      </w:r>
      <w:r w:rsidRPr="0056442E">
        <w:rPr>
          <w:color w:val="000000" w:themeColor="text1"/>
          <w:sz w:val="28"/>
          <w:szCs w:val="28"/>
          <w:lang w:val="uk-UA"/>
        </w:rPr>
        <w:t>Б</w:t>
      </w:r>
      <w:r w:rsidRPr="0056442E">
        <w:rPr>
          <w:color w:val="000000" w:themeColor="text1"/>
          <w:sz w:val="28"/>
          <w:szCs w:val="28"/>
        </w:rPr>
        <w:t xml:space="preserve">енефіціаром або </w:t>
      </w:r>
      <w:r w:rsidRPr="0056442E">
        <w:rPr>
          <w:color w:val="000000" w:themeColor="text1"/>
          <w:sz w:val="28"/>
          <w:szCs w:val="28"/>
          <w:lang w:val="uk-UA"/>
        </w:rPr>
        <w:t>П</w:t>
      </w:r>
      <w:r w:rsidRPr="0056442E">
        <w:rPr>
          <w:color w:val="000000" w:themeColor="text1"/>
          <w:sz w:val="28"/>
          <w:szCs w:val="28"/>
        </w:rPr>
        <w:t>іклувальник</w:t>
      </w:r>
      <w:r w:rsidRPr="0056442E">
        <w:rPr>
          <w:color w:val="000000" w:themeColor="text1"/>
          <w:sz w:val="28"/>
          <w:szCs w:val="28"/>
          <w:lang w:val="uk-UA"/>
        </w:rPr>
        <w:t>ом</w:t>
      </w:r>
      <w:r w:rsidRPr="0056442E">
        <w:rPr>
          <w:color w:val="000000" w:themeColor="text1"/>
          <w:sz w:val="28"/>
          <w:szCs w:val="28"/>
        </w:rPr>
        <w:t>.</w:t>
      </w:r>
    </w:p>
    <w:p w:rsidR="009D19E7" w:rsidRPr="0056442E" w:rsidRDefault="004B3EE4"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Різновиди </w:t>
      </w:r>
      <w:r w:rsidRPr="0056442E">
        <w:rPr>
          <w:color w:val="000000" w:themeColor="text1"/>
          <w:sz w:val="28"/>
          <w:szCs w:val="28"/>
          <w:lang w:val="uk-UA"/>
        </w:rPr>
        <w:t>трастів:</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1. Відкличний або </w:t>
      </w:r>
      <w:r w:rsidRPr="0056442E">
        <w:rPr>
          <w:color w:val="000000" w:themeColor="text1"/>
          <w:sz w:val="28"/>
          <w:szCs w:val="28"/>
          <w:lang w:val="uk-UA"/>
        </w:rPr>
        <w:t>Б</w:t>
      </w:r>
      <w:r w:rsidRPr="0056442E">
        <w:rPr>
          <w:color w:val="000000" w:themeColor="text1"/>
          <w:sz w:val="28"/>
          <w:szCs w:val="28"/>
        </w:rPr>
        <w:t>езвідкличний траст (Revocable Trust / Irrevocable Trust). Якщо траст відкличний, то Засновник може в будь-який момент повернути собі активи, передані в траст. Для захисту активів та податкового планування так</w:t>
      </w:r>
      <w:r w:rsidRPr="0056442E">
        <w:rPr>
          <w:color w:val="000000" w:themeColor="text1"/>
          <w:sz w:val="28"/>
          <w:szCs w:val="28"/>
          <w:lang w:val="uk-UA"/>
        </w:rPr>
        <w:t>ий</w:t>
      </w:r>
      <w:r w:rsidRPr="0056442E">
        <w:rPr>
          <w:color w:val="000000" w:themeColor="text1"/>
          <w:sz w:val="28"/>
          <w:szCs w:val="28"/>
        </w:rPr>
        <w:t xml:space="preserve"> траст марний, тому що суд визнає його фіктивним. Якщо ж траст безвідкличний, то вилучити активи, передані в траст, Засновник не може</w:t>
      </w:r>
      <w:r w:rsidRPr="0056442E">
        <w:rPr>
          <w:color w:val="000000" w:themeColor="text1"/>
          <w:sz w:val="28"/>
          <w:szCs w:val="28"/>
          <w:lang w:val="uk-UA"/>
        </w:rPr>
        <w:t>;</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en-US"/>
        </w:rPr>
        <w:t xml:space="preserve">2. </w:t>
      </w:r>
      <w:r w:rsidRPr="0056442E">
        <w:rPr>
          <w:color w:val="000000" w:themeColor="text1"/>
          <w:sz w:val="28"/>
          <w:szCs w:val="28"/>
        </w:rPr>
        <w:t>Фіксований</w:t>
      </w:r>
      <w:r w:rsidRPr="0056442E">
        <w:rPr>
          <w:color w:val="000000" w:themeColor="text1"/>
          <w:sz w:val="28"/>
          <w:szCs w:val="28"/>
          <w:lang w:val="en-US"/>
        </w:rPr>
        <w:t xml:space="preserve"> </w:t>
      </w:r>
      <w:r w:rsidRPr="0056442E">
        <w:rPr>
          <w:color w:val="000000" w:themeColor="text1"/>
          <w:sz w:val="28"/>
          <w:szCs w:val="28"/>
        </w:rPr>
        <w:t>або</w:t>
      </w:r>
      <w:r w:rsidRPr="0056442E">
        <w:rPr>
          <w:color w:val="000000" w:themeColor="text1"/>
          <w:sz w:val="28"/>
          <w:szCs w:val="28"/>
          <w:lang w:val="en-US"/>
        </w:rPr>
        <w:t xml:space="preserve"> </w:t>
      </w:r>
      <w:r w:rsidRPr="0056442E">
        <w:rPr>
          <w:color w:val="000000" w:themeColor="text1"/>
          <w:sz w:val="28"/>
          <w:szCs w:val="28"/>
        </w:rPr>
        <w:t>дискреційний</w:t>
      </w:r>
      <w:r w:rsidRPr="0056442E">
        <w:rPr>
          <w:color w:val="000000" w:themeColor="text1"/>
          <w:sz w:val="28"/>
          <w:szCs w:val="28"/>
          <w:lang w:val="en-US"/>
        </w:rPr>
        <w:t xml:space="preserve"> </w:t>
      </w:r>
      <w:r w:rsidRPr="0056442E">
        <w:rPr>
          <w:color w:val="000000" w:themeColor="text1"/>
          <w:sz w:val="28"/>
          <w:szCs w:val="28"/>
        </w:rPr>
        <w:t>траст</w:t>
      </w:r>
      <w:r w:rsidRPr="0056442E">
        <w:rPr>
          <w:color w:val="000000" w:themeColor="text1"/>
          <w:sz w:val="28"/>
          <w:szCs w:val="28"/>
          <w:lang w:val="en-US"/>
        </w:rPr>
        <w:t xml:space="preserve"> (Fixed Trust / Discretionary Trust). </w:t>
      </w:r>
      <w:r w:rsidRPr="0056442E">
        <w:rPr>
          <w:color w:val="000000" w:themeColor="text1"/>
          <w:sz w:val="28"/>
          <w:szCs w:val="28"/>
        </w:rPr>
        <w:t>У фіксованому трасті розподіл доходів і активів трасту здійснюється на підставі чітких інструкцій Засновника, а бенефіціари зазвичай визначені поіменно. У дискреційних траст</w:t>
      </w:r>
      <w:r w:rsidRPr="0056442E">
        <w:rPr>
          <w:color w:val="000000" w:themeColor="text1"/>
          <w:sz w:val="28"/>
          <w:szCs w:val="28"/>
          <w:lang w:val="uk-UA"/>
        </w:rPr>
        <w:t>ах</w:t>
      </w:r>
      <w:r w:rsidRPr="0056442E">
        <w:rPr>
          <w:color w:val="000000" w:themeColor="text1"/>
          <w:sz w:val="28"/>
          <w:szCs w:val="28"/>
        </w:rPr>
        <w:t xml:space="preserve"> ситуація інша - це трасти, в яких Бенефіціари визначені не поіменно, а як якийсь клас осіб (наприклад: "діти моєї першої дружини, народжені від мене"), а Довірчий власник має право </w:t>
      </w:r>
      <w:r w:rsidRPr="0056442E">
        <w:rPr>
          <w:color w:val="000000" w:themeColor="text1"/>
          <w:sz w:val="28"/>
          <w:szCs w:val="28"/>
        </w:rPr>
        <w:lastRenderedPageBreak/>
        <w:t>виділяти з цього класу будь-яких конкретних осіб і розподіляти між ними доходи і активи трасту в будь-яких пропорціях на свій власний розсуд (англ. - Discretion). Дискреційні трасти краще підходять для захисту активів оскільки в таких траст</w:t>
      </w:r>
      <w:r w:rsidRPr="0056442E">
        <w:rPr>
          <w:color w:val="000000" w:themeColor="text1"/>
          <w:sz w:val="28"/>
          <w:szCs w:val="28"/>
          <w:lang w:val="uk-UA"/>
        </w:rPr>
        <w:t>ах</w:t>
      </w:r>
      <w:r w:rsidRPr="0056442E">
        <w:rPr>
          <w:color w:val="000000" w:themeColor="text1"/>
          <w:sz w:val="28"/>
          <w:szCs w:val="28"/>
        </w:rPr>
        <w:t xml:space="preserve"> імена Бенефіціарів чітко не визначені, а тому і претензії до них пред'явити на порядок складніше.</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rPr>
        <w:t>Довірчий власник - це фізична або юридична особа, яка володіє і управляє активами трасту на користь Бенефіціарів відповідно до трастовим договором, а також принципами моралі, справедливості і ділової етики.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Після </w:t>
      </w:r>
      <w:r w:rsidRPr="0056442E">
        <w:rPr>
          <w:color w:val="000000" w:themeColor="text1"/>
          <w:sz w:val="28"/>
          <w:szCs w:val="28"/>
          <w:lang w:val="uk-UA"/>
        </w:rPr>
        <w:t>заснування</w:t>
      </w:r>
      <w:r w:rsidRPr="0056442E">
        <w:rPr>
          <w:color w:val="000000" w:themeColor="text1"/>
          <w:sz w:val="28"/>
          <w:szCs w:val="28"/>
        </w:rPr>
        <w:t xml:space="preserve"> трасту Довірчий власник не повинен залежати від волі Засновника трасту. В іншому випадку такий траст може бути визнаний фіктивним.</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Довірчий власник не має права отримувати вигоду від використання активів трасту.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дискреционном трасті ні Засновник, ні Бенефіціари не можуть давати прямих вказівок Довірчому власнику.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Таке дистанціювання Засновника і Бенефіціарів від управління трастом дозволяє їм не декларувати його активи як свої власні і уникнути сплати деяких податків.</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За допомогою Листа-волевиявлення Засновник трасту може рекомендувати Довірчому власнику призначити конкретних Бенефіціарів, процедуру і частки розподілу активів трасту, але Довірчий власник має право ці побажання ігнорувати.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Бенефіціарний і цільовий траст (Beneficiary Trust / Purpose Trust). Якщо в трасті є Бенефіціар(и), то такий траст є бенефіціарним. Вище було представлено опис саме такої схеми трасту. Вона є класичною і застосовується найбільш часто.</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Цільовий траст - це траст, в якому в принципі немає Бенефіціарів або навіть загальних класів бенефіціарів. Цільовий траст створюється для досягнення певної мети. Мета може бути конкретною (наприклад: "володіти </w:t>
      </w:r>
      <w:r w:rsidRPr="0056442E">
        <w:rPr>
          <w:color w:val="000000" w:themeColor="text1"/>
          <w:sz w:val="28"/>
          <w:szCs w:val="28"/>
          <w:lang w:val="uk-UA"/>
        </w:rPr>
        <w:lastRenderedPageBreak/>
        <w:t>акціями тієї чи іншої компанії") або загальної (наприклад: "збереження історичної спадщини"). Оскільки Бенефіціарів в цільовому трасті немає, то претензії у зв'язку з недекларування активів пред'явити нікому. Тому цільовий траст надає великі можливості для податкового планування і захисту активів. Законодавство про цільові трасти ряду офшорних юрисдикцій допускає пряму заборону Довірчим власникам втручатися в діяльність компаній, чиїми акціями вони володіють. У цільовому трасти також можна призначати Піклувальника, який в даному випадку називається "Enforcer" (в дослівному перекладі: "особа, яка примусово здійснює право в судовому порядку"). Наявність Піклувальника в цільовому трасті більш доцільна. Головною його функцією є можливість звернутися до суду з позовом проти Трастового власника цільового трасту в разі порушення ним своїх обов'язків по трастовому договору (в класичних бенефіціарних трастах таким правом наділені Бенефіціари).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4. Траст для захисту активів (Asset Protection Trust). Така назва є досить умовною оскільки в деякій мірі захист активів забезпечують всі види трастів. Трасти для захисту активів базуються на законодавчих актах деяких офшорних юрисдикцій, спеціально заточених під забезпечення максимально досяжного захисту від усіх ймовірних противників (кредиторів, небажаних спадкоємців за законом, органів влади). Як правило, такі трасти забезпечують більш високий рівень захисту.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Міжнародний траст (International Trust). Не є окремим різновидом трасту. Назва обумовлено тим, що елементи такого трасту прив'язані до різних країн, наприклад:</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Засновник, резидент юрисдикції А, створює траст відповідно до законодавства юрисдикції Б;</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Траст, який діє відповідно до законодавства юрисдикції А, володіє або пред'являє права на власність, розташовану на території юрисдикції Б;</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 Довірчий власник трасту, який діє відповідно до законодавства юрисдикції А, є резидентом юрисдикції Б.</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Головна особливість (і складність) міжнародного трасту полягає в тому, що при створенні або в процесі його діяльності задіяно законодавство декількох юрисдикцій.</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Фіктивний траст - це траст, заснування якого не створює настання реальних юридичних наслідків для його учасників.</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Головні ознаки за якими траст може бути визнаний фіктивним:</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На момент створення трасту його Засновник не володів абсолютним правом власності на активи, передані в довірче управління;</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Засновник трасту не передав повністю і безвідклично юридичне і бенефіціарне право на активи, що становлять предмет трасту (тобто Засновник по суті є Бенефіціаром трасту або зберігає прямий контроль над активами трасту);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Засновник залишив за собою право прямо контролювати дії Трастового власника;</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Документи трасту не відображають дійсних намірів Засновника. При цьому фіктивним визнають трастовий договір, а не сам траст. Такий траст може бути визнаний дійсним, але існуючим на умовах, відмінних від зазначених у трастовим договорі;</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Визнати траст фіктивним може лише суд. Визнання трастів фіктивними є найбільш поширеним способом боротьби з ними. За останнє десятиліття з'явилося багато методик доказів фіктивності трастів. Тому засновувати траст слід за допомогою досвідчених юристів, які практикують в юрисдикції, де вони створюються.</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Для мінімізації податків траст використовується наступним чином. Завдяки розщепленню права власності, Бенефіціар трасту не має права керування цією власністю, тому йому не можна пред'явити податкові претензії, пов'язані з цими активами. Юридично вони йому не належать. У </w:t>
      </w:r>
      <w:r w:rsidRPr="0056442E">
        <w:rPr>
          <w:color w:val="000000" w:themeColor="text1"/>
          <w:sz w:val="28"/>
          <w:szCs w:val="28"/>
          <w:lang w:val="uk-UA"/>
        </w:rPr>
        <w:lastRenderedPageBreak/>
        <w:t>нього виникають податкові зобов'язання тільки в зв'язку з фактично отриманими доходами.</w:t>
      </w:r>
    </w:p>
    <w:p w:rsidR="009D19E7" w:rsidRPr="0056442E" w:rsidRDefault="009D19E7" w:rsidP="003449AF">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Права Бенефициара трасту є набагато вужчими, ніж корпоративні права акціонера. Саме тому у Бенефиц</w:t>
      </w:r>
      <w:r w:rsidR="00724855" w:rsidRPr="0056442E">
        <w:rPr>
          <w:color w:val="000000" w:themeColor="text1"/>
          <w:sz w:val="28"/>
          <w:szCs w:val="28"/>
          <w:lang w:val="uk-UA"/>
        </w:rPr>
        <w:t>і</w:t>
      </w:r>
      <w:r w:rsidRPr="0056442E">
        <w:rPr>
          <w:color w:val="000000" w:themeColor="text1"/>
          <w:sz w:val="28"/>
          <w:szCs w:val="28"/>
          <w:lang w:val="uk-UA"/>
        </w:rPr>
        <w:t>ар</w:t>
      </w:r>
      <w:r w:rsidR="00724855" w:rsidRPr="0056442E">
        <w:rPr>
          <w:color w:val="000000" w:themeColor="text1"/>
          <w:sz w:val="28"/>
          <w:szCs w:val="28"/>
          <w:lang w:val="uk-UA"/>
        </w:rPr>
        <w:t>у</w:t>
      </w:r>
      <w:r w:rsidRPr="0056442E">
        <w:rPr>
          <w:color w:val="000000" w:themeColor="text1"/>
          <w:sz w:val="28"/>
          <w:szCs w:val="28"/>
          <w:lang w:val="uk-UA"/>
        </w:rPr>
        <w:t xml:space="preserve"> трасту - громадянина України не виникає обов'язку декларувати це право і отримувати ліцензію НБУ на здійснення іноземної інвестиції. Таким чином, траст дозволяє громадянину України уникнути конфліктів з чинним валютним, податковим і кримінальним законодавством</w:t>
      </w:r>
      <w:r w:rsidR="00DF0DCE" w:rsidRPr="0056442E">
        <w:rPr>
          <w:color w:val="000000" w:themeColor="text1"/>
          <w:sz w:val="28"/>
          <w:szCs w:val="28"/>
        </w:rPr>
        <w:t>[17]</w:t>
      </w:r>
      <w:r w:rsidRPr="0056442E">
        <w:rPr>
          <w:color w:val="000000" w:themeColor="text1"/>
          <w:sz w:val="28"/>
          <w:szCs w:val="28"/>
          <w:lang w:val="uk-UA"/>
        </w:rPr>
        <w:t>.</w:t>
      </w:r>
    </w:p>
    <w:p w:rsidR="009D19E7" w:rsidRPr="0056442E" w:rsidRDefault="009D19E7" w:rsidP="003449AF">
      <w:pPr>
        <w:spacing w:line="360" w:lineRule="auto"/>
        <w:ind w:firstLine="709"/>
        <w:contextualSpacing/>
        <w:jc w:val="both"/>
        <w:rPr>
          <w:color w:val="000000" w:themeColor="text1"/>
          <w:sz w:val="28"/>
          <w:szCs w:val="28"/>
          <w:lang w:val="uk-UA"/>
        </w:rPr>
      </w:pPr>
    </w:p>
    <w:p w:rsidR="009D19E7" w:rsidRPr="0056442E" w:rsidRDefault="003449AF" w:rsidP="003449AF">
      <w:pPr>
        <w:pStyle w:val="3"/>
        <w:spacing w:before="0" w:line="360" w:lineRule="auto"/>
        <w:ind w:firstLine="709"/>
        <w:rPr>
          <w:rFonts w:ascii="Times New Roman" w:hAnsi="Times New Roman" w:cs="Times New Roman"/>
          <w:b w:val="0"/>
          <w:color w:val="000000" w:themeColor="text1"/>
          <w:sz w:val="28"/>
          <w:szCs w:val="28"/>
          <w:lang w:val="uk-UA"/>
        </w:rPr>
      </w:pPr>
      <w:bookmarkStart w:id="20" w:name="_Toc504179654"/>
      <w:r w:rsidRPr="0056442E">
        <w:rPr>
          <w:rFonts w:ascii="Times New Roman" w:hAnsi="Times New Roman" w:cs="Times New Roman"/>
          <w:b w:val="0"/>
          <w:color w:val="000000" w:themeColor="text1"/>
          <w:sz w:val="28"/>
          <w:szCs w:val="28"/>
          <w:lang w:val="uk-UA"/>
        </w:rPr>
        <w:t>2.3.</w:t>
      </w:r>
      <w:r w:rsidR="00BD52DA" w:rsidRPr="0056442E">
        <w:rPr>
          <w:rFonts w:ascii="Times New Roman" w:hAnsi="Times New Roman" w:cs="Times New Roman"/>
          <w:b w:val="0"/>
          <w:color w:val="000000" w:themeColor="text1"/>
          <w:sz w:val="28"/>
          <w:szCs w:val="28"/>
          <w:lang w:val="uk-UA"/>
        </w:rPr>
        <w:t>5</w:t>
      </w:r>
      <w:r w:rsidRPr="0056442E">
        <w:rPr>
          <w:rFonts w:ascii="Times New Roman" w:hAnsi="Times New Roman" w:cs="Times New Roman"/>
          <w:b w:val="0"/>
          <w:color w:val="000000" w:themeColor="text1"/>
          <w:sz w:val="28"/>
          <w:szCs w:val="28"/>
          <w:lang w:val="uk-UA"/>
        </w:rPr>
        <w:t xml:space="preserve"> Приватний фонд</w:t>
      </w:r>
      <w:bookmarkEnd w:id="20"/>
    </w:p>
    <w:p w:rsidR="009D19E7" w:rsidRPr="0056442E" w:rsidRDefault="009D19E7" w:rsidP="003449AF">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Приблизний аналог трасту у європейській континентальній системі права.</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Переваги: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Чи є юридичною особою;</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Надзвичайна гнучкість. Законодавство про фонди встановлює лише загальні рамки їх діяльності. Фактичний режим їх діяльності визначається внутрішніми конфіденційними документами;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Високий ступінь захисту активів. У фонду немає власників, які могли б вирішити долю його активів (наприклад, під тиском або за рішенням суду). Проте, у фонді передбачено тонкий механізм стримувань і противаг, який дозволяє контролювати ці активи без ризику бути визнаним їх власником;</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Дуже добре підходить для передачі активів у спадок.</w:t>
      </w:r>
    </w:p>
    <w:p w:rsidR="008F5593"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Недоліки: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w:t>
      </w:r>
      <w:r w:rsidRPr="0056442E">
        <w:rPr>
          <w:color w:val="000000" w:themeColor="text1"/>
          <w:sz w:val="28"/>
          <w:szCs w:val="28"/>
          <w:lang w:val="uk-UA"/>
        </w:rPr>
        <w:tab/>
        <w:t>Додаткові витрати. Залежно від місця реєстрації фонду, вони можуть складати від декількох тисяч до декількох десятків тисяч доларів на рік;</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Деяка складність в розумінні. Однак фонди значно простіше трастів.</w:t>
      </w:r>
      <w:r w:rsidR="00386478" w:rsidRPr="0056442E">
        <w:rPr>
          <w:color w:val="000000" w:themeColor="text1"/>
          <w:sz w:val="28"/>
          <w:szCs w:val="28"/>
        </w:rPr>
        <w:t xml:space="preserve"> </w:t>
      </w:r>
      <w:r w:rsidRPr="0056442E">
        <w:rPr>
          <w:color w:val="000000" w:themeColor="text1"/>
          <w:sz w:val="28"/>
          <w:szCs w:val="28"/>
          <w:lang w:val="uk-UA"/>
        </w:rPr>
        <w:t xml:space="preserve">Приватний фонд - це універсальний інструмент захисту активів та </w:t>
      </w:r>
      <w:r w:rsidRPr="0056442E">
        <w:rPr>
          <w:color w:val="000000" w:themeColor="text1"/>
          <w:sz w:val="28"/>
          <w:szCs w:val="28"/>
          <w:lang w:val="uk-UA"/>
        </w:rPr>
        <w:lastRenderedPageBreak/>
        <w:t>податкового планування. Це структура у якій немає власників, проте є особи, які контролюють її діяльність.</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Вперше приватні фонди з'явилися в Ліхтенштейні в 1926 році. За своїми функціями приватний фонд схожий на траст у країнах з англо-саксонською системою права. Однак, на відміну від трасту, приватний фонд вважається юридичною особою.</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При реєстрації приватного фонду Засновник передає в нього деякі активи для володіння і управління в інтересах Бенефіціарів фонду або для досягнення інших цілей (наприклад, благодійних).</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Діяльність приватного фонду регулюється двома основними документами: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Установчий договір (Charter) - публічно доступний документ. У ньому описуються цілі створення фонду і загальні принципи його діяльності;</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Внутрішній статут (Regulations) - стороннім недоступний. Містить детальний опис процедур функціонування фонду. У ньому також вказуються Бенефіціари (або клас Бенефіціарів) і детально розкривається процедура розподілу активів і доходів фонду між ними.</w:t>
      </w:r>
    </w:p>
    <w:p w:rsidR="00191BFB" w:rsidRPr="0056442E" w:rsidRDefault="00191BFB" w:rsidP="00191BFB">
      <w:pPr>
        <w:spacing w:line="360" w:lineRule="auto"/>
        <w:ind w:firstLine="709"/>
        <w:contextualSpacing/>
        <w:jc w:val="both"/>
        <w:rPr>
          <w:color w:val="000000" w:themeColor="text1"/>
          <w:sz w:val="28"/>
          <w:szCs w:val="28"/>
        </w:rPr>
      </w:pPr>
      <w:r w:rsidRPr="0056442E">
        <w:rPr>
          <w:color w:val="000000" w:themeColor="text1"/>
          <w:sz w:val="28"/>
          <w:szCs w:val="28"/>
        </w:rPr>
        <w:t xml:space="preserve">Схема використання приватного фонду приведена у </w:t>
      </w:r>
      <w:bookmarkStart w:id="21" w:name="Додаток_C_назад"/>
      <w:r w:rsidR="003E6446">
        <w:rPr>
          <w:color w:val="000000" w:themeColor="text1"/>
          <w:sz w:val="28"/>
          <w:szCs w:val="28"/>
        </w:rPr>
        <w:fldChar w:fldCharType="begin"/>
      </w:r>
      <w:r w:rsidR="00F65E74">
        <w:rPr>
          <w:color w:val="000000" w:themeColor="text1"/>
          <w:sz w:val="28"/>
          <w:szCs w:val="28"/>
        </w:rPr>
        <w:instrText xml:space="preserve"> HYPERLINK  \l "Додаток_C" </w:instrText>
      </w:r>
      <w:r w:rsidR="003E6446">
        <w:rPr>
          <w:color w:val="000000" w:themeColor="text1"/>
          <w:sz w:val="28"/>
          <w:szCs w:val="28"/>
        </w:rPr>
        <w:fldChar w:fldCharType="separate"/>
      </w:r>
      <w:r w:rsidRPr="00F65E74">
        <w:rPr>
          <w:rStyle w:val="ad"/>
          <w:sz w:val="28"/>
          <w:szCs w:val="28"/>
        </w:rPr>
        <w:t xml:space="preserve">Додатку </w:t>
      </w:r>
      <w:r w:rsidRPr="00F65E74">
        <w:rPr>
          <w:rStyle w:val="ad"/>
          <w:sz w:val="28"/>
          <w:szCs w:val="28"/>
          <w:lang w:val="en-US"/>
        </w:rPr>
        <w:t>C</w:t>
      </w:r>
      <w:r w:rsidR="003E6446">
        <w:rPr>
          <w:color w:val="000000" w:themeColor="text1"/>
          <w:sz w:val="28"/>
          <w:szCs w:val="28"/>
        </w:rPr>
        <w:fldChar w:fldCharType="end"/>
      </w:r>
      <w:bookmarkEnd w:id="21"/>
      <w:r w:rsidR="00DF0DCE" w:rsidRPr="0056442E">
        <w:rPr>
          <w:color w:val="000000" w:themeColor="text1"/>
          <w:sz w:val="28"/>
          <w:szCs w:val="28"/>
        </w:rPr>
        <w:t>[11].</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Формально активами фонду керує Рада Керуючих. Для нагляду за його діяльністю в фонд можна призначити Піклувальника.</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Піклувальник приватного фонду може бути наділений деякими правами і повноваженнями, що обмежують свободу дій Ради Керуючих, наприклад:</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Право звільняти і призначати нових членів Ради Керуючих;</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Право ветувати дії Ради Керуючих, які суперечать Установчому договору, Внутрішньому статуту або інтересам Бенефіціарів;</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Право попередньо схвалювати (санкціонувати) будь-які дії Ради Керуючих;</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4. Право вносити поправки у Внутрішній статут;</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Право змінювати склад Бенефіціарів;</w:t>
      </w:r>
    </w:p>
    <w:p w:rsidR="00BD2F92" w:rsidRPr="0056442E" w:rsidRDefault="00BD2F92" w:rsidP="00BD2F9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6. Право отримувати від Ради Керуючих будь-яку інформацію, що стосується активів фонду.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Таким чином, наявність Піклувальника дозволяє надійніше зберегти активи фонду. Важливо однак враховувати, що занадто широкі повноваження Піклувальника можуть призвести до визнання його фактичним власником активів з усіма витікаючими з цього наслідками. Тому вводити цю посаду в приватний фонд слід з особливою обережністю.</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Основні завдання приватного фонду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Податкове планування;</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Володіння активами – холдинг;</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Захист активів і їх передача у спадщину.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Найважливіша особливість фонду полягає в тому, що у особи, яка контролює діяльність фонду, немає корпоративних прав. А саме для придбання і володіннями цими правами необхідна ліцензія НБУ.</w:t>
      </w:r>
    </w:p>
    <w:p w:rsidR="009D19E7" w:rsidRPr="0056442E" w:rsidRDefault="009D19E7" w:rsidP="009D19E7">
      <w:pPr>
        <w:spacing w:line="360" w:lineRule="auto"/>
        <w:ind w:firstLine="709"/>
        <w:contextualSpacing/>
        <w:jc w:val="both"/>
        <w:rPr>
          <w:color w:val="000000" w:themeColor="text1"/>
          <w:sz w:val="28"/>
          <w:szCs w:val="28"/>
        </w:rPr>
      </w:pPr>
      <w:r w:rsidRPr="0056442E">
        <w:rPr>
          <w:color w:val="000000" w:themeColor="text1"/>
          <w:sz w:val="28"/>
          <w:szCs w:val="28"/>
          <w:lang w:val="uk-UA"/>
        </w:rPr>
        <w:t>За законодавством країни реєстрації ні Піклувальник, ні Бенефіціари не вважаються власниками фонду. Тому вони не зобов'язані декларувати активи за кордоном і платити з них податки. Застосування приватного фонду особливо виправдано, коли компанія володіє значними активами</w:t>
      </w:r>
      <w:r w:rsidR="00DF0DCE" w:rsidRPr="0056442E">
        <w:rPr>
          <w:color w:val="000000" w:themeColor="text1"/>
          <w:sz w:val="28"/>
          <w:szCs w:val="28"/>
        </w:rPr>
        <w:t>[18]</w:t>
      </w:r>
      <w:r w:rsidRPr="0056442E">
        <w:rPr>
          <w:color w:val="000000" w:themeColor="text1"/>
          <w:sz w:val="28"/>
          <w:szCs w:val="28"/>
          <w:lang w:val="uk-UA"/>
        </w:rPr>
        <w:t>.</w:t>
      </w:r>
    </w:p>
    <w:p w:rsidR="00191BFB" w:rsidRPr="0056442E" w:rsidRDefault="00191BFB" w:rsidP="009D19E7">
      <w:pPr>
        <w:spacing w:line="360" w:lineRule="auto"/>
        <w:ind w:firstLine="709"/>
        <w:contextualSpacing/>
        <w:jc w:val="both"/>
        <w:rPr>
          <w:color w:val="000000" w:themeColor="text1"/>
          <w:sz w:val="28"/>
          <w:szCs w:val="28"/>
        </w:rPr>
      </w:pPr>
    </w:p>
    <w:p w:rsidR="00CD4182" w:rsidRDefault="004B3EE4" w:rsidP="00CD4182">
      <w:pPr>
        <w:spacing w:line="360" w:lineRule="auto"/>
        <w:contextualSpacing/>
        <w:jc w:val="right"/>
        <w:rPr>
          <w:color w:val="000000" w:themeColor="text1"/>
          <w:sz w:val="28"/>
          <w:szCs w:val="28"/>
          <w:lang w:val="uk-UA"/>
        </w:rPr>
      </w:pPr>
      <w:r w:rsidRPr="0056442E">
        <w:rPr>
          <w:color w:val="000000" w:themeColor="text1"/>
          <w:sz w:val="28"/>
          <w:szCs w:val="28"/>
          <w:lang w:val="uk-UA"/>
        </w:rPr>
        <w:t>Таблиця</w:t>
      </w:r>
      <w:r w:rsidR="00BD2F92" w:rsidRPr="0056442E">
        <w:rPr>
          <w:color w:val="000000" w:themeColor="text1"/>
          <w:sz w:val="28"/>
          <w:szCs w:val="28"/>
          <w:lang w:val="uk-UA"/>
        </w:rPr>
        <w:t xml:space="preserve"> 2.</w:t>
      </w:r>
      <w:r w:rsidR="005C657B" w:rsidRPr="0056442E">
        <w:rPr>
          <w:color w:val="000000" w:themeColor="text1"/>
          <w:sz w:val="28"/>
          <w:szCs w:val="28"/>
        </w:rPr>
        <w:t>2</w:t>
      </w:r>
      <w:r w:rsidRPr="0056442E">
        <w:rPr>
          <w:color w:val="000000" w:themeColor="text1"/>
          <w:sz w:val="28"/>
          <w:szCs w:val="28"/>
          <w:lang w:val="uk-UA"/>
        </w:rPr>
        <w:t xml:space="preserve"> </w:t>
      </w:r>
    </w:p>
    <w:p w:rsidR="009D19E7" w:rsidRPr="0056442E" w:rsidRDefault="009D19E7" w:rsidP="00CD4182">
      <w:pPr>
        <w:spacing w:line="360" w:lineRule="auto"/>
        <w:contextualSpacing/>
        <w:jc w:val="center"/>
        <w:rPr>
          <w:color w:val="000000" w:themeColor="text1"/>
          <w:sz w:val="28"/>
          <w:szCs w:val="28"/>
          <w:lang w:val="uk-UA"/>
        </w:rPr>
      </w:pPr>
      <w:r w:rsidRPr="0056442E">
        <w:rPr>
          <w:color w:val="000000" w:themeColor="text1"/>
          <w:sz w:val="28"/>
          <w:szCs w:val="28"/>
          <w:lang w:val="uk-UA"/>
        </w:rPr>
        <w:t>Кращі юрисдикції для створення приватного фонду</w:t>
      </w:r>
    </w:p>
    <w:tbl>
      <w:tblPr>
        <w:tblStyle w:val="ae"/>
        <w:tblW w:w="9464" w:type="dxa"/>
        <w:tblLook w:val="04A0"/>
      </w:tblPr>
      <w:tblGrid>
        <w:gridCol w:w="5596"/>
        <w:gridCol w:w="3868"/>
      </w:tblGrid>
      <w:tr w:rsidR="009D19E7" w:rsidRPr="0056442E" w:rsidTr="00C55430">
        <w:trPr>
          <w:trHeight w:val="1036"/>
        </w:trPr>
        <w:tc>
          <w:tcPr>
            <w:tcW w:w="5596" w:type="dxa"/>
            <w:vAlign w:val="center"/>
            <w:hideMark/>
          </w:tcPr>
          <w:p w:rsidR="009D19E7" w:rsidRPr="0056442E" w:rsidRDefault="009D19E7" w:rsidP="00191BFB">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lang w:val="uk-UA"/>
              </w:rPr>
              <w:t>Юрисдикція і тип структури</w:t>
            </w:r>
          </w:p>
        </w:tc>
        <w:tc>
          <w:tcPr>
            <w:tcW w:w="3868" w:type="dxa"/>
            <w:vAlign w:val="center"/>
            <w:hideMark/>
          </w:tcPr>
          <w:p w:rsidR="009D19E7" w:rsidRPr="0056442E" w:rsidRDefault="009D19E7" w:rsidP="00191BFB">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lang w:val="uk-UA"/>
              </w:rPr>
              <w:t>Орієнтовна вартість</w:t>
            </w:r>
          </w:p>
        </w:tc>
      </w:tr>
      <w:tr w:rsidR="009D19E7" w:rsidRPr="0056442E" w:rsidTr="00C55430">
        <w:tc>
          <w:tcPr>
            <w:tcW w:w="5596" w:type="dxa"/>
            <w:vAlign w:val="center"/>
            <w:hideMark/>
          </w:tcPr>
          <w:p w:rsidR="009D19E7" w:rsidRPr="0056442E" w:rsidRDefault="009D19E7" w:rsidP="00191BFB">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lang w:val="uk-UA"/>
              </w:rPr>
              <w:t xml:space="preserve">Ліхтенштейн - </w:t>
            </w:r>
            <w:r w:rsidRPr="0056442E">
              <w:rPr>
                <w:rFonts w:ascii="Times New Roman" w:hAnsi="Times New Roman"/>
                <w:color w:val="000000" w:themeColor="text1"/>
                <w:sz w:val="28"/>
                <w:szCs w:val="28"/>
              </w:rPr>
              <w:t>Stiftung</w:t>
            </w:r>
          </w:p>
        </w:tc>
        <w:tc>
          <w:tcPr>
            <w:tcW w:w="3868" w:type="dxa"/>
            <w:vAlign w:val="center"/>
            <w:hideMark/>
          </w:tcPr>
          <w:p w:rsidR="009D19E7" w:rsidRPr="0056442E" w:rsidRDefault="009D19E7" w:rsidP="00191BFB">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lang w:val="uk-UA"/>
              </w:rPr>
              <w:t xml:space="preserve">від 14 988 </w:t>
            </w:r>
            <w:r w:rsidRPr="0056442E">
              <w:rPr>
                <w:rFonts w:ascii="Times New Roman" w:hAnsi="Times New Roman"/>
                <w:color w:val="000000" w:themeColor="text1"/>
                <w:sz w:val="28"/>
                <w:szCs w:val="28"/>
              </w:rPr>
              <w:t>USD</w:t>
            </w:r>
          </w:p>
        </w:tc>
      </w:tr>
      <w:tr w:rsidR="009D19E7" w:rsidRPr="0056442E" w:rsidTr="00C55430">
        <w:tc>
          <w:tcPr>
            <w:tcW w:w="5596" w:type="dxa"/>
            <w:vAlign w:val="center"/>
            <w:hideMark/>
          </w:tcPr>
          <w:p w:rsidR="009D19E7" w:rsidRPr="0056442E" w:rsidRDefault="009D19E7" w:rsidP="00191BFB">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lang w:val="uk-UA"/>
              </w:rPr>
              <w:t xml:space="preserve">Невіс - </w:t>
            </w:r>
            <w:r w:rsidRPr="0056442E">
              <w:rPr>
                <w:rFonts w:ascii="Times New Roman" w:hAnsi="Times New Roman"/>
                <w:color w:val="000000" w:themeColor="text1"/>
                <w:sz w:val="28"/>
                <w:szCs w:val="28"/>
              </w:rPr>
              <w:t>Multiform</w:t>
            </w:r>
            <w:r w:rsidRPr="0056442E">
              <w:rPr>
                <w:rFonts w:ascii="Times New Roman" w:hAnsi="Times New Roman"/>
                <w:color w:val="000000" w:themeColor="text1"/>
                <w:sz w:val="28"/>
                <w:szCs w:val="28"/>
                <w:lang w:val="uk-UA"/>
              </w:rPr>
              <w:t xml:space="preserve"> </w:t>
            </w:r>
            <w:r w:rsidRPr="0056442E">
              <w:rPr>
                <w:rFonts w:ascii="Times New Roman" w:hAnsi="Times New Roman"/>
                <w:color w:val="000000" w:themeColor="text1"/>
                <w:sz w:val="28"/>
                <w:szCs w:val="28"/>
              </w:rPr>
              <w:t>Foundation</w:t>
            </w:r>
          </w:p>
        </w:tc>
        <w:tc>
          <w:tcPr>
            <w:tcW w:w="3868"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 xml:space="preserve">від 2 950 </w:t>
            </w:r>
            <w:r w:rsidRPr="0056442E">
              <w:rPr>
                <w:rFonts w:ascii="Times New Roman" w:hAnsi="Times New Roman"/>
                <w:color w:val="000000" w:themeColor="text1"/>
                <w:sz w:val="28"/>
                <w:szCs w:val="28"/>
              </w:rPr>
              <w:t>USD</w:t>
            </w:r>
          </w:p>
        </w:tc>
      </w:tr>
      <w:tr w:rsidR="009D19E7" w:rsidRPr="0056442E" w:rsidTr="00C55430">
        <w:tc>
          <w:tcPr>
            <w:tcW w:w="5596"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rPr>
              <w:t>Нідерланди - STAK</w:t>
            </w:r>
          </w:p>
        </w:tc>
        <w:tc>
          <w:tcPr>
            <w:tcW w:w="3868"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18 960 USD</w:t>
            </w:r>
          </w:p>
        </w:tc>
      </w:tr>
      <w:tr w:rsidR="009D19E7" w:rsidRPr="0056442E" w:rsidTr="00C55430">
        <w:trPr>
          <w:trHeight w:val="317"/>
        </w:trPr>
        <w:tc>
          <w:tcPr>
            <w:tcW w:w="5596"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rPr>
              <w:t>Нідерланди - Stichting</w:t>
            </w:r>
          </w:p>
        </w:tc>
        <w:tc>
          <w:tcPr>
            <w:tcW w:w="3868"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10 800 USD</w:t>
            </w:r>
          </w:p>
        </w:tc>
      </w:tr>
      <w:tr w:rsidR="009D19E7" w:rsidRPr="0056442E" w:rsidTr="00C55430">
        <w:tc>
          <w:tcPr>
            <w:tcW w:w="5596"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rPr>
              <w:t>Панама - Fundacion</w:t>
            </w:r>
          </w:p>
        </w:tc>
        <w:tc>
          <w:tcPr>
            <w:tcW w:w="3868" w:type="dxa"/>
            <w:vAlign w:val="center"/>
            <w:hideMark/>
          </w:tcPr>
          <w:p w:rsidR="009D19E7" w:rsidRPr="0056442E" w:rsidRDefault="009D19E7" w:rsidP="00191BFB">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2 395 USD</w:t>
            </w:r>
          </w:p>
        </w:tc>
      </w:tr>
    </w:tbl>
    <w:p w:rsidR="009D19E7" w:rsidRPr="0056442E" w:rsidRDefault="009D19E7" w:rsidP="003449AF">
      <w:pPr>
        <w:spacing w:line="360" w:lineRule="auto"/>
        <w:ind w:firstLine="709"/>
        <w:contextualSpacing/>
        <w:jc w:val="both"/>
        <w:rPr>
          <w:color w:val="000000" w:themeColor="text1"/>
          <w:sz w:val="28"/>
          <w:szCs w:val="28"/>
          <w:lang w:val="uk-UA"/>
        </w:rPr>
      </w:pPr>
    </w:p>
    <w:p w:rsidR="009D19E7" w:rsidRPr="0056442E" w:rsidRDefault="003449AF" w:rsidP="003449AF">
      <w:pPr>
        <w:pStyle w:val="3"/>
        <w:spacing w:before="0" w:line="360" w:lineRule="auto"/>
        <w:ind w:firstLine="709"/>
        <w:rPr>
          <w:rFonts w:ascii="Times New Roman" w:hAnsi="Times New Roman" w:cs="Times New Roman"/>
          <w:b w:val="0"/>
          <w:color w:val="000000" w:themeColor="text1"/>
          <w:sz w:val="28"/>
          <w:szCs w:val="28"/>
          <w:lang w:val="uk-UA"/>
        </w:rPr>
      </w:pPr>
      <w:bookmarkStart w:id="22" w:name="_Toc504179655"/>
      <w:r w:rsidRPr="0056442E">
        <w:rPr>
          <w:rFonts w:ascii="Times New Roman" w:hAnsi="Times New Roman" w:cs="Times New Roman"/>
          <w:b w:val="0"/>
          <w:color w:val="000000" w:themeColor="text1"/>
          <w:sz w:val="28"/>
          <w:szCs w:val="28"/>
          <w:lang w:val="uk-UA"/>
        </w:rPr>
        <w:t>2.3.</w:t>
      </w:r>
      <w:r w:rsidR="00BD52DA" w:rsidRPr="0056442E">
        <w:rPr>
          <w:rFonts w:ascii="Times New Roman" w:hAnsi="Times New Roman" w:cs="Times New Roman"/>
          <w:b w:val="0"/>
          <w:color w:val="000000" w:themeColor="text1"/>
          <w:sz w:val="28"/>
          <w:szCs w:val="28"/>
          <w:lang w:val="uk-UA"/>
        </w:rPr>
        <w:t>6</w:t>
      </w:r>
      <w:r w:rsidRPr="0056442E">
        <w:rPr>
          <w:rFonts w:ascii="Times New Roman" w:hAnsi="Times New Roman" w:cs="Times New Roman"/>
          <w:b w:val="0"/>
          <w:color w:val="000000" w:themeColor="text1"/>
          <w:sz w:val="28"/>
          <w:szCs w:val="28"/>
          <w:lang w:val="uk-UA"/>
        </w:rPr>
        <w:t xml:space="preserve"> Складові агентські схеми</w:t>
      </w:r>
      <w:bookmarkEnd w:id="22"/>
    </w:p>
    <w:p w:rsidR="009D19E7" w:rsidRPr="0056442E" w:rsidRDefault="00622DDA" w:rsidP="003449AF">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Складові агентські схеми застосовуются</w:t>
      </w:r>
      <w:r w:rsidR="009D19E7" w:rsidRPr="0056442E">
        <w:rPr>
          <w:color w:val="000000" w:themeColor="text1"/>
          <w:sz w:val="28"/>
          <w:szCs w:val="28"/>
          <w:lang w:val="uk-UA"/>
        </w:rPr>
        <w:t xml:space="preserve"> якщо офшор використовувати неможливо а вис</w:t>
      </w:r>
      <w:r w:rsidRPr="0056442E">
        <w:rPr>
          <w:color w:val="000000" w:themeColor="text1"/>
          <w:sz w:val="28"/>
          <w:szCs w:val="28"/>
          <w:lang w:val="uk-UA"/>
        </w:rPr>
        <w:t>окі податки платити не хочеться.</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Боротьба з офшорами все більш жорсткіше обмежує використання традиційних офшорних юрисдикцій. Обійти ці обмеження і позбутися офшорного іміджу можна за допомогою структур з декількох компаній.</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Перша, видима для сторонніх, частина такої структури - компанія з респектабельної країни зі звичайними податками. Це так звана "фасадна" компанія. Запідозрити її в мінімізації податків практично неможливо.</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Фасадна компанія укладає агентську угоду з офшорною компанією. Відповідно до цієї угоди фасадна компанія є агентом офшору і веде діяльність від свого імені, але за дорученням офшору. Офшорний принципал зобов'язується виплачувати агенту комісійні у вигляді відсотка від обороту або у вигляді фіксованої винагороди за принципом "витрати плюс" (Cost-Plus)</w:t>
      </w:r>
      <w:r w:rsidR="00DF0DCE" w:rsidRPr="0056442E">
        <w:rPr>
          <w:color w:val="000000" w:themeColor="text1"/>
          <w:sz w:val="28"/>
          <w:szCs w:val="28"/>
        </w:rPr>
        <w:t>[11]</w:t>
      </w:r>
      <w:r w:rsidRPr="0056442E">
        <w:rPr>
          <w:color w:val="000000" w:themeColor="text1"/>
          <w:sz w:val="28"/>
          <w:szCs w:val="28"/>
          <w:lang w:val="uk-UA"/>
        </w:rPr>
        <w:t>.</w:t>
      </w:r>
    </w:p>
    <w:p w:rsidR="009D19E7" w:rsidRPr="0056442E" w:rsidRDefault="00BD52DA"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Ілюстрація </w:t>
      </w:r>
      <w:r w:rsidR="008A6BE1" w:rsidRPr="0056442E">
        <w:rPr>
          <w:color w:val="000000" w:themeColor="text1"/>
          <w:sz w:val="28"/>
          <w:szCs w:val="28"/>
          <w:lang w:val="uk-UA"/>
        </w:rPr>
        <w:t>2.</w:t>
      </w:r>
      <w:r w:rsidR="005C657B" w:rsidRPr="0056442E">
        <w:rPr>
          <w:color w:val="000000" w:themeColor="text1"/>
          <w:sz w:val="28"/>
          <w:szCs w:val="28"/>
        </w:rPr>
        <w:t>1</w:t>
      </w:r>
      <w:r w:rsidR="008A6BE1" w:rsidRPr="0056442E">
        <w:rPr>
          <w:color w:val="000000" w:themeColor="text1"/>
          <w:sz w:val="28"/>
          <w:szCs w:val="28"/>
          <w:lang w:val="uk-UA"/>
        </w:rPr>
        <w:t xml:space="preserve"> </w:t>
      </w:r>
      <w:r w:rsidR="009D19E7" w:rsidRPr="0056442E">
        <w:rPr>
          <w:color w:val="000000" w:themeColor="text1"/>
          <w:sz w:val="28"/>
          <w:szCs w:val="28"/>
          <w:lang w:val="uk-UA"/>
        </w:rPr>
        <w:t>Складова агентська схема торговельної діяльності</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noProof/>
          <w:color w:val="000000" w:themeColor="text1"/>
          <w:sz w:val="28"/>
          <w:szCs w:val="28"/>
        </w:rPr>
        <w:drawing>
          <wp:anchor distT="0" distB="0" distL="114300" distR="114300" simplePos="0" relativeHeight="251661312" behindDoc="0" locked="0" layoutInCell="1" allowOverlap="1">
            <wp:simplePos x="0" y="0"/>
            <wp:positionH relativeFrom="column">
              <wp:posOffset>832441</wp:posOffset>
            </wp:positionH>
            <wp:positionV relativeFrom="paragraph">
              <wp:posOffset>45793</wp:posOffset>
            </wp:positionV>
            <wp:extent cx="4192243" cy="3878624"/>
            <wp:effectExtent l="19050" t="0" r="0" b="0"/>
            <wp:wrapNone/>
            <wp:docPr id="3" name="Рисунок 6" descr="D:\ИНСТИТУТ\3 СЕМЕСТР\агентские 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СТИТУТ\3 СЕМЕСТР\агентские схемы.jpg"/>
                    <pic:cNvPicPr>
                      <a:picLocks noChangeAspect="1" noChangeArrowheads="1"/>
                    </pic:cNvPicPr>
                  </pic:nvPicPr>
                  <pic:blipFill>
                    <a:blip r:embed="rId10" cstate="print"/>
                    <a:stretch>
                      <a:fillRect/>
                    </a:stretch>
                  </pic:blipFill>
                  <pic:spPr bwMode="auto">
                    <a:xfrm>
                      <a:off x="0" y="0"/>
                      <a:ext cx="4192243" cy="3878624"/>
                    </a:xfrm>
                    <a:prstGeom prst="rect">
                      <a:avLst/>
                    </a:prstGeom>
                    <a:noFill/>
                    <a:ln w="9525">
                      <a:noFill/>
                      <a:miter lim="800000"/>
                      <a:headEnd/>
                      <a:tailEnd/>
                    </a:ln>
                  </pic:spPr>
                </pic:pic>
              </a:graphicData>
            </a:graphic>
          </wp:anchor>
        </w:drawing>
      </w: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Найбільш популярні "фасади" в таких схемах - це компанії з Великобританії, Ірландії та Канади. Іноді використовуються датські, голландські та кіпрські компанії.</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таких схемах дуже важливо не показувати зв'язок Агента і Принципала на рівні права власності. В іншому випадку у податкових органів країни реєстрації Агента можуть виникнути законні претензії з приводу ціноутворення між пов'язаними особами.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більшої конфіденційності кінцевого власника акції фасадної компанії можна передати цільовому трасту або приватному фонду.</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якості офшорних Принципалів використовуються компанії з класичних офшорних юрисдикцій. У цих країнах здавати звітність не потрібно, податків немає, а в бюджет щорічно сплачується тільки фіксована сума.</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Багаторівневі схеми використовуються і в холдингах. "Фасадом" тут служить компанія з юрисдикції, що має договір про усунення подвійного оподаткування з країною, з території якої витягуються доходи. За "фасадом" стоїть компанія з низько податкової держави, яка має зручну угоду про уникнення подвійного оподаткування з "фасадом". Приклад такої структури: Кіпр + Панама.</w:t>
      </w:r>
    </w:p>
    <w:p w:rsidR="009D19E7" w:rsidRPr="0056442E" w:rsidRDefault="008F5593"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Висновки:</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кожної з схем володіння офшором є свої переваги і недоліки. Остаточний вибір залежить від:</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Вартості і мобільності активів, що належать компанії;</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Ступені публічної видимості компанії;</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Вида бізнесу, в якому використовується компанія;</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4. Резидентність власника компанії;</w:t>
      </w:r>
    </w:p>
    <w:p w:rsidR="009D19E7" w:rsidRPr="0056442E" w:rsidRDefault="009D19E7" w:rsidP="009D19E7">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Особистих переваг власника.</w:t>
      </w:r>
    </w:p>
    <w:p w:rsidR="001E391C" w:rsidRPr="0056442E" w:rsidRDefault="001E391C">
      <w:pPr>
        <w:rPr>
          <w:color w:val="000000" w:themeColor="text1"/>
          <w:sz w:val="28"/>
          <w:szCs w:val="28"/>
          <w:lang w:val="uk-UA"/>
        </w:rPr>
      </w:pPr>
      <w:r w:rsidRPr="0056442E">
        <w:rPr>
          <w:color w:val="000000" w:themeColor="text1"/>
          <w:sz w:val="28"/>
          <w:szCs w:val="28"/>
          <w:lang w:val="uk-UA"/>
        </w:rPr>
        <w:br w:type="page"/>
      </w:r>
    </w:p>
    <w:p w:rsidR="001E391C" w:rsidRPr="0056442E" w:rsidRDefault="001E391C" w:rsidP="0069304B">
      <w:pPr>
        <w:pStyle w:val="3"/>
        <w:spacing w:before="0" w:line="360" w:lineRule="auto"/>
        <w:ind w:firstLine="709"/>
        <w:jc w:val="both"/>
        <w:rPr>
          <w:rFonts w:ascii="Times New Roman" w:hAnsi="Times New Roman"/>
          <w:b w:val="0"/>
          <w:bCs w:val="0"/>
          <w:color w:val="000000" w:themeColor="text1"/>
          <w:sz w:val="28"/>
          <w:szCs w:val="22"/>
          <w:lang w:val="uk-UA"/>
        </w:rPr>
      </w:pPr>
      <w:bookmarkStart w:id="23" w:name="_Toc504179656"/>
      <w:r w:rsidRPr="0056442E">
        <w:rPr>
          <w:rFonts w:ascii="Times New Roman" w:hAnsi="Times New Roman"/>
          <w:b w:val="0"/>
          <w:bCs w:val="0"/>
          <w:color w:val="000000" w:themeColor="text1"/>
          <w:sz w:val="28"/>
          <w:szCs w:val="28"/>
          <w:lang w:val="uk-UA"/>
        </w:rPr>
        <w:lastRenderedPageBreak/>
        <w:t>2.3.7</w:t>
      </w:r>
      <w:r w:rsidRPr="0056442E">
        <w:rPr>
          <w:rFonts w:ascii="Times New Roman" w:hAnsi="Times New Roman"/>
          <w:b w:val="0"/>
          <w:bCs w:val="0"/>
          <w:color w:val="000000" w:themeColor="text1"/>
          <w:sz w:val="28"/>
          <w:szCs w:val="22"/>
        </w:rPr>
        <w:t xml:space="preserve"> Регіcтрація офшорів для експорт</w:t>
      </w:r>
      <w:r w:rsidRPr="0056442E">
        <w:rPr>
          <w:rFonts w:ascii="Times New Roman" w:hAnsi="Times New Roman"/>
          <w:b w:val="0"/>
          <w:bCs w:val="0"/>
          <w:color w:val="000000" w:themeColor="text1"/>
          <w:sz w:val="28"/>
          <w:szCs w:val="22"/>
          <w:lang w:val="uk-UA"/>
        </w:rPr>
        <w:t>них операцій</w:t>
      </w:r>
      <w:bookmarkEnd w:id="23"/>
    </w:p>
    <w:p w:rsidR="001E391C" w:rsidRPr="0056442E" w:rsidRDefault="001E391C" w:rsidP="001E391C">
      <w:pPr>
        <w:spacing w:line="360" w:lineRule="auto"/>
        <w:ind w:firstLine="709"/>
        <w:contextualSpacing/>
        <w:jc w:val="both"/>
        <w:rPr>
          <w:sz w:val="28"/>
          <w:szCs w:val="22"/>
        </w:rPr>
      </w:pPr>
      <w:r w:rsidRPr="0056442E">
        <w:rPr>
          <w:sz w:val="28"/>
          <w:szCs w:val="22"/>
        </w:rPr>
        <w:t>Якщо ви займаєтеся експортом, низькоподаткова (офшорна) компанія може значно знизити податковий тягар. Це досягається завдяки перенесенню місця накопичення прибутку в країну з пільговим або нульовим оподаткуванням.</w:t>
      </w:r>
    </w:p>
    <w:p w:rsidR="001E391C" w:rsidRPr="0056442E" w:rsidRDefault="001E391C" w:rsidP="001E391C">
      <w:pPr>
        <w:spacing w:line="360" w:lineRule="auto"/>
        <w:ind w:firstLine="709"/>
        <w:contextualSpacing/>
        <w:jc w:val="both"/>
        <w:rPr>
          <w:sz w:val="28"/>
          <w:szCs w:val="22"/>
          <w:lang w:val="uk-UA"/>
        </w:rPr>
      </w:pPr>
      <w:r w:rsidRPr="0056442E">
        <w:rPr>
          <w:sz w:val="28"/>
          <w:szCs w:val="22"/>
        </w:rPr>
        <w:t>Офшор в цій схемі діє як посередник між постачальником товарів або послуг і закордонним покупцем. Його застосування дозволяє регулювати експортну ціну товару. Податкові втрати знижуються і прибуток накопичується в безподаткової юрисдикції зі стабільним законодавством і високою конфіденційністю.</w:t>
      </w: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r w:rsidRPr="0056442E">
        <w:rPr>
          <w:noProof/>
          <w:sz w:val="28"/>
          <w:szCs w:val="22"/>
        </w:rPr>
        <w:drawing>
          <wp:anchor distT="0" distB="0" distL="114300" distR="114300" simplePos="0" relativeHeight="251675648" behindDoc="0" locked="0" layoutInCell="1" allowOverlap="1">
            <wp:simplePos x="0" y="0"/>
            <wp:positionH relativeFrom="column">
              <wp:posOffset>1029307</wp:posOffset>
            </wp:positionH>
            <wp:positionV relativeFrom="paragraph">
              <wp:posOffset>512644</wp:posOffset>
            </wp:positionV>
            <wp:extent cx="4198108" cy="2838735"/>
            <wp:effectExtent l="19050" t="0" r="0" b="0"/>
            <wp:wrapNone/>
            <wp:docPr id="21" name="Рисунок 2" descr="D:\ИНСТИТУТ\3 СЕМЕСТР\Схема експор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3 СЕМЕСТР\Схема експортна.jpg"/>
                    <pic:cNvPicPr>
                      <a:picLocks noChangeAspect="1" noChangeArrowheads="1"/>
                    </pic:cNvPicPr>
                  </pic:nvPicPr>
                  <pic:blipFill>
                    <a:blip r:embed="rId11" cstate="print"/>
                    <a:srcRect/>
                    <a:stretch>
                      <a:fillRect/>
                    </a:stretch>
                  </pic:blipFill>
                  <pic:spPr bwMode="auto">
                    <a:xfrm>
                      <a:off x="0" y="0"/>
                      <a:ext cx="4198108" cy="2838735"/>
                    </a:xfrm>
                    <a:prstGeom prst="rect">
                      <a:avLst/>
                    </a:prstGeom>
                    <a:noFill/>
                    <a:ln w="9525">
                      <a:noFill/>
                      <a:miter lim="800000"/>
                      <a:headEnd/>
                      <a:tailEnd/>
                    </a:ln>
                  </pic:spPr>
                </pic:pic>
              </a:graphicData>
            </a:graphic>
          </wp:anchor>
        </w:drawing>
      </w:r>
      <w:r w:rsidRPr="0056442E">
        <w:rPr>
          <w:sz w:val="28"/>
          <w:szCs w:val="22"/>
          <w:lang w:val="uk-UA"/>
        </w:rPr>
        <w:t xml:space="preserve">Ілюстрація </w:t>
      </w:r>
      <w:r w:rsidR="00D71067">
        <w:rPr>
          <w:sz w:val="28"/>
          <w:szCs w:val="22"/>
          <w:lang w:val="uk-UA"/>
        </w:rPr>
        <w:t xml:space="preserve">2.2 </w:t>
      </w:r>
      <w:r w:rsidRPr="0056442E">
        <w:rPr>
          <w:sz w:val="28"/>
          <w:szCs w:val="22"/>
          <w:lang w:val="uk-UA"/>
        </w:rPr>
        <w:t>Схема використання офшорної компанії при експортних операціях</w:t>
      </w: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Високоналогові країни все жорсткіше обмежують можливості використання офшорних компаній для своїх резидентів. Деякі обмеження є і в Україні. Разом з тим, на експортерів анти-офшорне законодавство впливає в значно меншій мірі, ніж на імпортерів. Експортні операції з компаніями, які зареєстровані в країнах зі списку офшорів, не призводять до зростання податків безпосередньо.</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lastRenderedPageBreak/>
        <w:t>Обмеження на використання офшорних схем при експорті з України накладають положення Податкового Кодексу (ПКУ) про трансферному ціноутворенні. Для цього в кодексі введено поняття "Контрольовані операції".</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"Контрольовані операції" - це господарські операції платника податків, які можуть впливати на об'єкт оподаткування корпоративним податком на прибуток, а саме:</w:t>
      </w:r>
    </w:p>
    <w:p w:rsidR="001E391C" w:rsidRPr="0056442E" w:rsidRDefault="001E391C" w:rsidP="001E391C">
      <w:pPr>
        <w:numPr>
          <w:ilvl w:val="0"/>
          <w:numId w:val="18"/>
        </w:numPr>
        <w:spacing w:line="360" w:lineRule="auto"/>
        <w:ind w:left="0" w:firstLine="709"/>
        <w:contextualSpacing/>
        <w:jc w:val="both"/>
        <w:rPr>
          <w:rFonts w:eastAsiaTheme="minorHAnsi" w:cstheme="minorBidi"/>
          <w:sz w:val="28"/>
          <w:szCs w:val="22"/>
          <w:lang w:val="uk-UA"/>
        </w:rPr>
      </w:pPr>
      <w:r w:rsidRPr="0056442E">
        <w:rPr>
          <w:rFonts w:eastAsiaTheme="minorHAnsi" w:cstheme="minorBidi"/>
          <w:sz w:val="28"/>
          <w:szCs w:val="22"/>
          <w:lang w:val="uk-UA"/>
        </w:rPr>
        <w:t>господарські операції, здійснювані з "пов'язаними особами" - нерезидентами;</w:t>
      </w:r>
    </w:p>
    <w:p w:rsidR="001E391C" w:rsidRPr="0056442E" w:rsidRDefault="001E391C" w:rsidP="001E391C">
      <w:pPr>
        <w:numPr>
          <w:ilvl w:val="0"/>
          <w:numId w:val="18"/>
        </w:numPr>
        <w:spacing w:line="360" w:lineRule="auto"/>
        <w:ind w:left="0" w:firstLine="709"/>
        <w:contextualSpacing/>
        <w:jc w:val="both"/>
        <w:rPr>
          <w:rFonts w:eastAsiaTheme="minorHAnsi" w:cstheme="minorBidi"/>
          <w:sz w:val="28"/>
          <w:szCs w:val="22"/>
          <w:lang w:val="uk-UA"/>
        </w:rPr>
      </w:pPr>
      <w:r w:rsidRPr="0056442E">
        <w:rPr>
          <w:rFonts w:eastAsiaTheme="minorHAnsi" w:cstheme="minorBidi"/>
          <w:sz w:val="28"/>
          <w:szCs w:val="22"/>
          <w:lang w:val="uk-UA"/>
        </w:rPr>
        <w:t>зовнішньоекономічні господарські операції з продажу та / або придбання товарів та / або послуг через комісіонерів - нерезидентів;</w:t>
      </w:r>
    </w:p>
    <w:p w:rsidR="001E391C" w:rsidRPr="0056442E" w:rsidRDefault="001E391C" w:rsidP="001E391C">
      <w:pPr>
        <w:numPr>
          <w:ilvl w:val="0"/>
          <w:numId w:val="18"/>
        </w:numPr>
        <w:spacing w:line="360" w:lineRule="auto"/>
        <w:ind w:left="0" w:firstLine="709"/>
        <w:contextualSpacing/>
        <w:jc w:val="both"/>
        <w:rPr>
          <w:rFonts w:eastAsiaTheme="minorHAnsi" w:cstheme="minorBidi"/>
          <w:sz w:val="28"/>
          <w:szCs w:val="22"/>
          <w:lang w:val="uk-UA"/>
        </w:rPr>
      </w:pPr>
      <w:r w:rsidRPr="0056442E">
        <w:rPr>
          <w:rFonts w:eastAsiaTheme="minorHAnsi" w:cstheme="minorBidi"/>
          <w:sz w:val="28"/>
          <w:szCs w:val="22"/>
          <w:lang w:val="uk-UA"/>
        </w:rPr>
        <w:t>господарські операції, здійснювані з нерезидентами з низькоподаткових країн;</w:t>
      </w:r>
    </w:p>
    <w:p w:rsidR="001E391C" w:rsidRPr="0056442E" w:rsidRDefault="001E391C" w:rsidP="001E391C">
      <w:pPr>
        <w:numPr>
          <w:ilvl w:val="0"/>
          <w:numId w:val="18"/>
        </w:numPr>
        <w:spacing w:line="360" w:lineRule="auto"/>
        <w:ind w:left="0" w:firstLine="709"/>
        <w:contextualSpacing/>
        <w:jc w:val="both"/>
        <w:rPr>
          <w:rFonts w:eastAsiaTheme="minorHAnsi" w:cstheme="minorBidi"/>
          <w:sz w:val="28"/>
          <w:szCs w:val="22"/>
          <w:lang w:val="uk-UA"/>
        </w:rPr>
      </w:pPr>
      <w:r w:rsidRPr="0056442E">
        <w:rPr>
          <w:rFonts w:eastAsiaTheme="minorHAnsi" w:cstheme="minorBidi"/>
          <w:sz w:val="28"/>
          <w:szCs w:val="22"/>
          <w:lang w:val="uk-UA"/>
        </w:rPr>
        <w:t>господарські операції, здійснювані з нерезидентами, які не платять податок на прибуток.</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Резиденти України зобов'язані подавати щорічний звіт про контрольовані операції. Податкові органи мають право переглядати ціни таких угод, якщо вони відрізняються від звичайних (ринкових) цін.</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У списки низькоподаткових країн увійшли багато юрисдикцій, цікавих для податкового планування. Проте, законно мінімізувати оподаткування при експорті все ще можливо.</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Зокрема, в ПКУ є застереження про те, що господарські операції визнаються "контрольованими" тільки якщо одночасно виконуються дві умови:</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1. Річний дохід платника податку від будь-якої діяльності, визначений за правилами бухгалтерського обліку, перевищує 150 млн. гривень (за вирахуванням непрямих податків) за відповідний податковий (звітний) рік;</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 xml:space="preserve">2. Обсяг таких господарських операцій платника податків з кожним контрагентом, визначений за правилами бухгалтерського обліку, перевищує </w:t>
      </w:r>
      <w:r w:rsidRPr="0056442E">
        <w:rPr>
          <w:sz w:val="28"/>
          <w:szCs w:val="22"/>
          <w:lang w:val="uk-UA"/>
        </w:rPr>
        <w:lastRenderedPageBreak/>
        <w:t>10 млн. гривень (за вирахуванням непрямих податків) за відповідний податковий (звітний) рік.</w:t>
      </w: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Таким чином, якщо ці умови не виконуються, то господарські операції не можуть бути визнані "контрольованими" і для організації</w:t>
      </w:r>
      <w:r w:rsidR="0069304B" w:rsidRPr="0056442E">
        <w:rPr>
          <w:sz w:val="28"/>
          <w:szCs w:val="22"/>
          <w:lang w:val="uk-UA"/>
        </w:rPr>
        <w:t xml:space="preserve"> експорту можна використовувати компанії наведені у таблиці </w:t>
      </w:r>
      <w:r w:rsidR="00577109" w:rsidRPr="0056442E">
        <w:rPr>
          <w:sz w:val="28"/>
          <w:szCs w:val="22"/>
          <w:lang w:val="uk-UA"/>
        </w:rPr>
        <w:t>2.3</w:t>
      </w:r>
      <w:r w:rsidR="008C61F0" w:rsidRPr="0056442E">
        <w:rPr>
          <w:sz w:val="28"/>
          <w:szCs w:val="22"/>
        </w:rPr>
        <w:t>[23]</w:t>
      </w:r>
      <w:r w:rsidR="00577109" w:rsidRPr="0056442E">
        <w:rPr>
          <w:sz w:val="28"/>
          <w:szCs w:val="22"/>
          <w:lang w:val="uk-UA"/>
        </w:rPr>
        <w:t>.</w:t>
      </w:r>
    </w:p>
    <w:p w:rsidR="0069304B" w:rsidRPr="0056442E" w:rsidRDefault="0069304B" w:rsidP="001E391C">
      <w:pPr>
        <w:spacing w:line="360" w:lineRule="auto"/>
        <w:ind w:firstLine="709"/>
        <w:contextualSpacing/>
        <w:jc w:val="both"/>
        <w:rPr>
          <w:sz w:val="28"/>
          <w:szCs w:val="22"/>
          <w:lang w:val="uk-UA"/>
        </w:rPr>
      </w:pPr>
    </w:p>
    <w:p w:rsidR="00CD4182" w:rsidRDefault="0069304B" w:rsidP="00CD4182">
      <w:pPr>
        <w:contextualSpacing/>
        <w:jc w:val="right"/>
        <w:rPr>
          <w:sz w:val="28"/>
          <w:szCs w:val="22"/>
          <w:lang w:val="uk-UA"/>
        </w:rPr>
      </w:pPr>
      <w:r w:rsidRPr="0056442E">
        <w:rPr>
          <w:sz w:val="28"/>
          <w:szCs w:val="22"/>
          <w:lang w:val="uk-UA"/>
        </w:rPr>
        <w:t xml:space="preserve">Таблиця </w:t>
      </w:r>
      <w:r w:rsidR="00577109" w:rsidRPr="0056442E">
        <w:rPr>
          <w:sz w:val="28"/>
          <w:szCs w:val="22"/>
          <w:lang w:val="uk-UA"/>
        </w:rPr>
        <w:t xml:space="preserve">2.3 </w:t>
      </w:r>
    </w:p>
    <w:p w:rsidR="0069304B" w:rsidRPr="0056442E" w:rsidRDefault="0069304B" w:rsidP="00CD4182">
      <w:pPr>
        <w:contextualSpacing/>
        <w:jc w:val="center"/>
        <w:rPr>
          <w:sz w:val="28"/>
          <w:szCs w:val="22"/>
          <w:lang w:val="uk-UA"/>
        </w:rPr>
      </w:pPr>
      <w:r w:rsidRPr="0056442E">
        <w:rPr>
          <w:sz w:val="28"/>
          <w:szCs w:val="22"/>
          <w:lang w:val="uk-UA"/>
        </w:rPr>
        <w:t>Компанії які можна використовувати якщо господарські операції не визнані «контрольованими»</w:t>
      </w:r>
    </w:p>
    <w:tbl>
      <w:tblPr>
        <w:tblStyle w:val="ae"/>
        <w:tblW w:w="9322" w:type="dxa"/>
        <w:tblLook w:val="04A0"/>
      </w:tblPr>
      <w:tblGrid>
        <w:gridCol w:w="5778"/>
        <w:gridCol w:w="3544"/>
      </w:tblGrid>
      <w:tr w:rsidR="001E391C" w:rsidRPr="0056442E" w:rsidTr="001E391C">
        <w:trPr>
          <w:trHeight w:val="675"/>
        </w:trPr>
        <w:tc>
          <w:tcPr>
            <w:tcW w:w="5778" w:type="dxa"/>
            <w:vAlign w:val="center"/>
            <w:hideMark/>
          </w:tcPr>
          <w:p w:rsidR="001E391C" w:rsidRPr="0056442E" w:rsidRDefault="001E391C" w:rsidP="001E391C">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rPr>
              <w:t>Юрисдикц</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 xml:space="preserve">я </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 xml:space="preserve"> тип структур</w:t>
            </w:r>
            <w:r w:rsidRPr="0056442E">
              <w:rPr>
                <w:rFonts w:ascii="Times New Roman" w:hAnsi="Times New Roman"/>
                <w:color w:val="000000" w:themeColor="text1"/>
                <w:sz w:val="28"/>
                <w:szCs w:val="28"/>
                <w:lang w:val="uk-UA"/>
              </w:rPr>
              <w:t>и</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lang w:val="uk-UA"/>
              </w:rPr>
            </w:pPr>
            <w:r w:rsidRPr="0056442E">
              <w:rPr>
                <w:rFonts w:ascii="Times New Roman" w:hAnsi="Times New Roman"/>
                <w:color w:val="000000" w:themeColor="text1"/>
                <w:sz w:val="28"/>
                <w:szCs w:val="28"/>
                <w:lang w:val="uk-UA"/>
              </w:rPr>
              <w:t>Вартість</w:t>
            </w:r>
          </w:p>
        </w:tc>
      </w:tr>
      <w:tr w:rsidR="001E391C" w:rsidRPr="0056442E" w:rsidTr="001E391C">
        <w:trPr>
          <w:trHeight w:val="407"/>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rPr>
              <w:t>1. Компанії з будь-яких країн (в тому числі з чорних списків):</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Багамск</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 xml:space="preserve"> Остров</w:t>
            </w:r>
            <w:r w:rsidRPr="0056442E">
              <w:rPr>
                <w:rFonts w:ascii="Times New Roman" w:hAnsi="Times New Roman"/>
                <w:color w:val="000000" w:themeColor="text1"/>
                <w:sz w:val="28"/>
                <w:szCs w:val="28"/>
                <w:lang w:val="uk-UA"/>
              </w:rPr>
              <w:t>и</w:t>
            </w:r>
            <w:r w:rsidRPr="0056442E">
              <w:rPr>
                <w:rFonts w:ascii="Times New Roman" w:hAnsi="Times New Roman"/>
                <w:color w:val="000000" w:themeColor="text1"/>
                <w:sz w:val="28"/>
                <w:szCs w:val="28"/>
              </w:rPr>
              <w:t xml:space="preserve">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IBC </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 xml:space="preserve">від </w:t>
            </w:r>
            <w:r w:rsidRPr="0056442E">
              <w:rPr>
                <w:rFonts w:ascii="Times New Roman" w:hAnsi="Times New Roman"/>
                <w:color w:val="000000" w:themeColor="text1"/>
                <w:sz w:val="28"/>
                <w:szCs w:val="28"/>
              </w:rPr>
              <w:t>2 050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Бел</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з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IBC</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1 060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Болгар</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ООД</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1 656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БВО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BC</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1 940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Г</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бралтар - Нерезидентна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LTD</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3 854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Гонконг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LTD</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3 500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К</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пр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LTD</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2 640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Маврик</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й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GBC-II</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3 950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Мэн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LTD</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4 806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Нев</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с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LLC</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2 180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ОАЭ (Рас-эль-Хайма)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IBC</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4 500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Панама - Нерезидентная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SA</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1 750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Сейшельск</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 xml:space="preserve"> Остров</w:t>
            </w:r>
            <w:r w:rsidRPr="0056442E">
              <w:rPr>
                <w:rFonts w:ascii="Times New Roman" w:hAnsi="Times New Roman"/>
                <w:color w:val="000000" w:themeColor="text1"/>
                <w:sz w:val="28"/>
                <w:szCs w:val="28"/>
                <w:lang w:val="uk-UA"/>
              </w:rPr>
              <w:t>и</w:t>
            </w:r>
            <w:r w:rsidRPr="0056442E">
              <w:rPr>
                <w:rFonts w:ascii="Times New Roman" w:hAnsi="Times New Roman"/>
                <w:color w:val="000000" w:themeColor="text1"/>
                <w:sz w:val="28"/>
                <w:szCs w:val="28"/>
              </w:rPr>
              <w:t xml:space="preserve"> - Компан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IBC</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1 740 USD</w:t>
            </w:r>
          </w:p>
        </w:tc>
      </w:tr>
      <w:tr w:rsidR="001E391C" w:rsidRPr="0056442E" w:rsidTr="001E391C">
        <w:trPr>
          <w:trHeight w:val="407"/>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8"/>
              </w:rPr>
            </w:pPr>
          </w:p>
        </w:tc>
      </w:tr>
      <w:tr w:rsidR="001E391C" w:rsidRPr="0056442E" w:rsidTr="001E391C">
        <w:trPr>
          <w:trHeight w:val="407"/>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rPr>
              <w:t>2. Податково-прозорі структури з респектабельних країн:</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Великобритан</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 Партнерство LLP</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2 140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рландия - Партнерство LP</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2 020 USD</w:t>
            </w:r>
          </w:p>
        </w:tc>
      </w:tr>
      <w:tr w:rsidR="001E391C" w:rsidRPr="0056442E" w:rsidTr="001E391C">
        <w:trPr>
          <w:trHeight w:val="407"/>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8"/>
              </w:rPr>
            </w:pPr>
            <w:r w:rsidRPr="0056442E">
              <w:rPr>
                <w:rFonts w:ascii="Times New Roman" w:hAnsi="Times New Roman"/>
                <w:color w:val="000000" w:themeColor="text1"/>
                <w:sz w:val="28"/>
                <w:szCs w:val="28"/>
              </w:rPr>
              <w:t>Шотланд</w:t>
            </w:r>
            <w:r w:rsidRPr="0056442E">
              <w:rPr>
                <w:rFonts w:ascii="Times New Roman" w:hAnsi="Times New Roman"/>
                <w:color w:val="000000" w:themeColor="text1"/>
                <w:sz w:val="28"/>
                <w:szCs w:val="28"/>
                <w:lang w:val="uk-UA"/>
              </w:rPr>
              <w:t>і</w:t>
            </w:r>
            <w:r w:rsidRPr="0056442E">
              <w:rPr>
                <w:rFonts w:ascii="Times New Roman" w:hAnsi="Times New Roman"/>
                <w:color w:val="000000" w:themeColor="text1"/>
                <w:sz w:val="28"/>
                <w:szCs w:val="28"/>
              </w:rPr>
              <w:t>я - Партнерство SLP</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8"/>
              </w:rPr>
            </w:pPr>
            <w:r w:rsidRPr="0056442E">
              <w:rPr>
                <w:rFonts w:ascii="Times New Roman" w:hAnsi="Times New Roman"/>
                <w:color w:val="000000" w:themeColor="text1"/>
                <w:sz w:val="28"/>
                <w:szCs w:val="28"/>
                <w:lang w:val="uk-UA"/>
              </w:rPr>
              <w:t>від</w:t>
            </w:r>
            <w:r w:rsidRPr="0056442E">
              <w:rPr>
                <w:rFonts w:ascii="Times New Roman" w:hAnsi="Times New Roman"/>
                <w:color w:val="000000" w:themeColor="text1"/>
                <w:sz w:val="28"/>
                <w:szCs w:val="28"/>
              </w:rPr>
              <w:t xml:space="preserve"> 2 500 USD</w:t>
            </w:r>
          </w:p>
        </w:tc>
      </w:tr>
    </w:tbl>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lastRenderedPageBreak/>
        <w:t>Якщо ж господарські операції можуть бути визнані "контрольованими", то для ек</w:t>
      </w:r>
      <w:r w:rsidR="0069304B" w:rsidRPr="0056442E">
        <w:rPr>
          <w:sz w:val="28"/>
          <w:szCs w:val="22"/>
          <w:lang w:val="uk-UA"/>
        </w:rPr>
        <w:t>спорту з України можна використовувати компанії наведені у таблиці</w:t>
      </w:r>
      <w:r w:rsidR="00577109" w:rsidRPr="0056442E">
        <w:rPr>
          <w:sz w:val="28"/>
          <w:szCs w:val="22"/>
          <w:lang w:val="uk-UA"/>
        </w:rPr>
        <w:t xml:space="preserve"> 2.4</w:t>
      </w:r>
      <w:r w:rsidR="008C61F0" w:rsidRPr="0056442E">
        <w:rPr>
          <w:sz w:val="28"/>
          <w:szCs w:val="22"/>
        </w:rPr>
        <w:t>[23]</w:t>
      </w:r>
      <w:r w:rsidR="00577109" w:rsidRPr="0056442E">
        <w:rPr>
          <w:sz w:val="28"/>
          <w:szCs w:val="22"/>
          <w:lang w:val="uk-UA"/>
        </w:rPr>
        <w:t>.</w:t>
      </w:r>
    </w:p>
    <w:p w:rsidR="00CD4182" w:rsidRDefault="0069304B" w:rsidP="00CD4182">
      <w:pPr>
        <w:contextualSpacing/>
        <w:jc w:val="right"/>
        <w:rPr>
          <w:sz w:val="28"/>
          <w:szCs w:val="22"/>
          <w:lang w:val="uk-UA"/>
        </w:rPr>
      </w:pPr>
      <w:r w:rsidRPr="0056442E">
        <w:rPr>
          <w:sz w:val="28"/>
          <w:szCs w:val="22"/>
          <w:lang w:val="uk-UA"/>
        </w:rPr>
        <w:t xml:space="preserve">Таблиця </w:t>
      </w:r>
      <w:r w:rsidR="00577109" w:rsidRPr="0056442E">
        <w:rPr>
          <w:sz w:val="28"/>
          <w:szCs w:val="22"/>
          <w:lang w:val="uk-UA"/>
        </w:rPr>
        <w:t xml:space="preserve">2.4 </w:t>
      </w:r>
    </w:p>
    <w:p w:rsidR="0069304B" w:rsidRPr="0056442E" w:rsidRDefault="0069304B" w:rsidP="00CD4182">
      <w:pPr>
        <w:contextualSpacing/>
        <w:jc w:val="center"/>
        <w:rPr>
          <w:sz w:val="28"/>
          <w:szCs w:val="22"/>
          <w:lang w:val="uk-UA"/>
        </w:rPr>
      </w:pPr>
      <w:bookmarkStart w:id="24" w:name="_GoBack"/>
      <w:r w:rsidRPr="0056442E">
        <w:rPr>
          <w:sz w:val="28"/>
          <w:szCs w:val="22"/>
          <w:lang w:val="uk-UA"/>
        </w:rPr>
        <w:t>Компанії які можна використовувати якщо господарські операції визнані «контрольованими»</w:t>
      </w:r>
    </w:p>
    <w:tbl>
      <w:tblPr>
        <w:tblStyle w:val="ae"/>
        <w:tblW w:w="9322" w:type="dxa"/>
        <w:tblLook w:val="04A0"/>
      </w:tblPr>
      <w:tblGrid>
        <w:gridCol w:w="5778"/>
        <w:gridCol w:w="3544"/>
      </w:tblGrid>
      <w:tr w:rsidR="001E391C" w:rsidRPr="0056442E" w:rsidTr="001E391C">
        <w:trPr>
          <w:trHeight w:val="725"/>
        </w:trPr>
        <w:tc>
          <w:tcPr>
            <w:tcW w:w="5778" w:type="dxa"/>
            <w:vAlign w:val="center"/>
            <w:hideMark/>
          </w:tcPr>
          <w:bookmarkEnd w:id="24"/>
          <w:p w:rsidR="001E391C" w:rsidRPr="0056442E" w:rsidRDefault="001E391C" w:rsidP="001E391C">
            <w:pPr>
              <w:contextualSpacing/>
              <w:jc w:val="center"/>
              <w:rPr>
                <w:rFonts w:ascii="Times New Roman" w:hAnsi="Times New Roman"/>
                <w:color w:val="000000" w:themeColor="text1"/>
                <w:sz w:val="28"/>
                <w:szCs w:val="22"/>
                <w:lang w:val="uk-UA"/>
              </w:rPr>
            </w:pPr>
            <w:r w:rsidRPr="0056442E">
              <w:rPr>
                <w:rFonts w:ascii="Times New Roman" w:hAnsi="Times New Roman"/>
                <w:color w:val="000000" w:themeColor="text1"/>
                <w:sz w:val="28"/>
                <w:szCs w:val="22"/>
              </w:rPr>
              <w:t>Юрисдикц</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 xml:space="preserve">я </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 xml:space="preserve"> тип структур</w:t>
            </w:r>
            <w:r w:rsidRPr="0056442E">
              <w:rPr>
                <w:rFonts w:ascii="Times New Roman" w:hAnsi="Times New Roman"/>
                <w:color w:val="000000" w:themeColor="text1"/>
                <w:sz w:val="28"/>
                <w:szCs w:val="22"/>
                <w:lang w:val="uk-UA"/>
              </w:rPr>
              <w:t>и</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lang w:val="uk-UA"/>
              </w:rPr>
            </w:pPr>
            <w:r w:rsidRPr="0056442E">
              <w:rPr>
                <w:rFonts w:ascii="Times New Roman" w:hAnsi="Times New Roman"/>
                <w:color w:val="000000" w:themeColor="text1"/>
                <w:sz w:val="28"/>
                <w:szCs w:val="22"/>
                <w:lang w:val="uk-UA"/>
              </w:rPr>
              <w:t>Вартість</w:t>
            </w:r>
          </w:p>
        </w:tc>
      </w:tr>
      <w:tr w:rsidR="001E391C" w:rsidRPr="0056442E" w:rsidTr="001E391C">
        <w:trPr>
          <w:trHeight w:val="415"/>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rPr>
              <w:t>1. Компанії з країн, які не включені ні в один список:</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Венгр</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KFT</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 xml:space="preserve">від </w:t>
            </w:r>
            <w:r w:rsidRPr="0056442E">
              <w:rPr>
                <w:rFonts w:ascii="Times New Roman" w:hAnsi="Times New Roman"/>
                <w:color w:val="000000" w:themeColor="text1"/>
                <w:sz w:val="28"/>
                <w:szCs w:val="22"/>
              </w:rPr>
              <w:t xml:space="preserve">3 </w:t>
            </w:r>
            <w:r w:rsidRPr="0056442E">
              <w:rPr>
                <w:rFonts w:ascii="Times New Roman" w:hAnsi="Times New Roman"/>
                <w:color w:val="000000" w:themeColor="text1"/>
                <w:sz w:val="28"/>
                <w:szCs w:val="22"/>
                <w:lang w:val="uk-UA"/>
              </w:rPr>
              <w:t>5</w:t>
            </w:r>
            <w:r w:rsidRPr="0056442E">
              <w:rPr>
                <w:rFonts w:ascii="Times New Roman" w:hAnsi="Times New Roman"/>
                <w:color w:val="000000" w:themeColor="text1"/>
                <w:sz w:val="28"/>
                <w:szCs w:val="22"/>
              </w:rPr>
              <w:t>00 USD</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Маврик</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й -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GBC-I</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 xml:space="preserve">від </w:t>
            </w:r>
            <w:r w:rsidRPr="0056442E">
              <w:rPr>
                <w:rFonts w:ascii="Times New Roman" w:hAnsi="Times New Roman"/>
                <w:color w:val="000000" w:themeColor="text1"/>
                <w:sz w:val="28"/>
                <w:szCs w:val="22"/>
              </w:rPr>
              <w:t xml:space="preserve">4 </w:t>
            </w:r>
            <w:r w:rsidRPr="0056442E">
              <w:rPr>
                <w:rFonts w:ascii="Times New Roman" w:hAnsi="Times New Roman"/>
                <w:color w:val="000000" w:themeColor="text1"/>
                <w:sz w:val="28"/>
                <w:szCs w:val="22"/>
                <w:lang w:val="uk-UA"/>
              </w:rPr>
              <w:t>100</w:t>
            </w:r>
            <w:r w:rsidRPr="0056442E">
              <w:rPr>
                <w:rFonts w:ascii="Times New Roman" w:hAnsi="Times New Roman"/>
                <w:color w:val="000000" w:themeColor="text1"/>
                <w:sz w:val="28"/>
                <w:szCs w:val="22"/>
              </w:rPr>
              <w:t xml:space="preserve"> USD</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Мальта -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LTD</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 xml:space="preserve">від </w:t>
            </w:r>
            <w:r w:rsidRPr="0056442E">
              <w:rPr>
                <w:rFonts w:ascii="Times New Roman" w:hAnsi="Times New Roman"/>
                <w:color w:val="000000" w:themeColor="text1"/>
                <w:sz w:val="28"/>
                <w:szCs w:val="22"/>
              </w:rPr>
              <w:t>3 100 USD</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Сингапур -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LTD</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 xml:space="preserve">від </w:t>
            </w:r>
            <w:r w:rsidRPr="0056442E">
              <w:rPr>
                <w:rFonts w:ascii="Times New Roman" w:hAnsi="Times New Roman"/>
                <w:color w:val="000000" w:themeColor="text1"/>
                <w:sz w:val="28"/>
                <w:szCs w:val="22"/>
              </w:rPr>
              <w:t>4 350 USD</w:t>
            </w:r>
          </w:p>
        </w:tc>
      </w:tr>
      <w:tr w:rsidR="001E391C" w:rsidRPr="0056442E" w:rsidTr="001E391C">
        <w:trPr>
          <w:trHeight w:val="415"/>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2"/>
              </w:rPr>
            </w:pPr>
          </w:p>
        </w:tc>
      </w:tr>
      <w:tr w:rsidR="001E391C" w:rsidRPr="0056442E" w:rsidTr="001E391C">
        <w:trPr>
          <w:trHeight w:val="415"/>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rPr>
              <w:t>2. Складові агентські схеми:</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Великобритан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LTD</w:t>
            </w:r>
            <w:r w:rsidRPr="0056442E">
              <w:rPr>
                <w:rFonts w:ascii="Times New Roman" w:hAnsi="Times New Roman"/>
                <w:color w:val="000000" w:themeColor="text1"/>
                <w:sz w:val="28"/>
                <w:szCs w:val="22"/>
                <w:lang w:val="uk-UA"/>
              </w:rPr>
              <w:t xml:space="preserve"> </w:t>
            </w:r>
            <w:r w:rsidRPr="0056442E">
              <w:rPr>
                <w:rFonts w:ascii="Times New Roman" w:hAnsi="Times New Roman"/>
                <w:color w:val="000000" w:themeColor="text1"/>
                <w:sz w:val="28"/>
                <w:szCs w:val="22"/>
              </w:rPr>
              <w:t>+ Оффшор</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 xml:space="preserve">від </w:t>
            </w:r>
            <w:r w:rsidRPr="0056442E">
              <w:rPr>
                <w:rFonts w:ascii="Times New Roman" w:hAnsi="Times New Roman"/>
                <w:color w:val="000000" w:themeColor="text1"/>
                <w:sz w:val="28"/>
                <w:szCs w:val="22"/>
              </w:rPr>
              <w:t>4 050 USD</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Канада -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я LTD</w:t>
            </w:r>
            <w:r w:rsidRPr="0056442E">
              <w:rPr>
                <w:rFonts w:ascii="Times New Roman" w:hAnsi="Times New Roman"/>
                <w:color w:val="000000" w:themeColor="text1"/>
                <w:sz w:val="28"/>
                <w:szCs w:val="22"/>
                <w:lang w:val="uk-UA"/>
              </w:rPr>
              <w:t xml:space="preserve"> </w:t>
            </w:r>
            <w:r w:rsidRPr="0056442E">
              <w:rPr>
                <w:rFonts w:ascii="Times New Roman" w:hAnsi="Times New Roman"/>
                <w:color w:val="000000" w:themeColor="text1"/>
                <w:sz w:val="28"/>
                <w:szCs w:val="22"/>
              </w:rPr>
              <w:t>+ Оффшор</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 xml:space="preserve">від </w:t>
            </w:r>
            <w:r w:rsidRPr="0056442E">
              <w:rPr>
                <w:rFonts w:ascii="Times New Roman" w:hAnsi="Times New Roman"/>
                <w:color w:val="000000" w:themeColor="text1"/>
                <w:sz w:val="28"/>
                <w:szCs w:val="22"/>
              </w:rPr>
              <w:t>7 060 USD</w:t>
            </w:r>
          </w:p>
        </w:tc>
      </w:tr>
      <w:tr w:rsidR="001E391C" w:rsidRPr="0056442E" w:rsidTr="001E391C">
        <w:trPr>
          <w:trHeight w:val="415"/>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2"/>
              </w:rPr>
            </w:pPr>
          </w:p>
        </w:tc>
      </w:tr>
      <w:tr w:rsidR="001E391C" w:rsidRPr="0056442E" w:rsidTr="001E391C">
        <w:trPr>
          <w:trHeight w:val="415"/>
        </w:trPr>
        <w:tc>
          <w:tcPr>
            <w:tcW w:w="9322" w:type="dxa"/>
            <w:gridSpan w:val="2"/>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rPr>
              <w:t>3. Складові агентські схеми з незалежним агентом:</w:t>
            </w:r>
          </w:p>
        </w:tc>
      </w:tr>
      <w:tr w:rsidR="001E391C" w:rsidRPr="0056442E" w:rsidTr="001E391C">
        <w:trPr>
          <w:trHeight w:val="415"/>
        </w:trPr>
        <w:tc>
          <w:tcPr>
            <w:tcW w:w="5778" w:type="dxa"/>
            <w:vAlign w:val="center"/>
            <w:hideMark/>
          </w:tcPr>
          <w:p w:rsidR="001E391C" w:rsidRPr="0056442E" w:rsidRDefault="001E391C" w:rsidP="001E391C">
            <w:pPr>
              <w:contextualSpacing/>
              <w:rPr>
                <w:rFonts w:ascii="Times New Roman" w:hAnsi="Times New Roman"/>
                <w:color w:val="000000" w:themeColor="text1"/>
                <w:sz w:val="28"/>
                <w:szCs w:val="22"/>
              </w:rPr>
            </w:pPr>
            <w:r w:rsidRPr="0056442E">
              <w:rPr>
                <w:rFonts w:ascii="Times New Roman" w:hAnsi="Times New Roman"/>
                <w:color w:val="000000" w:themeColor="text1"/>
                <w:sz w:val="28"/>
                <w:szCs w:val="22"/>
              </w:rPr>
              <w:t>Английска компан</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 xml:space="preserve">я </w:t>
            </w:r>
            <w:r w:rsidRPr="0056442E">
              <w:rPr>
                <w:rFonts w:ascii="Times New Roman" w:hAnsi="Times New Roman"/>
                <w:color w:val="000000" w:themeColor="text1"/>
                <w:sz w:val="28"/>
                <w:szCs w:val="22"/>
                <w:lang w:val="uk-UA"/>
              </w:rPr>
              <w:t>з</w:t>
            </w:r>
            <w:r w:rsidRPr="0056442E">
              <w:rPr>
                <w:rFonts w:ascii="Times New Roman" w:hAnsi="Times New Roman"/>
                <w:color w:val="000000" w:themeColor="text1"/>
                <w:sz w:val="28"/>
                <w:szCs w:val="22"/>
              </w:rPr>
              <w:t xml:space="preserve"> англ</w:t>
            </w:r>
            <w:r w:rsidRPr="0056442E">
              <w:rPr>
                <w:rFonts w:ascii="Times New Roman" w:hAnsi="Times New Roman"/>
                <w:color w:val="000000" w:themeColor="text1"/>
                <w:sz w:val="28"/>
                <w:szCs w:val="22"/>
                <w:lang w:val="uk-UA"/>
              </w:rPr>
              <w:t>і</w:t>
            </w:r>
            <w:r w:rsidRPr="0056442E">
              <w:rPr>
                <w:rFonts w:ascii="Times New Roman" w:hAnsi="Times New Roman"/>
                <w:color w:val="000000" w:themeColor="text1"/>
                <w:sz w:val="28"/>
                <w:szCs w:val="22"/>
              </w:rPr>
              <w:t>йским лиц</w:t>
            </w:r>
            <w:r w:rsidRPr="0056442E">
              <w:rPr>
                <w:rFonts w:ascii="Times New Roman" w:hAnsi="Times New Roman"/>
                <w:color w:val="000000" w:themeColor="text1"/>
                <w:sz w:val="28"/>
                <w:szCs w:val="22"/>
                <w:lang w:val="uk-UA"/>
              </w:rPr>
              <w:t>е</w:t>
            </w:r>
            <w:r w:rsidRPr="0056442E">
              <w:rPr>
                <w:rFonts w:ascii="Times New Roman" w:hAnsi="Times New Roman"/>
                <w:color w:val="000000" w:themeColor="text1"/>
                <w:sz w:val="28"/>
                <w:szCs w:val="22"/>
              </w:rPr>
              <w:t>м</w:t>
            </w:r>
          </w:p>
        </w:tc>
        <w:tc>
          <w:tcPr>
            <w:tcW w:w="3544" w:type="dxa"/>
            <w:vAlign w:val="center"/>
            <w:hideMark/>
          </w:tcPr>
          <w:p w:rsidR="001E391C" w:rsidRPr="0056442E" w:rsidRDefault="001E391C" w:rsidP="001E391C">
            <w:pPr>
              <w:contextualSpacing/>
              <w:jc w:val="center"/>
              <w:rPr>
                <w:rFonts w:ascii="Times New Roman" w:hAnsi="Times New Roman"/>
                <w:color w:val="000000" w:themeColor="text1"/>
                <w:sz w:val="28"/>
                <w:szCs w:val="22"/>
              </w:rPr>
            </w:pPr>
            <w:r w:rsidRPr="0056442E">
              <w:rPr>
                <w:rFonts w:ascii="Times New Roman" w:hAnsi="Times New Roman"/>
                <w:color w:val="000000" w:themeColor="text1"/>
                <w:sz w:val="28"/>
                <w:szCs w:val="22"/>
                <w:lang w:val="uk-UA"/>
              </w:rPr>
              <w:t>від 6</w:t>
            </w:r>
            <w:r w:rsidRPr="0056442E">
              <w:rPr>
                <w:rFonts w:ascii="Times New Roman" w:hAnsi="Times New Roman"/>
                <w:color w:val="000000" w:themeColor="text1"/>
                <w:sz w:val="28"/>
                <w:szCs w:val="22"/>
              </w:rPr>
              <w:t xml:space="preserve"> </w:t>
            </w:r>
            <w:r w:rsidRPr="0056442E">
              <w:rPr>
                <w:rFonts w:ascii="Times New Roman" w:hAnsi="Times New Roman"/>
                <w:color w:val="000000" w:themeColor="text1"/>
                <w:sz w:val="28"/>
                <w:szCs w:val="22"/>
                <w:lang w:val="uk-UA"/>
              </w:rPr>
              <w:t>300</w:t>
            </w:r>
            <w:r w:rsidRPr="0056442E">
              <w:rPr>
                <w:rFonts w:ascii="Times New Roman" w:hAnsi="Times New Roman"/>
                <w:color w:val="000000" w:themeColor="text1"/>
                <w:sz w:val="28"/>
                <w:szCs w:val="22"/>
              </w:rPr>
              <w:t xml:space="preserve"> USD</w:t>
            </w:r>
          </w:p>
        </w:tc>
      </w:tr>
    </w:tbl>
    <w:p w:rsidR="001E391C" w:rsidRPr="0056442E" w:rsidRDefault="001E391C" w:rsidP="001E391C">
      <w:pPr>
        <w:spacing w:line="360" w:lineRule="auto"/>
        <w:ind w:firstLine="709"/>
        <w:contextualSpacing/>
        <w:jc w:val="both"/>
        <w:rPr>
          <w:sz w:val="28"/>
          <w:szCs w:val="22"/>
          <w:lang w:val="uk-UA"/>
        </w:rPr>
      </w:pPr>
    </w:p>
    <w:p w:rsidR="001E391C" w:rsidRPr="0056442E" w:rsidRDefault="001E391C" w:rsidP="001E391C">
      <w:pPr>
        <w:spacing w:line="360" w:lineRule="auto"/>
        <w:ind w:firstLine="709"/>
        <w:contextualSpacing/>
        <w:jc w:val="both"/>
        <w:rPr>
          <w:sz w:val="28"/>
          <w:szCs w:val="22"/>
          <w:lang w:val="uk-UA"/>
        </w:rPr>
      </w:pPr>
      <w:r w:rsidRPr="0056442E">
        <w:rPr>
          <w:sz w:val="28"/>
          <w:szCs w:val="22"/>
          <w:lang w:val="uk-UA"/>
        </w:rPr>
        <w:t>Для усунення ризику визнання офшорної компанії "пов'язаною особою", її акції передаються в приватний фонд або траст. Така схема володіння офшором стає все більш актуальною в умовах зростання фінансової прозорості та впровадження автоматичного обміну інформацією.</w:t>
      </w:r>
    </w:p>
    <w:p w:rsidR="0024385C" w:rsidRPr="0056442E" w:rsidRDefault="0024385C" w:rsidP="0024385C">
      <w:pPr>
        <w:spacing w:line="360" w:lineRule="auto"/>
        <w:ind w:firstLine="709"/>
        <w:jc w:val="both"/>
        <w:rPr>
          <w:rFonts w:eastAsiaTheme="majorEastAsia"/>
          <w:bCs/>
          <w:color w:val="000000" w:themeColor="text1"/>
          <w:sz w:val="28"/>
          <w:szCs w:val="28"/>
        </w:rPr>
      </w:pPr>
      <w:r w:rsidRPr="0056442E">
        <w:rPr>
          <w:rFonts w:eastAsiaTheme="majorEastAsia"/>
          <w:bCs/>
          <w:color w:val="000000" w:themeColor="text1"/>
          <w:sz w:val="28"/>
          <w:szCs w:val="28"/>
          <w:lang w:val="uk-UA"/>
        </w:rPr>
        <w:t>Діаграмма ч</w:t>
      </w:r>
      <w:r w:rsidRPr="0056442E">
        <w:rPr>
          <w:rFonts w:eastAsiaTheme="majorEastAsia"/>
          <w:bCs/>
          <w:color w:val="000000" w:themeColor="text1"/>
          <w:sz w:val="28"/>
          <w:szCs w:val="28"/>
        </w:rPr>
        <w:t>астк</w:t>
      </w:r>
      <w:r w:rsidRPr="0056442E">
        <w:rPr>
          <w:rFonts w:eastAsiaTheme="majorEastAsia"/>
          <w:bCs/>
          <w:color w:val="000000" w:themeColor="text1"/>
          <w:sz w:val="28"/>
          <w:szCs w:val="28"/>
          <w:lang w:val="uk-UA"/>
        </w:rPr>
        <w:t>и</w:t>
      </w:r>
      <w:r w:rsidRPr="0056442E">
        <w:rPr>
          <w:rFonts w:eastAsiaTheme="majorEastAsia"/>
          <w:bCs/>
          <w:color w:val="000000" w:themeColor="text1"/>
          <w:sz w:val="28"/>
          <w:szCs w:val="28"/>
        </w:rPr>
        <w:t xml:space="preserve"> експорту</w:t>
      </w:r>
      <w:r w:rsidRPr="0056442E">
        <w:rPr>
          <w:rFonts w:eastAsiaTheme="majorEastAsia"/>
          <w:bCs/>
          <w:color w:val="000000" w:themeColor="text1"/>
          <w:sz w:val="28"/>
          <w:szCs w:val="28"/>
          <w:lang w:val="uk-UA"/>
        </w:rPr>
        <w:t xml:space="preserve"> в загальному експорті</w:t>
      </w:r>
      <w:r w:rsidRPr="0056442E">
        <w:rPr>
          <w:rFonts w:eastAsiaTheme="majorEastAsia"/>
          <w:bCs/>
          <w:color w:val="000000" w:themeColor="text1"/>
          <w:sz w:val="28"/>
          <w:szCs w:val="28"/>
        </w:rPr>
        <w:t xml:space="preserve">, та </w:t>
      </w:r>
      <w:r w:rsidRPr="0056442E">
        <w:rPr>
          <w:rFonts w:eastAsiaTheme="majorEastAsia"/>
          <w:bCs/>
          <w:color w:val="000000" w:themeColor="text1"/>
          <w:sz w:val="28"/>
          <w:szCs w:val="28"/>
          <w:lang w:val="uk-UA"/>
        </w:rPr>
        <w:t xml:space="preserve">динаміки експорту через офшорні компанії в Україні наведена у </w:t>
      </w:r>
      <w:hyperlink w:anchor="Додаток_J" w:history="1">
        <w:bookmarkStart w:id="25" w:name="Додаток_J_назад"/>
        <w:r w:rsidRPr="00792342">
          <w:rPr>
            <w:rStyle w:val="ad"/>
            <w:rFonts w:eastAsiaTheme="majorEastAsia"/>
            <w:bCs/>
            <w:sz w:val="28"/>
            <w:szCs w:val="28"/>
            <w:lang w:val="uk-UA"/>
          </w:rPr>
          <w:t xml:space="preserve">Додатку </w:t>
        </w:r>
        <w:r w:rsidRPr="00792342">
          <w:rPr>
            <w:rStyle w:val="ad"/>
            <w:rFonts w:eastAsiaTheme="majorEastAsia"/>
            <w:bCs/>
            <w:sz w:val="28"/>
            <w:szCs w:val="28"/>
            <w:lang w:val="en-US"/>
          </w:rPr>
          <w:t>J</w:t>
        </w:r>
        <w:bookmarkEnd w:id="25"/>
        <w:r w:rsidRPr="00792342">
          <w:rPr>
            <w:rStyle w:val="ad"/>
            <w:rFonts w:eastAsiaTheme="majorEastAsia"/>
            <w:bCs/>
            <w:sz w:val="28"/>
            <w:szCs w:val="28"/>
            <w:u w:val="none"/>
          </w:rPr>
          <w:t>.</w:t>
        </w:r>
      </w:hyperlink>
    </w:p>
    <w:p w:rsidR="0024385C" w:rsidRPr="0056442E" w:rsidRDefault="0024385C" w:rsidP="001E391C">
      <w:pPr>
        <w:spacing w:line="360" w:lineRule="auto"/>
        <w:ind w:firstLine="709"/>
        <w:contextualSpacing/>
        <w:jc w:val="both"/>
        <w:rPr>
          <w:sz w:val="28"/>
          <w:szCs w:val="22"/>
          <w:lang w:val="uk-UA"/>
        </w:rPr>
      </w:pPr>
    </w:p>
    <w:p w:rsidR="008A6BE1" w:rsidRPr="0056442E" w:rsidRDefault="008A6BE1">
      <w:pPr>
        <w:rPr>
          <w:color w:val="000000" w:themeColor="text1"/>
          <w:sz w:val="28"/>
          <w:szCs w:val="28"/>
          <w:lang w:val="uk-UA"/>
        </w:rPr>
      </w:pPr>
      <w:r w:rsidRPr="0056442E">
        <w:rPr>
          <w:color w:val="000000" w:themeColor="text1"/>
          <w:sz w:val="28"/>
          <w:szCs w:val="28"/>
          <w:lang w:val="uk-UA"/>
        </w:rPr>
        <w:br w:type="page"/>
      </w:r>
    </w:p>
    <w:p w:rsidR="000D1C30" w:rsidRPr="0056442E" w:rsidRDefault="000D1C30" w:rsidP="000D1C30">
      <w:pPr>
        <w:keepNext/>
        <w:widowControl w:val="0"/>
        <w:autoSpaceDE w:val="0"/>
        <w:autoSpaceDN w:val="0"/>
        <w:adjustRightInd w:val="0"/>
        <w:spacing w:line="240" w:lineRule="atLeast"/>
        <w:ind w:firstLine="709"/>
        <w:contextualSpacing/>
        <w:outlineLvl w:val="1"/>
        <w:rPr>
          <w:rFonts w:eastAsiaTheme="majorEastAsia"/>
          <w:bCs/>
          <w:color w:val="000000" w:themeColor="text1"/>
          <w:sz w:val="28"/>
          <w:szCs w:val="28"/>
          <w:lang w:val="uk-UA"/>
        </w:rPr>
      </w:pPr>
      <w:bookmarkStart w:id="26" w:name="_Toc504179657"/>
      <w:r w:rsidRPr="0056442E">
        <w:rPr>
          <w:rFonts w:eastAsiaTheme="majorEastAsia"/>
          <w:bCs/>
          <w:color w:val="000000" w:themeColor="text1"/>
          <w:sz w:val="28"/>
          <w:szCs w:val="28"/>
          <w:lang w:val="uk-UA"/>
        </w:rPr>
        <w:lastRenderedPageBreak/>
        <w:t>2.</w:t>
      </w:r>
      <w:r w:rsidR="00565482" w:rsidRPr="0056442E">
        <w:rPr>
          <w:rFonts w:eastAsiaTheme="majorEastAsia"/>
          <w:bCs/>
          <w:color w:val="000000" w:themeColor="text1"/>
          <w:sz w:val="28"/>
          <w:szCs w:val="28"/>
          <w:lang w:val="uk-UA"/>
        </w:rPr>
        <w:t>4</w:t>
      </w:r>
      <w:r w:rsidRPr="0056442E">
        <w:rPr>
          <w:rFonts w:eastAsiaTheme="majorEastAsia"/>
          <w:bCs/>
          <w:color w:val="000000" w:themeColor="text1"/>
          <w:sz w:val="28"/>
          <w:szCs w:val="28"/>
          <w:lang w:val="uk-UA"/>
        </w:rPr>
        <w:t xml:space="preserve"> Особливості функціонування офшорних зон</w:t>
      </w:r>
      <w:r w:rsidR="00A30E88" w:rsidRPr="0056442E">
        <w:rPr>
          <w:rFonts w:eastAsiaTheme="majorEastAsia"/>
          <w:bCs/>
          <w:color w:val="000000" w:themeColor="text1"/>
          <w:sz w:val="28"/>
          <w:szCs w:val="28"/>
          <w:lang w:val="uk-UA"/>
        </w:rPr>
        <w:t>. О</w:t>
      </w:r>
      <w:r w:rsidR="00D857E6" w:rsidRPr="0056442E">
        <w:rPr>
          <w:rFonts w:eastAsiaTheme="majorEastAsia"/>
          <w:bCs/>
          <w:color w:val="000000" w:themeColor="text1"/>
          <w:sz w:val="28"/>
          <w:szCs w:val="28"/>
          <w:lang w:val="uk-UA"/>
        </w:rPr>
        <w:t>рганізаційні форми компаній</w:t>
      </w:r>
      <w:bookmarkEnd w:id="26"/>
    </w:p>
    <w:p w:rsidR="000D1C30" w:rsidRPr="0056442E" w:rsidRDefault="000D1C30" w:rsidP="000D1C30">
      <w:pPr>
        <w:tabs>
          <w:tab w:val="left" w:pos="851"/>
        </w:tabs>
        <w:ind w:firstLine="709"/>
        <w:contextualSpacing/>
        <w:jc w:val="both"/>
        <w:rPr>
          <w:color w:val="000000" w:themeColor="text1"/>
          <w:sz w:val="28"/>
          <w:szCs w:val="28"/>
          <w:lang w:val="uk-UA"/>
        </w:rPr>
      </w:pP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Основною причиною, яка одночасно є і метою функціонування офшорних зон, офшорних схем господарювання та офшорних компаній є «мінімізація податкових зобов'язань як в країні здійснення діяльності, так і в країні постійного місцезнаходження підприємства» [11]. Ця мета досягається шляхом легального виведення всіх або частини доходів з-під податкової юрисдикції країн з високим рівнем оподаткування.</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lang w:val="uk-UA"/>
        </w:rPr>
        <w:t xml:space="preserve">Офшорні зони є в зв'язку з цим «логічним розвитком вільних економічних зон» [13]. Існує кілька причин масованого відтоку капіталів з економік країн, зацікавлених в інвестиціях всередині країни. </w:t>
      </w:r>
      <w:r w:rsidRPr="0056442E">
        <w:rPr>
          <w:color w:val="000000" w:themeColor="text1"/>
          <w:sz w:val="28"/>
          <w:szCs w:val="28"/>
        </w:rPr>
        <w:t>Так фахівці вважають втеча фінансових ресурсів результатом прагнення отримати дохід за рахунок податкових пільг.</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Так</w:t>
      </w:r>
      <w:r w:rsidRPr="0056442E">
        <w:rPr>
          <w:color w:val="000000" w:themeColor="text1"/>
          <w:sz w:val="28"/>
          <w:szCs w:val="28"/>
          <w:lang w:val="uk-UA"/>
        </w:rPr>
        <w:t>а</w:t>
      </w:r>
      <w:r w:rsidRPr="0056442E">
        <w:rPr>
          <w:color w:val="000000" w:themeColor="text1"/>
          <w:sz w:val="28"/>
          <w:szCs w:val="28"/>
        </w:rPr>
        <w:t xml:space="preserve"> втеча спостерігається навіть з дуже стабільних ринків з порівняно невисокими податковими ставками, наприклад, з американського. Є думка </w:t>
      </w:r>
      <w:r w:rsidRPr="0056442E">
        <w:rPr>
          <w:color w:val="000000" w:themeColor="text1"/>
          <w:sz w:val="28"/>
          <w:szCs w:val="28"/>
          <w:lang w:val="uk-UA"/>
        </w:rPr>
        <w:t xml:space="preserve">що </w:t>
      </w:r>
      <w:r w:rsidRPr="0056442E">
        <w:rPr>
          <w:color w:val="000000" w:themeColor="text1"/>
          <w:sz w:val="28"/>
          <w:szCs w:val="28"/>
        </w:rPr>
        <w:t>пояснює втеч</w:t>
      </w:r>
      <w:r w:rsidRPr="0056442E">
        <w:rPr>
          <w:color w:val="000000" w:themeColor="text1"/>
          <w:sz w:val="28"/>
          <w:szCs w:val="28"/>
          <w:lang w:val="uk-UA"/>
        </w:rPr>
        <w:t>у</w:t>
      </w:r>
      <w:r w:rsidRPr="0056442E">
        <w:rPr>
          <w:color w:val="000000" w:themeColor="text1"/>
          <w:sz w:val="28"/>
          <w:szCs w:val="28"/>
        </w:rPr>
        <w:t xml:space="preserve"> капіталу міграцією нелегального капіталу, що становить так звані «гарячі гроші», одержувані від кримінального чи тіньового бізнесу.</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Деякі аналітики бачать у втечі капіталу наслідки несприятливого інвестиційного клімату. Додатковими стимулами є також високі і надвисокі податки, нестабільність економічної, соціальної та політичної ситуації, різкі інфляційні скачки, жорсткі обмеження на господарську діяльність, високий рівень тіньової економіки [</w:t>
      </w:r>
      <w:r w:rsidRPr="0056442E">
        <w:rPr>
          <w:color w:val="000000" w:themeColor="text1"/>
          <w:sz w:val="28"/>
          <w:szCs w:val="28"/>
          <w:lang w:val="uk-UA"/>
        </w:rPr>
        <w:t>12</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Офшорна зона при такому розкладі і при комплексі причин її актуальності для іноземних підприємств виступає як «один з найпоширеніших і ефективних з точки зору податкового планування видів податкових притулків» [</w:t>
      </w:r>
      <w:r w:rsidRPr="0056442E">
        <w:rPr>
          <w:color w:val="000000" w:themeColor="text1"/>
          <w:sz w:val="28"/>
          <w:szCs w:val="28"/>
          <w:lang w:val="uk-UA"/>
        </w:rPr>
        <w:t>6</w:t>
      </w:r>
      <w:r w:rsidRPr="0056442E">
        <w:rPr>
          <w:color w:val="000000" w:themeColor="text1"/>
          <w:sz w:val="28"/>
          <w:szCs w:val="28"/>
        </w:rPr>
        <w:t>]</w:t>
      </w:r>
      <w:r w:rsidRPr="0056442E">
        <w:rPr>
          <w:color w:val="000000" w:themeColor="text1"/>
          <w:sz w:val="28"/>
          <w:szCs w:val="28"/>
          <w:lang w:val="uk-UA"/>
        </w:rPr>
        <w:t>.</w:t>
      </w:r>
      <w:r w:rsidRPr="0056442E">
        <w:rPr>
          <w:color w:val="000000" w:themeColor="text1"/>
          <w:sz w:val="28"/>
          <w:szCs w:val="28"/>
        </w:rPr>
        <w:t xml:space="preserve"> Особливістю офшорної зони є те, що залучення іноземного капіталу за допомогою низьких податків є в них метою державної політики.</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lastRenderedPageBreak/>
        <w:t>Капітал з-за кордону направляється в даному випадку не для реальної діяльності в країні, яка здійснила реєстрацію підприємства для створення так званих фірм - «поштових скриньок» і отримання з них невеликих податкових платежів в обмін на право вважатися резидентом даної офшорної зони і ніде більше податки не платити.</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Звітність для компаній в офшорних зонах чисто символічна, дотримується принцип конфіденційності діяльності і дозволяється вільний переклад капіталів. Внутрішнє законодавство офшорних юрисдикцій, як і ряд міжнародних угод забезпечують легальність схем ухилення від податкового тягаря країни, звідки походить фірма і дозволяють уникнути подвійного оподаткування.</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При цьому деякі країни виробили спеціалізовані форми функціонування в них офшорних компаній. Так судноплавний флот реєструється в основному в Панамі, Ліберії та Греції, які мають тоннажу, несумірні з реальним рівнем можливостей внутрішнього ринку. Міжнародні банки діють в основному в Люксембурзі, на Багамах, холдингові компанії - в Нідерландах, посередницькі структури в Швейцарії і Ліхтенштейні.</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Практикується оподаткування за мізерними ставками або чисто символічне оподаткування доходів. Так в Монако, Греції, Люксембурзі, Панамі ставки податку на прибуток від господарської діяльності за кордоном коливаються на рівні 2-5%, а в деяких країнах прибуток оподатковується для подібних фірм в розмірі від 250 до 500 англійських фунтів стерлінгів на рік</w:t>
      </w:r>
      <w:r w:rsidR="00DF0DCE" w:rsidRPr="0056442E">
        <w:rPr>
          <w:color w:val="000000" w:themeColor="text1"/>
          <w:sz w:val="28"/>
          <w:szCs w:val="28"/>
        </w:rPr>
        <w:t>[17]</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Офшорні зони представляють також можливість безподаткового перекладу доходів з однієї країни в іншу, дають можливість отримувати податкові кредити. Найбільш активно розвиваються ті з офшорних зон, де розвинена ринкова інфраструктура, тобто фінансові (банківські) установи, розгалужена система транспортних комунікацій та зв'язку. Звідси </w:t>
      </w:r>
      <w:r w:rsidRPr="0056442E">
        <w:rPr>
          <w:color w:val="000000" w:themeColor="text1"/>
          <w:sz w:val="28"/>
          <w:szCs w:val="28"/>
        </w:rPr>
        <w:lastRenderedPageBreak/>
        <w:t>привабливість таких офшорних юрисдикцій з широкими можливостями, як Кіпр, Ірландія, Швейцарія.</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Динамічний розвиток пов'язано з тенденціями діяльності світової економіки, яка все більше втрачає вузько-національний характер, стає глобальною. Це, зокрема, проявляється в широкому поширенні операцій інвестиційного та емісійного характеру, у випуску акцій і облігацій в офшорних фінансових центрах. Офшорний бізнес освоїв практично всі форми господарської діяльності, причому різноманітність офшорних схем зростає.</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Найпростішою схемою офшорних операцій виступає принцип, відповідно до якого обов'язковому оподаткуванню підлягають ті доходи, джерело яких знаходиться на території даної держави. Отже, розташування джерела доходів за кордоном виключає його зі сфери податкової відповідальності в даній юрисдикції. Такі схеми властиві посередницьким, зовнішньоторговельним, консультаційного бізнесу і іншим галузям господарювання [9].</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Офшорна компанія в таких умовах виглядає як незалежний зарубіжний партнер фірми. Через неї можна отримувати доступ до зарубіжних банківських рахунків, до кредитних ресурсів іноземних банків до міжнародного ринку депозитів та інших послуг з управління капіталом та інвестиціями. Офшорна компанія істотно знижує економічні ризики контролює її фірми</w:t>
      </w:r>
      <w:r w:rsidR="00DF0DCE" w:rsidRPr="0056442E">
        <w:rPr>
          <w:color w:val="000000" w:themeColor="text1"/>
          <w:sz w:val="28"/>
          <w:szCs w:val="28"/>
        </w:rPr>
        <w:t>[15]</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Будь-які соціально-економічні пертурбації в країні діяльності стають несуттєвим чинником діяльності, якщо певні активи підприємства надійно поміщені на зарубіжних рахунках. Найбільш широко користуються офшорними схемами компанії, які потребують стимулювання фінансового сервісу та інвестицій, в валютному лізинг, оптимальному розташуванні доходів з урахуванням особливостей міжнародної мережі податкових угод, володіння і розпорядження закордонним майном, трансфертних операцій і </w:t>
      </w:r>
      <w:r w:rsidRPr="0056442E">
        <w:rPr>
          <w:color w:val="000000" w:themeColor="text1"/>
          <w:sz w:val="28"/>
          <w:szCs w:val="28"/>
        </w:rPr>
        <w:lastRenderedPageBreak/>
        <w:t>забезпечення внутрішньофірмового перерозподілу активів, побудови організаційно-правового каркасу компаній холдингового типу [10].</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Для офшорних схем властивий обопільний інтерес компаній, їх застосовують, і держав, де вони практикуються. Так пільги насамперед надаються іноземним компаніям, які спрямовують свої кошти на фінансування в порядку пайової участі виробничих і невиробничих капіталовкладень також на погашення кредитів банків, використаних на ці цілі.</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При офшорних схемах велике значення має звільнення від ПДВ майна, яке ввозиться в рахунок формування статутних фондів підприємств з іноземною участю, що стимулює імпорт капіталомістких обладнання, товарів для подальшого продажу без втрат від ПДВ. Пільги також надаються спільним підприємствам або підприємствам зі стовідсотковим іноземним капіталом, особливо у виробничій сфері</w:t>
      </w:r>
      <w:r w:rsidR="00DF0DCE" w:rsidRPr="0056442E">
        <w:rPr>
          <w:color w:val="000000" w:themeColor="text1"/>
          <w:sz w:val="28"/>
          <w:szCs w:val="28"/>
        </w:rPr>
        <w:t>[18]</w:t>
      </w:r>
      <w:r w:rsidRPr="0056442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Тобто офшорний бізнес різнобічний і обопільно вигідний обом його сторонам. У ньому, як видно з переліку країн і територій, задіяних в офшорній юрисдикції, зацікавлені перш за все країни з постколоніальної економікою, з посттоталітарної (перехідної) економікою, в тому числі країни СНД і колишнього соціалістичного табору, а також країни з нерівномірним господарським розвитком економіки і з маленькими обсягами внутрішнього валового продукту.</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Нерівномірний розвиток тут - фактор практично всіх національних ринків, так як розміщення продуктивних сил історично локалізовано в певних зонах, між якими є розриви. Тому офшори створюються, як правило, в нерозвинених економічно регіонах з високою концентрацією населення, що знаходиться без роботи.</w:t>
      </w:r>
    </w:p>
    <w:p w:rsidR="000D1C30" w:rsidRPr="0056442E" w:rsidRDefault="000D1C30"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Офшорні зони, як і вільні економічні, тяжіють до прикордонних територій, особливо якщо вони мають порти, транспортні розв'язки, втратили колишню господарську спеціалізацію, є сусідами зі стабільно </w:t>
      </w:r>
      <w:r w:rsidRPr="0056442E">
        <w:rPr>
          <w:color w:val="000000" w:themeColor="text1"/>
          <w:sz w:val="28"/>
          <w:szCs w:val="28"/>
        </w:rPr>
        <w:lastRenderedPageBreak/>
        <w:t>ринками, що розвиваються і т.п. пільговий режим оподаткування в цих випадках активізує господарську діяльність, знижує рівень безробіття, сприяє залученню прямих іноземних інвестицій і повернення капіталів, раніше вивезених з країни.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rPr>
        <w:t>Таким чином, офшорні зони - це один з найпоширеніших і ефективних видів податкових притулків. Вони вигідні як для підприємств, які контролюють офшорні фірми, так і для країн і територій, які беруть участь в офшорній практиці. Підприємство максимізує прибуток за рахунок мінімізації податків, а офшорна зона стимулює приплив капіталів. капіталомісткість обладнання, товарів, зменшує наслідки низького розвитку національної економіки, нерівномірного розвитку регіонів, безробіття, колоніального минулого</w:t>
      </w:r>
      <w:r w:rsidR="00DF0DCE" w:rsidRPr="0056442E">
        <w:rPr>
          <w:color w:val="000000" w:themeColor="text1"/>
          <w:sz w:val="28"/>
          <w:szCs w:val="28"/>
        </w:rPr>
        <w:t>[14]</w:t>
      </w:r>
      <w:r w:rsidRPr="0056442E">
        <w:rPr>
          <w:color w:val="000000" w:themeColor="text1"/>
          <w:sz w:val="28"/>
          <w:szCs w:val="28"/>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міжнародному податковому плануванні найчастіше використовуються такі форми організації бізнесу:</w:t>
      </w:r>
    </w:p>
    <w:p w:rsidR="008F5593" w:rsidRPr="0056442E" w:rsidRDefault="008F5593" w:rsidP="008A6BE1">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Приватна акціонерна компанія LTD</w:t>
      </w:r>
      <w:r w:rsidR="009D4152" w:rsidRPr="0056442E">
        <w:rPr>
          <w:color w:val="000000" w:themeColor="text1"/>
          <w:sz w:val="28"/>
          <w:szCs w:val="28"/>
          <w:lang w:val="uk-UA"/>
        </w:rPr>
        <w:t>;</w:t>
      </w:r>
    </w:p>
    <w:p w:rsidR="009D4152" w:rsidRPr="0056442E" w:rsidRDefault="009D4152" w:rsidP="008A6BE1">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Компанія LLC (Limited Liability Company);</w:t>
      </w:r>
    </w:p>
    <w:p w:rsidR="009D4152" w:rsidRPr="0056442E" w:rsidRDefault="009D4152" w:rsidP="009D4152">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П</w:t>
      </w:r>
      <w:r w:rsidR="00782F38" w:rsidRPr="0056442E">
        <w:rPr>
          <w:color w:val="000000" w:themeColor="text1"/>
          <w:sz w:val="28"/>
          <w:szCs w:val="28"/>
        </w:rPr>
        <w:t>артнерства</w:t>
      </w:r>
      <w:r w:rsidRPr="0056442E">
        <w:rPr>
          <w:color w:val="000000" w:themeColor="text1"/>
          <w:sz w:val="28"/>
          <w:szCs w:val="28"/>
          <w:lang w:val="uk-UA"/>
        </w:rPr>
        <w:t xml:space="preserve">(Partnership) LP </w:t>
      </w:r>
      <w:r w:rsidR="00782F38" w:rsidRPr="0056442E">
        <w:rPr>
          <w:color w:val="000000" w:themeColor="text1"/>
          <w:sz w:val="28"/>
          <w:szCs w:val="28"/>
          <w:lang w:val="uk-UA"/>
        </w:rPr>
        <w:t>або</w:t>
      </w:r>
      <w:r w:rsidRPr="0056442E">
        <w:rPr>
          <w:color w:val="000000" w:themeColor="text1"/>
          <w:sz w:val="28"/>
          <w:szCs w:val="28"/>
          <w:lang w:val="uk-UA"/>
        </w:rPr>
        <w:t xml:space="preserve"> LLP;</w:t>
      </w:r>
    </w:p>
    <w:p w:rsidR="009D4152" w:rsidRPr="0056442E" w:rsidRDefault="00782F38" w:rsidP="009D4152">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 xml:space="preserve">Компанія, відповідальність учасників якої обмежена гарантією (Сompany limited by guarantee - </w:t>
      </w:r>
      <w:r w:rsidRPr="0056442E">
        <w:rPr>
          <w:color w:val="000000" w:themeColor="text1"/>
          <w:sz w:val="28"/>
          <w:szCs w:val="28"/>
          <w:lang w:val="en-US"/>
        </w:rPr>
        <w:t>CLG</w:t>
      </w:r>
      <w:r w:rsidRPr="0056442E">
        <w:rPr>
          <w:color w:val="000000" w:themeColor="text1"/>
          <w:sz w:val="28"/>
          <w:szCs w:val="28"/>
          <w:lang w:val="uk-UA"/>
        </w:rPr>
        <w:t>)</w:t>
      </w:r>
      <w:r w:rsidR="009D4152" w:rsidRPr="0056442E">
        <w:rPr>
          <w:color w:val="000000" w:themeColor="text1"/>
          <w:sz w:val="28"/>
          <w:szCs w:val="28"/>
          <w:lang w:val="uk-UA"/>
        </w:rPr>
        <w:t>;</w:t>
      </w:r>
    </w:p>
    <w:p w:rsidR="00782F38" w:rsidRPr="0056442E" w:rsidRDefault="00782F38" w:rsidP="00782F38">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Компанія з необмеженою відповідальністю (</w:t>
      </w:r>
      <w:r w:rsidRPr="0056442E">
        <w:rPr>
          <w:color w:val="000000" w:themeColor="text1"/>
          <w:sz w:val="28"/>
          <w:szCs w:val="28"/>
          <w:lang w:val="en-US"/>
        </w:rPr>
        <w:t>Unlimited</w:t>
      </w:r>
      <w:r w:rsidRPr="0056442E">
        <w:rPr>
          <w:color w:val="000000" w:themeColor="text1"/>
          <w:sz w:val="28"/>
          <w:szCs w:val="28"/>
          <w:lang w:val="uk-UA"/>
        </w:rPr>
        <w:t xml:space="preserve"> </w:t>
      </w:r>
      <w:r w:rsidRPr="0056442E">
        <w:rPr>
          <w:color w:val="000000" w:themeColor="text1"/>
          <w:sz w:val="28"/>
          <w:szCs w:val="28"/>
          <w:lang w:val="en-US"/>
        </w:rPr>
        <w:t>company</w:t>
      </w:r>
      <w:r w:rsidRPr="0056442E">
        <w:rPr>
          <w:color w:val="000000" w:themeColor="text1"/>
          <w:sz w:val="28"/>
          <w:szCs w:val="28"/>
          <w:lang w:val="uk-UA"/>
        </w:rPr>
        <w:t>)</w:t>
      </w:r>
      <w:r w:rsidR="00565482" w:rsidRPr="0056442E">
        <w:rPr>
          <w:color w:val="000000" w:themeColor="text1"/>
          <w:sz w:val="28"/>
          <w:szCs w:val="28"/>
          <w:lang w:val="uk-UA"/>
        </w:rPr>
        <w:t>;</w:t>
      </w:r>
    </w:p>
    <w:p w:rsidR="00782F38" w:rsidRPr="0056442E" w:rsidRDefault="00782F38" w:rsidP="00782F38">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Компанія з розділеними портфелями (</w:t>
      </w:r>
      <w:r w:rsidRPr="0056442E">
        <w:rPr>
          <w:color w:val="000000" w:themeColor="text1"/>
          <w:sz w:val="28"/>
          <w:szCs w:val="28"/>
          <w:lang w:val="en-US"/>
        </w:rPr>
        <w:t>P</w:t>
      </w:r>
      <w:r w:rsidRPr="0056442E">
        <w:rPr>
          <w:color w:val="000000" w:themeColor="text1"/>
          <w:sz w:val="28"/>
          <w:szCs w:val="28"/>
          <w:lang w:val="uk-UA"/>
        </w:rPr>
        <w:t xml:space="preserve">rotected cell company(PCC)/ інша назва </w:t>
      </w:r>
      <w:r w:rsidRPr="0056442E">
        <w:rPr>
          <w:color w:val="000000" w:themeColor="text1"/>
          <w:sz w:val="28"/>
          <w:szCs w:val="28"/>
          <w:lang w:val="en-US"/>
        </w:rPr>
        <w:t>S</w:t>
      </w:r>
      <w:r w:rsidRPr="0056442E">
        <w:rPr>
          <w:color w:val="000000" w:themeColor="text1"/>
          <w:sz w:val="28"/>
          <w:szCs w:val="28"/>
          <w:lang w:val="uk-UA"/>
        </w:rPr>
        <w:t>egregated portfolio company(SPC))</w:t>
      </w:r>
      <w:r w:rsidR="00565482" w:rsidRPr="0056442E">
        <w:rPr>
          <w:color w:val="000000" w:themeColor="text1"/>
          <w:sz w:val="28"/>
          <w:szCs w:val="28"/>
          <w:lang w:val="uk-UA"/>
        </w:rPr>
        <w:t>;</w:t>
      </w:r>
    </w:p>
    <w:p w:rsidR="00565482" w:rsidRPr="0056442E" w:rsidRDefault="00565482" w:rsidP="00565482">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Приватна трастова компанія (Private Trustee Company - PTC);</w:t>
      </w:r>
    </w:p>
    <w:p w:rsidR="00565482" w:rsidRPr="0056442E" w:rsidRDefault="00565482" w:rsidP="00565482">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Компанія з обмеженою тривалістю діяльності (Limited Duration Company - LDC);</w:t>
      </w:r>
    </w:p>
    <w:p w:rsidR="00565482" w:rsidRPr="0056442E" w:rsidRDefault="00565482" w:rsidP="00565482">
      <w:pPr>
        <w:pStyle w:val="af"/>
        <w:numPr>
          <w:ilvl w:val="0"/>
          <w:numId w:val="12"/>
        </w:numPr>
        <w:spacing w:line="360" w:lineRule="auto"/>
        <w:jc w:val="both"/>
        <w:rPr>
          <w:color w:val="000000" w:themeColor="text1"/>
          <w:sz w:val="28"/>
          <w:szCs w:val="28"/>
          <w:lang w:val="uk-UA"/>
        </w:rPr>
      </w:pPr>
      <w:r w:rsidRPr="0056442E">
        <w:rPr>
          <w:color w:val="000000" w:themeColor="text1"/>
          <w:sz w:val="28"/>
          <w:szCs w:val="28"/>
          <w:lang w:val="uk-UA"/>
        </w:rPr>
        <w:t>Компанія з обмеженими цілями діяльності (Special Purpose Vehicle - SPV або SPE (від англ. Special purpose vehicle)).</w:t>
      </w:r>
    </w:p>
    <w:p w:rsidR="009D4152" w:rsidRPr="0056442E" w:rsidRDefault="009D4152" w:rsidP="00565482">
      <w:pPr>
        <w:pStyle w:val="af"/>
        <w:spacing w:line="360" w:lineRule="auto"/>
        <w:ind w:left="1429"/>
        <w:jc w:val="both"/>
        <w:rPr>
          <w:color w:val="000000" w:themeColor="text1"/>
          <w:sz w:val="28"/>
          <w:szCs w:val="28"/>
          <w:lang w:val="uk-UA"/>
        </w:rPr>
      </w:pPr>
    </w:p>
    <w:p w:rsidR="00565482" w:rsidRPr="0056442E" w:rsidRDefault="00565482" w:rsidP="006E69F4">
      <w:pPr>
        <w:pStyle w:val="3"/>
        <w:spacing w:before="0" w:line="360" w:lineRule="auto"/>
        <w:ind w:firstLine="709"/>
        <w:jc w:val="both"/>
        <w:rPr>
          <w:rFonts w:ascii="Times New Roman" w:hAnsi="Times New Roman"/>
          <w:b w:val="0"/>
          <w:bCs w:val="0"/>
          <w:color w:val="000000" w:themeColor="text1"/>
          <w:sz w:val="28"/>
          <w:szCs w:val="28"/>
          <w:lang w:val="uk-UA"/>
        </w:rPr>
      </w:pPr>
      <w:bookmarkStart w:id="27" w:name="_Toc504179658"/>
      <w:r w:rsidRPr="0056442E">
        <w:rPr>
          <w:rFonts w:ascii="Times New Roman" w:hAnsi="Times New Roman"/>
          <w:b w:val="0"/>
          <w:bCs w:val="0"/>
          <w:color w:val="000000" w:themeColor="text1"/>
          <w:sz w:val="28"/>
          <w:szCs w:val="28"/>
          <w:lang w:val="uk-UA"/>
        </w:rPr>
        <w:lastRenderedPageBreak/>
        <w:t>2.4.1 Приватна акціонерна компанія LTD</w:t>
      </w:r>
      <w:bookmarkEnd w:id="27"/>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Найпоширеніша організаційна форма офшорних компаній - приватна акціонерна компанія з обмеженою відповідальністю. В англомовних країнах вона найчастіше називається Private Company Limited by Shares або скорочено LTD.</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Для позначення цього типу компанії можуть також використовуватися такі абревіатури: BC, IBC, Corp, Inc, Pte Ltd, Pvt Ltd, Sdn Bhd, Ltee, AG, AVV, SA </w:t>
      </w:r>
      <w:r w:rsidR="00D71067">
        <w:rPr>
          <w:color w:val="000000" w:themeColor="text1"/>
          <w:sz w:val="28"/>
          <w:szCs w:val="28"/>
          <w:lang w:val="uk-UA"/>
        </w:rPr>
        <w:t>та</w:t>
      </w:r>
      <w:r w:rsidRPr="0056442E">
        <w:rPr>
          <w:color w:val="000000" w:themeColor="text1"/>
          <w:sz w:val="28"/>
          <w:szCs w:val="28"/>
          <w:lang w:val="uk-UA"/>
        </w:rPr>
        <w:t xml:space="preserve"> ін.</w:t>
      </w:r>
    </w:p>
    <w:p w:rsidR="008A6BE1" w:rsidRPr="0056442E" w:rsidRDefault="008A6BE1" w:rsidP="008A6BE1">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забезпечення конфіденційності власника, акції компанії випускаються на номінальних акціонерів.</w:t>
      </w:r>
    </w:p>
    <w:p w:rsidR="008A6BE1" w:rsidRPr="0056442E" w:rsidRDefault="008A6BE1" w:rsidP="008A6BE1">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Номінальний акціонер - це фізична або юридична особа, яка володіє акціями компанії лише формально. Фактично корпоративні права належать реальному власнику компанії - бенефіціару.</w:t>
      </w:r>
      <w:r w:rsidR="00B965A2" w:rsidRPr="0056442E">
        <w:rPr>
          <w:color w:val="000000" w:themeColor="text1"/>
          <w:sz w:val="28"/>
          <w:szCs w:val="28"/>
        </w:rPr>
        <w:t xml:space="preserve"> </w:t>
      </w:r>
      <w:r w:rsidRPr="0056442E">
        <w:rPr>
          <w:color w:val="000000" w:themeColor="text1"/>
          <w:sz w:val="28"/>
          <w:szCs w:val="28"/>
          <w:lang w:val="uk-UA"/>
        </w:rPr>
        <w:t>Номінальний акціонер і бенефіціар компанії пов'язані трастово</w:t>
      </w:r>
      <w:r w:rsidR="00D71067">
        <w:rPr>
          <w:color w:val="000000" w:themeColor="text1"/>
          <w:sz w:val="28"/>
          <w:szCs w:val="28"/>
          <w:lang w:val="uk-UA"/>
        </w:rPr>
        <w:t>ю</w:t>
      </w:r>
      <w:r w:rsidRPr="0056442E">
        <w:rPr>
          <w:color w:val="000000" w:themeColor="text1"/>
          <w:sz w:val="28"/>
          <w:szCs w:val="28"/>
          <w:lang w:val="uk-UA"/>
        </w:rPr>
        <w:t xml:space="preserve"> декларацією</w:t>
      </w:r>
      <w:r w:rsidR="00DF0DCE" w:rsidRPr="0056442E">
        <w:rPr>
          <w:color w:val="000000" w:themeColor="text1"/>
          <w:sz w:val="28"/>
          <w:szCs w:val="28"/>
        </w:rPr>
        <w:t>[11]</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p>
    <w:p w:rsidR="008A6BE1" w:rsidRPr="0056442E" w:rsidRDefault="00776FF7" w:rsidP="008A6BE1">
      <w:pPr>
        <w:spacing w:line="360" w:lineRule="auto"/>
        <w:ind w:firstLine="709"/>
        <w:contextualSpacing/>
        <w:jc w:val="both"/>
        <w:rPr>
          <w:color w:val="000000" w:themeColor="text1"/>
          <w:sz w:val="28"/>
          <w:szCs w:val="28"/>
          <w:lang w:val="uk-UA"/>
        </w:rPr>
      </w:pPr>
      <w:r w:rsidRPr="0056442E">
        <w:rPr>
          <w:noProof/>
          <w:color w:val="000000" w:themeColor="text1"/>
          <w:sz w:val="28"/>
          <w:szCs w:val="28"/>
        </w:rPr>
        <w:drawing>
          <wp:anchor distT="0" distB="0" distL="114300" distR="114300" simplePos="0" relativeHeight="251663360" behindDoc="0" locked="0" layoutInCell="1" allowOverlap="1">
            <wp:simplePos x="0" y="0"/>
            <wp:positionH relativeFrom="column">
              <wp:posOffset>927735</wp:posOffset>
            </wp:positionH>
            <wp:positionV relativeFrom="paragraph">
              <wp:posOffset>478790</wp:posOffset>
            </wp:positionV>
            <wp:extent cx="4095750" cy="3763645"/>
            <wp:effectExtent l="19050" t="0" r="0" b="0"/>
            <wp:wrapNone/>
            <wp:docPr id="4" name="Рисунок 2" descr="D:\ИНСТИТУТ\3 СЕМЕСТР\компания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3 СЕМЕСТР\компания LTD.jpg"/>
                    <pic:cNvPicPr>
                      <a:picLocks noChangeAspect="1" noChangeArrowheads="1"/>
                    </pic:cNvPicPr>
                  </pic:nvPicPr>
                  <pic:blipFill>
                    <a:blip r:embed="rId12" cstate="print"/>
                    <a:stretch>
                      <a:fillRect/>
                    </a:stretch>
                  </pic:blipFill>
                  <pic:spPr bwMode="auto">
                    <a:xfrm>
                      <a:off x="0" y="0"/>
                      <a:ext cx="4095750" cy="3763645"/>
                    </a:xfrm>
                    <a:prstGeom prst="rect">
                      <a:avLst/>
                    </a:prstGeom>
                    <a:noFill/>
                    <a:ln w="9525">
                      <a:noFill/>
                      <a:miter lim="800000"/>
                      <a:headEnd/>
                      <a:tailEnd/>
                    </a:ln>
                  </pic:spPr>
                </pic:pic>
              </a:graphicData>
            </a:graphic>
          </wp:anchor>
        </w:drawing>
      </w:r>
      <w:r w:rsidR="007A6BFD" w:rsidRPr="0056442E">
        <w:rPr>
          <w:color w:val="000000" w:themeColor="text1"/>
          <w:sz w:val="28"/>
          <w:szCs w:val="28"/>
          <w:lang w:val="uk-UA"/>
        </w:rPr>
        <w:t>Ілюстрація 2.</w:t>
      </w:r>
      <w:r w:rsidR="00D71067">
        <w:rPr>
          <w:color w:val="000000" w:themeColor="text1"/>
          <w:sz w:val="28"/>
          <w:szCs w:val="28"/>
          <w:lang w:val="uk-UA"/>
        </w:rPr>
        <w:t>3</w:t>
      </w:r>
      <w:r w:rsidR="007A6BFD" w:rsidRPr="0056442E">
        <w:rPr>
          <w:color w:val="000000" w:themeColor="text1"/>
          <w:sz w:val="28"/>
          <w:szCs w:val="28"/>
          <w:lang w:val="uk-UA"/>
        </w:rPr>
        <w:t xml:space="preserve"> </w:t>
      </w:r>
      <w:r w:rsidR="008A6BE1" w:rsidRPr="0056442E">
        <w:rPr>
          <w:color w:val="000000" w:themeColor="text1"/>
          <w:sz w:val="28"/>
          <w:szCs w:val="28"/>
          <w:lang w:val="uk-UA"/>
        </w:rPr>
        <w:t>Структура офшорної компанії LTD з номінальним сервісом</w:t>
      </w: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Трастова декларація - це спрощена форма трасту, яка використовується для забезпечення конфіденційності реального власника (бенефіціара) офшорної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Трастова декларація являє собою викладен</w:t>
      </w:r>
      <w:r w:rsidR="00E002EC" w:rsidRPr="0056442E">
        <w:rPr>
          <w:color w:val="000000" w:themeColor="text1"/>
          <w:sz w:val="28"/>
          <w:szCs w:val="28"/>
          <w:lang w:val="uk-UA"/>
        </w:rPr>
        <w:t>у</w:t>
      </w:r>
      <w:r w:rsidRPr="0056442E">
        <w:rPr>
          <w:color w:val="000000" w:themeColor="text1"/>
          <w:sz w:val="28"/>
          <w:szCs w:val="28"/>
          <w:lang w:val="uk-UA"/>
        </w:rPr>
        <w:t xml:space="preserve"> в письмовій формі заяву номінального акціонера про те, що він є всього лише формальним власником акцій компанії і визнає за бенефіціаром наступні права:</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право отримувати дохід від діяльності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право голосу при вирішенні питань діяльності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право розпоряджатися акціями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Трастова декларація фактично підтверджує право власності на компанію. Вона є безвідкличної.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Оскільки декларація являє собою односторонню заяву номінального акціонера, то вона, як правило, підлягає нотаріальному посвідченню та при необхідності апостилю</w:t>
      </w:r>
      <w:r w:rsidR="00B16D72" w:rsidRPr="0056442E">
        <w:rPr>
          <w:color w:val="000000" w:themeColor="text1"/>
          <w:sz w:val="28"/>
          <w:szCs w:val="28"/>
          <w:lang w:val="uk-UA"/>
        </w:rPr>
        <w:t>ється</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Тр</w:t>
      </w:r>
      <w:r w:rsidR="00B16D72" w:rsidRPr="0056442E">
        <w:rPr>
          <w:color w:val="000000" w:themeColor="text1"/>
          <w:sz w:val="28"/>
          <w:szCs w:val="28"/>
          <w:lang w:val="uk-UA"/>
        </w:rPr>
        <w:t>астова декларація надає обмежений</w:t>
      </w:r>
      <w:r w:rsidRPr="0056442E">
        <w:rPr>
          <w:color w:val="000000" w:themeColor="text1"/>
          <w:sz w:val="28"/>
          <w:szCs w:val="28"/>
          <w:lang w:val="uk-UA"/>
        </w:rPr>
        <w:t xml:space="preserve"> захист для фактичного бенефіціара компанії</w:t>
      </w:r>
      <w:r w:rsidR="00DF0DCE" w:rsidRPr="0056442E">
        <w:rPr>
          <w:color w:val="000000" w:themeColor="text1"/>
          <w:sz w:val="28"/>
          <w:szCs w:val="28"/>
        </w:rPr>
        <w:t>[16]</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Номінальні акціонери потрібні для забезпечення конфіденційності бенефіціарів. Однак рішенням суду в країні реєстрації компанії або на підставі дво- або багатосторонніх міжнародних угод про взаємну юридичну допомогу номінальні акціонери можуть бути змушені повідомити дані про реального власника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Набагато кращого захисту активів можна досягти за допомогою трасту або приватного фонду. Їх принципова відмінність від схеми з номінальними акціонерами полягає в тому, що вони дозволяють легально розірвати зв'язок між компанією </w:t>
      </w:r>
      <w:r w:rsidR="00B16D72" w:rsidRPr="0056442E">
        <w:rPr>
          <w:color w:val="000000" w:themeColor="text1"/>
          <w:sz w:val="28"/>
          <w:szCs w:val="28"/>
          <w:lang w:val="uk-UA"/>
        </w:rPr>
        <w:t>та</w:t>
      </w:r>
      <w:r w:rsidRPr="0056442E">
        <w:rPr>
          <w:color w:val="000000" w:themeColor="text1"/>
          <w:sz w:val="28"/>
          <w:szCs w:val="28"/>
          <w:lang w:val="uk-UA"/>
        </w:rPr>
        <w:t xml:space="preserve"> її власником.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Ще одним інструментом підвищення конфіденційності є використання номінальних директорів для виконання всіх формальностей, пов'язаних з діяльністю компанії. Якщо власник сумнівається в їх порядності, вони можуть надати йому недатовані відмови від посади.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Номінальний директор - це фізична або юридична особа, яка обіймає цю посаду тільки формально, але реальної участі в управлінні компанією не приймає.</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Без номінальних директорів можна обійтися, однак найчастіше офшорні компанії їх використовують. Причина в</w:t>
      </w:r>
      <w:r w:rsidR="00B16D72" w:rsidRPr="0056442E">
        <w:rPr>
          <w:color w:val="000000" w:themeColor="text1"/>
          <w:sz w:val="28"/>
          <w:szCs w:val="28"/>
          <w:lang w:val="uk-UA"/>
        </w:rPr>
        <w:t xml:space="preserve"> тому, що багато високоналогових</w:t>
      </w:r>
      <w:r w:rsidRPr="0056442E">
        <w:rPr>
          <w:color w:val="000000" w:themeColor="text1"/>
          <w:sz w:val="28"/>
          <w:szCs w:val="28"/>
          <w:lang w:val="uk-UA"/>
        </w:rPr>
        <w:t xml:space="preserve"> країн можуть визнати іноземну компанію своїм резидентом через резидентності більшості директорів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результаті активної боротьби з відмиванням грошей все більше офшорних юрисдикцій перестають визнавати інститут номінального директорства. У цих країнах (Мен, острова Гернсі і Джерсі) номінальний директор несе всю відповідальність за діяльність компанії і тому змушений все більше втручатися в діяльність компанії. Цікавим винятком можна вважати поняття тіньового директора в Великобританії і деяких інших державах.</w:t>
      </w:r>
    </w:p>
    <w:p w:rsidR="008F5593" w:rsidRPr="0056442E" w:rsidRDefault="00B16D72"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Поняття «тіньовий</w:t>
      </w:r>
      <w:r w:rsidR="008F5593" w:rsidRPr="0056442E">
        <w:rPr>
          <w:color w:val="000000" w:themeColor="text1"/>
          <w:sz w:val="28"/>
          <w:szCs w:val="28"/>
          <w:lang w:val="uk-UA"/>
        </w:rPr>
        <w:t xml:space="preserve"> директор» виникло в британському корпоративному праві в 1985 році. Воно позначає людину, яка формально не є посадовою особою компанії, і в той же час в значній мірі контролює її діяльність.</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При визначенні статусу "тіньового" директора особливу увагу суди звертають на те, хто контролює фінансові транзакції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власника британської компанії, яка використовується для міжнародного податкового планування, це означає небезпеку бути визнаним "тіньовим", тобто фактичним директором компанії</w:t>
      </w:r>
      <w:r w:rsidR="00DF0DCE" w:rsidRPr="0056442E">
        <w:rPr>
          <w:color w:val="000000" w:themeColor="text1"/>
          <w:sz w:val="28"/>
          <w:szCs w:val="28"/>
        </w:rPr>
        <w:t>[14]</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Якщо компанія замішана в незаконних операціях, то всю відповідальність буде нести не номінальний, а фактичний директор.</w:t>
      </w:r>
    </w:p>
    <w:p w:rsidR="008F5593" w:rsidRPr="0056442E" w:rsidRDefault="00B16D72"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Щоб обмежити свої ризики, обслуговуючи</w:t>
      </w:r>
      <w:r w:rsidR="008F5593" w:rsidRPr="0056442E">
        <w:rPr>
          <w:color w:val="000000" w:themeColor="text1"/>
          <w:sz w:val="28"/>
          <w:szCs w:val="28"/>
          <w:lang w:val="uk-UA"/>
        </w:rPr>
        <w:t xml:space="preserve"> компанії все більш наполегливо пропонують послуги корпоративних директорів.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Законодавство багатьох країн (в тому числі більшості офшорних юрисдикцій) допускає ситуацію коли в якості директора компанії </w:t>
      </w:r>
      <w:r w:rsidRPr="0056442E">
        <w:rPr>
          <w:color w:val="000000" w:themeColor="text1"/>
          <w:sz w:val="28"/>
          <w:szCs w:val="28"/>
          <w:lang w:val="uk-UA"/>
        </w:rPr>
        <w:lastRenderedPageBreak/>
        <w:t>призначається інша юридична особа. Такого директора називають "корпоративним".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Використання корпоративного директора знижує</w:t>
      </w:r>
      <w:r w:rsidR="00B16D72" w:rsidRPr="0056442E">
        <w:rPr>
          <w:color w:val="000000" w:themeColor="text1"/>
          <w:sz w:val="28"/>
          <w:szCs w:val="28"/>
          <w:lang w:val="uk-UA"/>
        </w:rPr>
        <w:t xml:space="preserve"> ризики адміністраторів компанії</w:t>
      </w:r>
      <w:r w:rsidRPr="0056442E">
        <w:rPr>
          <w:color w:val="000000" w:themeColor="text1"/>
          <w:sz w:val="28"/>
          <w:szCs w:val="28"/>
          <w:lang w:val="uk-UA"/>
        </w:rPr>
        <w:t xml:space="preserve"> і значно зменшує вартість її обслуговування. Крім того, використання корпоративного директора дещо підвищує конфіденційність.</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 іншого боку, словосполучення "корпоративний директор" часто викликає подив і підозру у офіційних органів України</w:t>
      </w:r>
      <w:r w:rsidR="00EA40BA" w:rsidRPr="0056442E">
        <w:rPr>
          <w:color w:val="000000" w:themeColor="text1"/>
          <w:sz w:val="28"/>
          <w:szCs w:val="28"/>
        </w:rPr>
        <w:t>[9]</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Відносини номінального директора та бенефіціара регулюються угодою про надання номінального сервісу, відмовним листом директора або недатованими документом про відставку.</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Угода про надання номінального сервісу - це угода між реальним власником і номінальним керівником підприємства. За умовами цієї угоди номінальний директор звільняється від відповідальності за діяльність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Якщо ви користуєтеся послугами номінальних директорів, то при покупці компанії вам майже напевно доведеться підписати таку угоду. Нічого дивного в цьому немає, адже роль номінального директора абсолютно пасивна.</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Останнім часом багато юрисдикці</w:t>
      </w:r>
      <w:r w:rsidR="00B16D72" w:rsidRPr="0056442E">
        <w:rPr>
          <w:color w:val="000000" w:themeColor="text1"/>
          <w:sz w:val="28"/>
          <w:szCs w:val="28"/>
          <w:lang w:val="uk-UA"/>
        </w:rPr>
        <w:t>й</w:t>
      </w:r>
      <w:r w:rsidRPr="0056442E">
        <w:rPr>
          <w:color w:val="000000" w:themeColor="text1"/>
          <w:sz w:val="28"/>
          <w:szCs w:val="28"/>
          <w:lang w:val="uk-UA"/>
        </w:rPr>
        <w:t xml:space="preserve"> переглянули роль директора компанії і покладають на нього повну відповідальність за її діяльність. Тому компанії-адміністратори все більше цікавляться справами офшорної компанії і часто просять клієнта н</w:t>
      </w:r>
      <w:r w:rsidR="00B16D72" w:rsidRPr="0056442E">
        <w:rPr>
          <w:color w:val="000000" w:themeColor="text1"/>
          <w:sz w:val="28"/>
          <w:szCs w:val="28"/>
          <w:lang w:val="uk-UA"/>
        </w:rPr>
        <w:t>адавати інформацію про її угоди</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Нерідко компанії-адміністратори надають тільки корпоративних директорів. Це дозволяє їм обмежити розмір матеріальної відповідальності якщо д</w:t>
      </w:r>
      <w:r w:rsidR="00B16D72" w:rsidRPr="0056442E">
        <w:rPr>
          <w:color w:val="000000" w:themeColor="text1"/>
          <w:sz w:val="28"/>
          <w:szCs w:val="28"/>
          <w:lang w:val="uk-UA"/>
        </w:rPr>
        <w:t>иректор притягується до відповідальності</w:t>
      </w:r>
      <w:r w:rsidRPr="0056442E">
        <w:rPr>
          <w:color w:val="000000" w:themeColor="text1"/>
          <w:sz w:val="28"/>
          <w:szCs w:val="28"/>
          <w:lang w:val="uk-UA"/>
        </w:rPr>
        <w:t xml:space="preserve"> за дії компанії</w:t>
      </w:r>
      <w:r w:rsidR="00EA40BA" w:rsidRPr="0056442E">
        <w:rPr>
          <w:color w:val="000000" w:themeColor="text1"/>
          <w:sz w:val="28"/>
          <w:szCs w:val="28"/>
          <w:lang w:val="uk-UA"/>
        </w:rPr>
        <w:t>[13]</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Секретар компанії - це офіційна посадова особа, яка відповідає за дотримання компанією вимог корпоративного законодавства країни реєстрації. Як правило, на цю посаду призначається резидент країни </w:t>
      </w:r>
      <w:r w:rsidRPr="0056442E">
        <w:rPr>
          <w:color w:val="000000" w:themeColor="text1"/>
          <w:sz w:val="28"/>
          <w:szCs w:val="28"/>
          <w:lang w:val="uk-UA"/>
        </w:rPr>
        <w:lastRenderedPageBreak/>
        <w:t xml:space="preserve">реєстрації. Вартість послуг секретаря </w:t>
      </w:r>
      <w:r w:rsidR="00573CBF" w:rsidRPr="0056442E">
        <w:rPr>
          <w:color w:val="000000" w:themeColor="text1"/>
          <w:sz w:val="28"/>
          <w:szCs w:val="28"/>
          <w:lang w:val="uk-UA"/>
        </w:rPr>
        <w:t>додається</w:t>
      </w:r>
      <w:r w:rsidRPr="0056442E">
        <w:rPr>
          <w:color w:val="000000" w:themeColor="text1"/>
          <w:sz w:val="28"/>
          <w:szCs w:val="28"/>
          <w:lang w:val="uk-UA"/>
        </w:rPr>
        <w:t xml:space="preserve"> у вартість річного утримання компанії. Раніше секретар компанії був необхідний в багатьох юрисдикціях. Зараз все більше країн відмовляються від обов'язковості його наявності.</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Комерційну діяльність (договори, інвойси, інші документи і листування) компанія веде через представника, який діє на підставі довіреності. Зазвичай на посаду представника компанії призначається сам власник або його довірена особа</w:t>
      </w:r>
      <w:r w:rsidR="00EA40BA" w:rsidRPr="0056442E">
        <w:rPr>
          <w:color w:val="000000" w:themeColor="text1"/>
          <w:sz w:val="28"/>
          <w:szCs w:val="28"/>
        </w:rPr>
        <w:t>[17]</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53520D" w:rsidP="006E69F4">
      <w:pPr>
        <w:pStyle w:val="3"/>
        <w:spacing w:before="0" w:line="360" w:lineRule="auto"/>
        <w:ind w:firstLine="709"/>
        <w:jc w:val="both"/>
        <w:rPr>
          <w:rFonts w:ascii="Times New Roman" w:hAnsi="Times New Roman" w:cs="Times New Roman"/>
          <w:b w:val="0"/>
          <w:bCs w:val="0"/>
          <w:color w:val="000000" w:themeColor="text1"/>
          <w:sz w:val="28"/>
          <w:szCs w:val="28"/>
          <w:lang w:val="uk-UA"/>
        </w:rPr>
      </w:pPr>
      <w:bookmarkStart w:id="28" w:name="_Toc504179659"/>
      <w:r w:rsidRPr="0056442E">
        <w:rPr>
          <w:rFonts w:ascii="Times New Roman" w:hAnsi="Times New Roman" w:cs="Times New Roman"/>
          <w:b w:val="0"/>
          <w:bCs w:val="0"/>
          <w:color w:val="000000" w:themeColor="text1"/>
          <w:sz w:val="28"/>
          <w:szCs w:val="28"/>
          <w:lang w:val="uk-UA"/>
        </w:rPr>
        <w:t xml:space="preserve">2.4.2 </w:t>
      </w:r>
      <w:r w:rsidR="008F5593" w:rsidRPr="0056442E">
        <w:rPr>
          <w:rFonts w:ascii="Times New Roman" w:hAnsi="Times New Roman" w:cs="Times New Roman"/>
          <w:b w:val="0"/>
          <w:bCs w:val="0"/>
          <w:color w:val="000000" w:themeColor="text1"/>
          <w:sz w:val="28"/>
          <w:szCs w:val="28"/>
          <w:lang w:val="uk-UA"/>
        </w:rPr>
        <w:t>К</w:t>
      </w:r>
      <w:r w:rsidRPr="0056442E">
        <w:rPr>
          <w:rFonts w:ascii="Times New Roman" w:hAnsi="Times New Roman" w:cs="Times New Roman"/>
          <w:b w:val="0"/>
          <w:bCs w:val="0"/>
          <w:color w:val="000000" w:themeColor="text1"/>
          <w:sz w:val="28"/>
          <w:szCs w:val="28"/>
          <w:lang w:val="uk-UA"/>
        </w:rPr>
        <w:t>омпанія</w:t>
      </w:r>
      <w:r w:rsidR="008F5593" w:rsidRPr="0056442E">
        <w:rPr>
          <w:rFonts w:ascii="Times New Roman" w:hAnsi="Times New Roman" w:cs="Times New Roman"/>
          <w:b w:val="0"/>
          <w:bCs w:val="0"/>
          <w:color w:val="000000" w:themeColor="text1"/>
          <w:sz w:val="28"/>
          <w:szCs w:val="28"/>
          <w:lang w:val="uk-UA"/>
        </w:rPr>
        <w:t xml:space="preserve"> LLC</w:t>
      </w:r>
      <w:bookmarkEnd w:id="28"/>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Назва компанії LLC (Limited Liability Company) перекладається як "компанія з обмеженою відповідальністю", проте її не слід плутати з приватної акціонерною компанією LTD (назва якої часто переводять аналогічно).</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Компанія LLC - це гібридна організаційно-правова форма бізнесу. Вона має одночасно деякі ознаки акціонерної компанії LTD і партнерства з обмеженою відповідальністю. Як і у акціонерів компанії LTD, відповідальність учасників LLC обмежена їхнім внеском до статутного капіталу. Однак, на відміну від акціонерів компанії LTD, учасники LLC можуть управляти її діяльністю безпосередньо.</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 точки зору податкового планування головна особливість LLC полягає в тому, що в багатьох країнах вона не є суб'єктом корпоративного оподаткування. Вважається, що всі доходи LLC відразу переходять у власність її учасників. Кожен учасник повинен включати належну йому частку доходу LLC в свій сукупний річний дохід і сплачувати відповідний прибутковий податок.</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Якщо ж учасники LLC є резидентами юрисдикції, де немає прибуткового податку, то дохід LLC не обкладається податками зовсім. Інша обов'язкова умова безподаткового статусу LLC - відсутність доходів з </w:t>
      </w:r>
      <w:r w:rsidRPr="0056442E">
        <w:rPr>
          <w:color w:val="000000" w:themeColor="text1"/>
          <w:sz w:val="28"/>
          <w:szCs w:val="28"/>
          <w:lang w:val="uk-UA"/>
        </w:rPr>
        <w:lastRenderedPageBreak/>
        <w:t>джерел в країні реєстрації. У деяких країнах (наприклад США) щоб не платити податки, LLC також не повинна мати офісу на її території.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більшості компаній LLC передбачається, що її учасники також керують компанією. Такі компанії називаються Member-managed LLC (тобто "LLC, керована учасниками").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Інший тип компанії LLC називається Manager-managed LLC. Діяльністю такої компанії управляє найманий менеджер, який найчастіше є номінальним (по аналогії з номінальним директором в акціонерних компаніях LTD).</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Іноді в компанію LLC призначається секретар, проте його наявність не є обов'язковим.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Секретар компанії - це офіційна посадова особа, яка відповідає за дотримання компанією вимог корпоративного законодавства країни реєстрації.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Обов'язки секретаря в офшорних юрисдикціях набагато ширше і важливіше, ніж в Україні</w:t>
      </w:r>
      <w:r w:rsidR="00EA40BA" w:rsidRPr="0056442E">
        <w:rPr>
          <w:color w:val="000000" w:themeColor="text1"/>
          <w:sz w:val="28"/>
          <w:szCs w:val="28"/>
        </w:rPr>
        <w:t>[15]</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 правило, на цю посаду призначається резидент країни реєстрації. Зазвичай вартість послуг секретаря включена у вартість річного утримання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Раніше секретар компанії був необхідний в багатьох юрисдикціях. Зараз все більше країн відмовляються від обов'язковості його наявності.</w:t>
      </w:r>
    </w:p>
    <w:p w:rsidR="00B965A2" w:rsidRPr="0056442E" w:rsidRDefault="00B965A2" w:rsidP="00B965A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забезпечення конфіденційності реального власника частки в статутному капіталі компанії належать номінальним учасникам. Вони підписують трастові декларації.</w:t>
      </w:r>
    </w:p>
    <w:p w:rsidR="00B965A2" w:rsidRPr="0056442E" w:rsidRDefault="00B965A2" w:rsidP="00B965A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Комерційну діяльність компанія здійснює через керуючого учасника та / або представника компанії, що діє на підставі довіреності.</w:t>
      </w:r>
    </w:p>
    <w:p w:rsidR="008F5593" w:rsidRPr="0056442E" w:rsidRDefault="00C94D5E" w:rsidP="008F5593">
      <w:pPr>
        <w:spacing w:line="360" w:lineRule="auto"/>
        <w:ind w:firstLine="709"/>
        <w:contextualSpacing/>
        <w:jc w:val="both"/>
        <w:rPr>
          <w:color w:val="000000" w:themeColor="text1"/>
          <w:sz w:val="28"/>
          <w:szCs w:val="28"/>
          <w:lang w:val="uk-UA"/>
        </w:rPr>
      </w:pPr>
      <w:r w:rsidRPr="0056442E">
        <w:rPr>
          <w:color w:val="000000" w:themeColor="text1"/>
          <w:sz w:val="28"/>
          <w:szCs w:val="28"/>
        </w:rPr>
        <w:t xml:space="preserve">Структура </w:t>
      </w:r>
      <w:r w:rsidRPr="0056442E">
        <w:rPr>
          <w:color w:val="000000" w:themeColor="text1"/>
          <w:sz w:val="28"/>
          <w:szCs w:val="28"/>
          <w:lang w:val="uk-UA"/>
        </w:rPr>
        <w:t xml:space="preserve">офшорної компанії </w:t>
      </w:r>
      <w:r w:rsidRPr="0056442E">
        <w:rPr>
          <w:color w:val="000000" w:themeColor="text1"/>
          <w:sz w:val="28"/>
          <w:szCs w:val="28"/>
          <w:lang w:val="en-US"/>
        </w:rPr>
        <w:t>LLC</w:t>
      </w:r>
      <w:r w:rsidRPr="0056442E">
        <w:rPr>
          <w:color w:val="000000" w:themeColor="text1"/>
          <w:sz w:val="28"/>
          <w:szCs w:val="28"/>
        </w:rPr>
        <w:t xml:space="preserve"> </w:t>
      </w:r>
      <w:r w:rsidRPr="0056442E">
        <w:rPr>
          <w:color w:val="000000" w:themeColor="text1"/>
          <w:sz w:val="28"/>
          <w:szCs w:val="28"/>
          <w:lang w:val="uk-UA"/>
        </w:rPr>
        <w:t xml:space="preserve">з номінальним сервісом </w:t>
      </w:r>
      <w:r w:rsidRPr="0056442E">
        <w:rPr>
          <w:color w:val="000000" w:themeColor="text1"/>
          <w:sz w:val="28"/>
          <w:szCs w:val="28"/>
        </w:rPr>
        <w:t xml:space="preserve">наведена на </w:t>
      </w:r>
      <w:r w:rsidRPr="0056442E">
        <w:rPr>
          <w:color w:val="000000" w:themeColor="text1"/>
          <w:sz w:val="28"/>
          <w:szCs w:val="28"/>
          <w:lang w:val="uk-UA"/>
        </w:rPr>
        <w:t>ілюстрації 2</w:t>
      </w:r>
      <w:r w:rsidR="005C657B" w:rsidRPr="0056442E">
        <w:rPr>
          <w:color w:val="000000" w:themeColor="text1"/>
          <w:sz w:val="28"/>
          <w:szCs w:val="28"/>
        </w:rPr>
        <w:t>.</w:t>
      </w:r>
      <w:r w:rsidR="00D71067">
        <w:rPr>
          <w:color w:val="000000" w:themeColor="text1"/>
          <w:sz w:val="28"/>
          <w:szCs w:val="28"/>
          <w:lang w:val="uk-UA"/>
        </w:rPr>
        <w:t>4</w:t>
      </w:r>
      <w:r w:rsidR="00EA40BA" w:rsidRPr="0056442E">
        <w:rPr>
          <w:color w:val="000000" w:themeColor="text1"/>
          <w:sz w:val="28"/>
          <w:szCs w:val="28"/>
        </w:rPr>
        <w:t>[11]</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p>
    <w:p w:rsidR="00B965A2" w:rsidRPr="0056442E" w:rsidRDefault="00C94D5E" w:rsidP="00B965A2">
      <w:pPr>
        <w:spacing w:line="360" w:lineRule="auto"/>
        <w:ind w:firstLine="709"/>
        <w:contextualSpacing/>
        <w:jc w:val="both"/>
        <w:rPr>
          <w:color w:val="000000" w:themeColor="text1"/>
          <w:sz w:val="28"/>
          <w:szCs w:val="28"/>
          <w:lang w:val="uk-UA"/>
        </w:rPr>
      </w:pPr>
      <w:r w:rsidRPr="0056442E">
        <w:rPr>
          <w:noProof/>
          <w:color w:val="000000" w:themeColor="text1"/>
          <w:sz w:val="28"/>
          <w:szCs w:val="28"/>
        </w:rPr>
        <w:lastRenderedPageBreak/>
        <w:drawing>
          <wp:anchor distT="0" distB="0" distL="114300" distR="114300" simplePos="0" relativeHeight="251664384" behindDoc="0" locked="0" layoutInCell="1" allowOverlap="1">
            <wp:simplePos x="0" y="0"/>
            <wp:positionH relativeFrom="column">
              <wp:posOffset>88162</wp:posOffset>
            </wp:positionH>
            <wp:positionV relativeFrom="paragraph">
              <wp:posOffset>572827</wp:posOffset>
            </wp:positionV>
            <wp:extent cx="5464175" cy="4993862"/>
            <wp:effectExtent l="19050" t="0" r="3175" b="0"/>
            <wp:wrapNone/>
            <wp:docPr id="5" name="Рисунок 3" descr="D:\ИНСТИТУТ\3 СЕМЕСТР\Компания 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3 СЕМЕСТР\Компания LLS.jpg"/>
                    <pic:cNvPicPr>
                      <a:picLocks noChangeAspect="1" noChangeArrowheads="1"/>
                    </pic:cNvPicPr>
                  </pic:nvPicPr>
                  <pic:blipFill>
                    <a:blip r:embed="rId13" cstate="print"/>
                    <a:stretch>
                      <a:fillRect/>
                    </a:stretch>
                  </pic:blipFill>
                  <pic:spPr bwMode="auto">
                    <a:xfrm>
                      <a:off x="0" y="0"/>
                      <a:ext cx="5464175" cy="4993862"/>
                    </a:xfrm>
                    <a:prstGeom prst="rect">
                      <a:avLst/>
                    </a:prstGeom>
                    <a:noFill/>
                    <a:ln w="9525">
                      <a:noFill/>
                      <a:miter lim="800000"/>
                      <a:headEnd/>
                      <a:tailEnd/>
                    </a:ln>
                  </pic:spPr>
                </pic:pic>
              </a:graphicData>
            </a:graphic>
          </wp:anchor>
        </w:drawing>
      </w:r>
      <w:r w:rsidR="00B965A2" w:rsidRPr="0056442E">
        <w:rPr>
          <w:color w:val="000000" w:themeColor="text1"/>
          <w:sz w:val="28"/>
          <w:szCs w:val="28"/>
          <w:lang w:val="uk-UA"/>
        </w:rPr>
        <w:t>Ілюстрація 2.</w:t>
      </w:r>
      <w:r w:rsidR="00D71067">
        <w:rPr>
          <w:color w:val="000000" w:themeColor="text1"/>
          <w:sz w:val="28"/>
          <w:szCs w:val="28"/>
          <w:lang w:val="uk-UA"/>
        </w:rPr>
        <w:t>4</w:t>
      </w:r>
      <w:r w:rsidR="00B965A2" w:rsidRPr="0056442E">
        <w:rPr>
          <w:color w:val="000000" w:themeColor="text1"/>
          <w:sz w:val="28"/>
          <w:szCs w:val="28"/>
          <w:lang w:val="uk-UA"/>
        </w:rPr>
        <w:t xml:space="preserve"> Структура офшорної компанії LLC з номінальним сервісом</w:t>
      </w: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29" w:name="_Toc504179660"/>
      <w:r w:rsidRPr="0056442E">
        <w:rPr>
          <w:rFonts w:ascii="Times New Roman" w:hAnsi="Times New Roman" w:cs="Times New Roman"/>
          <w:b w:val="0"/>
          <w:color w:val="000000" w:themeColor="text1"/>
          <w:sz w:val="28"/>
          <w:szCs w:val="28"/>
          <w:lang w:val="uk-UA"/>
        </w:rPr>
        <w:t xml:space="preserve">2.4.3 </w:t>
      </w:r>
      <w:r w:rsidR="008F5593" w:rsidRPr="0056442E">
        <w:rPr>
          <w:rFonts w:ascii="Times New Roman" w:hAnsi="Times New Roman" w:cs="Times New Roman"/>
          <w:b w:val="0"/>
          <w:color w:val="000000" w:themeColor="text1"/>
          <w:sz w:val="28"/>
          <w:szCs w:val="28"/>
          <w:lang w:val="uk-UA"/>
        </w:rPr>
        <w:t>П</w:t>
      </w:r>
      <w:r w:rsidR="00782F38" w:rsidRPr="0056442E">
        <w:rPr>
          <w:rFonts w:ascii="Times New Roman" w:hAnsi="Times New Roman" w:cs="Times New Roman"/>
          <w:b w:val="0"/>
          <w:color w:val="000000" w:themeColor="text1"/>
          <w:sz w:val="28"/>
          <w:szCs w:val="28"/>
          <w:lang w:val="uk-UA"/>
        </w:rPr>
        <w:t>артнерства</w:t>
      </w:r>
      <w:r w:rsidR="008F5593" w:rsidRPr="0056442E">
        <w:rPr>
          <w:rFonts w:ascii="Times New Roman" w:hAnsi="Times New Roman" w:cs="Times New Roman"/>
          <w:b w:val="0"/>
          <w:color w:val="000000" w:themeColor="text1"/>
          <w:sz w:val="28"/>
          <w:szCs w:val="28"/>
          <w:lang w:val="uk-UA"/>
        </w:rPr>
        <w:t xml:space="preserve"> LP </w:t>
      </w:r>
      <w:r w:rsidR="00A03988" w:rsidRPr="0056442E">
        <w:rPr>
          <w:rFonts w:ascii="Times New Roman" w:hAnsi="Times New Roman" w:cs="Times New Roman"/>
          <w:b w:val="0"/>
          <w:color w:val="000000" w:themeColor="text1"/>
          <w:sz w:val="28"/>
          <w:szCs w:val="28"/>
          <w:lang w:val="uk-UA"/>
        </w:rPr>
        <w:t>або</w:t>
      </w:r>
      <w:r w:rsidR="008F5593" w:rsidRPr="0056442E">
        <w:rPr>
          <w:rFonts w:ascii="Times New Roman" w:hAnsi="Times New Roman" w:cs="Times New Roman"/>
          <w:b w:val="0"/>
          <w:color w:val="000000" w:themeColor="text1"/>
          <w:sz w:val="28"/>
          <w:szCs w:val="28"/>
          <w:lang w:val="uk-UA"/>
        </w:rPr>
        <w:t xml:space="preserve"> LLP</w:t>
      </w:r>
      <w:bookmarkEnd w:id="29"/>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Партнерство (Partnership) в країнах англо-саксонського права являє собою форму бізнесу, при якій два і більше підприємця об'єднують свої капітали для ведення комерційної діяльності та отримання прибутку.</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Всього розрізняють 3 форми партнерства:</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1. Генеральне партнерство (General Partnership - GP) - об'єднання декількох індивідуальних підприємців для ведення бізнесу. Аналогом генерального партнерства в українському праві є "повне товариство". Головною особливістю генерального партнерства є те, що відповідальність всіх партнерів не обмежена (як і в разі індивідуального підприємництва). </w:t>
      </w:r>
      <w:r w:rsidRPr="0056442E">
        <w:rPr>
          <w:color w:val="000000" w:themeColor="text1"/>
          <w:sz w:val="28"/>
          <w:szCs w:val="28"/>
          <w:lang w:val="uk-UA"/>
        </w:rPr>
        <w:lastRenderedPageBreak/>
        <w:t>При настанні банкрутства партнери відповідають перед кредиторами всім своїм майном. На практиці такі партнерства застосовуються досить рідко.</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Партнерство з обмеженою відповідальністю (Limited Partnership - LP) - це організаційно-правова форма бізнесу з'єднує в собі властивості генерального партнерства і компанії. В Україні є подібна форма організації бізнесу - називається вона "командитне товариство". У партнерстві LP повинен бути мінімум один генеральний партнер з необмеженою відповідальністю. Відповідальність всіх інших партнерів може бути обмежена їхнім внеском у капітал партнерства (як і у акціонерів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Партнерство з обмеженою відповідальністю всіх партнерів (Limited Liability Partnership - LLP) - в такому партнерстві відповідальність всіх партнерів обмежена їхнім внеском у капітал. Тобто наявність генерального партнера в LLP не потрібн</w:t>
      </w:r>
      <w:r w:rsidR="001A36B1" w:rsidRPr="0056442E">
        <w:rPr>
          <w:color w:val="000000" w:themeColor="text1"/>
          <w:sz w:val="28"/>
          <w:szCs w:val="28"/>
          <w:lang w:val="uk-UA"/>
        </w:rPr>
        <w:t>а</w:t>
      </w:r>
      <w:r w:rsidRPr="0056442E">
        <w:rPr>
          <w:color w:val="000000" w:themeColor="text1"/>
          <w:sz w:val="28"/>
          <w:szCs w:val="28"/>
          <w:lang w:val="uk-UA"/>
        </w:rPr>
        <w:t>. Аналогів такого партнерства в українському праві немає. Зареєструвати партнерство LLP можна в Великобританії, США, Сінгапурі, Белізі, Гібралтарі і в деяких інших юрисдикціях. Через свої характеристик</w:t>
      </w:r>
      <w:r w:rsidR="001A36B1" w:rsidRPr="0056442E">
        <w:rPr>
          <w:color w:val="000000" w:themeColor="text1"/>
          <w:sz w:val="28"/>
          <w:szCs w:val="28"/>
          <w:lang w:val="uk-UA"/>
        </w:rPr>
        <w:t>и</w:t>
      </w:r>
      <w:r w:rsidRPr="0056442E">
        <w:rPr>
          <w:color w:val="000000" w:themeColor="text1"/>
          <w:sz w:val="28"/>
          <w:szCs w:val="28"/>
          <w:lang w:val="uk-UA"/>
        </w:rPr>
        <w:t xml:space="preserve"> партнерство LLP становить найбільший інтерес для цілей міжнародного податкового планування.</w:t>
      </w:r>
    </w:p>
    <w:p w:rsidR="008F5593" w:rsidRPr="0056442E" w:rsidRDefault="009D4152"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До основних характеристик партнерства LLP можна віднести те, що в</w:t>
      </w:r>
      <w:r w:rsidR="008F5593" w:rsidRPr="0056442E">
        <w:rPr>
          <w:color w:val="000000" w:themeColor="text1"/>
          <w:sz w:val="28"/>
          <w:szCs w:val="28"/>
          <w:lang w:val="uk-UA"/>
        </w:rPr>
        <w:t>сі партнери LLP мають право безпосередньо керувати його діяльністю. Таким чином, LLP доцільно засновувати в тих випадках, коли всі учасники (партнери) збираються брати активну участь в управлінні.</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Партнерами LLP можуть бути не тільки фізичні особи, а й юридичні. Тобто партнером LLP може виступати будь-яка компанія (в тому числі і офшорна).</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тих країнах, де дозволяється їх створення, партнерства LLP повністю звільнені від обов'язку сплачувати корпоративний податок на прибуток. Доходи LLP зараховуються безпосередньо в дохід партнерів, навіть якщо фактичної виплати не відбувається. Іншими словами, LLP є податково-прозорим юридичною особою</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 xml:space="preserve">Обов'язок декларувати дохід і сплачувати податки виникає безпосередньо у партнерів LLP. Якщо партнери LLP не є резидентами країни реєстрації, то і податкових зобов'язань в цій країні у них не виникає. А якщо партнери є резидентами безподаткових країн, то податків може не бути зовсім. Однак для </w:t>
      </w:r>
      <w:r w:rsidR="001A36B1" w:rsidRPr="0056442E">
        <w:rPr>
          <w:color w:val="000000" w:themeColor="text1"/>
          <w:sz w:val="28"/>
          <w:szCs w:val="28"/>
          <w:lang w:val="uk-UA"/>
        </w:rPr>
        <w:t>того, щоб повністю позбутися</w:t>
      </w:r>
      <w:r w:rsidRPr="0056442E">
        <w:rPr>
          <w:color w:val="000000" w:themeColor="text1"/>
          <w:sz w:val="28"/>
          <w:szCs w:val="28"/>
          <w:lang w:val="uk-UA"/>
        </w:rPr>
        <w:t xml:space="preserve"> податків, партнерству LLP необхідно виконати ще дві умови: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У партнерства LLP не повинно бути джерел доходу в країні реєстрації. В іншому випадку може виникнути податок на репатріацію.</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Центр управління (ведення бізнесу) партнерства LLP повинен знаходитися за межами країни реєстрації. В іншому випадку партнер (партнери) може бути визнаний її резидентом.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Особлива привабливість LLP полягає в тому, що їх можна реєструвати на території високоналогових держав (наприклад, Великобританії), мати респектабельний неофшорний імідж і при цьому законно не платити податки в країні реєстрації.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Недолік LLP полягає в тому, що на них не поширюються переваги договорів про усунення подвійного оподаткування. Тому їх рідко використовують в якості холдингів</w:t>
      </w:r>
      <w:r w:rsidR="00EA40BA" w:rsidRPr="0056442E">
        <w:rPr>
          <w:color w:val="000000" w:themeColor="text1"/>
          <w:sz w:val="28"/>
          <w:szCs w:val="28"/>
        </w:rPr>
        <w:t>[16]</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30" w:name="_Toc504179661"/>
      <w:r w:rsidRPr="0056442E">
        <w:rPr>
          <w:rFonts w:ascii="Times New Roman" w:hAnsi="Times New Roman" w:cs="Times New Roman"/>
          <w:b w:val="0"/>
          <w:color w:val="000000" w:themeColor="text1"/>
          <w:sz w:val="28"/>
          <w:szCs w:val="28"/>
          <w:lang w:val="uk-UA"/>
        </w:rPr>
        <w:t xml:space="preserve">2.4.4 </w:t>
      </w:r>
      <w:r w:rsidR="009D4152" w:rsidRPr="0056442E">
        <w:rPr>
          <w:rFonts w:ascii="Times New Roman" w:hAnsi="Times New Roman" w:cs="Times New Roman"/>
          <w:b w:val="0"/>
          <w:color w:val="000000" w:themeColor="text1"/>
          <w:sz w:val="28"/>
          <w:szCs w:val="28"/>
          <w:lang w:val="uk-UA"/>
        </w:rPr>
        <w:t>Компанія, відповідальність учасників якої обмежена гарантією (</w:t>
      </w:r>
      <w:r w:rsidR="009D4152" w:rsidRPr="0056442E">
        <w:rPr>
          <w:rFonts w:ascii="Times New Roman" w:hAnsi="Times New Roman" w:cs="Times New Roman"/>
          <w:b w:val="0"/>
          <w:color w:val="000000" w:themeColor="text1"/>
          <w:sz w:val="28"/>
          <w:szCs w:val="28"/>
          <w:lang w:val="en-US"/>
        </w:rPr>
        <w:t>C</w:t>
      </w:r>
      <w:r w:rsidR="009D4152" w:rsidRPr="0056442E">
        <w:rPr>
          <w:rFonts w:ascii="Times New Roman" w:hAnsi="Times New Roman" w:cs="Times New Roman"/>
          <w:b w:val="0"/>
          <w:color w:val="000000" w:themeColor="text1"/>
          <w:sz w:val="28"/>
          <w:szCs w:val="28"/>
          <w:lang w:val="uk-UA"/>
        </w:rPr>
        <w:t xml:space="preserve">ompany limited by guarantee - </w:t>
      </w:r>
      <w:r w:rsidR="009D4152" w:rsidRPr="0056442E">
        <w:rPr>
          <w:rFonts w:ascii="Times New Roman" w:hAnsi="Times New Roman" w:cs="Times New Roman"/>
          <w:b w:val="0"/>
          <w:color w:val="000000" w:themeColor="text1"/>
          <w:sz w:val="28"/>
          <w:szCs w:val="28"/>
          <w:lang w:val="en-US"/>
        </w:rPr>
        <w:t>CLG</w:t>
      </w:r>
      <w:r w:rsidR="009D4152" w:rsidRPr="0056442E">
        <w:rPr>
          <w:rFonts w:ascii="Times New Roman" w:hAnsi="Times New Roman" w:cs="Times New Roman"/>
          <w:b w:val="0"/>
          <w:color w:val="000000" w:themeColor="text1"/>
          <w:sz w:val="28"/>
          <w:szCs w:val="28"/>
          <w:lang w:val="uk-UA"/>
        </w:rPr>
        <w:t>)</w:t>
      </w:r>
      <w:bookmarkEnd w:id="30"/>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Це приватна компанія, у якої немає акціонерів і статутного капіталу. У неї є учасники-гаранти, які зобов'язуються внести певну суму грошей якщо компанія стане банкрутом.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 правило, така компанія не виплачує дивіденди. Більшість CLG діють як неприбуткові. Вони використовуються в складних схемах мінімізації податків і при розподілі спадщини.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CLG знайшли своє застосування переважно у Великобританії і Ірландії, а також в деяких офшорних юрисдикціях.</w:t>
      </w:r>
    </w:p>
    <w:p w:rsidR="008F5593"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31" w:name="_Toc504179662"/>
      <w:r w:rsidRPr="0056442E">
        <w:rPr>
          <w:rFonts w:ascii="Times New Roman" w:hAnsi="Times New Roman" w:cs="Times New Roman"/>
          <w:b w:val="0"/>
          <w:color w:val="000000" w:themeColor="text1"/>
          <w:sz w:val="28"/>
          <w:szCs w:val="28"/>
          <w:lang w:val="uk-UA"/>
        </w:rPr>
        <w:lastRenderedPageBreak/>
        <w:t xml:space="preserve">2.4.5 </w:t>
      </w:r>
      <w:r w:rsidR="008F5593" w:rsidRPr="0056442E">
        <w:rPr>
          <w:rFonts w:ascii="Times New Roman" w:hAnsi="Times New Roman" w:cs="Times New Roman"/>
          <w:b w:val="0"/>
          <w:color w:val="000000" w:themeColor="text1"/>
          <w:sz w:val="28"/>
          <w:szCs w:val="28"/>
          <w:lang w:val="uk-UA"/>
        </w:rPr>
        <w:t>К</w:t>
      </w:r>
      <w:r w:rsidR="009D4152" w:rsidRPr="0056442E">
        <w:rPr>
          <w:rFonts w:ascii="Times New Roman" w:hAnsi="Times New Roman" w:cs="Times New Roman"/>
          <w:b w:val="0"/>
          <w:color w:val="000000" w:themeColor="text1"/>
          <w:sz w:val="28"/>
          <w:szCs w:val="28"/>
          <w:lang w:val="uk-UA"/>
        </w:rPr>
        <w:t>омпанія</w:t>
      </w:r>
      <w:r w:rsidR="008F5593" w:rsidRPr="0056442E">
        <w:rPr>
          <w:rFonts w:ascii="Times New Roman" w:hAnsi="Times New Roman" w:cs="Times New Roman"/>
          <w:b w:val="0"/>
          <w:color w:val="000000" w:themeColor="text1"/>
          <w:sz w:val="28"/>
          <w:szCs w:val="28"/>
          <w:lang w:val="uk-UA"/>
        </w:rPr>
        <w:t xml:space="preserve"> </w:t>
      </w:r>
      <w:r w:rsidR="009D4152" w:rsidRPr="0056442E">
        <w:rPr>
          <w:rFonts w:ascii="Times New Roman" w:hAnsi="Times New Roman" w:cs="Times New Roman"/>
          <w:b w:val="0"/>
          <w:color w:val="000000" w:themeColor="text1"/>
          <w:sz w:val="28"/>
          <w:szCs w:val="28"/>
          <w:lang w:val="uk-UA"/>
        </w:rPr>
        <w:t>з</w:t>
      </w:r>
      <w:r w:rsidR="008F5593" w:rsidRPr="0056442E">
        <w:rPr>
          <w:rFonts w:ascii="Times New Roman" w:hAnsi="Times New Roman" w:cs="Times New Roman"/>
          <w:b w:val="0"/>
          <w:color w:val="000000" w:themeColor="text1"/>
          <w:sz w:val="28"/>
          <w:szCs w:val="28"/>
          <w:lang w:val="uk-UA"/>
        </w:rPr>
        <w:t xml:space="preserve"> необмеженою відповідальністю (</w:t>
      </w:r>
      <w:r w:rsidR="009D4152" w:rsidRPr="0056442E">
        <w:rPr>
          <w:rFonts w:ascii="Times New Roman" w:hAnsi="Times New Roman" w:cs="Times New Roman"/>
          <w:b w:val="0"/>
          <w:color w:val="000000" w:themeColor="text1"/>
          <w:sz w:val="28"/>
          <w:szCs w:val="28"/>
          <w:lang w:val="en-US"/>
        </w:rPr>
        <w:t>Unlimited</w:t>
      </w:r>
      <w:r w:rsidR="009D4152" w:rsidRPr="0056442E">
        <w:rPr>
          <w:rFonts w:ascii="Times New Roman" w:hAnsi="Times New Roman" w:cs="Times New Roman"/>
          <w:b w:val="0"/>
          <w:color w:val="000000" w:themeColor="text1"/>
          <w:sz w:val="28"/>
          <w:szCs w:val="28"/>
          <w:lang w:val="uk-UA"/>
        </w:rPr>
        <w:t xml:space="preserve"> </w:t>
      </w:r>
      <w:r w:rsidR="009D4152" w:rsidRPr="0056442E">
        <w:rPr>
          <w:rFonts w:ascii="Times New Roman" w:hAnsi="Times New Roman" w:cs="Times New Roman"/>
          <w:b w:val="0"/>
          <w:color w:val="000000" w:themeColor="text1"/>
          <w:sz w:val="28"/>
          <w:szCs w:val="28"/>
          <w:lang w:val="en-US"/>
        </w:rPr>
        <w:t>company</w:t>
      </w:r>
      <w:r w:rsidR="008F5593" w:rsidRPr="0056442E">
        <w:rPr>
          <w:rFonts w:ascii="Times New Roman" w:hAnsi="Times New Roman" w:cs="Times New Roman"/>
          <w:b w:val="0"/>
          <w:color w:val="000000" w:themeColor="text1"/>
          <w:sz w:val="28"/>
          <w:szCs w:val="28"/>
          <w:lang w:val="uk-UA"/>
        </w:rPr>
        <w:t>)</w:t>
      </w:r>
      <w:bookmarkEnd w:id="31"/>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Це компанія, відповідальність учасників якої не обмежена. У разі банкрутства такої компанії учасники відповідають за її зобов'язаннями всім своїм майном. Тому такі компанії використовуються рідко. Їх застосування обмежене ситуаціями, коли небезпека банкрутства мінімальна. Наприклад, в якості холдингу для володіння корпоративними правами, землею або іншими активами.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Компанія з необмеженою відповідальністю може не мати статутного капіталу. Якщо ж статутний капітал є, то компанія може його довільно змінювати без складної процедури, яка передбачена для компаній з обмеженою відповідальністю.</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деяких країнах (наприклад, у Великобританії і Ірландії) такі компанії можуть не здавати завірену аудитором річну звітність</w:t>
      </w:r>
      <w:r w:rsidR="00EA40BA" w:rsidRPr="0056442E">
        <w:rPr>
          <w:color w:val="000000" w:themeColor="text1"/>
          <w:sz w:val="28"/>
          <w:szCs w:val="28"/>
        </w:rPr>
        <w:t>[9]</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Оподаткування компаній з необмеженою відповідальністю не відрізняється від оподаткування компаній з обмеженою відповідальністю.</w:t>
      </w: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32" w:name="_Toc504179663"/>
      <w:r w:rsidRPr="0056442E">
        <w:rPr>
          <w:rFonts w:ascii="Times New Roman" w:hAnsi="Times New Roman" w:cs="Times New Roman"/>
          <w:b w:val="0"/>
          <w:color w:val="000000" w:themeColor="text1"/>
          <w:sz w:val="28"/>
          <w:szCs w:val="28"/>
          <w:lang w:val="uk-UA"/>
        </w:rPr>
        <w:t xml:space="preserve">2.4.6 </w:t>
      </w:r>
      <w:r w:rsidR="009D4152" w:rsidRPr="0056442E">
        <w:rPr>
          <w:rFonts w:ascii="Times New Roman" w:hAnsi="Times New Roman" w:cs="Times New Roman"/>
          <w:b w:val="0"/>
          <w:color w:val="000000" w:themeColor="text1"/>
          <w:sz w:val="28"/>
          <w:szCs w:val="28"/>
          <w:lang w:val="uk-UA"/>
        </w:rPr>
        <w:t>Компанія з</w:t>
      </w:r>
      <w:r w:rsidR="008F5593" w:rsidRPr="0056442E">
        <w:rPr>
          <w:rFonts w:ascii="Times New Roman" w:hAnsi="Times New Roman" w:cs="Times New Roman"/>
          <w:b w:val="0"/>
          <w:color w:val="000000" w:themeColor="text1"/>
          <w:sz w:val="28"/>
          <w:szCs w:val="28"/>
          <w:lang w:val="uk-UA"/>
        </w:rPr>
        <w:t xml:space="preserve"> </w:t>
      </w:r>
      <w:r w:rsidR="009D4152" w:rsidRPr="0056442E">
        <w:rPr>
          <w:rFonts w:ascii="Times New Roman" w:hAnsi="Times New Roman" w:cs="Times New Roman"/>
          <w:b w:val="0"/>
          <w:color w:val="000000" w:themeColor="text1"/>
          <w:sz w:val="28"/>
          <w:szCs w:val="28"/>
          <w:lang w:val="uk-UA"/>
        </w:rPr>
        <w:t>розділеними портфелями (</w:t>
      </w:r>
      <w:r w:rsidR="009D4152" w:rsidRPr="0056442E">
        <w:rPr>
          <w:rFonts w:ascii="Times New Roman" w:hAnsi="Times New Roman" w:cs="Times New Roman"/>
          <w:b w:val="0"/>
          <w:color w:val="000000" w:themeColor="text1"/>
          <w:sz w:val="28"/>
          <w:szCs w:val="28"/>
          <w:lang w:val="en-US"/>
        </w:rPr>
        <w:t>P</w:t>
      </w:r>
      <w:r w:rsidR="009D4152" w:rsidRPr="0056442E">
        <w:rPr>
          <w:rFonts w:ascii="Times New Roman" w:hAnsi="Times New Roman" w:cs="Times New Roman"/>
          <w:b w:val="0"/>
          <w:color w:val="000000" w:themeColor="text1"/>
          <w:sz w:val="28"/>
          <w:szCs w:val="28"/>
          <w:lang w:val="uk-UA"/>
        </w:rPr>
        <w:t>rotected cell company(PCC)</w:t>
      </w:r>
      <w:r w:rsidRPr="0056442E">
        <w:rPr>
          <w:rFonts w:ascii="Times New Roman" w:hAnsi="Times New Roman" w:cs="Times New Roman"/>
          <w:b w:val="0"/>
          <w:color w:val="000000" w:themeColor="text1"/>
          <w:sz w:val="28"/>
          <w:szCs w:val="28"/>
          <w:lang w:val="uk-UA"/>
        </w:rPr>
        <w:t xml:space="preserve"> </w:t>
      </w:r>
      <w:r w:rsidR="00220366" w:rsidRPr="0056442E">
        <w:rPr>
          <w:rFonts w:ascii="Times New Roman" w:hAnsi="Times New Roman" w:cs="Times New Roman"/>
          <w:b w:val="0"/>
          <w:color w:val="000000" w:themeColor="text1"/>
          <w:sz w:val="28"/>
          <w:szCs w:val="28"/>
          <w:lang w:val="uk-UA"/>
        </w:rPr>
        <w:t xml:space="preserve">/ </w:t>
      </w:r>
      <w:r w:rsidR="009D4152" w:rsidRPr="0056442E">
        <w:rPr>
          <w:rFonts w:ascii="Times New Roman" w:hAnsi="Times New Roman" w:cs="Times New Roman"/>
          <w:b w:val="0"/>
          <w:color w:val="000000" w:themeColor="text1"/>
          <w:sz w:val="28"/>
          <w:szCs w:val="28"/>
          <w:lang w:val="en-US"/>
        </w:rPr>
        <w:t>S</w:t>
      </w:r>
      <w:r w:rsidR="009D4152" w:rsidRPr="0056442E">
        <w:rPr>
          <w:rFonts w:ascii="Times New Roman" w:hAnsi="Times New Roman" w:cs="Times New Roman"/>
          <w:b w:val="0"/>
          <w:color w:val="000000" w:themeColor="text1"/>
          <w:sz w:val="28"/>
          <w:szCs w:val="28"/>
          <w:lang w:val="uk-UA"/>
        </w:rPr>
        <w:t>egregated portfolio company(SPC</w:t>
      </w:r>
      <w:r w:rsidR="008F5593" w:rsidRPr="0056442E">
        <w:rPr>
          <w:rFonts w:ascii="Times New Roman" w:hAnsi="Times New Roman" w:cs="Times New Roman"/>
          <w:b w:val="0"/>
          <w:color w:val="000000" w:themeColor="text1"/>
          <w:sz w:val="28"/>
          <w:szCs w:val="28"/>
          <w:lang w:val="uk-UA"/>
        </w:rPr>
        <w:t>)</w:t>
      </w:r>
      <w:r w:rsidR="009D4152" w:rsidRPr="0056442E">
        <w:rPr>
          <w:rFonts w:ascii="Times New Roman" w:hAnsi="Times New Roman" w:cs="Times New Roman"/>
          <w:b w:val="0"/>
          <w:color w:val="000000" w:themeColor="text1"/>
          <w:sz w:val="28"/>
          <w:szCs w:val="28"/>
          <w:lang w:val="uk-UA"/>
        </w:rPr>
        <w:t>)</w:t>
      </w:r>
      <w:bookmarkEnd w:id="32"/>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Вперше компанії з розділеними портфелями з'явилися на острові Гернсі. Зараз вони реєструються в штаті Делавер (США), на БВО, Кайманах, Бермудах, острові Джерсі і в ряді інших юрисдикцій.</w:t>
      </w:r>
      <w:r w:rsidR="00220366" w:rsidRPr="0056442E">
        <w:rPr>
          <w:color w:val="000000" w:themeColor="text1"/>
          <w:sz w:val="28"/>
          <w:szCs w:val="28"/>
          <w:lang w:val="uk-UA"/>
        </w:rPr>
        <w:t xml:space="preserve"> Інша назва компаніі з розділеними портфелями - </w:t>
      </w:r>
      <w:r w:rsidR="00220366" w:rsidRPr="0056442E">
        <w:rPr>
          <w:color w:val="000000" w:themeColor="text1"/>
          <w:sz w:val="28"/>
          <w:szCs w:val="28"/>
          <w:lang w:val="en-US"/>
        </w:rPr>
        <w:t>S</w:t>
      </w:r>
      <w:r w:rsidR="00220366" w:rsidRPr="0056442E">
        <w:rPr>
          <w:color w:val="000000" w:themeColor="text1"/>
          <w:sz w:val="28"/>
          <w:szCs w:val="28"/>
          <w:lang w:val="uk-UA"/>
        </w:rPr>
        <w:t>egregated portfolio company(SPC).</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Компанія з розділеними портфелями - це компанія, в якій є дві групи активів: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Загальні активи.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Активи, розділені на портфелі.</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Активи виділених портфелів не пов'язані з активами інших портфелів і з загальними активами компанії. Виділений портфель може складатися з акціонерного капіталу, реінвестованого прибутку, резервного капіталу та ін.</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Обов'язки перед кредиторами зв'язуються тільки з активами, які входять до складу виділеного портфеля і не можуть покриватися активами інших портфелів. За законодавством деяких юрисдикцій при нестачі активів одного з виділених портфелів для покриття пов'язаних з ним зобов'язань можуть використовуватися загальні активи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Активи інших портфелів при цьому недоступні. Компанія з розділеним</w:t>
      </w:r>
      <w:r w:rsidR="001A36B1" w:rsidRPr="0056442E">
        <w:rPr>
          <w:color w:val="000000" w:themeColor="text1"/>
          <w:sz w:val="28"/>
          <w:szCs w:val="28"/>
          <w:lang w:val="uk-UA"/>
        </w:rPr>
        <w:t>и портфелями - це єдина юридична</w:t>
      </w:r>
      <w:r w:rsidRPr="0056442E">
        <w:rPr>
          <w:color w:val="000000" w:themeColor="text1"/>
          <w:sz w:val="28"/>
          <w:szCs w:val="28"/>
          <w:lang w:val="uk-UA"/>
        </w:rPr>
        <w:t xml:space="preserve"> особ</w:t>
      </w:r>
      <w:r w:rsidR="001A36B1" w:rsidRPr="0056442E">
        <w:rPr>
          <w:color w:val="000000" w:themeColor="text1"/>
          <w:sz w:val="28"/>
          <w:szCs w:val="28"/>
          <w:lang w:val="uk-UA"/>
        </w:rPr>
        <w:t>а</w:t>
      </w:r>
      <w:r w:rsidRPr="0056442E">
        <w:rPr>
          <w:color w:val="000000" w:themeColor="text1"/>
          <w:sz w:val="28"/>
          <w:szCs w:val="28"/>
          <w:lang w:val="uk-UA"/>
        </w:rPr>
        <w:t xml:space="preserve"> і портфелі всередині неї не вважаються окремими юридичними особами, проте в разі банкрутства справа йде саме так</w:t>
      </w:r>
      <w:r w:rsidR="00EA40BA" w:rsidRPr="0056442E">
        <w:rPr>
          <w:color w:val="000000" w:themeColor="text1"/>
          <w:sz w:val="28"/>
          <w:szCs w:val="28"/>
        </w:rPr>
        <w:t>[17]</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Компанії з розділеними портфелями використовуються для наступних цілей:</w:t>
      </w:r>
    </w:p>
    <w:p w:rsidR="008F5593" w:rsidRPr="0056442E" w:rsidRDefault="0053520D" w:rsidP="0053520D">
      <w:pPr>
        <w:pStyle w:val="af"/>
        <w:numPr>
          <w:ilvl w:val="0"/>
          <w:numId w:val="13"/>
        </w:numPr>
        <w:spacing w:line="360" w:lineRule="auto"/>
        <w:jc w:val="both"/>
        <w:rPr>
          <w:color w:val="000000" w:themeColor="text1"/>
          <w:sz w:val="28"/>
          <w:szCs w:val="28"/>
          <w:lang w:val="uk-UA"/>
        </w:rPr>
      </w:pPr>
      <w:r w:rsidRPr="0056442E">
        <w:rPr>
          <w:color w:val="000000" w:themeColor="text1"/>
          <w:sz w:val="28"/>
          <w:szCs w:val="28"/>
          <w:lang w:val="uk-UA"/>
        </w:rPr>
        <w:t>Схеми колективного інвестування;</w:t>
      </w:r>
    </w:p>
    <w:p w:rsidR="008F5593" w:rsidRPr="0056442E" w:rsidRDefault="008F5593" w:rsidP="0053520D">
      <w:pPr>
        <w:pStyle w:val="af"/>
        <w:numPr>
          <w:ilvl w:val="0"/>
          <w:numId w:val="13"/>
        </w:numPr>
        <w:spacing w:line="360" w:lineRule="auto"/>
        <w:jc w:val="both"/>
        <w:rPr>
          <w:color w:val="000000" w:themeColor="text1"/>
          <w:sz w:val="28"/>
          <w:szCs w:val="28"/>
          <w:lang w:val="uk-UA"/>
        </w:rPr>
      </w:pPr>
      <w:r w:rsidRPr="0056442E">
        <w:rPr>
          <w:color w:val="000000" w:themeColor="text1"/>
          <w:sz w:val="28"/>
          <w:szCs w:val="28"/>
          <w:lang w:val="uk-UA"/>
        </w:rPr>
        <w:t>"Зонтичні" інвестиційні фонди (Umbrella Funds)</w:t>
      </w:r>
      <w:r w:rsidR="0053520D" w:rsidRPr="0056442E">
        <w:rPr>
          <w:color w:val="000000" w:themeColor="text1"/>
          <w:sz w:val="28"/>
          <w:szCs w:val="28"/>
          <w:lang w:val="uk-UA"/>
        </w:rPr>
        <w:t>;</w:t>
      </w:r>
    </w:p>
    <w:p w:rsidR="008F5593" w:rsidRPr="0056442E" w:rsidRDefault="008F5593" w:rsidP="0053520D">
      <w:pPr>
        <w:pStyle w:val="af"/>
        <w:numPr>
          <w:ilvl w:val="0"/>
          <w:numId w:val="13"/>
        </w:numPr>
        <w:spacing w:line="360" w:lineRule="auto"/>
        <w:jc w:val="both"/>
        <w:rPr>
          <w:color w:val="000000" w:themeColor="text1"/>
          <w:sz w:val="28"/>
          <w:szCs w:val="28"/>
          <w:lang w:val="uk-UA"/>
        </w:rPr>
      </w:pPr>
      <w:r w:rsidRPr="0056442E">
        <w:rPr>
          <w:color w:val="000000" w:themeColor="text1"/>
          <w:sz w:val="28"/>
          <w:szCs w:val="28"/>
          <w:lang w:val="uk-UA"/>
        </w:rPr>
        <w:t>Кептивні страхові компанії</w:t>
      </w:r>
      <w:r w:rsidR="0053520D" w:rsidRPr="0056442E">
        <w:rPr>
          <w:color w:val="000000" w:themeColor="text1"/>
          <w:sz w:val="28"/>
          <w:szCs w:val="28"/>
          <w:lang w:val="uk-UA"/>
        </w:rPr>
        <w:t>;</w:t>
      </w:r>
    </w:p>
    <w:p w:rsidR="008F5593" w:rsidRPr="0056442E" w:rsidRDefault="008F5593" w:rsidP="0053520D">
      <w:pPr>
        <w:pStyle w:val="af"/>
        <w:numPr>
          <w:ilvl w:val="0"/>
          <w:numId w:val="13"/>
        </w:numPr>
        <w:spacing w:line="360" w:lineRule="auto"/>
        <w:jc w:val="both"/>
        <w:rPr>
          <w:color w:val="000000" w:themeColor="text1"/>
          <w:sz w:val="28"/>
          <w:szCs w:val="28"/>
          <w:lang w:val="uk-UA"/>
        </w:rPr>
      </w:pPr>
      <w:r w:rsidRPr="0056442E">
        <w:rPr>
          <w:color w:val="000000" w:themeColor="text1"/>
          <w:sz w:val="28"/>
          <w:szCs w:val="28"/>
          <w:lang w:val="uk-UA"/>
        </w:rPr>
        <w:t>Холдингові компанії</w:t>
      </w:r>
      <w:r w:rsidR="0053520D" w:rsidRPr="0056442E">
        <w:rPr>
          <w:color w:val="000000" w:themeColor="text1"/>
          <w:sz w:val="28"/>
          <w:szCs w:val="28"/>
          <w:lang w:val="uk-UA"/>
        </w:rPr>
        <w:t>;</w:t>
      </w:r>
    </w:p>
    <w:p w:rsidR="008F5593" w:rsidRPr="0056442E" w:rsidRDefault="008F5593" w:rsidP="0053520D">
      <w:pPr>
        <w:pStyle w:val="af"/>
        <w:numPr>
          <w:ilvl w:val="0"/>
          <w:numId w:val="13"/>
        </w:numPr>
        <w:spacing w:line="360" w:lineRule="auto"/>
        <w:jc w:val="both"/>
        <w:rPr>
          <w:color w:val="000000" w:themeColor="text1"/>
          <w:sz w:val="28"/>
          <w:szCs w:val="28"/>
          <w:lang w:val="uk-UA"/>
        </w:rPr>
      </w:pPr>
      <w:r w:rsidRPr="0056442E">
        <w:rPr>
          <w:color w:val="000000" w:themeColor="text1"/>
          <w:sz w:val="28"/>
          <w:szCs w:val="28"/>
          <w:lang w:val="uk-UA"/>
        </w:rPr>
        <w:t>Умовний поділ права власності на бізнес-активи (наприклад, оператор вантажоперевезень може виділити автомобілі, морські судна або літаки в окремі портфелі, досягнувши тим самим більшої захищеності в разі пред'явлення позовів)</w:t>
      </w:r>
      <w:r w:rsidR="0053520D" w:rsidRPr="0056442E">
        <w:rPr>
          <w:color w:val="000000" w:themeColor="text1"/>
          <w:sz w:val="28"/>
          <w:szCs w:val="28"/>
          <w:lang w:val="uk-UA"/>
        </w:rPr>
        <w:t>;</w:t>
      </w:r>
    </w:p>
    <w:p w:rsidR="008F5593" w:rsidRPr="0056442E" w:rsidRDefault="008F5593" w:rsidP="0053520D">
      <w:pPr>
        <w:pStyle w:val="af"/>
        <w:numPr>
          <w:ilvl w:val="0"/>
          <w:numId w:val="13"/>
        </w:numPr>
        <w:spacing w:line="360" w:lineRule="auto"/>
        <w:jc w:val="both"/>
        <w:rPr>
          <w:color w:val="000000" w:themeColor="text1"/>
          <w:sz w:val="28"/>
          <w:szCs w:val="28"/>
          <w:lang w:val="uk-UA"/>
        </w:rPr>
      </w:pPr>
      <w:r w:rsidRPr="0056442E">
        <w:rPr>
          <w:color w:val="000000" w:themeColor="text1"/>
          <w:sz w:val="28"/>
          <w:szCs w:val="28"/>
          <w:lang w:val="uk-UA"/>
        </w:rPr>
        <w:t>Випуск боргових зобов'язань.</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Зонтични</w:t>
      </w:r>
      <w:r w:rsidR="00782F38" w:rsidRPr="0056442E">
        <w:rPr>
          <w:color w:val="000000" w:themeColor="text1"/>
          <w:sz w:val="28"/>
          <w:szCs w:val="28"/>
          <w:lang w:val="uk-UA"/>
        </w:rPr>
        <w:t>й</w:t>
      </w:r>
      <w:r w:rsidRPr="0056442E">
        <w:rPr>
          <w:color w:val="000000" w:themeColor="text1"/>
          <w:sz w:val="28"/>
          <w:szCs w:val="28"/>
          <w:lang w:val="uk-UA"/>
        </w:rPr>
        <w:t xml:space="preserve"> фонд (Umbrella fund) - це сімейство взаємних фондів, що мають одного і того ж засновника, що відрізняються один від одного напрямами інвестування в ті чи інші сектори ринку або різними типами інвестицій. </w:t>
      </w:r>
      <w:r w:rsidR="001A36B1" w:rsidRPr="0056442E">
        <w:rPr>
          <w:color w:val="000000" w:themeColor="text1"/>
          <w:sz w:val="28"/>
          <w:szCs w:val="28"/>
          <w:lang w:val="uk-UA"/>
        </w:rPr>
        <w:t>Зонтичний</w:t>
      </w:r>
      <w:r w:rsidRPr="0056442E">
        <w:rPr>
          <w:color w:val="000000" w:themeColor="text1"/>
          <w:sz w:val="28"/>
          <w:szCs w:val="28"/>
          <w:lang w:val="uk-UA"/>
        </w:rPr>
        <w:t xml:space="preserve"> фонд дозволяє інвесторам за рахунок вибору взаємного фонду швидко і дешево змінювати структуру своїх інвестиційних портфелів</w:t>
      </w:r>
      <w:r w:rsidR="00EA40BA" w:rsidRPr="0056442E">
        <w:rPr>
          <w:color w:val="000000" w:themeColor="text1"/>
          <w:sz w:val="28"/>
          <w:szCs w:val="28"/>
        </w:rPr>
        <w:t>[9]</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Кептивн</w:t>
      </w:r>
      <w:r w:rsidR="00565482" w:rsidRPr="0056442E">
        <w:rPr>
          <w:color w:val="000000" w:themeColor="text1"/>
          <w:sz w:val="28"/>
          <w:szCs w:val="28"/>
          <w:lang w:val="uk-UA"/>
        </w:rPr>
        <w:t>а страхова</w:t>
      </w:r>
      <w:r w:rsidRPr="0056442E">
        <w:rPr>
          <w:color w:val="000000" w:themeColor="text1"/>
          <w:sz w:val="28"/>
          <w:szCs w:val="28"/>
          <w:lang w:val="uk-UA"/>
        </w:rPr>
        <w:t xml:space="preserve"> компанія - це страхова компанія, створена однією або кількома юридичними особами для страхування (перестрахування) </w:t>
      </w:r>
      <w:r w:rsidRPr="0056442E">
        <w:rPr>
          <w:color w:val="000000" w:themeColor="text1"/>
          <w:sz w:val="28"/>
          <w:szCs w:val="28"/>
          <w:lang w:val="uk-UA"/>
        </w:rPr>
        <w:lastRenderedPageBreak/>
        <w:t>ризиків своїх засновників, або обмеженого, заздалегідь визначеного, кола осіб.</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Найпростішою формою кептивної страхової компанії є компанія, заснована материнською компанією для страхування всіх або частини її власних ризиків. Таку компанію часто називають "чистою кептивно</w:t>
      </w:r>
      <w:r w:rsidR="001A36B1" w:rsidRPr="0056442E">
        <w:rPr>
          <w:color w:val="000000" w:themeColor="text1"/>
          <w:sz w:val="28"/>
          <w:szCs w:val="28"/>
          <w:lang w:val="uk-UA"/>
        </w:rPr>
        <w:t>ю</w:t>
      </w:r>
      <w:r w:rsidRPr="0056442E">
        <w:rPr>
          <w:color w:val="000000" w:themeColor="text1"/>
          <w:sz w:val="28"/>
          <w:szCs w:val="28"/>
          <w:lang w:val="uk-UA"/>
        </w:rPr>
        <w:t xml:space="preserve"> компанією".</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Основним призначенням кептивних компаній є регулювання фінансових потоків і перестрахування. Вони беруть участь у страхуванні власності, страхування від нещасних випадків, спеціальних видах страхування, а також в фідуціарних правовідносинах і для акумуляції страхових виплат в безподаткової офшорної юрисдикції</w:t>
      </w:r>
      <w:r w:rsidR="001A36B1"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Існують наступні основні типи кептивних страхових компаній:</w:t>
      </w:r>
    </w:p>
    <w:p w:rsidR="008F5593" w:rsidRPr="0056442E" w:rsidRDefault="001A36B1"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1. </w:t>
      </w:r>
      <w:r w:rsidR="008F5593" w:rsidRPr="0056442E">
        <w:rPr>
          <w:color w:val="000000" w:themeColor="text1"/>
          <w:sz w:val="28"/>
          <w:szCs w:val="28"/>
          <w:lang w:val="uk-UA"/>
        </w:rPr>
        <w:t>Кептивні компанія з одним засновником - страхує ризики тільки сво</w:t>
      </w:r>
      <w:r w:rsidRPr="0056442E">
        <w:rPr>
          <w:color w:val="000000" w:themeColor="text1"/>
          <w:sz w:val="28"/>
          <w:szCs w:val="28"/>
          <w:lang w:val="uk-UA"/>
        </w:rPr>
        <w:t>го засновника або його операції;</w:t>
      </w:r>
    </w:p>
    <w:p w:rsidR="008F5593" w:rsidRPr="0056442E" w:rsidRDefault="001A36B1"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2. </w:t>
      </w:r>
      <w:r w:rsidR="008F5593" w:rsidRPr="0056442E">
        <w:rPr>
          <w:color w:val="000000" w:themeColor="text1"/>
          <w:sz w:val="28"/>
          <w:szCs w:val="28"/>
          <w:lang w:val="uk-UA"/>
        </w:rPr>
        <w:t>Групова кептивних компанія - утворюється для страхування певних юридичних осіб. Засновн</w:t>
      </w:r>
      <w:r w:rsidRPr="0056442E">
        <w:rPr>
          <w:color w:val="000000" w:themeColor="text1"/>
          <w:sz w:val="28"/>
          <w:szCs w:val="28"/>
          <w:lang w:val="uk-UA"/>
        </w:rPr>
        <w:t>иками є ряд незалежних компаній;</w:t>
      </w:r>
    </w:p>
    <w:p w:rsidR="008F5593" w:rsidRPr="0056442E" w:rsidRDefault="001A36B1"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3. </w:t>
      </w:r>
      <w:r w:rsidR="008F5593" w:rsidRPr="0056442E">
        <w:rPr>
          <w:color w:val="000000" w:themeColor="text1"/>
          <w:sz w:val="28"/>
          <w:szCs w:val="28"/>
          <w:lang w:val="uk-UA"/>
        </w:rPr>
        <w:t>Асоційована кептивних компанія - обслуговує тільки членів певної гру</w:t>
      </w:r>
      <w:r w:rsidRPr="0056442E">
        <w:rPr>
          <w:color w:val="000000" w:themeColor="text1"/>
          <w:sz w:val="28"/>
          <w:szCs w:val="28"/>
          <w:lang w:val="uk-UA"/>
        </w:rPr>
        <w:t>пи юридичних осіб або асоціації;</w:t>
      </w:r>
    </w:p>
    <w:p w:rsidR="008F5593" w:rsidRPr="0056442E" w:rsidRDefault="00111B14"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4. </w:t>
      </w:r>
      <w:r w:rsidR="001A36B1" w:rsidRPr="0056442E">
        <w:rPr>
          <w:color w:val="000000" w:themeColor="text1"/>
          <w:sz w:val="28"/>
          <w:szCs w:val="28"/>
          <w:lang w:val="uk-UA"/>
        </w:rPr>
        <w:t>Агентська кептивна</w:t>
      </w:r>
      <w:r w:rsidR="008F5593" w:rsidRPr="0056442E">
        <w:rPr>
          <w:color w:val="000000" w:themeColor="text1"/>
          <w:sz w:val="28"/>
          <w:szCs w:val="28"/>
          <w:lang w:val="uk-UA"/>
        </w:rPr>
        <w:t xml:space="preserve"> компанія - утворюється страховими брокерами або агентами, як правило, для самостійної участі в страховому</w:t>
      </w:r>
      <w:r w:rsidRPr="0056442E">
        <w:rPr>
          <w:color w:val="000000" w:themeColor="text1"/>
          <w:sz w:val="28"/>
          <w:szCs w:val="28"/>
          <w:lang w:val="uk-UA"/>
        </w:rPr>
        <w:t xml:space="preserve"> бізнесі, який вони контролюють;</w:t>
      </w:r>
    </w:p>
    <w:p w:rsidR="008F5593" w:rsidRPr="0056442E" w:rsidRDefault="00111B14"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Орендована кептивниа</w:t>
      </w:r>
      <w:r w:rsidR="008F5593" w:rsidRPr="0056442E">
        <w:rPr>
          <w:color w:val="000000" w:themeColor="text1"/>
          <w:sz w:val="28"/>
          <w:szCs w:val="28"/>
          <w:lang w:val="uk-UA"/>
        </w:rPr>
        <w:t xml:space="preserve"> компанія - забезпечує доступ до всіх переваг таких компаній, але фактично не реєструється, а орендується у страховика. При цьому потрібно додатко</w:t>
      </w:r>
      <w:r w:rsidRPr="0056442E">
        <w:rPr>
          <w:color w:val="000000" w:themeColor="text1"/>
          <w:sz w:val="28"/>
          <w:szCs w:val="28"/>
          <w:lang w:val="uk-UA"/>
        </w:rPr>
        <w:t>во страхувати ризики страховика;</w:t>
      </w:r>
    </w:p>
    <w:p w:rsidR="00C94D5E" w:rsidRPr="0056442E" w:rsidRDefault="00111B14" w:rsidP="00C94D5E">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6. </w:t>
      </w:r>
      <w:r w:rsidR="008F5593" w:rsidRPr="0056442E">
        <w:rPr>
          <w:color w:val="000000" w:themeColor="text1"/>
          <w:sz w:val="28"/>
          <w:szCs w:val="28"/>
          <w:lang w:val="uk-UA"/>
        </w:rPr>
        <w:t>Диверсифікована кептивн</w:t>
      </w:r>
      <w:r w:rsidRPr="0056442E">
        <w:rPr>
          <w:color w:val="000000" w:themeColor="text1"/>
          <w:sz w:val="28"/>
          <w:szCs w:val="28"/>
          <w:lang w:val="uk-UA"/>
        </w:rPr>
        <w:t>а</w:t>
      </w:r>
      <w:r w:rsidR="008F5593" w:rsidRPr="0056442E">
        <w:rPr>
          <w:color w:val="000000" w:themeColor="text1"/>
          <w:sz w:val="28"/>
          <w:szCs w:val="28"/>
          <w:lang w:val="uk-UA"/>
        </w:rPr>
        <w:t xml:space="preserve"> компанія - страхує фізичні особи від втрат, пов'язаних з бізнесом юридичн</w:t>
      </w:r>
      <w:r w:rsidRPr="0056442E">
        <w:rPr>
          <w:color w:val="000000" w:themeColor="text1"/>
          <w:sz w:val="28"/>
          <w:szCs w:val="28"/>
          <w:lang w:val="uk-UA"/>
        </w:rPr>
        <w:t>их осіб, які обслуговує кептивна компанія;</w:t>
      </w:r>
      <w:r w:rsidR="00C94D5E" w:rsidRPr="0056442E">
        <w:rPr>
          <w:color w:val="000000" w:themeColor="text1"/>
          <w:sz w:val="28"/>
          <w:szCs w:val="28"/>
          <w:lang w:val="uk-UA"/>
        </w:rPr>
        <w:t xml:space="preserve"> </w:t>
      </w:r>
    </w:p>
    <w:p w:rsidR="008F5593" w:rsidRPr="0056442E" w:rsidRDefault="00111B14" w:rsidP="00C94D5E">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 xml:space="preserve">7. </w:t>
      </w:r>
      <w:r w:rsidR="008F5593" w:rsidRPr="0056442E">
        <w:rPr>
          <w:color w:val="000000" w:themeColor="text1"/>
          <w:sz w:val="28"/>
          <w:szCs w:val="28"/>
          <w:lang w:val="uk-UA"/>
        </w:rPr>
        <w:t>Спеціальна кептивн</w:t>
      </w:r>
      <w:r w:rsidRPr="0056442E">
        <w:rPr>
          <w:color w:val="000000" w:themeColor="text1"/>
          <w:sz w:val="28"/>
          <w:szCs w:val="28"/>
          <w:lang w:val="uk-UA"/>
        </w:rPr>
        <w:t>а</w:t>
      </w:r>
      <w:r w:rsidR="008F5593" w:rsidRPr="0056442E">
        <w:rPr>
          <w:color w:val="000000" w:themeColor="text1"/>
          <w:sz w:val="28"/>
          <w:szCs w:val="28"/>
          <w:lang w:val="uk-UA"/>
        </w:rPr>
        <w:t xml:space="preserve"> компанія - зазвичай це перестрахувальна компанія, що містить перестрахувальні контракти зі своїми засновниками і передає ризики на вторинний страховий ринок шляхом випуску облігацій.</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здійс</w:t>
      </w:r>
      <w:r w:rsidR="00111B14" w:rsidRPr="0056442E">
        <w:rPr>
          <w:color w:val="000000" w:themeColor="text1"/>
          <w:sz w:val="28"/>
          <w:szCs w:val="28"/>
          <w:lang w:val="uk-UA"/>
        </w:rPr>
        <w:t>нення своєї діяльності кептивна</w:t>
      </w:r>
      <w:r w:rsidRPr="0056442E">
        <w:rPr>
          <w:color w:val="000000" w:themeColor="text1"/>
          <w:sz w:val="28"/>
          <w:szCs w:val="28"/>
          <w:lang w:val="uk-UA"/>
        </w:rPr>
        <w:t xml:space="preserve"> компанія повинна отримати відповідну ліцензію. Однак у порівнянні з "класичними" страховими компаніями до кептивних застосовуються значно менш суворі вимоги щодо розміру капіталу, резервів і т.д.</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Х</w:t>
      </w:r>
      <w:r w:rsidR="00565482" w:rsidRPr="0056442E">
        <w:rPr>
          <w:color w:val="000000" w:themeColor="text1"/>
          <w:sz w:val="28"/>
          <w:szCs w:val="28"/>
          <w:lang w:val="uk-UA"/>
        </w:rPr>
        <w:t>олдингова</w:t>
      </w:r>
      <w:r w:rsidRPr="0056442E">
        <w:rPr>
          <w:color w:val="000000" w:themeColor="text1"/>
          <w:sz w:val="28"/>
          <w:szCs w:val="28"/>
          <w:lang w:val="uk-UA"/>
        </w:rPr>
        <w:t xml:space="preserve"> компанія (Holding Company) - це компанія, що володіє акціями (або частками в статутному фонді) інших компаній. Холдингова компанія, як правило, не веде ніякої господарської діяльності. Її доходи - це дивіденди, отримані від інших підприємств</w:t>
      </w:r>
      <w:r w:rsidR="00EA40BA" w:rsidRPr="0056442E">
        <w:rPr>
          <w:color w:val="000000" w:themeColor="text1"/>
          <w:sz w:val="28"/>
          <w:szCs w:val="28"/>
          <w:lang w:val="uk-UA"/>
        </w:rPr>
        <w:t>[9]</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Якщо холдингова компанія володіє контрольним пакетом акцій (часток) в інших компаніях, то її називають "Материнсько</w:t>
      </w:r>
      <w:r w:rsidR="00111B14" w:rsidRPr="0056442E">
        <w:rPr>
          <w:color w:val="000000" w:themeColor="text1"/>
          <w:sz w:val="28"/>
          <w:szCs w:val="28"/>
          <w:lang w:val="uk-UA"/>
        </w:rPr>
        <w:t>ю</w:t>
      </w:r>
      <w:r w:rsidRPr="0056442E">
        <w:rPr>
          <w:color w:val="000000" w:themeColor="text1"/>
          <w:sz w:val="28"/>
          <w:szCs w:val="28"/>
          <w:lang w:val="uk-UA"/>
        </w:rPr>
        <w:t>" (Parent Company), а такі інші компанії - "Дочірніми" (Subsidiary Company або Daughter Company). Дочірні компанії по відношенню один до одно</w:t>
      </w:r>
      <w:r w:rsidR="00111B14" w:rsidRPr="0056442E">
        <w:rPr>
          <w:color w:val="000000" w:themeColor="text1"/>
          <w:sz w:val="28"/>
          <w:szCs w:val="28"/>
          <w:lang w:val="uk-UA"/>
        </w:rPr>
        <w:t>ї виступають "Сестринськими</w:t>
      </w:r>
      <w:r w:rsidRPr="0056442E">
        <w:rPr>
          <w:color w:val="000000" w:themeColor="text1"/>
          <w:sz w:val="28"/>
          <w:szCs w:val="28"/>
          <w:lang w:val="uk-UA"/>
        </w:rPr>
        <w:t>" (Sister Company). Розмір контрольного пакета визначається в кожній країні по-своєму (зазвичай від 20% і вище). Володіння контрольним пакетом дочірньої компанії дає право здійснювати загальне керівництво її діяльністю, включаючи контроль над її радою директорів.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більш складних холдингах можлива ситуація, коли дочірні компанії самі виступають материнськими по відношенню до іншими компаніям, які в</w:t>
      </w:r>
      <w:r w:rsidR="00111B14" w:rsidRPr="0056442E">
        <w:rPr>
          <w:color w:val="000000" w:themeColor="text1"/>
          <w:sz w:val="28"/>
          <w:szCs w:val="28"/>
          <w:lang w:val="uk-UA"/>
        </w:rPr>
        <w:t xml:space="preserve"> такому випадку будуть "внучатими</w:t>
      </w:r>
      <w:r w:rsidRPr="0056442E">
        <w:rPr>
          <w:color w:val="000000" w:themeColor="text1"/>
          <w:sz w:val="28"/>
          <w:szCs w:val="28"/>
          <w:lang w:val="uk-UA"/>
        </w:rPr>
        <w:t xml:space="preserve"> компаніями" (Second-Tier Subsidiary Company або Granddaughter Company) по відношенню до головної материнської.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Структура холдингу може бути і більш глибоко</w:t>
      </w:r>
      <w:r w:rsidR="00111B14" w:rsidRPr="0056442E">
        <w:rPr>
          <w:color w:val="000000" w:themeColor="text1"/>
          <w:sz w:val="28"/>
          <w:szCs w:val="28"/>
          <w:lang w:val="uk-UA"/>
        </w:rPr>
        <w:t>ю. Тобто крім дочірніх і внучатих компаній у головній материнській можуть бути і "правнучаті</w:t>
      </w:r>
      <w:r w:rsidRPr="0056442E">
        <w:rPr>
          <w:color w:val="000000" w:themeColor="text1"/>
          <w:sz w:val="28"/>
          <w:szCs w:val="28"/>
          <w:lang w:val="uk-UA"/>
        </w:rPr>
        <w:t xml:space="preserve"> компанії" (Third-Tier Subsidiary Company або Great-Granddaught</w:t>
      </w:r>
      <w:r w:rsidR="00111B14" w:rsidRPr="0056442E">
        <w:rPr>
          <w:color w:val="000000" w:themeColor="text1"/>
          <w:sz w:val="28"/>
          <w:szCs w:val="28"/>
          <w:lang w:val="uk-UA"/>
        </w:rPr>
        <w:t xml:space="preserve">er Company), </w:t>
      </w:r>
      <w:r w:rsidR="00111B14" w:rsidRPr="0056442E">
        <w:rPr>
          <w:color w:val="000000" w:themeColor="text1"/>
          <w:sz w:val="28"/>
          <w:szCs w:val="28"/>
          <w:lang w:val="uk-UA"/>
        </w:rPr>
        <w:lastRenderedPageBreak/>
        <w:t>і "Пра-правнучаті</w:t>
      </w:r>
      <w:r w:rsidRPr="0056442E">
        <w:rPr>
          <w:color w:val="000000" w:themeColor="text1"/>
          <w:sz w:val="28"/>
          <w:szCs w:val="28"/>
          <w:lang w:val="uk-UA"/>
        </w:rPr>
        <w:t>" (Fourth-Tier Subsidiary Company або Great-Great-Granddaughter Company) і т.д.</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Головне завдання податкового планування полягає в підборі юрисдикції реєстрації холдингової компанії таким чином, щоб податкові втрати при русі доходів від джерела до кінцевого бенефіціара були найменшими</w:t>
      </w:r>
      <w:r w:rsidR="00EA40BA" w:rsidRPr="0056442E">
        <w:rPr>
          <w:color w:val="000000" w:themeColor="text1"/>
          <w:sz w:val="28"/>
          <w:szCs w:val="28"/>
          <w:lang w:val="uk-UA"/>
        </w:rPr>
        <w:t>[9]</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Країна реєстрації холдингової компанії повинна відповідати таким вимогам: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Дивіденди, отримані від дочірніх компаній, повинні або повністю звільнятися від податків, або оподатковуватися за мінімальними ставками в країні розташування таких компаній. Тобто бажано, щоб у країни реєстрації холдингової компанії були договори про усунення подвійного оподаткування з країнами, в яких зареєстровані дочірні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Дохід холдингової компанії у вигляді дивідендів повинен або повністю звільнятися від податку на прибуток, або ставка податку повинна бути мінімальною.</w:t>
      </w:r>
    </w:p>
    <w:p w:rsidR="006E69F4" w:rsidRPr="0056442E" w:rsidRDefault="008F5593" w:rsidP="006E69F4">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країні розташування холдингової компанії податок на приріст капіталу в результаті продажу акцій (часток) в дочірніх компаніях повинен бути відсутнім або бути мінімальним.</w:t>
      </w:r>
    </w:p>
    <w:p w:rsidR="008F5593" w:rsidRPr="0056442E" w:rsidRDefault="008F5593" w:rsidP="006E69F4">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Дивіденди, що виплачуються холдинговою компанією кінцевим бенефіціарам, повинні або повністю звільнятися від податку, або ставка цього податку повинна бути мінімальною.</w:t>
      </w:r>
    </w:p>
    <w:p w:rsidR="00565482"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 точки зору українського податкового законодавства зручними юрисдикціями для ре</w:t>
      </w:r>
      <w:r w:rsidR="00565482" w:rsidRPr="0056442E">
        <w:rPr>
          <w:color w:val="000000" w:themeColor="text1"/>
          <w:sz w:val="28"/>
          <w:szCs w:val="28"/>
          <w:lang w:val="uk-UA"/>
        </w:rPr>
        <w:t xml:space="preserve">єстрації холдингової компанії є: </w:t>
      </w:r>
      <w:r w:rsidRPr="0056442E">
        <w:rPr>
          <w:color w:val="000000" w:themeColor="text1"/>
          <w:sz w:val="28"/>
          <w:szCs w:val="28"/>
          <w:lang w:val="uk-UA"/>
        </w:rPr>
        <w:t>Угорщина</w:t>
      </w:r>
      <w:r w:rsidR="00565482" w:rsidRPr="0056442E">
        <w:rPr>
          <w:color w:val="000000" w:themeColor="text1"/>
          <w:sz w:val="28"/>
          <w:szCs w:val="28"/>
          <w:lang w:val="uk-UA"/>
        </w:rPr>
        <w:t>, Кіпр, Нідерланди, Сінгапур, Швейцарія</w:t>
      </w:r>
      <w:r w:rsidR="00EA40BA" w:rsidRPr="0056442E">
        <w:rPr>
          <w:color w:val="000000" w:themeColor="text1"/>
          <w:sz w:val="28"/>
          <w:szCs w:val="28"/>
          <w:lang w:val="uk-UA"/>
        </w:rPr>
        <w:t>[15]</w:t>
      </w:r>
      <w:r w:rsidR="00565482"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Деякі офшорні юрисдикції допускають</w:t>
      </w:r>
      <w:r w:rsidR="00782F38" w:rsidRPr="0056442E">
        <w:rPr>
          <w:color w:val="000000" w:themeColor="text1"/>
          <w:sz w:val="28"/>
          <w:szCs w:val="28"/>
          <w:lang w:val="uk-UA"/>
        </w:rPr>
        <w:t xml:space="preserve"> створення спеціальних компаній.</w:t>
      </w:r>
    </w:p>
    <w:p w:rsidR="008F5593" w:rsidRPr="0056442E" w:rsidRDefault="008F5593" w:rsidP="008F5593">
      <w:pPr>
        <w:spacing w:line="360" w:lineRule="auto"/>
        <w:ind w:firstLine="709"/>
        <w:contextualSpacing/>
        <w:jc w:val="both"/>
        <w:rPr>
          <w:color w:val="000000" w:themeColor="text1"/>
          <w:sz w:val="28"/>
          <w:szCs w:val="28"/>
          <w:lang w:val="uk-UA"/>
        </w:rPr>
      </w:pPr>
    </w:p>
    <w:p w:rsidR="00782F38"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33" w:name="_Toc504179664"/>
      <w:r w:rsidRPr="0056442E">
        <w:rPr>
          <w:rFonts w:ascii="Times New Roman" w:hAnsi="Times New Roman" w:cs="Times New Roman"/>
          <w:b w:val="0"/>
          <w:color w:val="000000" w:themeColor="text1"/>
          <w:sz w:val="28"/>
          <w:szCs w:val="28"/>
          <w:lang w:val="uk-UA"/>
        </w:rPr>
        <w:lastRenderedPageBreak/>
        <w:t xml:space="preserve">2.4.7 </w:t>
      </w:r>
      <w:r w:rsidR="008F5593" w:rsidRPr="0056442E">
        <w:rPr>
          <w:rFonts w:ascii="Times New Roman" w:hAnsi="Times New Roman" w:cs="Times New Roman"/>
          <w:b w:val="0"/>
          <w:color w:val="000000" w:themeColor="text1"/>
          <w:sz w:val="28"/>
          <w:szCs w:val="28"/>
          <w:lang w:val="uk-UA"/>
        </w:rPr>
        <w:t>П</w:t>
      </w:r>
      <w:r w:rsidR="00782F38" w:rsidRPr="0056442E">
        <w:rPr>
          <w:rFonts w:ascii="Times New Roman" w:hAnsi="Times New Roman" w:cs="Times New Roman"/>
          <w:b w:val="0"/>
          <w:color w:val="000000" w:themeColor="text1"/>
          <w:sz w:val="28"/>
          <w:szCs w:val="28"/>
          <w:lang w:val="uk-UA"/>
        </w:rPr>
        <w:t>риватна</w:t>
      </w:r>
      <w:r w:rsidR="00565482" w:rsidRPr="0056442E">
        <w:rPr>
          <w:rFonts w:ascii="Times New Roman" w:hAnsi="Times New Roman" w:cs="Times New Roman"/>
          <w:b w:val="0"/>
          <w:color w:val="000000" w:themeColor="text1"/>
          <w:sz w:val="28"/>
          <w:szCs w:val="28"/>
          <w:lang w:val="uk-UA"/>
        </w:rPr>
        <w:t xml:space="preserve"> трастова компанія</w:t>
      </w:r>
      <w:r w:rsidR="008F5593" w:rsidRPr="0056442E">
        <w:rPr>
          <w:rFonts w:ascii="Times New Roman" w:hAnsi="Times New Roman" w:cs="Times New Roman"/>
          <w:b w:val="0"/>
          <w:color w:val="000000" w:themeColor="text1"/>
          <w:sz w:val="28"/>
          <w:szCs w:val="28"/>
          <w:lang w:val="uk-UA"/>
        </w:rPr>
        <w:t xml:space="preserve"> (Private Trustee Company - PTC)</w:t>
      </w:r>
      <w:bookmarkEnd w:id="33"/>
    </w:p>
    <w:p w:rsidR="008F5593" w:rsidRPr="0056442E" w:rsidRDefault="00782F38"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PTC</w:t>
      </w:r>
      <w:r w:rsidR="008F5593" w:rsidRPr="0056442E">
        <w:rPr>
          <w:color w:val="000000" w:themeColor="text1"/>
          <w:sz w:val="28"/>
          <w:szCs w:val="28"/>
          <w:lang w:val="uk-UA"/>
        </w:rPr>
        <w:t xml:space="preserve"> - це компанія, яка створена для надання послуг довірчого управління активами пов'язаних осіб (наприклад, родичів або бізнес-партнерів). Така компанія не має права пропонувати свої послуги широкому загалу.</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Приватна трастова компанія виконує функції Трастового власника в трасті. Вона дозволяє Засновнику трасту зберегти вищий рівень контролю над переданими в траст активами.</w:t>
      </w:r>
    </w:p>
    <w:p w:rsidR="008F5593" w:rsidRPr="0056442E" w:rsidRDefault="008F5593" w:rsidP="008F5593">
      <w:pPr>
        <w:spacing w:line="360" w:lineRule="auto"/>
        <w:ind w:firstLine="709"/>
        <w:contextualSpacing/>
        <w:jc w:val="both"/>
        <w:rPr>
          <w:color w:val="000000" w:themeColor="text1"/>
          <w:sz w:val="28"/>
          <w:szCs w:val="28"/>
          <w:lang w:val="uk-UA"/>
        </w:rPr>
      </w:pPr>
    </w:p>
    <w:p w:rsidR="00782F38"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34" w:name="_Toc504179665"/>
      <w:r w:rsidRPr="0056442E">
        <w:rPr>
          <w:rFonts w:ascii="Times New Roman" w:hAnsi="Times New Roman" w:cs="Times New Roman"/>
          <w:b w:val="0"/>
          <w:color w:val="000000" w:themeColor="text1"/>
          <w:sz w:val="28"/>
          <w:szCs w:val="28"/>
          <w:lang w:val="uk-UA"/>
        </w:rPr>
        <w:t xml:space="preserve">2.4.8 </w:t>
      </w:r>
      <w:r w:rsidR="00782F38" w:rsidRPr="0056442E">
        <w:rPr>
          <w:rFonts w:ascii="Times New Roman" w:hAnsi="Times New Roman" w:cs="Times New Roman"/>
          <w:b w:val="0"/>
          <w:color w:val="000000" w:themeColor="text1"/>
          <w:sz w:val="28"/>
          <w:szCs w:val="28"/>
          <w:lang w:val="uk-UA"/>
        </w:rPr>
        <w:t>К</w:t>
      </w:r>
      <w:r w:rsidR="00565482" w:rsidRPr="0056442E">
        <w:rPr>
          <w:rFonts w:ascii="Times New Roman" w:hAnsi="Times New Roman" w:cs="Times New Roman"/>
          <w:b w:val="0"/>
          <w:color w:val="000000" w:themeColor="text1"/>
          <w:sz w:val="28"/>
          <w:szCs w:val="28"/>
          <w:lang w:val="uk-UA"/>
        </w:rPr>
        <w:t>омпанія з обмеженою</w:t>
      </w:r>
      <w:r w:rsidR="00782F38" w:rsidRPr="0056442E">
        <w:rPr>
          <w:rFonts w:ascii="Times New Roman" w:hAnsi="Times New Roman" w:cs="Times New Roman"/>
          <w:b w:val="0"/>
          <w:color w:val="000000" w:themeColor="text1"/>
          <w:sz w:val="28"/>
          <w:szCs w:val="28"/>
          <w:lang w:val="uk-UA"/>
        </w:rPr>
        <w:t xml:space="preserve"> тривалістю діяльності</w:t>
      </w:r>
      <w:r w:rsidR="008F5593" w:rsidRPr="0056442E">
        <w:rPr>
          <w:rFonts w:ascii="Times New Roman" w:hAnsi="Times New Roman" w:cs="Times New Roman"/>
          <w:b w:val="0"/>
          <w:color w:val="000000" w:themeColor="text1"/>
          <w:sz w:val="28"/>
          <w:szCs w:val="28"/>
          <w:lang w:val="uk-UA"/>
        </w:rPr>
        <w:t xml:space="preserve"> (Limited Duration Company - LDC)</w:t>
      </w:r>
      <w:bookmarkEnd w:id="34"/>
    </w:p>
    <w:p w:rsidR="008F5593" w:rsidRPr="0056442E" w:rsidRDefault="00782F38"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LDC</w:t>
      </w:r>
      <w:r w:rsidR="008F5593" w:rsidRPr="0056442E">
        <w:rPr>
          <w:color w:val="000000" w:themeColor="text1"/>
          <w:sz w:val="28"/>
          <w:szCs w:val="28"/>
          <w:lang w:val="uk-UA"/>
        </w:rPr>
        <w:t xml:space="preserve"> </w:t>
      </w:r>
      <w:r w:rsidRPr="0056442E">
        <w:rPr>
          <w:color w:val="000000" w:themeColor="text1"/>
          <w:sz w:val="28"/>
          <w:szCs w:val="28"/>
          <w:lang w:val="uk-UA"/>
        </w:rPr>
        <w:t>–</w:t>
      </w:r>
      <w:r w:rsidR="008F5593" w:rsidRPr="0056442E">
        <w:rPr>
          <w:color w:val="000000" w:themeColor="text1"/>
          <w:sz w:val="28"/>
          <w:szCs w:val="28"/>
          <w:lang w:val="uk-UA"/>
        </w:rPr>
        <w:t xml:space="preserve"> </w:t>
      </w:r>
      <w:r w:rsidRPr="0056442E">
        <w:rPr>
          <w:color w:val="000000" w:themeColor="text1"/>
          <w:sz w:val="28"/>
          <w:szCs w:val="28"/>
          <w:lang w:val="uk-UA"/>
        </w:rPr>
        <w:t xml:space="preserve">це </w:t>
      </w:r>
      <w:r w:rsidR="008F5593" w:rsidRPr="0056442E">
        <w:rPr>
          <w:color w:val="000000" w:themeColor="text1"/>
          <w:sz w:val="28"/>
          <w:szCs w:val="28"/>
          <w:lang w:val="uk-UA"/>
        </w:rPr>
        <w:t>компанія, яка засновується на конкретний період діяльності. Після закінчення заявленого терміну компанія підлягає або ліквідації, або обов'язкової перереєстрації.</w:t>
      </w:r>
    </w:p>
    <w:p w:rsidR="008F5593" w:rsidRPr="0056442E" w:rsidRDefault="008F5593" w:rsidP="008F5593">
      <w:pPr>
        <w:spacing w:line="360" w:lineRule="auto"/>
        <w:ind w:firstLine="709"/>
        <w:contextualSpacing/>
        <w:jc w:val="both"/>
        <w:rPr>
          <w:color w:val="000000" w:themeColor="text1"/>
          <w:sz w:val="28"/>
          <w:szCs w:val="28"/>
          <w:lang w:val="uk-UA"/>
        </w:rPr>
      </w:pPr>
    </w:p>
    <w:p w:rsidR="00782F38" w:rsidRPr="0056442E" w:rsidRDefault="0053520D" w:rsidP="0053520D">
      <w:pPr>
        <w:pStyle w:val="3"/>
        <w:spacing w:before="0" w:line="360" w:lineRule="auto"/>
        <w:ind w:firstLine="709"/>
        <w:contextualSpacing/>
        <w:rPr>
          <w:rFonts w:ascii="Times New Roman" w:hAnsi="Times New Roman" w:cs="Times New Roman"/>
          <w:b w:val="0"/>
          <w:color w:val="000000" w:themeColor="text1"/>
          <w:sz w:val="28"/>
          <w:szCs w:val="28"/>
          <w:lang w:val="uk-UA"/>
        </w:rPr>
      </w:pPr>
      <w:bookmarkStart w:id="35" w:name="_Toc504179666"/>
      <w:r w:rsidRPr="0056442E">
        <w:rPr>
          <w:rFonts w:ascii="Times New Roman" w:hAnsi="Times New Roman" w:cs="Times New Roman"/>
          <w:b w:val="0"/>
          <w:color w:val="000000" w:themeColor="text1"/>
          <w:sz w:val="28"/>
          <w:szCs w:val="28"/>
          <w:lang w:val="uk-UA"/>
        </w:rPr>
        <w:t xml:space="preserve">2.4.9 </w:t>
      </w:r>
      <w:r w:rsidR="00782F38" w:rsidRPr="0056442E">
        <w:rPr>
          <w:rFonts w:ascii="Times New Roman" w:hAnsi="Times New Roman" w:cs="Times New Roman"/>
          <w:b w:val="0"/>
          <w:color w:val="000000" w:themeColor="text1"/>
          <w:sz w:val="28"/>
          <w:szCs w:val="28"/>
          <w:lang w:val="uk-UA"/>
        </w:rPr>
        <w:t xml:space="preserve">Компанія з обмеженими цілями діяльності </w:t>
      </w:r>
      <w:r w:rsidR="008F5593" w:rsidRPr="0056442E">
        <w:rPr>
          <w:rFonts w:ascii="Times New Roman" w:hAnsi="Times New Roman" w:cs="Times New Roman"/>
          <w:b w:val="0"/>
          <w:color w:val="000000" w:themeColor="text1"/>
          <w:sz w:val="28"/>
          <w:szCs w:val="28"/>
          <w:lang w:val="uk-UA"/>
        </w:rPr>
        <w:t>(Special Purpose Vehicle - SPV або SPE (від англ. Special purpose vehicle)</w:t>
      </w:r>
      <w:r w:rsidR="00782F38" w:rsidRPr="0056442E">
        <w:rPr>
          <w:rFonts w:ascii="Times New Roman" w:hAnsi="Times New Roman" w:cs="Times New Roman"/>
          <w:b w:val="0"/>
          <w:color w:val="000000" w:themeColor="text1"/>
          <w:sz w:val="28"/>
          <w:szCs w:val="28"/>
          <w:lang w:val="uk-UA"/>
        </w:rPr>
        <w:t>)</w:t>
      </w:r>
      <w:bookmarkEnd w:id="35"/>
    </w:p>
    <w:p w:rsidR="008F5593" w:rsidRPr="0056442E" w:rsidRDefault="00782F38"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en-US"/>
        </w:rPr>
        <w:t>SPV</w:t>
      </w:r>
      <w:r w:rsidRPr="0056442E">
        <w:rPr>
          <w:color w:val="000000" w:themeColor="text1"/>
          <w:sz w:val="28"/>
          <w:szCs w:val="28"/>
        </w:rPr>
        <w:t>/</w:t>
      </w:r>
      <w:r w:rsidRPr="0056442E">
        <w:rPr>
          <w:color w:val="000000" w:themeColor="text1"/>
          <w:sz w:val="28"/>
          <w:szCs w:val="28"/>
          <w:lang w:val="en-US"/>
        </w:rPr>
        <w:t>SPE</w:t>
      </w:r>
      <w:r w:rsidR="008F5593" w:rsidRPr="0056442E">
        <w:rPr>
          <w:color w:val="000000" w:themeColor="text1"/>
          <w:sz w:val="28"/>
          <w:szCs w:val="28"/>
          <w:lang w:val="uk-UA"/>
        </w:rPr>
        <w:t xml:space="preserve"> - </w:t>
      </w:r>
      <w:r w:rsidRPr="0056442E">
        <w:rPr>
          <w:color w:val="000000" w:themeColor="text1"/>
          <w:sz w:val="28"/>
          <w:szCs w:val="28"/>
          <w:lang w:val="uk-UA"/>
        </w:rPr>
        <w:t xml:space="preserve">це </w:t>
      </w:r>
      <w:r w:rsidR="008F5593" w:rsidRPr="0056442E">
        <w:rPr>
          <w:color w:val="000000" w:themeColor="text1"/>
          <w:sz w:val="28"/>
          <w:szCs w:val="28"/>
          <w:lang w:val="uk-UA"/>
        </w:rPr>
        <w:t>компанія спеціального призначення, або «проектна компанія», створена для реалізації певного проекту або для певної мети. SPV дозволяє ефективно управляти окремими бізнес</w:t>
      </w:r>
      <w:r w:rsidR="00111B14" w:rsidRPr="0056442E">
        <w:rPr>
          <w:color w:val="000000" w:themeColor="text1"/>
          <w:sz w:val="28"/>
          <w:szCs w:val="28"/>
          <w:lang w:val="uk-UA"/>
        </w:rPr>
        <w:t xml:space="preserve"> </w:t>
      </w:r>
      <w:r w:rsidR="008F5593" w:rsidRPr="0056442E">
        <w:rPr>
          <w:color w:val="000000" w:themeColor="text1"/>
          <w:sz w:val="28"/>
          <w:szCs w:val="28"/>
          <w:lang w:val="uk-UA"/>
        </w:rPr>
        <w:t>- процесами, фінансовими потоками.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даний час частіше використовується в тому ж значенні термін SPE - special purpose entity.</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Як правило, компанії спеціального призначення (SPV), створюються для здійснення угоди і виступають в ролі позичальника, набувають певні права власності або зобов'язання. Ці компанії засновуються ініціатором (бенефіціаром) проекту. Це потрібно, наприклад, якщо в різних регіонах проекти реалізуються з варійованим набором учасників, в неоднакових </w:t>
      </w:r>
      <w:r w:rsidRPr="0056442E">
        <w:rPr>
          <w:color w:val="000000" w:themeColor="text1"/>
          <w:sz w:val="28"/>
          <w:szCs w:val="28"/>
          <w:lang w:val="uk-UA"/>
        </w:rPr>
        <w:lastRenderedPageBreak/>
        <w:t>умовах: десь фігурують локальні співінвестори, десь мережеві компанії і т. Д. Все це набагато легше «вписати» в рамки діяльності спеціальної фірми.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Зазвичай така компанія спочатку </w:t>
      </w:r>
      <w:r w:rsidR="00940D43" w:rsidRPr="0056442E">
        <w:rPr>
          <w:color w:val="000000" w:themeColor="text1"/>
          <w:sz w:val="28"/>
          <w:szCs w:val="28"/>
          <w:lang w:val="uk-UA"/>
        </w:rPr>
        <w:t>є дочірньою</w:t>
      </w:r>
      <w:r w:rsidRPr="0056442E">
        <w:rPr>
          <w:color w:val="000000" w:themeColor="text1"/>
          <w:sz w:val="28"/>
          <w:szCs w:val="28"/>
          <w:lang w:val="uk-UA"/>
        </w:rPr>
        <w:t xml:space="preserve"> компані</w:t>
      </w:r>
      <w:r w:rsidR="00940D43" w:rsidRPr="0056442E">
        <w:rPr>
          <w:color w:val="000000" w:themeColor="text1"/>
          <w:sz w:val="28"/>
          <w:szCs w:val="28"/>
          <w:lang w:val="uk-UA"/>
        </w:rPr>
        <w:t>ею</w:t>
      </w:r>
      <w:r w:rsidRPr="0056442E">
        <w:rPr>
          <w:color w:val="000000" w:themeColor="text1"/>
          <w:sz w:val="28"/>
          <w:szCs w:val="28"/>
          <w:lang w:val="uk-UA"/>
        </w:rPr>
        <w:t>, що створюється для реалізації, як правило, одного інвестиційного проекту, для розвитку нового напряму бізнесу, або для тих чи інших тимчасових завдань. Найчастіше, 100% власником такої дочірньої компанії є материнська компанія, проте в деяких юрисдикціях вимагається, наявність інших власників з часткою не менше 3%</w:t>
      </w:r>
      <w:r w:rsidR="00EA40BA" w:rsidRPr="0056442E">
        <w:rPr>
          <w:color w:val="000000" w:themeColor="text1"/>
          <w:sz w:val="28"/>
          <w:szCs w:val="28"/>
          <w:lang w:val="uk-UA"/>
        </w:rPr>
        <w:t>[9]</w:t>
      </w:r>
      <w:r w:rsidRPr="0056442E">
        <w:rPr>
          <w:color w:val="000000" w:themeColor="text1"/>
          <w:sz w:val="28"/>
          <w:szCs w:val="28"/>
          <w:lang w:val="uk-UA"/>
        </w:rPr>
        <w:t>.</w:t>
      </w:r>
    </w:p>
    <w:p w:rsidR="00565482" w:rsidRPr="0056442E" w:rsidRDefault="00565482">
      <w:pPr>
        <w:rPr>
          <w:color w:val="000000" w:themeColor="text1"/>
          <w:sz w:val="28"/>
          <w:szCs w:val="28"/>
          <w:lang w:val="uk-UA"/>
        </w:rPr>
      </w:pPr>
      <w:r w:rsidRPr="0056442E">
        <w:rPr>
          <w:color w:val="000000" w:themeColor="text1"/>
          <w:sz w:val="28"/>
          <w:szCs w:val="28"/>
          <w:lang w:val="uk-UA"/>
        </w:rPr>
        <w:br w:type="page"/>
      </w:r>
    </w:p>
    <w:p w:rsidR="006E69F4" w:rsidRPr="0056442E" w:rsidRDefault="006E69F4" w:rsidP="00C50F6C">
      <w:pPr>
        <w:pStyle w:val="2"/>
        <w:spacing w:before="0" w:beforeAutospacing="0" w:after="0" w:afterAutospacing="0" w:line="360" w:lineRule="auto"/>
        <w:ind w:firstLine="709"/>
        <w:contextualSpacing/>
        <w:rPr>
          <w:b w:val="0"/>
          <w:color w:val="000000" w:themeColor="text1"/>
          <w:sz w:val="28"/>
          <w:szCs w:val="28"/>
          <w:lang w:val="uk-UA"/>
        </w:rPr>
      </w:pPr>
      <w:bookmarkStart w:id="36" w:name="_Toc504179667"/>
      <w:r w:rsidRPr="0056442E">
        <w:rPr>
          <w:b w:val="0"/>
          <w:color w:val="000000" w:themeColor="text1"/>
          <w:sz w:val="28"/>
          <w:szCs w:val="28"/>
          <w:lang w:val="uk-UA"/>
        </w:rPr>
        <w:lastRenderedPageBreak/>
        <w:t>2.5 Особливості</w:t>
      </w:r>
      <w:r w:rsidR="00D857E6" w:rsidRPr="0056442E">
        <w:rPr>
          <w:b w:val="0"/>
          <w:color w:val="000000" w:themeColor="text1"/>
          <w:sz w:val="28"/>
          <w:szCs w:val="28"/>
          <w:lang w:val="uk-UA"/>
        </w:rPr>
        <w:t xml:space="preserve"> економічної</w:t>
      </w:r>
      <w:r w:rsidRPr="0056442E">
        <w:rPr>
          <w:b w:val="0"/>
          <w:color w:val="000000" w:themeColor="text1"/>
          <w:sz w:val="28"/>
          <w:szCs w:val="28"/>
          <w:lang w:val="uk-UA"/>
        </w:rPr>
        <w:t xml:space="preserve"> </w:t>
      </w:r>
      <w:r w:rsidR="00607120" w:rsidRPr="0056442E">
        <w:rPr>
          <w:b w:val="0"/>
          <w:color w:val="000000" w:themeColor="text1"/>
          <w:sz w:val="28"/>
          <w:szCs w:val="28"/>
          <w:lang w:val="uk-UA"/>
        </w:rPr>
        <w:t xml:space="preserve">безпеки </w:t>
      </w:r>
      <w:r w:rsidR="00183AB1" w:rsidRPr="0056442E">
        <w:rPr>
          <w:b w:val="0"/>
          <w:color w:val="000000" w:themeColor="text1"/>
          <w:sz w:val="28"/>
          <w:szCs w:val="28"/>
        </w:rPr>
        <w:t>для власника</w:t>
      </w:r>
      <w:r w:rsidR="00964276" w:rsidRPr="0056442E">
        <w:rPr>
          <w:b w:val="0"/>
          <w:color w:val="000000" w:themeColor="text1"/>
          <w:sz w:val="28"/>
          <w:szCs w:val="28"/>
          <w:lang w:val="uk-UA"/>
        </w:rPr>
        <w:t xml:space="preserve"> офшорно</w:t>
      </w:r>
      <w:r w:rsidR="00183AB1" w:rsidRPr="0056442E">
        <w:rPr>
          <w:b w:val="0"/>
          <w:color w:val="000000" w:themeColor="text1"/>
          <w:sz w:val="28"/>
          <w:szCs w:val="28"/>
          <w:lang w:val="uk-UA"/>
        </w:rPr>
        <w:t xml:space="preserve">ї </w:t>
      </w:r>
      <w:r w:rsidRPr="0056442E">
        <w:rPr>
          <w:b w:val="0"/>
          <w:color w:val="000000" w:themeColor="text1"/>
          <w:sz w:val="28"/>
          <w:szCs w:val="28"/>
          <w:lang w:val="uk-UA"/>
        </w:rPr>
        <w:t>компані</w:t>
      </w:r>
      <w:r w:rsidR="00183AB1" w:rsidRPr="0056442E">
        <w:rPr>
          <w:b w:val="0"/>
          <w:color w:val="000000" w:themeColor="text1"/>
          <w:sz w:val="28"/>
          <w:szCs w:val="28"/>
          <w:lang w:val="uk-UA"/>
        </w:rPr>
        <w:t>ї</w:t>
      </w:r>
      <w:bookmarkEnd w:id="36"/>
    </w:p>
    <w:p w:rsidR="00C50F6C" w:rsidRPr="0056442E" w:rsidRDefault="00C50F6C" w:rsidP="00C50F6C">
      <w:pPr>
        <w:spacing w:line="360" w:lineRule="auto"/>
        <w:ind w:firstLine="709"/>
        <w:rPr>
          <w:color w:val="000000" w:themeColor="text1"/>
          <w:sz w:val="28"/>
          <w:szCs w:val="28"/>
        </w:rPr>
      </w:pPr>
    </w:p>
    <w:p w:rsidR="008F5593" w:rsidRPr="0056442E" w:rsidRDefault="006E69F4" w:rsidP="00C50F6C">
      <w:pPr>
        <w:pStyle w:val="3"/>
        <w:spacing w:before="0" w:line="360" w:lineRule="auto"/>
        <w:ind w:firstLine="709"/>
        <w:jc w:val="both"/>
        <w:rPr>
          <w:rFonts w:ascii="Times New Roman" w:hAnsi="Times New Roman"/>
          <w:b w:val="0"/>
          <w:bCs w:val="0"/>
          <w:color w:val="000000" w:themeColor="text1"/>
          <w:sz w:val="28"/>
          <w:szCs w:val="28"/>
          <w:lang w:val="uk-UA"/>
        </w:rPr>
      </w:pPr>
      <w:bookmarkStart w:id="37" w:name="_Toc504179668"/>
      <w:r w:rsidRPr="0056442E">
        <w:rPr>
          <w:rFonts w:ascii="Times New Roman" w:hAnsi="Times New Roman"/>
          <w:b w:val="0"/>
          <w:bCs w:val="0"/>
          <w:color w:val="000000" w:themeColor="text1"/>
          <w:sz w:val="28"/>
          <w:szCs w:val="28"/>
          <w:lang w:val="uk-UA"/>
        </w:rPr>
        <w:t>2.5.1 «</w:t>
      </w:r>
      <w:r w:rsidR="008F5593" w:rsidRPr="0056442E">
        <w:rPr>
          <w:rFonts w:ascii="Times New Roman" w:hAnsi="Times New Roman"/>
          <w:b w:val="0"/>
          <w:bCs w:val="0"/>
          <w:color w:val="000000" w:themeColor="text1"/>
          <w:sz w:val="28"/>
          <w:szCs w:val="28"/>
          <w:lang w:val="uk-UA"/>
        </w:rPr>
        <w:t>Ч</w:t>
      </w:r>
      <w:r w:rsidRPr="0056442E">
        <w:rPr>
          <w:rFonts w:ascii="Times New Roman" w:hAnsi="Times New Roman"/>
          <w:b w:val="0"/>
          <w:bCs w:val="0"/>
          <w:color w:val="000000" w:themeColor="text1"/>
          <w:sz w:val="28"/>
          <w:szCs w:val="28"/>
          <w:lang w:val="uk-UA"/>
        </w:rPr>
        <w:t>орні»</w:t>
      </w:r>
      <w:r w:rsidR="008F5593" w:rsidRPr="0056442E">
        <w:rPr>
          <w:rFonts w:ascii="Times New Roman" w:hAnsi="Times New Roman"/>
          <w:b w:val="0"/>
          <w:bCs w:val="0"/>
          <w:color w:val="000000" w:themeColor="text1"/>
          <w:sz w:val="28"/>
          <w:szCs w:val="28"/>
          <w:lang w:val="uk-UA"/>
        </w:rPr>
        <w:t xml:space="preserve"> списки офшорів</w:t>
      </w:r>
      <w:bookmarkEnd w:id="37"/>
    </w:p>
    <w:p w:rsidR="008F5593" w:rsidRPr="0056442E" w:rsidRDefault="008F5593" w:rsidP="00C50F6C">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Вибираючи країну реєстрації офшору власнику бізнесу необхідно оцінити як її сприймуть його ділові партнери. Обраний офшор може виявитися в їх чорному, неофіційному або сірому списку.</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Країни з високими податками щосили намагаються ускладнити своїм бізнесменам використання офшорів.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цього вони використовують:</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Політичний і економічний шантаж влади офшорних юрисдикцій, яка вимагає</w:t>
      </w:r>
      <w:r w:rsidR="00C50F6C" w:rsidRPr="0056442E">
        <w:rPr>
          <w:color w:val="000000" w:themeColor="text1"/>
          <w:sz w:val="28"/>
          <w:szCs w:val="28"/>
          <w:lang w:val="uk-UA"/>
        </w:rPr>
        <w:t xml:space="preserve"> скасувати всі податкові пільги;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Договори п</w:t>
      </w:r>
      <w:r w:rsidR="00C50F6C" w:rsidRPr="0056442E">
        <w:rPr>
          <w:color w:val="000000" w:themeColor="text1"/>
          <w:sz w:val="28"/>
          <w:szCs w:val="28"/>
          <w:lang w:val="uk-UA"/>
        </w:rPr>
        <w:t>ро обмін податковою інформацією;</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Внесення офшорних юрисдикцій в чо</w:t>
      </w:r>
      <w:r w:rsidR="00C50F6C" w:rsidRPr="0056442E">
        <w:rPr>
          <w:color w:val="000000" w:themeColor="text1"/>
          <w:sz w:val="28"/>
          <w:szCs w:val="28"/>
          <w:lang w:val="uk-UA"/>
        </w:rPr>
        <w:t>рні списки;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 першими двома методами все зрозуміло. А що означає, якщо країна знаходиться в чорному списку? Неприємності можуть бути двох видів: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Додаткове оподаткування о</w:t>
      </w:r>
      <w:r w:rsidR="00C50F6C" w:rsidRPr="0056442E">
        <w:rPr>
          <w:color w:val="000000" w:themeColor="text1"/>
          <w:sz w:val="28"/>
          <w:szCs w:val="28"/>
          <w:lang w:val="uk-UA"/>
        </w:rPr>
        <w:t>перацій з резидентами цих країн;</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Додатковий контроль податкових органів і додатк</w:t>
      </w:r>
      <w:r w:rsidR="00C50F6C" w:rsidRPr="0056442E">
        <w:rPr>
          <w:color w:val="000000" w:themeColor="text1"/>
          <w:sz w:val="28"/>
          <w:szCs w:val="28"/>
          <w:lang w:val="uk-UA"/>
        </w:rPr>
        <w:t>ова звітність за такими угодами;</w:t>
      </w:r>
    </w:p>
    <w:p w:rsidR="008F5593" w:rsidRPr="00DA6C15" w:rsidRDefault="00B032EB" w:rsidP="008F5593">
      <w:pPr>
        <w:spacing w:line="360" w:lineRule="auto"/>
        <w:ind w:firstLine="709"/>
        <w:contextualSpacing/>
        <w:jc w:val="both"/>
        <w:rPr>
          <w:color w:val="002060"/>
          <w:sz w:val="28"/>
          <w:szCs w:val="28"/>
        </w:rPr>
      </w:pPr>
      <w:r w:rsidRPr="0056442E">
        <w:rPr>
          <w:color w:val="000000" w:themeColor="text1"/>
          <w:sz w:val="28"/>
          <w:szCs w:val="28"/>
        </w:rPr>
        <w:t xml:space="preserve">Для </w:t>
      </w:r>
      <w:r w:rsidRPr="0056442E">
        <w:rPr>
          <w:color w:val="000000" w:themeColor="text1"/>
          <w:sz w:val="28"/>
          <w:szCs w:val="28"/>
          <w:lang w:val="uk-UA"/>
        </w:rPr>
        <w:t>порівняння ч</w:t>
      </w:r>
      <w:r w:rsidR="008F5593" w:rsidRPr="0056442E">
        <w:rPr>
          <w:color w:val="000000" w:themeColor="text1"/>
          <w:sz w:val="28"/>
          <w:szCs w:val="28"/>
          <w:lang w:val="uk-UA"/>
        </w:rPr>
        <w:t>орні списки офшорів України, Росії та ряду інших країн</w:t>
      </w:r>
      <w:r w:rsidR="00C94D5E" w:rsidRPr="0056442E">
        <w:rPr>
          <w:color w:val="000000" w:themeColor="text1"/>
          <w:sz w:val="28"/>
          <w:szCs w:val="28"/>
          <w:lang w:val="uk-UA"/>
        </w:rPr>
        <w:t xml:space="preserve"> наведені у </w:t>
      </w:r>
      <w:bookmarkStart w:id="38" w:name="Додаток_D_назад"/>
      <w:r w:rsidR="003E6446" w:rsidRPr="00DA6C15">
        <w:rPr>
          <w:color w:val="002060"/>
          <w:sz w:val="28"/>
          <w:szCs w:val="28"/>
          <w:lang w:val="uk-UA"/>
        </w:rPr>
        <w:fldChar w:fldCharType="begin"/>
      </w:r>
      <w:r w:rsidR="00811244" w:rsidRPr="00DA6C15">
        <w:rPr>
          <w:color w:val="002060"/>
          <w:sz w:val="28"/>
          <w:szCs w:val="28"/>
          <w:lang w:val="uk-UA"/>
        </w:rPr>
        <w:instrText xml:space="preserve"> HYPERLINK  \l "Додаток_D" </w:instrText>
      </w:r>
      <w:r w:rsidR="003E6446" w:rsidRPr="00DA6C15">
        <w:rPr>
          <w:color w:val="002060"/>
          <w:sz w:val="28"/>
          <w:szCs w:val="28"/>
          <w:lang w:val="uk-UA"/>
        </w:rPr>
        <w:fldChar w:fldCharType="separate"/>
      </w:r>
      <w:r w:rsidR="00C94D5E" w:rsidRPr="00DA6C15">
        <w:rPr>
          <w:rStyle w:val="ad"/>
          <w:color w:val="002060"/>
          <w:sz w:val="28"/>
          <w:szCs w:val="28"/>
          <w:lang w:val="uk-UA"/>
        </w:rPr>
        <w:t xml:space="preserve">Додатку </w:t>
      </w:r>
      <w:r w:rsidR="00C94D5E" w:rsidRPr="00DA6C15">
        <w:rPr>
          <w:rStyle w:val="ad"/>
          <w:color w:val="002060"/>
          <w:sz w:val="28"/>
          <w:szCs w:val="28"/>
          <w:lang w:val="en-US"/>
        </w:rPr>
        <w:t>D</w:t>
      </w:r>
      <w:r w:rsidR="003E6446" w:rsidRPr="00DA6C15">
        <w:rPr>
          <w:color w:val="002060"/>
          <w:sz w:val="28"/>
          <w:szCs w:val="28"/>
          <w:lang w:val="uk-UA"/>
        </w:rPr>
        <w:fldChar w:fldCharType="end"/>
      </w:r>
      <w:bookmarkEnd w:id="38"/>
      <w:r w:rsidR="008F5593" w:rsidRPr="00DA6C15">
        <w:rPr>
          <w:color w:val="002060"/>
          <w:sz w:val="28"/>
          <w:szCs w:val="28"/>
          <w:lang w:val="uk-UA"/>
        </w:rPr>
        <w:t>.</w:t>
      </w:r>
    </w:p>
    <w:p w:rsidR="00B032EB" w:rsidRPr="0056442E" w:rsidRDefault="00B032EB" w:rsidP="008F5593">
      <w:pPr>
        <w:spacing w:line="360" w:lineRule="auto"/>
        <w:ind w:firstLine="709"/>
        <w:contextualSpacing/>
        <w:jc w:val="both"/>
        <w:rPr>
          <w:color w:val="000000" w:themeColor="text1"/>
          <w:sz w:val="28"/>
          <w:szCs w:val="28"/>
        </w:rPr>
      </w:pPr>
      <w:r w:rsidRPr="0056442E">
        <w:rPr>
          <w:color w:val="000000" w:themeColor="text1"/>
          <w:sz w:val="28"/>
          <w:szCs w:val="28"/>
        </w:rPr>
        <w:t xml:space="preserve">Офшорні зони </w:t>
      </w:r>
      <w:r w:rsidRPr="0056442E">
        <w:rPr>
          <w:color w:val="000000" w:themeColor="text1"/>
          <w:sz w:val="28"/>
          <w:szCs w:val="28"/>
          <w:lang w:val="uk-UA"/>
        </w:rPr>
        <w:t xml:space="preserve">України </w:t>
      </w:r>
      <w:r w:rsidRPr="0056442E">
        <w:rPr>
          <w:color w:val="000000" w:themeColor="text1"/>
          <w:sz w:val="28"/>
          <w:szCs w:val="28"/>
        </w:rPr>
        <w:t>затверджен</w:t>
      </w:r>
      <w:r w:rsidRPr="0056442E">
        <w:rPr>
          <w:color w:val="000000" w:themeColor="text1"/>
          <w:sz w:val="28"/>
          <w:szCs w:val="28"/>
          <w:lang w:val="uk-UA"/>
        </w:rPr>
        <w:t>і</w:t>
      </w:r>
      <w:r w:rsidRPr="0056442E">
        <w:rPr>
          <w:color w:val="000000" w:themeColor="text1"/>
          <w:sz w:val="28"/>
          <w:szCs w:val="28"/>
        </w:rPr>
        <w:t xml:space="preserve"> Розпорядженням №143 Кабінету Міністрів України від 23 лютого 2011 р. [</w:t>
      </w:r>
      <w:bookmarkStart w:id="39" w:name="Додаток_F_назад"/>
      <w:r w:rsidR="003E6446" w:rsidRPr="00DA6C15">
        <w:rPr>
          <w:color w:val="002060"/>
          <w:sz w:val="28"/>
          <w:szCs w:val="28"/>
        </w:rPr>
        <w:fldChar w:fldCharType="begin"/>
      </w:r>
      <w:r w:rsidR="00811244" w:rsidRPr="00DA6C15">
        <w:rPr>
          <w:color w:val="002060"/>
          <w:sz w:val="28"/>
          <w:szCs w:val="28"/>
        </w:rPr>
        <w:instrText xml:space="preserve"> HYPERLINK  \l "Додаток_F" </w:instrText>
      </w:r>
      <w:r w:rsidR="003E6446" w:rsidRPr="00DA6C15">
        <w:rPr>
          <w:color w:val="002060"/>
          <w:sz w:val="28"/>
          <w:szCs w:val="28"/>
        </w:rPr>
        <w:fldChar w:fldCharType="separate"/>
      </w:r>
      <w:r w:rsidRPr="00DA6C15">
        <w:rPr>
          <w:rStyle w:val="ad"/>
          <w:color w:val="002060"/>
          <w:sz w:val="28"/>
          <w:szCs w:val="28"/>
        </w:rPr>
        <w:t xml:space="preserve">Додаток </w:t>
      </w:r>
      <w:r w:rsidRPr="00DA6C15">
        <w:rPr>
          <w:rStyle w:val="ad"/>
          <w:color w:val="002060"/>
          <w:sz w:val="28"/>
          <w:szCs w:val="28"/>
          <w:lang w:val="en-US"/>
        </w:rPr>
        <w:t>F</w:t>
      </w:r>
      <w:r w:rsidR="003E6446" w:rsidRPr="00DA6C15">
        <w:rPr>
          <w:color w:val="002060"/>
          <w:sz w:val="28"/>
          <w:szCs w:val="28"/>
        </w:rPr>
        <w:fldChar w:fldCharType="end"/>
      </w:r>
      <w:bookmarkEnd w:id="39"/>
      <w:r w:rsidRPr="0056442E">
        <w:rPr>
          <w:color w:val="000000" w:themeColor="text1"/>
          <w:sz w:val="28"/>
          <w:szCs w:val="28"/>
        </w:rPr>
        <w:t>].</w:t>
      </w:r>
    </w:p>
    <w:p w:rsidR="00607152" w:rsidRPr="0056442E" w:rsidRDefault="00607152" w:rsidP="0060715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Те що, та чи інша країна знаходиться в чорному списку Кабміну України або будь-якої іншої країни зовсім не говорить про те, що таку компанію використовувати не слід, або використання даної компанії може бути пов'язано з підвищеним ризиком для бізнесу.</w:t>
      </w:r>
    </w:p>
    <w:p w:rsidR="00607152" w:rsidRPr="0056442E" w:rsidRDefault="00607152" w:rsidP="0060715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Якщо подивитися на цей перелік з точки зору надійності і закритості інформації від державних органів - то всім країнам з даного списку можна привласнити рейтинг "Рекомендовано Кабміном України" в номінації </w:t>
      </w:r>
      <w:r w:rsidRPr="0056442E">
        <w:rPr>
          <w:color w:val="000000" w:themeColor="text1"/>
          <w:sz w:val="28"/>
          <w:szCs w:val="28"/>
          <w:lang w:val="uk-UA"/>
        </w:rPr>
        <w:lastRenderedPageBreak/>
        <w:t>"Кращий вибір" в умовах нового Податкового кодексу як база для зберігання грошових коштів, холдингових структур і конфіденційного володіння активами.</w:t>
      </w:r>
    </w:p>
    <w:p w:rsidR="00607152" w:rsidRPr="0056442E" w:rsidRDefault="00607152" w:rsidP="0060715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"чорний список" як правило, потрапляють країни, які не видають конфіденційної інформації про власників бізнесу і мають закріплені законодавством податкові пільги, які звільняють від оподаткування всі доходи компанії, а також не вимагають здачі бухгалтерської та фінансової звітності. У зв'язку з цим дані країни внесені до "чорного списку" - що означає на практиці лише те, що якщо українська компанія укладе угоду з офшором із закупівлі (імпорту) товарів або послуг (прихід товару - послуг), то на валові витрати дозволяється віднести лише 85% від суми контракту. Таким чином держава збільшує оподатковуваний базу при роботі з офшорами.</w:t>
      </w:r>
    </w:p>
    <w:p w:rsidR="008F5593" w:rsidRPr="0056442E" w:rsidRDefault="00607152" w:rsidP="00607152">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Якщо ж офшорна компанія з "чорного списку" виступить замовником - тобто українська компанія укладе угоду з офшором з продажу (експорту) товарів або послуг (витрата товару-послуг), то ніякої різниці в оподаткування не буде.</w:t>
      </w:r>
    </w:p>
    <w:p w:rsidR="00607152" w:rsidRPr="0056442E" w:rsidRDefault="00607152" w:rsidP="00607152">
      <w:pPr>
        <w:spacing w:line="360" w:lineRule="auto"/>
        <w:ind w:firstLine="709"/>
        <w:contextualSpacing/>
        <w:jc w:val="both"/>
        <w:rPr>
          <w:color w:val="000000" w:themeColor="text1"/>
          <w:sz w:val="28"/>
          <w:szCs w:val="28"/>
          <w:lang w:val="uk-UA"/>
        </w:rPr>
      </w:pPr>
    </w:p>
    <w:p w:rsidR="008F5593" w:rsidRPr="0056442E" w:rsidRDefault="00607120" w:rsidP="006E69F4">
      <w:pPr>
        <w:pStyle w:val="3"/>
        <w:spacing w:before="0" w:line="360" w:lineRule="auto"/>
        <w:ind w:firstLine="709"/>
        <w:jc w:val="both"/>
        <w:rPr>
          <w:rFonts w:ascii="Times New Roman" w:hAnsi="Times New Roman"/>
          <w:b w:val="0"/>
          <w:bCs w:val="0"/>
          <w:color w:val="000000" w:themeColor="text1"/>
          <w:sz w:val="28"/>
          <w:szCs w:val="28"/>
          <w:lang w:val="uk-UA"/>
        </w:rPr>
      </w:pPr>
      <w:bookmarkStart w:id="40" w:name="_Toc504179669"/>
      <w:r w:rsidRPr="0056442E">
        <w:rPr>
          <w:rFonts w:ascii="Times New Roman" w:hAnsi="Times New Roman"/>
          <w:b w:val="0"/>
          <w:bCs w:val="0"/>
          <w:color w:val="000000" w:themeColor="text1"/>
          <w:sz w:val="28"/>
          <w:szCs w:val="28"/>
          <w:lang w:val="uk-UA"/>
        </w:rPr>
        <w:t xml:space="preserve">2.5.2 </w:t>
      </w:r>
      <w:r w:rsidR="006E69F4" w:rsidRPr="0056442E">
        <w:rPr>
          <w:rFonts w:ascii="Times New Roman" w:hAnsi="Times New Roman"/>
          <w:b w:val="0"/>
          <w:bCs w:val="0"/>
          <w:color w:val="000000" w:themeColor="text1"/>
          <w:sz w:val="28"/>
          <w:szCs w:val="28"/>
          <w:lang w:val="uk-UA"/>
        </w:rPr>
        <w:t>Помилки при роботі з офшорами</w:t>
      </w:r>
      <w:bookmarkEnd w:id="40"/>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1. </w:t>
      </w:r>
      <w:r w:rsidR="00B62758" w:rsidRPr="0056442E">
        <w:rPr>
          <w:color w:val="000000" w:themeColor="text1"/>
          <w:sz w:val="28"/>
          <w:szCs w:val="28"/>
          <w:lang w:val="uk-UA"/>
        </w:rPr>
        <w:t>Н</w:t>
      </w:r>
      <w:r w:rsidRPr="0056442E">
        <w:rPr>
          <w:color w:val="000000" w:themeColor="text1"/>
          <w:sz w:val="28"/>
          <w:szCs w:val="28"/>
          <w:lang w:val="uk-UA"/>
        </w:rPr>
        <w:t>е підробля</w:t>
      </w:r>
      <w:r w:rsidR="00B62758" w:rsidRPr="0056442E">
        <w:rPr>
          <w:color w:val="000000" w:themeColor="text1"/>
          <w:sz w:val="28"/>
          <w:szCs w:val="28"/>
          <w:lang w:val="uk-UA"/>
        </w:rPr>
        <w:t>йте</w:t>
      </w:r>
      <w:r w:rsidRPr="0056442E">
        <w:rPr>
          <w:color w:val="000000" w:themeColor="text1"/>
          <w:sz w:val="28"/>
          <w:szCs w:val="28"/>
          <w:lang w:val="uk-UA"/>
        </w:rPr>
        <w:t xml:space="preserve"> підписи номінальних співробітників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Одне з питань у запитах правоохоронних органів - "Чиї підписи стоять під контрактами? Чи підтверджують особи, чиї прізвища стоять в контрактах, свої підписи на документах?" Якщо підписи підроблені, номінальні співробітники вашої компанії, швидше за все, їх не підтвердять</w:t>
      </w:r>
      <w:r w:rsidR="00EA40BA" w:rsidRPr="0056442E">
        <w:rPr>
          <w:color w:val="000000" w:themeColor="text1"/>
          <w:sz w:val="28"/>
          <w:szCs w:val="28"/>
          <w:lang w:val="uk-UA"/>
        </w:rPr>
        <w:t>[12]</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Н</w:t>
      </w:r>
      <w:r w:rsidR="00607120" w:rsidRPr="0056442E">
        <w:rPr>
          <w:color w:val="000000" w:themeColor="text1"/>
          <w:sz w:val="28"/>
          <w:szCs w:val="28"/>
          <w:lang w:val="uk-UA"/>
        </w:rPr>
        <w:t>е</w:t>
      </w:r>
      <w:r w:rsidRPr="0056442E">
        <w:rPr>
          <w:color w:val="000000" w:themeColor="text1"/>
          <w:sz w:val="28"/>
          <w:szCs w:val="28"/>
          <w:lang w:val="uk-UA"/>
        </w:rPr>
        <w:t xml:space="preserve"> підписуйте документи компанії від імені неіснуючих осіб!</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На зорі офшорного бізнесу в Україні була поширена практика підписувати контракти та іншу комерційну документацію від імені неіснуючих осіб. Це працювало в умовах обмеженого інформаційного </w:t>
      </w:r>
      <w:r w:rsidRPr="0056442E">
        <w:rPr>
          <w:color w:val="000000" w:themeColor="text1"/>
          <w:sz w:val="28"/>
          <w:szCs w:val="28"/>
          <w:lang w:val="uk-UA"/>
        </w:rPr>
        <w:lastRenderedPageBreak/>
        <w:t>обміну між правоохоронними органами України та інших країн. Зараз цей процес добре налагоджений, і така практика призводить до серйозних неприємностей.</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3. Якщо ви використовуєте в Україні друк компанії, зареєструйте її відбиток у документах компанії за місцем реєстрації!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Популярний пункт запиту за місцем реєстрації компанії - "Надайте відбиток печатки компанії для звірки з відбитком на контрактах." Якщо копії відбитка немає - чекайте неприємностей.</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4. Н</w:t>
      </w:r>
      <w:r w:rsidR="00607120" w:rsidRPr="0056442E">
        <w:rPr>
          <w:color w:val="000000" w:themeColor="text1"/>
          <w:sz w:val="28"/>
          <w:szCs w:val="28"/>
          <w:lang w:val="uk-UA"/>
        </w:rPr>
        <w:t>е</w:t>
      </w:r>
      <w:r w:rsidRPr="0056442E">
        <w:rPr>
          <w:color w:val="000000" w:themeColor="text1"/>
          <w:sz w:val="28"/>
          <w:szCs w:val="28"/>
          <w:lang w:val="uk-UA"/>
        </w:rPr>
        <w:t xml:space="preserve"> захоплюйтеся маніпуляцією цінами!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Багаторазове завищення / заниження цін - вірний шлях до проблем. Зі статистики запитів слід, що це одна з головних причин претензій митних органів.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Н</w:t>
      </w:r>
      <w:r w:rsidR="00607120" w:rsidRPr="0056442E">
        <w:rPr>
          <w:color w:val="000000" w:themeColor="text1"/>
          <w:sz w:val="28"/>
          <w:szCs w:val="28"/>
          <w:lang w:val="uk-UA"/>
        </w:rPr>
        <w:t>е</w:t>
      </w:r>
      <w:r w:rsidRPr="0056442E">
        <w:rPr>
          <w:color w:val="000000" w:themeColor="text1"/>
          <w:sz w:val="28"/>
          <w:szCs w:val="28"/>
          <w:lang w:val="uk-UA"/>
        </w:rPr>
        <w:t xml:space="preserve"> призначайте себе, своїх родичів або друзів директорами компаній!</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такому випадку для сторонніх очевидно, що ви повністю контролюєте компанію. Краще якщо компанія виглядає як ваш комерційний партнер, а не інструмент для ухиляння від сплати податків</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6. Н</w:t>
      </w:r>
      <w:r w:rsidR="00607120" w:rsidRPr="0056442E">
        <w:rPr>
          <w:color w:val="000000" w:themeColor="text1"/>
          <w:sz w:val="28"/>
          <w:szCs w:val="28"/>
          <w:lang w:val="uk-UA"/>
        </w:rPr>
        <w:t>е</w:t>
      </w:r>
      <w:r w:rsidRPr="0056442E">
        <w:rPr>
          <w:color w:val="000000" w:themeColor="text1"/>
          <w:sz w:val="28"/>
          <w:szCs w:val="28"/>
          <w:lang w:val="uk-UA"/>
        </w:rPr>
        <w:t xml:space="preserve"> використовуйте компанію, яка втратила процесуальну дієздатність (Not in Good Standing)!</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Багато країн публікують дані про стан компаній в Інтернеті (США, Великобританія, Панама). Це означає, що переконатися в стані компанії - справа кількох хвилин. Навіть якщо реєстр компаній публічно недоступний, будь-який офіційний запит підтвердить стан компанії. Якщо компанія втратила дієздатність, все її угоди можуть бути визнані незаконними, а товари можуть бути конфіскованими. Детальніше про процесуальну дієздатність компанії</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7. Н</w:t>
      </w:r>
      <w:r w:rsidR="00607120" w:rsidRPr="0056442E">
        <w:rPr>
          <w:color w:val="000000" w:themeColor="text1"/>
          <w:sz w:val="28"/>
          <w:szCs w:val="28"/>
          <w:lang w:val="uk-UA"/>
        </w:rPr>
        <w:t>е</w:t>
      </w:r>
      <w:r w:rsidRPr="0056442E">
        <w:rPr>
          <w:color w:val="000000" w:themeColor="text1"/>
          <w:sz w:val="28"/>
          <w:szCs w:val="28"/>
          <w:lang w:val="uk-UA"/>
        </w:rPr>
        <w:t xml:space="preserve"> отримуйте на сві</w:t>
      </w:r>
      <w:r w:rsidR="006E69F4" w:rsidRPr="0056442E">
        <w:rPr>
          <w:color w:val="000000" w:themeColor="text1"/>
          <w:sz w:val="28"/>
          <w:szCs w:val="28"/>
          <w:lang w:val="uk-UA"/>
        </w:rPr>
        <w:t>ю особисту</w:t>
      </w:r>
      <w:r w:rsidRPr="0056442E">
        <w:rPr>
          <w:color w:val="000000" w:themeColor="text1"/>
          <w:sz w:val="28"/>
          <w:szCs w:val="28"/>
          <w:lang w:val="uk-UA"/>
        </w:rPr>
        <w:t xml:space="preserve"> адресу або адресу української компанії банківську документацію!</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Підглядати і підслуховувати - дуже поширена практика в Україні. Відомо чимало випадків, коли проблеми користувачів офшорів починалися з того, що хтось прочитав їх банківську виписку.</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8. Н</w:t>
      </w:r>
      <w:r w:rsidR="00607120" w:rsidRPr="0056442E">
        <w:rPr>
          <w:color w:val="000000" w:themeColor="text1"/>
          <w:sz w:val="28"/>
          <w:szCs w:val="28"/>
          <w:lang w:val="uk-UA"/>
        </w:rPr>
        <w:t>е</w:t>
      </w:r>
      <w:r w:rsidRPr="0056442E">
        <w:rPr>
          <w:color w:val="000000" w:themeColor="text1"/>
          <w:sz w:val="28"/>
          <w:szCs w:val="28"/>
          <w:lang w:val="uk-UA"/>
        </w:rPr>
        <w:t xml:space="preserve"> підписуйте імпортні контракти (імпорт в Україну) від імені представника компанії - резидента України!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цьому випадку компанія зобов'язана платити податки зі ВСІХ доходів, отриманих з джерел в Україні. Поки податкові органи України на такі ситуації уваги не звертають, але законодавча база для претензій існує вже давно</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9. Н</w:t>
      </w:r>
      <w:r w:rsidR="00607120" w:rsidRPr="0056442E">
        <w:rPr>
          <w:color w:val="000000" w:themeColor="text1"/>
          <w:sz w:val="28"/>
          <w:szCs w:val="28"/>
          <w:lang w:val="uk-UA"/>
        </w:rPr>
        <w:t>е</w:t>
      </w:r>
      <w:r w:rsidRPr="0056442E">
        <w:rPr>
          <w:color w:val="000000" w:themeColor="text1"/>
          <w:sz w:val="28"/>
          <w:szCs w:val="28"/>
          <w:lang w:val="uk-UA"/>
        </w:rPr>
        <w:t xml:space="preserve"> зберігайте документацію компанії, а особливо, документи, що підтверджують право власності на компанію і документи, що підтверджують право розпорядження рахунком у вашому офісі!</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10. Н</w:t>
      </w:r>
      <w:r w:rsidR="00607120" w:rsidRPr="0056442E">
        <w:rPr>
          <w:color w:val="000000" w:themeColor="text1"/>
          <w:sz w:val="28"/>
          <w:szCs w:val="28"/>
          <w:lang w:val="uk-UA"/>
        </w:rPr>
        <w:t>е</w:t>
      </w:r>
      <w:r w:rsidRPr="0056442E">
        <w:rPr>
          <w:color w:val="000000" w:themeColor="text1"/>
          <w:sz w:val="28"/>
          <w:szCs w:val="28"/>
          <w:lang w:val="uk-UA"/>
        </w:rPr>
        <w:t xml:space="preserve"> зберігайте комерційну і фінансову документацію на вашому комп'ютері у відкритому вигляді. НЕ користуйтеся для зв'язку </w:t>
      </w:r>
      <w:r w:rsidR="00C50F6C" w:rsidRPr="0056442E">
        <w:rPr>
          <w:color w:val="000000" w:themeColor="text1"/>
          <w:sz w:val="28"/>
          <w:szCs w:val="28"/>
          <w:lang w:val="uk-UA"/>
        </w:rPr>
        <w:t>не захищеними каналами та</w:t>
      </w:r>
      <w:r w:rsidRPr="0056442E">
        <w:rPr>
          <w:color w:val="000000" w:themeColor="text1"/>
          <w:sz w:val="28"/>
          <w:szCs w:val="28"/>
          <w:lang w:val="uk-UA"/>
        </w:rPr>
        <w:t xml:space="preserve"> засобами!</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Існує безліч програм (PGP, Truecrypt), які здатні надійно захистити конфіденційну інформацію від сторонніх. А використання захищеної електронної пошти, анонімної операційної системи та інших спеціальних засобів зв'язку дозволить зберегти в таємниці все ваші переговори.</w:t>
      </w:r>
    </w:p>
    <w:p w:rsidR="008F5593" w:rsidRPr="0056442E" w:rsidRDefault="008F5593" w:rsidP="008F5593">
      <w:pPr>
        <w:spacing w:line="360" w:lineRule="auto"/>
        <w:ind w:firstLine="709"/>
        <w:contextualSpacing/>
        <w:jc w:val="both"/>
        <w:rPr>
          <w:color w:val="000000" w:themeColor="text1"/>
          <w:sz w:val="28"/>
          <w:szCs w:val="28"/>
          <w:lang w:val="uk-UA"/>
        </w:rPr>
      </w:pPr>
    </w:p>
    <w:p w:rsidR="008F5593" w:rsidRPr="0056442E" w:rsidRDefault="00607120" w:rsidP="00607120">
      <w:pPr>
        <w:pStyle w:val="3"/>
        <w:spacing w:before="0" w:line="360" w:lineRule="auto"/>
        <w:ind w:firstLine="709"/>
        <w:jc w:val="both"/>
        <w:rPr>
          <w:rFonts w:ascii="Times New Roman" w:hAnsi="Times New Roman"/>
          <w:b w:val="0"/>
          <w:bCs w:val="0"/>
          <w:color w:val="000000" w:themeColor="text1"/>
          <w:sz w:val="28"/>
          <w:szCs w:val="28"/>
          <w:lang w:val="uk-UA"/>
        </w:rPr>
      </w:pPr>
      <w:bookmarkStart w:id="41" w:name="_Toc504179670"/>
      <w:r w:rsidRPr="0056442E">
        <w:rPr>
          <w:rFonts w:ascii="Times New Roman" w:hAnsi="Times New Roman"/>
          <w:b w:val="0"/>
          <w:bCs w:val="0"/>
          <w:color w:val="000000" w:themeColor="text1"/>
          <w:sz w:val="28"/>
          <w:szCs w:val="28"/>
          <w:lang w:val="uk-UA"/>
        </w:rPr>
        <w:t xml:space="preserve">2.5.3 Ризики при виборі </w:t>
      </w:r>
      <w:r w:rsidR="008F5593" w:rsidRPr="0056442E">
        <w:rPr>
          <w:rFonts w:ascii="Times New Roman" w:hAnsi="Times New Roman"/>
          <w:b w:val="0"/>
          <w:bCs w:val="0"/>
          <w:color w:val="000000" w:themeColor="text1"/>
          <w:sz w:val="28"/>
          <w:szCs w:val="28"/>
          <w:lang w:val="uk-UA"/>
        </w:rPr>
        <w:t>офшору</w:t>
      </w:r>
      <w:bookmarkEnd w:id="41"/>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Збираючи інформацію про офшори в інтернеті можна зіткнутися з величезним розкидом цін на, здавалося б, одні і ті ж продукти. </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Ціна будь-якого продукту завжди має нижню планку - собівартість. Тому для довгострокового зниження ціни продавець повинен зн</w:t>
      </w:r>
      <w:r w:rsidR="00D127DC" w:rsidRPr="0056442E">
        <w:rPr>
          <w:color w:val="000000" w:themeColor="text1"/>
          <w:sz w:val="28"/>
          <w:szCs w:val="28"/>
          <w:lang w:val="uk-UA"/>
        </w:rPr>
        <w:t>изити його собівартість. У такому тонкому</w:t>
      </w:r>
      <w:r w:rsidRPr="0056442E">
        <w:rPr>
          <w:color w:val="000000" w:themeColor="text1"/>
          <w:sz w:val="28"/>
          <w:szCs w:val="28"/>
          <w:lang w:val="uk-UA"/>
        </w:rPr>
        <w:t xml:space="preserve"> і складному бізнесі як реєстрація і обслуговування офшорів є чимало як порівняно чесних, так і відверто шахрайських способів це зробити. Наслідки для вас можуть бути вкрай неприємними</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Отже, з чим може зіткнутися клієнт, купуючи офшор:</w:t>
      </w:r>
    </w:p>
    <w:p w:rsidR="008F5593" w:rsidRPr="0056442E" w:rsidRDefault="00607120"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1. </w:t>
      </w:r>
      <w:r w:rsidR="008F5593" w:rsidRPr="0056442E">
        <w:rPr>
          <w:color w:val="000000" w:themeColor="text1"/>
          <w:sz w:val="28"/>
          <w:szCs w:val="28"/>
          <w:lang w:val="uk-UA"/>
        </w:rPr>
        <w:t>Продаж однієї компанії кільком клієнтам</w:t>
      </w:r>
      <w:r w:rsidRPr="0056442E">
        <w:rPr>
          <w:color w:val="000000" w:themeColor="text1"/>
          <w:sz w:val="28"/>
          <w:szCs w:val="28"/>
          <w:lang w:val="uk-UA"/>
        </w:rPr>
        <w:t>.</w:t>
      </w:r>
    </w:p>
    <w:p w:rsidR="008F5593" w:rsidRPr="0056442E" w:rsidRDefault="00607120"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Рішення полягає</w:t>
      </w:r>
      <w:r w:rsidR="008F5593" w:rsidRPr="0056442E">
        <w:rPr>
          <w:color w:val="000000" w:themeColor="text1"/>
          <w:sz w:val="28"/>
          <w:szCs w:val="28"/>
          <w:lang w:val="uk-UA"/>
        </w:rPr>
        <w:t xml:space="preserve"> </w:t>
      </w:r>
      <w:r w:rsidR="00D127DC" w:rsidRPr="0056442E">
        <w:rPr>
          <w:color w:val="000000" w:themeColor="text1"/>
          <w:sz w:val="28"/>
          <w:szCs w:val="28"/>
          <w:lang w:val="uk-UA"/>
        </w:rPr>
        <w:t>у</w:t>
      </w:r>
      <w:r w:rsidR="0063436C" w:rsidRPr="0056442E">
        <w:rPr>
          <w:color w:val="000000" w:themeColor="text1"/>
          <w:sz w:val="28"/>
          <w:szCs w:val="28"/>
          <w:lang w:val="uk-UA"/>
        </w:rPr>
        <w:t xml:space="preserve"> продажі</w:t>
      </w:r>
      <w:r w:rsidR="008F5593" w:rsidRPr="0056442E">
        <w:rPr>
          <w:color w:val="000000" w:themeColor="text1"/>
          <w:sz w:val="28"/>
          <w:szCs w:val="28"/>
          <w:lang w:val="uk-UA"/>
        </w:rPr>
        <w:t xml:space="preserve"> однієї і тієї ж компанії кільком клієнтам. Звичайно ж, </w:t>
      </w:r>
      <w:r w:rsidR="0063436C" w:rsidRPr="0056442E">
        <w:rPr>
          <w:color w:val="000000" w:themeColor="text1"/>
          <w:sz w:val="28"/>
          <w:szCs w:val="28"/>
          <w:lang w:val="uk-UA"/>
        </w:rPr>
        <w:t>власники такої компанії не знають</w:t>
      </w:r>
      <w:r w:rsidR="008F5593" w:rsidRPr="0056442E">
        <w:rPr>
          <w:color w:val="000000" w:themeColor="text1"/>
          <w:sz w:val="28"/>
          <w:szCs w:val="28"/>
          <w:lang w:val="uk-UA"/>
        </w:rPr>
        <w:t xml:space="preserve"> про існування один одного. На щастя, такі махінації легко виявляються і зараз майже не зустрічаються. Їх можуть використовувати хіба що відверті шахраї. Щоб не постраждати, перевіряйте репутацію і історію консультантів.</w:t>
      </w:r>
    </w:p>
    <w:p w:rsidR="008F5593" w:rsidRPr="0056442E" w:rsidRDefault="00607120"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2. </w:t>
      </w:r>
      <w:r w:rsidR="008F5593" w:rsidRPr="0056442E">
        <w:rPr>
          <w:color w:val="000000" w:themeColor="text1"/>
          <w:sz w:val="28"/>
          <w:szCs w:val="28"/>
          <w:lang w:val="uk-UA"/>
        </w:rPr>
        <w:t>Перепродаж використаних компаній</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Клієнти, які з різних причин не змогли використати набуті офшори, іноді звертаються до консультантів з пропозицією перепродати непотрібну компанію зі знижкою. Добросовісний консультант не повинен цього робити, оскільки він не зможе перевірити чи не залишилося у компанії невиконаних зобов'язань. Така перепродаж допускається тільки між людьми, які довіряють один одному і усвідомлено йдуть на цей ризик</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607120"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3. </w:t>
      </w:r>
      <w:r w:rsidR="008F5593" w:rsidRPr="0056442E">
        <w:rPr>
          <w:color w:val="000000" w:themeColor="text1"/>
          <w:sz w:val="28"/>
          <w:szCs w:val="28"/>
          <w:lang w:val="uk-UA"/>
        </w:rPr>
        <w:t>Неповний набір документів і послуг</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Після оплати може виявит</w:t>
      </w:r>
      <w:r w:rsidR="0063436C" w:rsidRPr="0056442E">
        <w:rPr>
          <w:color w:val="000000" w:themeColor="text1"/>
          <w:sz w:val="28"/>
          <w:szCs w:val="28"/>
          <w:lang w:val="uk-UA"/>
        </w:rPr>
        <w:t>ися, що в оголошену низьку вартості</w:t>
      </w:r>
      <w:r w:rsidRPr="0056442E">
        <w:rPr>
          <w:color w:val="000000" w:themeColor="text1"/>
          <w:sz w:val="28"/>
          <w:szCs w:val="28"/>
          <w:lang w:val="uk-UA"/>
        </w:rPr>
        <w:t xml:space="preserve"> не включено ряд послуг і документів, важливих для роботи компанії. Наприклад, приваблива низька ціна може включати тільки вартість реєстрації, а щорічне утримання потрібно оплатити додатково. Трапляється і завищення вартості документів і послуг після того, як ви прийняли рішення. Тому ще до розрахунків з консультантами переконайтеся, що всі необхідні послуги і документи замовлені і ціни зафіксовані</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607120"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4. </w:t>
      </w:r>
      <w:r w:rsidR="008F5593" w:rsidRPr="0056442E">
        <w:rPr>
          <w:color w:val="000000" w:themeColor="text1"/>
          <w:sz w:val="28"/>
          <w:szCs w:val="28"/>
          <w:lang w:val="uk-UA"/>
        </w:rPr>
        <w:t>Неякісний номінальний сервіс і непрофесійні агенти</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Недобросовісні консультанти можуть знижувати свої витрати на цей сервіс некоректними, небезпечними для клієнта методами:</w:t>
      </w:r>
    </w:p>
    <w:p w:rsidR="008F5593" w:rsidRPr="0056442E" w:rsidRDefault="0063436C" w:rsidP="0063436C">
      <w:pPr>
        <w:spacing w:line="360" w:lineRule="auto"/>
        <w:ind w:firstLine="709"/>
        <w:jc w:val="both"/>
        <w:rPr>
          <w:color w:val="000000" w:themeColor="text1"/>
          <w:sz w:val="28"/>
          <w:szCs w:val="28"/>
          <w:lang w:val="uk-UA"/>
        </w:rPr>
      </w:pPr>
      <w:r w:rsidRPr="0056442E">
        <w:rPr>
          <w:color w:val="000000" w:themeColor="text1"/>
          <w:sz w:val="28"/>
          <w:szCs w:val="28"/>
          <w:lang w:val="uk-UA"/>
        </w:rPr>
        <w:t xml:space="preserve">- </w:t>
      </w:r>
      <w:r w:rsidR="00607120" w:rsidRPr="0056442E">
        <w:rPr>
          <w:color w:val="000000" w:themeColor="text1"/>
          <w:sz w:val="28"/>
          <w:szCs w:val="28"/>
          <w:lang w:val="uk-UA"/>
        </w:rPr>
        <w:t xml:space="preserve"> </w:t>
      </w:r>
      <w:r w:rsidR="008F5593" w:rsidRPr="0056442E">
        <w:rPr>
          <w:color w:val="000000" w:themeColor="text1"/>
          <w:sz w:val="28"/>
          <w:szCs w:val="28"/>
          <w:lang w:val="uk-UA"/>
        </w:rPr>
        <w:t>Використання документ</w:t>
      </w:r>
      <w:r w:rsidRPr="0056442E">
        <w:rPr>
          <w:color w:val="000000" w:themeColor="text1"/>
          <w:sz w:val="28"/>
          <w:szCs w:val="28"/>
          <w:lang w:val="uk-UA"/>
        </w:rPr>
        <w:t>ів неіснуючих або померлих осіб;</w:t>
      </w:r>
    </w:p>
    <w:p w:rsidR="008F5593" w:rsidRPr="0056442E" w:rsidRDefault="0063436C"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 </w:t>
      </w:r>
      <w:r w:rsidR="008F5593" w:rsidRPr="0056442E">
        <w:rPr>
          <w:color w:val="000000" w:themeColor="text1"/>
          <w:sz w:val="28"/>
          <w:szCs w:val="28"/>
          <w:lang w:val="uk-UA"/>
        </w:rPr>
        <w:t>Використання бомжів або просто сто</w:t>
      </w:r>
      <w:r w:rsidRPr="0056442E">
        <w:rPr>
          <w:color w:val="000000" w:themeColor="text1"/>
          <w:sz w:val="28"/>
          <w:szCs w:val="28"/>
          <w:lang w:val="uk-UA"/>
        </w:rPr>
        <w:t>ронніх людей без їхнього відома;</w:t>
      </w:r>
    </w:p>
    <w:p w:rsidR="008F5593" w:rsidRPr="0056442E" w:rsidRDefault="0063436C"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 </w:t>
      </w:r>
      <w:r w:rsidR="00607120" w:rsidRPr="0056442E">
        <w:rPr>
          <w:color w:val="000000" w:themeColor="text1"/>
          <w:sz w:val="28"/>
          <w:szCs w:val="28"/>
          <w:lang w:val="uk-UA"/>
        </w:rPr>
        <w:t xml:space="preserve"> </w:t>
      </w:r>
      <w:r w:rsidR="008F5593" w:rsidRPr="0056442E">
        <w:rPr>
          <w:color w:val="000000" w:themeColor="text1"/>
          <w:sz w:val="28"/>
          <w:szCs w:val="28"/>
          <w:lang w:val="uk-UA"/>
        </w:rPr>
        <w:t>Використання в якості номіналів закритих компаній.</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Очевидно, що в таких випадках підписи і завірення на документах підробляються. Будь-які офіційні запити на адресу компанії приведуть до катастрофічних наслідків.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Часто від номінальних співробітників офшорної компанії потрібні професійні дії - реакція на запити, підписання документів. Щоб компанія створювала відчуття реальної, необхідно, щоб номінальні співробітники були легко доступні і адекватно реагували на можливі запити. В іншому випадку компанія викличе серйозні підозри. Низькі ціни також означають, що одні й ті ж номінальні співробітники масово використовуються у величезній кількості компаній. Дізнатися про це дуже просто. Наприклад у Великобританії є безкоштовний онлайн-сервіс, що дозволяє на прізвище людини дізнатися </w:t>
      </w:r>
      <w:r w:rsidR="0063436C" w:rsidRPr="0056442E">
        <w:rPr>
          <w:color w:val="000000" w:themeColor="text1"/>
          <w:sz w:val="28"/>
          <w:szCs w:val="28"/>
          <w:lang w:val="uk-UA"/>
        </w:rPr>
        <w:t xml:space="preserve">про </w:t>
      </w:r>
      <w:r w:rsidRPr="0056442E">
        <w:rPr>
          <w:color w:val="000000" w:themeColor="text1"/>
          <w:sz w:val="28"/>
          <w:szCs w:val="28"/>
          <w:lang w:val="uk-UA"/>
        </w:rPr>
        <w:t>всі компанії, в яких в</w:t>
      </w:r>
      <w:r w:rsidR="0063436C" w:rsidRPr="0056442E">
        <w:rPr>
          <w:color w:val="000000" w:themeColor="text1"/>
          <w:sz w:val="28"/>
          <w:szCs w:val="28"/>
          <w:lang w:val="uk-UA"/>
        </w:rPr>
        <w:t>о</w:t>
      </w:r>
      <w:r w:rsidRPr="0056442E">
        <w:rPr>
          <w:color w:val="000000" w:themeColor="text1"/>
          <w:sz w:val="28"/>
          <w:szCs w:val="28"/>
          <w:lang w:val="uk-UA"/>
        </w:rPr>
        <w:t>н</w:t>
      </w:r>
      <w:r w:rsidR="0063436C" w:rsidRPr="0056442E">
        <w:rPr>
          <w:color w:val="000000" w:themeColor="text1"/>
          <w:sz w:val="28"/>
          <w:szCs w:val="28"/>
          <w:lang w:val="uk-UA"/>
        </w:rPr>
        <w:t>а</w:t>
      </w:r>
      <w:r w:rsidRPr="0056442E">
        <w:rPr>
          <w:color w:val="000000" w:themeColor="text1"/>
          <w:sz w:val="28"/>
          <w:szCs w:val="28"/>
          <w:lang w:val="uk-UA"/>
        </w:rPr>
        <w:t xml:space="preserve"> є директором.</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будь-який офшорної компанії в країні реєстрації обов'язково є місцевий реєстраційний агент. Таким агентом є спеціалізована компанія, яка надає офшору деякі життєво важливі послуги (взаємодія з державними органами, ведення документації офшорної компанії, здача звітності). Від професіоналізму агента залежить дуже багато, а справжні професіонали дешевими не бувають. Але навіть з професіоналами трапляються проблеми. Вони можуть невиправдано збільшити ціни або зовсім закрити свій бізнес. Чи готовий ваш консультант змінити місцевого агента і передати компанію на обслуговування іншим фахівцям?</w:t>
      </w:r>
    </w:p>
    <w:p w:rsidR="008F5593" w:rsidRPr="0056442E" w:rsidRDefault="0063436C"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w:t>
      </w:r>
      <w:r w:rsidR="00607120" w:rsidRPr="0056442E">
        <w:rPr>
          <w:color w:val="000000" w:themeColor="text1"/>
          <w:sz w:val="28"/>
          <w:szCs w:val="28"/>
          <w:lang w:val="uk-UA"/>
        </w:rPr>
        <w:t xml:space="preserve">. </w:t>
      </w:r>
      <w:r w:rsidR="008F5593" w:rsidRPr="0056442E">
        <w:rPr>
          <w:color w:val="000000" w:themeColor="text1"/>
          <w:sz w:val="28"/>
          <w:szCs w:val="28"/>
          <w:lang w:val="uk-UA"/>
        </w:rPr>
        <w:t>Несплата щорічних платежів</w:t>
      </w:r>
      <w:r w:rsidR="00607120"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Консультанти-одноденки і ті, хто не витримує конкуренції і вирішують наостанок "зрубати бабла", можуть отримати у клієнта гроші на оплату щорічного змісту компанії, але не оплатити вартість послуг місцевого агента або щорічний внесок до бюджету. Так надходять відверті шахраї, які не збираються більше займатися цим бізнесом. Шахрайство розкривається після того, як банк компанії зажадає надати Сертифікат процесуальної правоздатності компанії (Certificate of Good Standing). Цей </w:t>
      </w:r>
      <w:r w:rsidRPr="0056442E">
        <w:rPr>
          <w:color w:val="000000" w:themeColor="text1"/>
          <w:sz w:val="28"/>
          <w:szCs w:val="28"/>
          <w:lang w:val="uk-UA"/>
        </w:rPr>
        <w:lastRenderedPageBreak/>
        <w:t>сертифікат видає Торговий Реєстр за запитом місцевого агента. Якщо обов'язкові платежі не отримані, Сертифікату не буде. Але до цього часу шахрая вже й слід прохолов</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 жаль, деякі банки не перевіряють стан компанії і така ситуація може тривати кілька років. Начебто-б клієнт при цьому не страждає, але не міг хто-небудь перевірити стан компанії через доступні бази даних торгових реєстрів, і проблеми будуть серйозні. Наприклад, конфіскація товару на митниці.</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Особливо часто таке трапляється, якщо купувати компанію у банку. Деякі банки пропонують компанії за дуже привабливими цінами, за умови, що ви відкриєте рахунок у них. Щоб уникнути цих неприємностей ми рекомендуємо регулярно замовляти Сертифікат процесуальної правоздатності навіть якщо це не потрібно</w:t>
      </w:r>
      <w:r w:rsidR="00EA40BA" w:rsidRPr="0056442E">
        <w:rPr>
          <w:color w:val="000000" w:themeColor="text1"/>
          <w:sz w:val="28"/>
          <w:szCs w:val="28"/>
        </w:rPr>
        <w:t>[9]</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Інша категорія недобросовісних консультантів практикує довільне завищення вартості річного обслуговування. При цьому такий "консультант" створює всілякі перешкоди для перекладу компанії під управління іншого адміністратора. Таким чином клієнт може стати заручником, особливо якщо компанія володіє серйозними активами, які непросто переоформити на іншу компанію.</w:t>
      </w:r>
    </w:p>
    <w:p w:rsidR="008F5593" w:rsidRPr="0056442E" w:rsidRDefault="0063436C"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6</w:t>
      </w:r>
      <w:r w:rsidR="00607120" w:rsidRPr="0056442E">
        <w:rPr>
          <w:color w:val="000000" w:themeColor="text1"/>
          <w:sz w:val="28"/>
          <w:szCs w:val="28"/>
          <w:lang w:val="uk-UA"/>
        </w:rPr>
        <w:t xml:space="preserve">. </w:t>
      </w:r>
      <w:r w:rsidR="008F5593" w:rsidRPr="0056442E">
        <w:rPr>
          <w:color w:val="000000" w:themeColor="text1"/>
          <w:sz w:val="28"/>
          <w:szCs w:val="28"/>
          <w:lang w:val="uk-UA"/>
        </w:rPr>
        <w:t>Обман при здачі звітності</w:t>
      </w:r>
      <w:r w:rsidR="00607120"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Все більше офшорних зон вимагають здавати фінансову звітність. Це призводить до зростання в</w:t>
      </w:r>
      <w:r w:rsidR="0063436C" w:rsidRPr="0056442E">
        <w:rPr>
          <w:color w:val="000000" w:themeColor="text1"/>
          <w:sz w:val="28"/>
          <w:szCs w:val="28"/>
          <w:lang w:val="uk-UA"/>
        </w:rPr>
        <w:t>итрат на утримання підприємств.</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Вас можуть переконувати, що звітність можна не здавати зовсім або здавати пасивну звітність, навіть якщо діяльність вельми активна.</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Вам можуть виставляти рахунок за активну звітність, але при цьому здавати пасивну, яка коштує набагато дешевше</w:t>
      </w:r>
      <w:r w:rsidR="00EA40BA" w:rsidRPr="0056442E">
        <w:rPr>
          <w:color w:val="000000" w:themeColor="text1"/>
          <w:sz w:val="28"/>
          <w:szCs w:val="28"/>
        </w:rPr>
        <w:t>[12]</w:t>
      </w:r>
      <w:r w:rsidRPr="0056442E">
        <w:rPr>
          <w:color w:val="000000" w:themeColor="text1"/>
          <w:sz w:val="28"/>
          <w:szCs w:val="28"/>
          <w:lang w:val="uk-UA"/>
        </w:rPr>
        <w:t>.</w:t>
      </w:r>
    </w:p>
    <w:p w:rsidR="008F5593" w:rsidRPr="0056442E" w:rsidRDefault="0063436C"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7</w:t>
      </w:r>
      <w:r w:rsidR="00607120" w:rsidRPr="0056442E">
        <w:rPr>
          <w:color w:val="000000" w:themeColor="text1"/>
          <w:sz w:val="28"/>
          <w:szCs w:val="28"/>
          <w:lang w:val="uk-UA"/>
        </w:rPr>
        <w:t xml:space="preserve">. </w:t>
      </w:r>
      <w:r w:rsidR="008F5593" w:rsidRPr="0056442E">
        <w:rPr>
          <w:color w:val="000000" w:themeColor="text1"/>
          <w:sz w:val="28"/>
          <w:szCs w:val="28"/>
          <w:lang w:val="uk-UA"/>
        </w:rPr>
        <w:t>Економія часу на обслуговування клієнта</w:t>
      </w:r>
      <w:r w:rsidRPr="0056442E">
        <w:rPr>
          <w:color w:val="000000" w:themeColor="text1"/>
          <w:sz w:val="28"/>
          <w:szCs w:val="28"/>
          <w:lang w:val="uk-UA"/>
        </w:rPr>
        <w:t>.</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Щоб забезпечити прибутковість при низьких цінах, консультанти змушені продавати багато компаній. Це неминуче погіршує якість </w:t>
      </w:r>
      <w:r w:rsidRPr="0056442E">
        <w:rPr>
          <w:color w:val="000000" w:themeColor="text1"/>
          <w:sz w:val="28"/>
          <w:szCs w:val="28"/>
          <w:lang w:val="uk-UA"/>
        </w:rPr>
        <w:lastRenderedPageBreak/>
        <w:t xml:space="preserve">обслуговування. В таких умовах ніколи розбиратися в нюансах бізнесу і потреби кожного клієнта. Документи оформляються неохайно, в них повно невідповідностей і недоробок. Серед дешевих консультантів повно відвертих непрофесіоналів. Поговоріть </w:t>
      </w:r>
      <w:r w:rsidR="0063436C" w:rsidRPr="0056442E">
        <w:rPr>
          <w:color w:val="000000" w:themeColor="text1"/>
          <w:sz w:val="28"/>
          <w:szCs w:val="28"/>
          <w:lang w:val="uk-UA"/>
        </w:rPr>
        <w:t>і</w:t>
      </w:r>
      <w:r w:rsidRPr="0056442E">
        <w:rPr>
          <w:color w:val="000000" w:themeColor="text1"/>
          <w:sz w:val="28"/>
          <w:szCs w:val="28"/>
          <w:lang w:val="uk-UA"/>
        </w:rPr>
        <w:t>з ними і ви відчуєте неприкрите бажання продати. А як це буде працювати, і чи буде, не так уже й важливо.</w:t>
      </w:r>
    </w:p>
    <w:p w:rsidR="008F5593" w:rsidRPr="0056442E" w:rsidRDefault="008F5593" w:rsidP="008F5593">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податковому плануванні все частіше використовуються компанії з країн, де податки є, але спеціальними прийомами їх можна уникнути. Наприклад Канада, Кіпр, Великобританія, Сінгапур, Гонконг. Для мінімізації податків в цих країнах потрібно дотримуватися певних правил ведення бізнесу. Також дуже важливо правильно готувати і здавати фінансову звітні</w:t>
      </w:r>
      <w:r w:rsidR="0063436C" w:rsidRPr="0056442E">
        <w:rPr>
          <w:color w:val="000000" w:themeColor="text1"/>
          <w:sz w:val="28"/>
          <w:szCs w:val="28"/>
          <w:lang w:val="uk-UA"/>
        </w:rPr>
        <w:t xml:space="preserve">сть. Непрофесійний консультант </w:t>
      </w:r>
      <w:r w:rsidRPr="0056442E">
        <w:rPr>
          <w:color w:val="000000" w:themeColor="text1"/>
          <w:sz w:val="28"/>
          <w:szCs w:val="28"/>
          <w:lang w:val="uk-UA"/>
        </w:rPr>
        <w:t>може обійтися клієнту дуже дорого - податковими вимогами, штрафами, судовими позовами і навіть кримінальними справами</w:t>
      </w:r>
      <w:r w:rsidR="00EA40BA" w:rsidRPr="0056442E">
        <w:rPr>
          <w:color w:val="000000" w:themeColor="text1"/>
          <w:sz w:val="28"/>
          <w:szCs w:val="28"/>
        </w:rPr>
        <w:t>[9]</w:t>
      </w:r>
      <w:r w:rsidRPr="0056442E">
        <w:rPr>
          <w:color w:val="000000" w:themeColor="text1"/>
          <w:sz w:val="28"/>
          <w:szCs w:val="28"/>
          <w:lang w:val="uk-UA"/>
        </w:rPr>
        <w:t>.</w:t>
      </w:r>
    </w:p>
    <w:p w:rsidR="00E46BF5" w:rsidRPr="0056442E" w:rsidRDefault="008F5593" w:rsidP="00E46BF5">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w:t>
      </w:r>
      <w:r w:rsidR="00E46BF5" w:rsidRPr="0056442E">
        <w:rPr>
          <w:color w:val="000000" w:themeColor="text1"/>
          <w:sz w:val="28"/>
          <w:szCs w:val="28"/>
          <w:lang w:val="uk-UA"/>
        </w:rPr>
        <w:t>исновки:</w:t>
      </w:r>
    </w:p>
    <w:p w:rsidR="008F5593" w:rsidRPr="0056442E" w:rsidRDefault="00E46BF5" w:rsidP="00E46BF5">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Вибираючи країну реєстрації офшору власнику бізнес</w:t>
      </w:r>
      <w:r w:rsidR="0063436C" w:rsidRPr="0056442E">
        <w:rPr>
          <w:color w:val="000000" w:themeColor="text1"/>
          <w:sz w:val="28"/>
          <w:szCs w:val="28"/>
          <w:lang w:val="uk-UA"/>
        </w:rPr>
        <w:t>а</w:t>
      </w:r>
      <w:r w:rsidRPr="0056442E">
        <w:rPr>
          <w:color w:val="000000" w:themeColor="text1"/>
          <w:sz w:val="28"/>
          <w:szCs w:val="28"/>
          <w:lang w:val="uk-UA"/>
        </w:rPr>
        <w:t xml:space="preserve"> необхідно оцінити чи не знаходиться він у чорному, неофіційному чорному або сірому списку і як </w:t>
      </w:r>
      <w:r w:rsidR="00D011A9" w:rsidRPr="0056442E">
        <w:rPr>
          <w:color w:val="000000" w:themeColor="text1"/>
          <w:sz w:val="28"/>
          <w:szCs w:val="28"/>
          <w:lang w:val="uk-UA"/>
        </w:rPr>
        <w:t>це</w:t>
      </w:r>
      <w:r w:rsidRPr="0056442E">
        <w:rPr>
          <w:color w:val="000000" w:themeColor="text1"/>
          <w:sz w:val="28"/>
          <w:szCs w:val="28"/>
          <w:lang w:val="uk-UA"/>
        </w:rPr>
        <w:t xml:space="preserve"> сприймуть його </w:t>
      </w:r>
      <w:r w:rsidR="00D011A9" w:rsidRPr="0056442E">
        <w:rPr>
          <w:color w:val="000000" w:themeColor="text1"/>
          <w:sz w:val="28"/>
          <w:szCs w:val="28"/>
          <w:lang w:val="uk-UA"/>
        </w:rPr>
        <w:t xml:space="preserve">потенційні </w:t>
      </w:r>
      <w:r w:rsidRPr="0056442E">
        <w:rPr>
          <w:color w:val="000000" w:themeColor="text1"/>
          <w:sz w:val="28"/>
          <w:szCs w:val="28"/>
          <w:lang w:val="uk-UA"/>
        </w:rPr>
        <w:t xml:space="preserve">ділові партнери. </w:t>
      </w:r>
      <w:r w:rsidR="00D011A9" w:rsidRPr="0056442E">
        <w:rPr>
          <w:color w:val="000000" w:themeColor="text1"/>
          <w:sz w:val="28"/>
          <w:szCs w:val="28"/>
          <w:lang w:val="uk-UA"/>
        </w:rPr>
        <w:t>Пам</w:t>
      </w:r>
      <w:r w:rsidR="00D011A9" w:rsidRPr="0056442E">
        <w:rPr>
          <w:color w:val="000000" w:themeColor="text1"/>
          <w:sz w:val="28"/>
          <w:szCs w:val="28"/>
        </w:rPr>
        <w:t>’</w:t>
      </w:r>
      <w:r w:rsidR="00D011A9" w:rsidRPr="0056442E">
        <w:rPr>
          <w:color w:val="000000" w:themeColor="text1"/>
          <w:sz w:val="28"/>
          <w:szCs w:val="28"/>
          <w:lang w:val="uk-UA"/>
        </w:rPr>
        <w:t>ятайте про можливі помилки при використанні офшорної компанії. Дуже уважно оцініть ризики при виборі, та володінні офшорною компанією. Зважено обирайте консультантів, що допоможуть зробити правильний вибір у той чи іншій ситуацій.</w:t>
      </w:r>
      <w:r w:rsidR="008F5593" w:rsidRPr="0056442E">
        <w:rPr>
          <w:color w:val="000000" w:themeColor="text1"/>
          <w:sz w:val="28"/>
          <w:szCs w:val="28"/>
          <w:lang w:val="uk-UA"/>
        </w:rPr>
        <w:t xml:space="preserve"> Офшорна компанія - це не стандартний товар, який лежить на полиці в будь-якому магазині. Це складний інструмент, який повинен бути "заточений" під ваші конкретні потреби. </w:t>
      </w:r>
      <w:r w:rsidR="00D011A9" w:rsidRPr="0056442E">
        <w:rPr>
          <w:color w:val="000000" w:themeColor="text1"/>
          <w:sz w:val="28"/>
          <w:szCs w:val="28"/>
          <w:lang w:val="uk-UA"/>
        </w:rPr>
        <w:t>Його</w:t>
      </w:r>
      <w:r w:rsidR="008F5593" w:rsidRPr="0056442E">
        <w:rPr>
          <w:color w:val="000000" w:themeColor="text1"/>
          <w:sz w:val="28"/>
          <w:szCs w:val="28"/>
          <w:lang w:val="uk-UA"/>
        </w:rPr>
        <w:t xml:space="preserve"> потрібно вміти правильно </w:t>
      </w:r>
      <w:r w:rsidR="00D011A9" w:rsidRPr="0056442E">
        <w:rPr>
          <w:color w:val="000000" w:themeColor="text1"/>
          <w:sz w:val="28"/>
          <w:szCs w:val="28"/>
          <w:lang w:val="uk-UA"/>
        </w:rPr>
        <w:t>використовувати</w:t>
      </w:r>
      <w:r w:rsidR="008F5593" w:rsidRPr="0056442E">
        <w:rPr>
          <w:color w:val="000000" w:themeColor="text1"/>
          <w:sz w:val="28"/>
          <w:szCs w:val="28"/>
          <w:lang w:val="uk-UA"/>
        </w:rPr>
        <w:t xml:space="preserve">. </w:t>
      </w:r>
    </w:p>
    <w:p w:rsidR="008F5593" w:rsidRPr="0056442E" w:rsidRDefault="008F5593">
      <w:pPr>
        <w:rPr>
          <w:color w:val="000000" w:themeColor="text1"/>
          <w:sz w:val="28"/>
          <w:szCs w:val="28"/>
          <w:lang w:val="uk-UA"/>
        </w:rPr>
      </w:pPr>
      <w:r w:rsidRPr="0056442E">
        <w:rPr>
          <w:color w:val="000000" w:themeColor="text1"/>
          <w:sz w:val="28"/>
          <w:szCs w:val="28"/>
          <w:lang w:val="uk-UA"/>
        </w:rPr>
        <w:br w:type="page"/>
      </w:r>
    </w:p>
    <w:p w:rsidR="000D1C30" w:rsidRPr="0056442E" w:rsidRDefault="000D1C30" w:rsidP="000D1C30">
      <w:pPr>
        <w:keepNext/>
        <w:widowControl w:val="0"/>
        <w:autoSpaceDE w:val="0"/>
        <w:autoSpaceDN w:val="0"/>
        <w:adjustRightInd w:val="0"/>
        <w:ind w:firstLine="709"/>
        <w:contextualSpacing/>
        <w:outlineLvl w:val="1"/>
        <w:rPr>
          <w:rFonts w:eastAsiaTheme="majorEastAsia"/>
          <w:bCs/>
          <w:color w:val="000000" w:themeColor="text1"/>
          <w:sz w:val="28"/>
          <w:szCs w:val="28"/>
          <w:lang w:val="uk-UA"/>
        </w:rPr>
      </w:pPr>
      <w:bookmarkStart w:id="42" w:name="_Toc504179671"/>
      <w:r w:rsidRPr="0056442E">
        <w:rPr>
          <w:rFonts w:eastAsiaTheme="majorEastAsia"/>
          <w:bCs/>
          <w:color w:val="000000" w:themeColor="text1"/>
          <w:sz w:val="28"/>
          <w:szCs w:val="28"/>
          <w:lang w:val="uk-UA"/>
        </w:rPr>
        <w:lastRenderedPageBreak/>
        <w:t>2.</w:t>
      </w:r>
      <w:r w:rsidR="00D857E6" w:rsidRPr="0056442E">
        <w:rPr>
          <w:rFonts w:eastAsiaTheme="majorEastAsia"/>
          <w:bCs/>
          <w:color w:val="000000" w:themeColor="text1"/>
          <w:sz w:val="28"/>
          <w:szCs w:val="28"/>
          <w:lang w:val="uk-UA"/>
        </w:rPr>
        <w:t>6</w:t>
      </w:r>
      <w:r w:rsidRPr="0056442E">
        <w:rPr>
          <w:rFonts w:eastAsiaTheme="majorEastAsia"/>
          <w:bCs/>
          <w:color w:val="000000" w:themeColor="text1"/>
          <w:sz w:val="28"/>
          <w:szCs w:val="28"/>
          <w:lang w:val="uk-UA"/>
        </w:rPr>
        <w:t xml:space="preserve"> Наслідки функціонування офшорних зон</w:t>
      </w:r>
      <w:bookmarkEnd w:id="42"/>
    </w:p>
    <w:p w:rsidR="000D1C30" w:rsidRPr="0056442E" w:rsidRDefault="000D1C30" w:rsidP="000D1C30">
      <w:pPr>
        <w:tabs>
          <w:tab w:val="left" w:pos="851"/>
        </w:tabs>
        <w:ind w:firstLine="709"/>
        <w:contextualSpacing/>
        <w:jc w:val="both"/>
        <w:rPr>
          <w:color w:val="000000" w:themeColor="text1"/>
          <w:sz w:val="28"/>
          <w:szCs w:val="28"/>
          <w:lang w:val="uk-UA"/>
        </w:rPr>
      </w:pPr>
    </w:p>
    <w:p w:rsidR="000D1C30" w:rsidRPr="0056442E" w:rsidRDefault="000D1C30" w:rsidP="005C35C9">
      <w:pPr>
        <w:pStyle w:val="3"/>
        <w:spacing w:before="0" w:line="360" w:lineRule="auto"/>
        <w:ind w:firstLine="709"/>
        <w:jc w:val="both"/>
        <w:rPr>
          <w:rFonts w:ascii="Times New Roman" w:hAnsi="Times New Roman"/>
          <w:b w:val="0"/>
          <w:bCs w:val="0"/>
          <w:color w:val="000000" w:themeColor="text1"/>
          <w:sz w:val="28"/>
          <w:szCs w:val="28"/>
          <w:lang w:val="uk-UA"/>
        </w:rPr>
      </w:pPr>
      <w:bookmarkStart w:id="43" w:name="_Toc504179672"/>
      <w:r w:rsidRPr="0056442E">
        <w:rPr>
          <w:rFonts w:ascii="Times New Roman" w:hAnsi="Times New Roman"/>
          <w:b w:val="0"/>
          <w:bCs w:val="0"/>
          <w:color w:val="000000" w:themeColor="text1"/>
          <w:sz w:val="28"/>
          <w:szCs w:val="28"/>
          <w:lang w:val="uk-UA"/>
        </w:rPr>
        <w:t>2.</w:t>
      </w:r>
      <w:r w:rsidR="00D857E6" w:rsidRPr="0056442E">
        <w:rPr>
          <w:rFonts w:ascii="Times New Roman" w:hAnsi="Times New Roman"/>
          <w:b w:val="0"/>
          <w:bCs w:val="0"/>
          <w:color w:val="000000" w:themeColor="text1"/>
          <w:sz w:val="28"/>
          <w:szCs w:val="28"/>
          <w:lang w:val="uk-UA"/>
        </w:rPr>
        <w:t>6</w:t>
      </w:r>
      <w:r w:rsidRPr="0056442E">
        <w:rPr>
          <w:rFonts w:ascii="Times New Roman" w:hAnsi="Times New Roman"/>
          <w:b w:val="0"/>
          <w:bCs w:val="0"/>
          <w:color w:val="000000" w:themeColor="text1"/>
          <w:sz w:val="28"/>
          <w:szCs w:val="28"/>
          <w:lang w:val="uk-UA"/>
        </w:rPr>
        <w:t>.1 Позитивні наслідки</w:t>
      </w:r>
      <w:bookmarkEnd w:id="43"/>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 свідчить світовий досвід, досягнення офшорних зон пов'язані з рішенням як традиційних для світової практики так і нових, ще не апробованих соціально-економічних завдань.</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Таким чином, досягненнями вільних економічних зон можна вважати:</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підвищення ступеня інтегрованості приймаючої країни в світове господарство;</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ефективне залучення до національної економіки іноземних інвестицій;</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зміцнення експортного потенціалу приймаючої країни;</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стимулювання вітчизняних фірм до підвищення свого технічного і технологічного рівня;</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ефективну зайнятість населення;</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підвищення рівня життя населення спочатку певного регіону, а згодом і всієї країни;</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здатність офшорних зон виконувати функцію полігону, дослідницької лабораторії для апробації різних ринкових нововведень;</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здатність зони стати джерелом структурних перетворень в країні, що приймає, модернізує вплив на економіку приймаючої країни через демонстраційний і навчальні ефекти;</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полегшення переходу від закритої в більш відкриту економіку;</w:t>
      </w:r>
    </w:p>
    <w:p w:rsidR="000D1C30" w:rsidRPr="0056442E" w:rsidRDefault="000D1C30" w:rsidP="000D1C30">
      <w:pPr>
        <w:numPr>
          <w:ilvl w:val="1"/>
          <w:numId w:val="7"/>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підвищення інноваційних можливостей території.</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Рішення останньої проблеми є перспективним і пов'язане з практичною реалізацією ідеї створення в національній економіці так званих "центрів розвитку"</w:t>
      </w:r>
      <w:r w:rsidR="001F0DD8" w:rsidRPr="0056442E">
        <w:rPr>
          <w:color w:val="000000" w:themeColor="text1"/>
          <w:sz w:val="28"/>
          <w:szCs w:val="28"/>
          <w:lang w:val="uk-UA"/>
        </w:rPr>
        <w:t>[20]</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6C7609">
      <w:pPr>
        <w:keepNext/>
        <w:keepLines/>
        <w:spacing w:line="360" w:lineRule="auto"/>
        <w:ind w:firstLine="709"/>
        <w:contextualSpacing/>
        <w:outlineLvl w:val="2"/>
        <w:rPr>
          <w:rFonts w:eastAsiaTheme="majorEastAsia"/>
          <w:bCs/>
          <w:color w:val="000000" w:themeColor="text1"/>
          <w:sz w:val="28"/>
          <w:szCs w:val="28"/>
          <w:lang w:val="uk-UA"/>
        </w:rPr>
      </w:pPr>
      <w:bookmarkStart w:id="44" w:name="_Toc504179673"/>
      <w:r w:rsidRPr="0056442E">
        <w:rPr>
          <w:rFonts w:eastAsiaTheme="majorEastAsia"/>
          <w:bCs/>
          <w:color w:val="000000" w:themeColor="text1"/>
          <w:sz w:val="28"/>
          <w:szCs w:val="28"/>
          <w:lang w:val="uk-UA"/>
        </w:rPr>
        <w:lastRenderedPageBreak/>
        <w:t>2.</w:t>
      </w:r>
      <w:r w:rsidR="00D857E6" w:rsidRPr="0056442E">
        <w:rPr>
          <w:rFonts w:eastAsiaTheme="majorEastAsia"/>
          <w:bCs/>
          <w:color w:val="000000" w:themeColor="text1"/>
          <w:sz w:val="28"/>
          <w:szCs w:val="28"/>
          <w:lang w:val="uk-UA"/>
        </w:rPr>
        <w:t>6</w:t>
      </w:r>
      <w:r w:rsidRPr="0056442E">
        <w:rPr>
          <w:rFonts w:eastAsiaTheme="majorEastAsia"/>
          <w:bCs/>
          <w:color w:val="000000" w:themeColor="text1"/>
          <w:sz w:val="28"/>
          <w:szCs w:val="28"/>
          <w:lang w:val="uk-UA"/>
        </w:rPr>
        <w:t>.2 Негативні наслідки</w:t>
      </w:r>
      <w:bookmarkEnd w:id="44"/>
    </w:p>
    <w:p w:rsidR="000D1C30" w:rsidRPr="0056442E" w:rsidRDefault="000D1C30" w:rsidP="006C7609">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Недоліками офшорних зон на етапі планування розробки і функціонування можна вважати:</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невиправдано великі кошти, вкладені в організацію зони порівняно з обсягом іноземних інвестицій;</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прагнення фірм, розташованих в зонах, використовувати внутрішній ринок як поле для демпінгу не відповідають міжнародним стандартам товарів;</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слабкість зворотних зв'язків фірм зони з приймаючою країною, що призводить в неможливість ефективно реалізувати порівняльні переваги країни, зокрема її природних ресурсів;</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культурне потрясіння зарубіжних інвесторів вільної економічної зони (на думку західних експертів, це буде являти собою значний недолік в нових державах в плані міжнародних порівнянь);</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ігнорування психологічного бар'єра, що виникає при організації в'їзду громадян приймаючої країни на територію офшорної зони, а також невиправдана спроба вирішення політичних і національно-культурних проблем за допомогою створення офшорних зон;</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високий рівень непередбачуваності, неможливість точних економічних прогнозів, щодо подальшого функціонування зони;</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необґрунтоване поширення пільг практично на всі види діяльності в зоні та на операції будь-яких суб'єктів зони, що виникає в результаті великої множинності і неясності цілей, які ставлять перед зоною її проектувальники і організатори. [1</w:t>
      </w:r>
      <w:r w:rsidR="001F0DD8" w:rsidRPr="0056442E">
        <w:rPr>
          <w:rFonts w:eastAsiaTheme="minorHAnsi" w:cstheme="minorBidi"/>
          <w:color w:val="000000" w:themeColor="text1"/>
          <w:sz w:val="28"/>
          <w:szCs w:val="28"/>
          <w:lang w:val="en-US"/>
        </w:rPr>
        <w:t>9</w:t>
      </w:r>
      <w:r w:rsidRPr="0056442E">
        <w:rPr>
          <w:rFonts w:eastAsiaTheme="minorHAnsi" w:cstheme="minorBidi"/>
          <w:color w:val="000000" w:themeColor="text1"/>
          <w:sz w:val="28"/>
          <w:szCs w:val="28"/>
          <w:lang w:val="uk-UA"/>
        </w:rPr>
        <w:t>].</w:t>
      </w:r>
    </w:p>
    <w:p w:rsidR="000D1C30" w:rsidRPr="0056442E" w:rsidRDefault="000D1C30" w:rsidP="006C7609">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Зазначені вище недоліки офшорних зон могли б служити корисними уроками для нових незалежних держав, які вважають за потрібне використовувати офшорні зони як один із способів, що сприяють </w:t>
      </w:r>
      <w:r w:rsidRPr="0056442E">
        <w:rPr>
          <w:color w:val="000000" w:themeColor="text1"/>
          <w:sz w:val="28"/>
          <w:szCs w:val="28"/>
          <w:lang w:val="uk-UA"/>
        </w:rPr>
        <w:lastRenderedPageBreak/>
        <w:t>економічному зростанню держави і інструментів світової господарської інтеграції.</w:t>
      </w:r>
    </w:p>
    <w:p w:rsidR="000D1C30" w:rsidRPr="0056442E" w:rsidRDefault="000D1C30" w:rsidP="006C7609">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6C7609">
      <w:pPr>
        <w:keepNext/>
        <w:widowControl w:val="0"/>
        <w:autoSpaceDE w:val="0"/>
        <w:autoSpaceDN w:val="0"/>
        <w:adjustRightInd w:val="0"/>
        <w:spacing w:line="360" w:lineRule="auto"/>
        <w:ind w:firstLine="709"/>
        <w:contextualSpacing/>
        <w:outlineLvl w:val="1"/>
        <w:rPr>
          <w:rFonts w:eastAsiaTheme="majorEastAsia"/>
          <w:bCs/>
          <w:color w:val="000000" w:themeColor="text1"/>
          <w:sz w:val="28"/>
          <w:szCs w:val="28"/>
          <w:lang w:val="uk-UA"/>
        </w:rPr>
      </w:pPr>
      <w:bookmarkStart w:id="45" w:name="_Toc504179674"/>
      <w:r w:rsidRPr="0056442E">
        <w:rPr>
          <w:rFonts w:eastAsiaTheme="majorEastAsia"/>
          <w:bCs/>
          <w:color w:val="000000" w:themeColor="text1"/>
          <w:sz w:val="28"/>
          <w:szCs w:val="28"/>
          <w:lang w:val="uk-UA"/>
        </w:rPr>
        <w:t>2.</w:t>
      </w:r>
      <w:r w:rsidR="00D857E6" w:rsidRPr="0056442E">
        <w:rPr>
          <w:rFonts w:eastAsiaTheme="majorEastAsia"/>
          <w:bCs/>
          <w:color w:val="000000" w:themeColor="text1"/>
          <w:sz w:val="28"/>
          <w:szCs w:val="28"/>
          <w:lang w:val="uk-UA"/>
        </w:rPr>
        <w:t>7</w:t>
      </w:r>
      <w:r w:rsidRPr="0056442E">
        <w:rPr>
          <w:rFonts w:eastAsiaTheme="majorEastAsia"/>
          <w:bCs/>
          <w:color w:val="000000" w:themeColor="text1"/>
          <w:sz w:val="28"/>
          <w:szCs w:val="28"/>
          <w:lang w:val="uk-UA"/>
        </w:rPr>
        <w:t xml:space="preserve"> Зловживання офшорних підприємств</w:t>
      </w:r>
      <w:bookmarkEnd w:id="45"/>
    </w:p>
    <w:p w:rsidR="000D1C30" w:rsidRPr="0056442E" w:rsidRDefault="000D1C30" w:rsidP="006C7609">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Важливою проблемою, що викликає занепокоєння урядів багатьох країн, є зростання обсягів обороту "брудних" грошей і їх "відмивання" через банки і кредитні установи в офшорних центрах.</w:t>
      </w:r>
    </w:p>
    <w:p w:rsidR="006C7609" w:rsidRPr="0056442E" w:rsidRDefault="006C7609" w:rsidP="006C7609">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У рейтингу Global Financial Integrity Україна знаходиться на 14 місці за розміром фінансових потоків, які щорічно незаконним шляхом виводяться за кордон (Таблиця </w:t>
      </w:r>
      <w:r w:rsidR="00D24DC4" w:rsidRPr="0056442E">
        <w:rPr>
          <w:color w:val="000000" w:themeColor="text1"/>
          <w:sz w:val="28"/>
          <w:szCs w:val="28"/>
          <w:lang w:val="uk-UA"/>
        </w:rPr>
        <w:t>2.</w:t>
      </w:r>
      <w:r w:rsidR="00577109" w:rsidRPr="0056442E">
        <w:rPr>
          <w:color w:val="000000" w:themeColor="text1"/>
          <w:sz w:val="28"/>
          <w:szCs w:val="28"/>
          <w:lang w:val="uk-UA"/>
        </w:rPr>
        <w:t>5</w:t>
      </w:r>
      <w:r w:rsidRPr="0056442E">
        <w:rPr>
          <w:color w:val="000000" w:themeColor="text1"/>
          <w:sz w:val="28"/>
          <w:szCs w:val="28"/>
          <w:lang w:val="uk-UA"/>
        </w:rPr>
        <w:t>). Їх величина досягає в середньому 11,68 млрд дол</w:t>
      </w:r>
      <w:r w:rsidR="00577109" w:rsidRPr="0056442E">
        <w:rPr>
          <w:color w:val="000000" w:themeColor="text1"/>
          <w:sz w:val="28"/>
          <w:szCs w:val="28"/>
          <w:lang w:val="uk-UA"/>
        </w:rPr>
        <w:t>.</w:t>
      </w:r>
      <w:r w:rsidRPr="0056442E">
        <w:rPr>
          <w:color w:val="000000" w:themeColor="text1"/>
          <w:sz w:val="28"/>
          <w:szCs w:val="28"/>
          <w:lang w:val="uk-UA"/>
        </w:rPr>
        <w:t xml:space="preserve"> на рік, зростаючи приблизно на 1 млрд дол щорічно</w:t>
      </w:r>
      <w:r w:rsidRPr="0056442E">
        <w:rPr>
          <w:color w:val="000000" w:themeColor="text1"/>
          <w:sz w:val="28"/>
          <w:szCs w:val="28"/>
        </w:rPr>
        <w:t>[</w:t>
      </w:r>
      <w:r w:rsidRPr="0056442E">
        <w:rPr>
          <w:color w:val="000000" w:themeColor="text1"/>
          <w:sz w:val="28"/>
          <w:szCs w:val="28"/>
          <w:lang w:val="uk-UA"/>
        </w:rPr>
        <w:t>26</w:t>
      </w:r>
      <w:r w:rsidRPr="0056442E">
        <w:rPr>
          <w:color w:val="000000" w:themeColor="text1"/>
          <w:sz w:val="28"/>
          <w:szCs w:val="28"/>
        </w:rPr>
        <w:t>]</w:t>
      </w:r>
      <w:r w:rsidRPr="0056442E">
        <w:rPr>
          <w:color w:val="000000" w:themeColor="text1"/>
          <w:sz w:val="28"/>
          <w:szCs w:val="28"/>
          <w:lang w:val="uk-UA"/>
        </w:rPr>
        <w:t>.</w:t>
      </w:r>
    </w:p>
    <w:p w:rsidR="00235D44" w:rsidRPr="0056442E" w:rsidRDefault="00235D44" w:rsidP="006C7609">
      <w:pPr>
        <w:tabs>
          <w:tab w:val="left" w:pos="851"/>
        </w:tabs>
        <w:spacing w:line="360" w:lineRule="auto"/>
        <w:ind w:firstLine="709"/>
        <w:contextualSpacing/>
        <w:jc w:val="both"/>
        <w:rPr>
          <w:color w:val="000000" w:themeColor="text1"/>
          <w:sz w:val="28"/>
          <w:szCs w:val="28"/>
          <w:lang w:val="uk-UA"/>
        </w:rPr>
      </w:pPr>
    </w:p>
    <w:p w:rsidR="006C7609" w:rsidRPr="0056442E" w:rsidRDefault="00D24DC4" w:rsidP="00235D44">
      <w:pPr>
        <w:tabs>
          <w:tab w:val="left" w:pos="851"/>
        </w:tabs>
        <w:contextualSpacing/>
        <w:jc w:val="both"/>
        <w:rPr>
          <w:color w:val="000000" w:themeColor="text1"/>
          <w:sz w:val="28"/>
          <w:szCs w:val="28"/>
          <w:lang w:val="uk-UA"/>
        </w:rPr>
      </w:pPr>
      <w:r w:rsidRPr="0056442E">
        <w:rPr>
          <w:color w:val="000000" w:themeColor="text1"/>
          <w:sz w:val="28"/>
          <w:szCs w:val="28"/>
          <w:lang w:val="uk-UA"/>
        </w:rPr>
        <w:t>Таблиця 2.</w:t>
      </w:r>
      <w:r w:rsidR="00577109" w:rsidRPr="0056442E">
        <w:rPr>
          <w:color w:val="000000" w:themeColor="text1"/>
          <w:sz w:val="28"/>
          <w:szCs w:val="28"/>
          <w:lang w:val="uk-UA"/>
        </w:rPr>
        <w:t>5</w:t>
      </w:r>
      <w:r w:rsidRPr="0056442E">
        <w:rPr>
          <w:color w:val="000000" w:themeColor="text1"/>
          <w:sz w:val="28"/>
          <w:szCs w:val="28"/>
          <w:lang w:val="uk-UA"/>
        </w:rPr>
        <w:t xml:space="preserve"> Рейтинг країн за величиною незаконно виведених фінансових потоків</w:t>
      </w:r>
    </w:p>
    <w:p w:rsidR="006C7609" w:rsidRPr="0056442E" w:rsidRDefault="00D24DC4" w:rsidP="006C7609">
      <w:pPr>
        <w:tabs>
          <w:tab w:val="left" w:pos="851"/>
        </w:tabs>
        <w:spacing w:line="360" w:lineRule="auto"/>
        <w:ind w:firstLine="709"/>
        <w:contextualSpacing/>
        <w:jc w:val="both"/>
        <w:rPr>
          <w:color w:val="000000" w:themeColor="text1"/>
          <w:sz w:val="28"/>
          <w:szCs w:val="28"/>
        </w:rPr>
      </w:pPr>
      <w:r w:rsidRPr="0056442E">
        <w:rPr>
          <w:noProof/>
          <w:color w:val="000000" w:themeColor="text1"/>
          <w:sz w:val="28"/>
          <w:szCs w:val="28"/>
        </w:rPr>
        <w:drawing>
          <wp:anchor distT="0" distB="0" distL="114300" distR="114300" simplePos="0" relativeHeight="251673600" behindDoc="0" locked="0" layoutInCell="1" allowOverlap="1">
            <wp:simplePos x="0" y="0"/>
            <wp:positionH relativeFrom="column">
              <wp:posOffset>3101</wp:posOffset>
            </wp:positionH>
            <wp:positionV relativeFrom="paragraph">
              <wp:posOffset>4238</wp:posOffset>
            </wp:positionV>
            <wp:extent cx="5766804" cy="2126511"/>
            <wp:effectExtent l="19050" t="0" r="5346" b="0"/>
            <wp:wrapNone/>
            <wp:docPr id="18" name="Рисунок 6" descr="D:\ИНСТИТУТ\3 СЕМЕСТР\Фінансові потоки що виводяться в офш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СТИТУТ\3 СЕМЕСТР\Фінансові потоки що виводяться в офшори-.jpg"/>
                    <pic:cNvPicPr>
                      <a:picLocks noChangeAspect="1" noChangeArrowheads="1"/>
                    </pic:cNvPicPr>
                  </pic:nvPicPr>
                  <pic:blipFill>
                    <a:blip r:embed="rId14" cstate="print"/>
                    <a:srcRect/>
                    <a:stretch>
                      <a:fillRect/>
                    </a:stretch>
                  </pic:blipFill>
                  <pic:spPr bwMode="auto">
                    <a:xfrm>
                      <a:off x="0" y="0"/>
                      <a:ext cx="5766804" cy="2126511"/>
                    </a:xfrm>
                    <a:prstGeom prst="rect">
                      <a:avLst/>
                    </a:prstGeom>
                    <a:noFill/>
                    <a:ln w="9525">
                      <a:noFill/>
                      <a:miter lim="800000"/>
                      <a:headEnd/>
                      <a:tailEnd/>
                    </a:ln>
                  </pic:spPr>
                </pic:pic>
              </a:graphicData>
            </a:graphic>
          </wp:anchor>
        </w:drawing>
      </w:r>
    </w:p>
    <w:p w:rsidR="006C7609" w:rsidRPr="0056442E" w:rsidRDefault="006C7609" w:rsidP="006C7609">
      <w:pPr>
        <w:tabs>
          <w:tab w:val="left" w:pos="851"/>
        </w:tabs>
        <w:spacing w:line="360" w:lineRule="auto"/>
        <w:ind w:firstLine="709"/>
        <w:contextualSpacing/>
        <w:jc w:val="both"/>
        <w:rPr>
          <w:color w:val="000000" w:themeColor="text1"/>
          <w:sz w:val="28"/>
          <w:szCs w:val="28"/>
        </w:rPr>
      </w:pPr>
    </w:p>
    <w:p w:rsidR="006C7609" w:rsidRPr="0056442E" w:rsidRDefault="006C7609" w:rsidP="006C7609">
      <w:pPr>
        <w:tabs>
          <w:tab w:val="left" w:pos="851"/>
        </w:tabs>
        <w:spacing w:line="360" w:lineRule="auto"/>
        <w:ind w:firstLine="709"/>
        <w:contextualSpacing/>
        <w:jc w:val="both"/>
        <w:rPr>
          <w:color w:val="000000" w:themeColor="text1"/>
          <w:sz w:val="28"/>
          <w:szCs w:val="28"/>
        </w:rPr>
      </w:pPr>
    </w:p>
    <w:p w:rsidR="006C7609" w:rsidRPr="0056442E" w:rsidRDefault="006C7609" w:rsidP="006C7609">
      <w:pPr>
        <w:tabs>
          <w:tab w:val="left" w:pos="851"/>
        </w:tabs>
        <w:spacing w:line="360" w:lineRule="auto"/>
        <w:ind w:firstLine="709"/>
        <w:contextualSpacing/>
        <w:jc w:val="both"/>
        <w:rPr>
          <w:color w:val="000000" w:themeColor="text1"/>
          <w:sz w:val="28"/>
          <w:szCs w:val="28"/>
        </w:rPr>
      </w:pPr>
    </w:p>
    <w:p w:rsidR="006C7609" w:rsidRPr="0056442E" w:rsidRDefault="006C7609" w:rsidP="006C7609">
      <w:pPr>
        <w:tabs>
          <w:tab w:val="left" w:pos="851"/>
        </w:tabs>
        <w:spacing w:line="360" w:lineRule="auto"/>
        <w:ind w:firstLine="709"/>
        <w:contextualSpacing/>
        <w:jc w:val="both"/>
        <w:rPr>
          <w:color w:val="000000" w:themeColor="text1"/>
          <w:sz w:val="28"/>
          <w:szCs w:val="28"/>
        </w:rPr>
      </w:pPr>
    </w:p>
    <w:p w:rsidR="006C7609" w:rsidRPr="0056442E" w:rsidRDefault="006C7609" w:rsidP="006C7609">
      <w:pPr>
        <w:tabs>
          <w:tab w:val="left" w:pos="851"/>
        </w:tabs>
        <w:spacing w:line="360" w:lineRule="auto"/>
        <w:ind w:firstLine="709"/>
        <w:contextualSpacing/>
        <w:jc w:val="both"/>
        <w:rPr>
          <w:color w:val="000000" w:themeColor="text1"/>
          <w:sz w:val="28"/>
          <w:szCs w:val="28"/>
        </w:rPr>
      </w:pPr>
    </w:p>
    <w:p w:rsidR="006C7609" w:rsidRPr="0056442E" w:rsidRDefault="006C7609" w:rsidP="006C7609">
      <w:pPr>
        <w:tabs>
          <w:tab w:val="left" w:pos="851"/>
        </w:tabs>
        <w:spacing w:line="360" w:lineRule="auto"/>
        <w:ind w:firstLine="709"/>
        <w:contextualSpacing/>
        <w:jc w:val="both"/>
        <w:rPr>
          <w:color w:val="000000" w:themeColor="text1"/>
          <w:sz w:val="28"/>
          <w:szCs w:val="28"/>
        </w:rPr>
      </w:pPr>
    </w:p>
    <w:p w:rsidR="006C7609" w:rsidRPr="0056442E" w:rsidRDefault="00D24DC4" w:rsidP="006C7609">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Примітка: Усереднений показник </w:t>
      </w:r>
      <w:r w:rsidRPr="0056442E">
        <w:rPr>
          <w:color w:val="000000" w:themeColor="text1"/>
          <w:sz w:val="28"/>
          <w:szCs w:val="28"/>
          <w:lang w:val="en-US"/>
        </w:rPr>
        <w:t>GFI</w:t>
      </w:r>
      <w:r w:rsidRPr="0056442E">
        <w:rPr>
          <w:color w:val="000000" w:themeColor="text1"/>
          <w:sz w:val="28"/>
          <w:szCs w:val="28"/>
        </w:rPr>
        <w:t xml:space="preserve"> за 10 </w:t>
      </w:r>
      <w:r w:rsidRPr="0056442E">
        <w:rPr>
          <w:color w:val="000000" w:themeColor="text1"/>
          <w:sz w:val="28"/>
          <w:szCs w:val="28"/>
          <w:lang w:val="uk-UA"/>
        </w:rPr>
        <w:t>років.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 останні роки в зв'язку з відтоком капіталів з розвинених країн в "податкових притулків" багато країн прийняли спеціальні законодавчі норми, що обмежують можливості "безподаткового" переказу коштів в "податкових притулків"</w:t>
      </w:r>
      <w:r w:rsidR="001F0DD8" w:rsidRPr="0056442E">
        <w:rPr>
          <w:color w:val="000000" w:themeColor="text1"/>
          <w:sz w:val="28"/>
          <w:szCs w:val="28"/>
          <w:lang w:val="uk-UA"/>
        </w:rPr>
        <w:t>[22]</w:t>
      </w:r>
      <w:r w:rsidRPr="0056442E">
        <w:rPr>
          <w:color w:val="000000" w:themeColor="text1"/>
          <w:sz w:val="28"/>
          <w:szCs w:val="28"/>
          <w:lang w:val="uk-UA"/>
        </w:rPr>
        <w:t>.</w:t>
      </w:r>
    </w:p>
    <w:p w:rsidR="003B0842" w:rsidRPr="00C668FE" w:rsidRDefault="003B0842" w:rsidP="003B0842">
      <w:pPr>
        <w:spacing w:line="360" w:lineRule="auto"/>
        <w:ind w:firstLine="709"/>
        <w:jc w:val="both"/>
        <w:rPr>
          <w:rFonts w:eastAsiaTheme="majorEastAsia"/>
          <w:bCs/>
          <w:color w:val="000000" w:themeColor="text1"/>
          <w:sz w:val="28"/>
          <w:szCs w:val="28"/>
          <w:lang w:val="uk-UA"/>
        </w:rPr>
      </w:pPr>
      <w:r w:rsidRPr="0056442E">
        <w:rPr>
          <w:rFonts w:eastAsiaTheme="majorEastAsia"/>
          <w:bCs/>
          <w:color w:val="000000" w:themeColor="text1"/>
          <w:sz w:val="28"/>
          <w:szCs w:val="28"/>
          <w:lang w:val="uk-UA"/>
        </w:rPr>
        <w:t>Оціночний відплив капіталу з країн у період з 1970 до 2010 р. у млрд.</w:t>
      </w:r>
      <w:r w:rsidRPr="0056442E">
        <w:rPr>
          <w:rFonts w:eastAsiaTheme="majorEastAsia"/>
          <w:bCs/>
          <w:color w:val="000000" w:themeColor="text1"/>
          <w:sz w:val="28"/>
          <w:szCs w:val="28"/>
        </w:rPr>
        <w:t>$</w:t>
      </w:r>
      <w:r w:rsidRPr="0056442E">
        <w:rPr>
          <w:rFonts w:eastAsiaTheme="majorEastAsia"/>
          <w:bCs/>
          <w:color w:val="000000" w:themeColor="text1"/>
          <w:sz w:val="28"/>
          <w:szCs w:val="28"/>
          <w:lang w:val="uk-UA"/>
        </w:rPr>
        <w:t xml:space="preserve">. в графічній формі наведено </w:t>
      </w:r>
      <w:r w:rsidRPr="00C668FE">
        <w:rPr>
          <w:rFonts w:eastAsiaTheme="majorEastAsia"/>
          <w:bCs/>
          <w:color w:val="000000" w:themeColor="text1"/>
          <w:sz w:val="28"/>
          <w:szCs w:val="28"/>
          <w:lang w:val="uk-UA"/>
        </w:rPr>
        <w:t xml:space="preserve">у </w:t>
      </w:r>
      <w:hyperlink w:anchor="Додаток_G" w:history="1">
        <w:bookmarkStart w:id="46" w:name="Додаток_G_назад"/>
        <w:r w:rsidRPr="00C668FE">
          <w:rPr>
            <w:rStyle w:val="ad"/>
            <w:rFonts w:eastAsiaTheme="majorEastAsia"/>
            <w:bCs/>
            <w:color w:val="000000" w:themeColor="text1"/>
            <w:sz w:val="28"/>
            <w:szCs w:val="28"/>
            <w:lang w:val="uk-UA"/>
          </w:rPr>
          <w:t xml:space="preserve">Додатку </w:t>
        </w:r>
        <w:r w:rsidRPr="00C668FE">
          <w:rPr>
            <w:rStyle w:val="ad"/>
            <w:rFonts w:eastAsiaTheme="majorEastAsia"/>
            <w:bCs/>
            <w:color w:val="000000" w:themeColor="text1"/>
            <w:sz w:val="28"/>
            <w:szCs w:val="28"/>
            <w:lang w:val="en-US"/>
          </w:rPr>
          <w:t>G</w:t>
        </w:r>
        <w:bookmarkEnd w:id="46"/>
        <w:r w:rsidRPr="00C668FE">
          <w:rPr>
            <w:rStyle w:val="ad"/>
            <w:rFonts w:eastAsiaTheme="majorEastAsia"/>
            <w:bCs/>
            <w:color w:val="000000" w:themeColor="text1"/>
            <w:sz w:val="28"/>
            <w:szCs w:val="28"/>
            <w:u w:val="none"/>
          </w:rPr>
          <w:t>.</w:t>
        </w:r>
      </w:hyperlink>
    </w:p>
    <w:p w:rsidR="00C13308" w:rsidRPr="0056442E" w:rsidRDefault="00C13308" w:rsidP="00C13308">
      <w:pPr>
        <w:spacing w:line="360" w:lineRule="auto"/>
        <w:ind w:firstLine="709"/>
        <w:jc w:val="both"/>
        <w:rPr>
          <w:color w:val="000000" w:themeColor="text1"/>
          <w:sz w:val="28"/>
          <w:szCs w:val="28"/>
          <w:lang w:val="uk-UA"/>
        </w:rPr>
      </w:pPr>
      <w:r w:rsidRPr="0056442E">
        <w:rPr>
          <w:color w:val="000000" w:themeColor="text1"/>
          <w:sz w:val="28"/>
          <w:szCs w:val="28"/>
          <w:lang w:val="uk-UA"/>
        </w:rPr>
        <w:t xml:space="preserve">Більш доречним, і визнаними міжнародними експертами, є </w:t>
      </w:r>
      <w:r w:rsidR="006B6B6E" w:rsidRPr="0056442E">
        <w:rPr>
          <w:color w:val="000000" w:themeColor="text1"/>
          <w:sz w:val="28"/>
          <w:szCs w:val="28"/>
          <w:lang w:val="uk-UA"/>
        </w:rPr>
        <w:t>порівняння</w:t>
      </w:r>
      <w:r w:rsidRPr="0056442E">
        <w:rPr>
          <w:color w:val="000000" w:themeColor="text1"/>
          <w:sz w:val="28"/>
          <w:szCs w:val="28"/>
          <w:lang w:val="uk-UA"/>
        </w:rPr>
        <w:t xml:space="preserve"> незаконно відмитих коштів з:</w:t>
      </w:r>
    </w:p>
    <w:p w:rsidR="00C13308" w:rsidRPr="0056442E" w:rsidRDefault="00C13308" w:rsidP="00C13308">
      <w:pPr>
        <w:spacing w:line="360" w:lineRule="auto"/>
        <w:ind w:firstLine="709"/>
        <w:jc w:val="both"/>
        <w:rPr>
          <w:color w:val="000000" w:themeColor="text1"/>
          <w:sz w:val="28"/>
          <w:szCs w:val="28"/>
          <w:lang w:val="uk-UA"/>
        </w:rPr>
      </w:pPr>
      <w:r w:rsidRPr="0056442E">
        <w:rPr>
          <w:color w:val="000000" w:themeColor="text1"/>
          <w:sz w:val="28"/>
          <w:szCs w:val="28"/>
          <w:lang w:val="uk-UA"/>
        </w:rPr>
        <w:lastRenderedPageBreak/>
        <w:t>1) розмірами економіки (ВВП) країн, що розвиваються. Показує на скільки відсотків ВВП країни був би вищим, якби гроші не виводилися за кордон;</w:t>
      </w:r>
    </w:p>
    <w:p w:rsidR="00C13308" w:rsidRPr="0056442E" w:rsidRDefault="00C13308" w:rsidP="00C13308">
      <w:pPr>
        <w:spacing w:line="360" w:lineRule="auto"/>
        <w:ind w:firstLine="709"/>
        <w:jc w:val="both"/>
        <w:rPr>
          <w:color w:val="000000" w:themeColor="text1"/>
          <w:sz w:val="28"/>
          <w:szCs w:val="28"/>
          <w:lang w:val="uk-UA"/>
        </w:rPr>
      </w:pPr>
      <w:r w:rsidRPr="0056442E">
        <w:rPr>
          <w:color w:val="000000" w:themeColor="text1"/>
          <w:sz w:val="28"/>
          <w:szCs w:val="28"/>
          <w:lang w:val="uk-UA"/>
        </w:rPr>
        <w:t>2) масштабами їх зовнішньої торгівлі, оскільки вона виступає важливим засобом виведення грошей;</w:t>
      </w:r>
    </w:p>
    <w:p w:rsidR="00C13308" w:rsidRPr="0056442E" w:rsidRDefault="00C13308" w:rsidP="00C13308">
      <w:pPr>
        <w:spacing w:line="360" w:lineRule="auto"/>
        <w:ind w:firstLine="709"/>
        <w:jc w:val="both"/>
        <w:rPr>
          <w:color w:val="000000" w:themeColor="text1"/>
          <w:sz w:val="28"/>
          <w:szCs w:val="28"/>
        </w:rPr>
      </w:pPr>
      <w:r w:rsidRPr="0056442E">
        <w:rPr>
          <w:color w:val="000000" w:themeColor="text1"/>
          <w:sz w:val="28"/>
          <w:szCs w:val="28"/>
          <w:lang w:val="uk-UA"/>
        </w:rPr>
        <w:t>3) обсягами залучених ними іноземних інвестицій і отриманої допомоги. Їх приваблюють в країну для компенсації нестачі внутрішніх інвестицій</w:t>
      </w:r>
      <w:r w:rsidRPr="0056442E">
        <w:rPr>
          <w:color w:val="000000" w:themeColor="text1"/>
          <w:sz w:val="28"/>
          <w:szCs w:val="28"/>
        </w:rPr>
        <w:t>[26]</w:t>
      </w:r>
      <w:r w:rsidRPr="0056442E">
        <w:rPr>
          <w:color w:val="000000" w:themeColor="text1"/>
          <w:sz w:val="28"/>
          <w:szCs w:val="28"/>
          <w:lang w:val="uk-UA"/>
        </w:rPr>
        <w:t>.</w:t>
      </w:r>
    </w:p>
    <w:p w:rsidR="00C13308" w:rsidRPr="0056442E" w:rsidRDefault="006B6B6E" w:rsidP="00C13308">
      <w:pPr>
        <w:spacing w:line="360" w:lineRule="auto"/>
        <w:ind w:firstLine="709"/>
        <w:jc w:val="both"/>
        <w:rPr>
          <w:color w:val="000000" w:themeColor="text1"/>
          <w:sz w:val="28"/>
          <w:szCs w:val="28"/>
          <w:lang w:val="uk-UA"/>
        </w:rPr>
      </w:pPr>
      <w:r w:rsidRPr="0056442E">
        <w:rPr>
          <w:color w:val="000000" w:themeColor="text1"/>
          <w:sz w:val="28"/>
          <w:szCs w:val="28"/>
          <w:lang w:val="uk-UA"/>
        </w:rPr>
        <w:t>У графічному вигляді результати порівняння наведені у</w:t>
      </w:r>
      <w:r w:rsidRPr="00C668FE">
        <w:rPr>
          <w:color w:val="000000" w:themeColor="text1"/>
          <w:sz w:val="28"/>
          <w:szCs w:val="28"/>
          <w:lang w:val="uk-UA"/>
        </w:rPr>
        <w:t xml:space="preserve"> </w:t>
      </w:r>
      <w:bookmarkStart w:id="47" w:name="Додаток_К_назад"/>
      <w:r w:rsidR="003E6446" w:rsidRPr="00C668FE">
        <w:rPr>
          <w:color w:val="000000" w:themeColor="text1"/>
          <w:sz w:val="28"/>
          <w:szCs w:val="28"/>
          <w:u w:val="single"/>
          <w:lang w:val="uk-UA"/>
        </w:rPr>
        <w:fldChar w:fldCharType="begin"/>
      </w:r>
      <w:r w:rsidR="00C668FE" w:rsidRPr="00C668FE">
        <w:rPr>
          <w:color w:val="000000" w:themeColor="text1"/>
          <w:sz w:val="28"/>
          <w:szCs w:val="28"/>
          <w:u w:val="single"/>
          <w:lang w:val="uk-UA"/>
        </w:rPr>
        <w:instrText xml:space="preserve"> HYPERLINK  \l "Додаток_К" </w:instrText>
      </w:r>
      <w:r w:rsidR="003E6446" w:rsidRPr="00C668FE">
        <w:rPr>
          <w:color w:val="000000" w:themeColor="text1"/>
          <w:sz w:val="28"/>
          <w:szCs w:val="28"/>
          <w:u w:val="single"/>
          <w:lang w:val="uk-UA"/>
        </w:rPr>
        <w:fldChar w:fldCharType="separate"/>
      </w:r>
      <w:r w:rsidR="00C668FE" w:rsidRPr="00C668FE">
        <w:rPr>
          <w:rStyle w:val="ad"/>
          <w:color w:val="000000" w:themeColor="text1"/>
          <w:sz w:val="28"/>
          <w:szCs w:val="28"/>
          <w:lang w:val="uk-UA"/>
        </w:rPr>
        <w:t>Додатку К</w:t>
      </w:r>
      <w:r w:rsidR="003E6446" w:rsidRPr="00C668FE">
        <w:rPr>
          <w:color w:val="000000" w:themeColor="text1"/>
          <w:sz w:val="28"/>
          <w:szCs w:val="28"/>
          <w:u w:val="single"/>
          <w:lang w:val="uk-UA"/>
        </w:rPr>
        <w:fldChar w:fldCharType="end"/>
      </w:r>
      <w:bookmarkEnd w:id="47"/>
      <w:r w:rsidRPr="00C668F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Найбільш популярними формами "зловживань" є наступні:</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оформлення закордонних позик за допомогою компанії, утвореної в "податковому притулок" з метою скористатися зниженою ставкою податку "у джерела" на виплачувані за такими позиками відсотки;</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організація в "податковому притулок" залежних фінансових компаній з метою запозичення або продажу через них облігацій головної компанії за кордоном з подальшою передачею коштів для використання головної компанії (такі операції особливо поширені на Нідерландських Антилах);</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організація холдингових компаній для перекладу через них дивідендів і роялті (для цієї мети зазвичай використовуються Нідерланди і Швейцарія);</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здійснення активної ділової діяльності та інвестицій в нерухомість через утворену в "податковому притулок" штаб-квартиру компанії;</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освіту компаній "особистих послуг", службовців укриттям для доходів артистів і спортсменів, одержуваних ними від своєї діяльності і ін.</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Згідно з дослідженням, проведеним Financial News, за один тільки останній рік власники великих статків Європи повернули з офшорів близько 500 млрд. доларів завдяки введенню урядами європейських країн нових програм амністії для бізнесменів, які переховуються від сплати податків. Аналітики агентства AM Best, коментуючи результати дослідження, відзначають, що модель використання офшорів втрачає привабливість в результаті нової податкової політики країн США і Європи</w:t>
      </w:r>
      <w:r w:rsidR="001F0DD8" w:rsidRPr="0056442E">
        <w:rPr>
          <w:color w:val="000000" w:themeColor="text1"/>
          <w:sz w:val="28"/>
          <w:szCs w:val="28"/>
          <w:lang w:val="uk-UA"/>
        </w:rPr>
        <w:t>[21]</w:t>
      </w:r>
      <w:r w:rsidRPr="0056442E">
        <w:rPr>
          <w:color w:val="000000" w:themeColor="text1"/>
          <w:sz w:val="28"/>
          <w:szCs w:val="28"/>
          <w:lang w:val="uk-UA"/>
        </w:rPr>
        <w:t>.</w:t>
      </w:r>
    </w:p>
    <w:p w:rsidR="000A03B9" w:rsidRPr="0056442E" w:rsidRDefault="000A03B9"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lang w:val="uk-UA"/>
        </w:rPr>
        <w:t xml:space="preserve">Результати досліджень </w:t>
      </w:r>
      <w:r w:rsidRPr="0056442E">
        <w:rPr>
          <w:sz w:val="28"/>
          <w:szCs w:val="28"/>
          <w:lang w:val="en-US"/>
        </w:rPr>
        <w:t>Global</w:t>
      </w:r>
      <w:r w:rsidRPr="0056442E">
        <w:rPr>
          <w:sz w:val="28"/>
          <w:szCs w:val="28"/>
          <w:lang w:val="uk-UA"/>
        </w:rPr>
        <w:t xml:space="preserve"> </w:t>
      </w:r>
      <w:r w:rsidRPr="0056442E">
        <w:rPr>
          <w:sz w:val="28"/>
          <w:szCs w:val="28"/>
          <w:lang w:val="en-US"/>
        </w:rPr>
        <w:t>Financial</w:t>
      </w:r>
      <w:r w:rsidRPr="0056442E">
        <w:rPr>
          <w:sz w:val="28"/>
          <w:szCs w:val="28"/>
          <w:lang w:val="uk-UA"/>
        </w:rPr>
        <w:t xml:space="preserve"> </w:t>
      </w:r>
      <w:r w:rsidRPr="0056442E">
        <w:rPr>
          <w:sz w:val="28"/>
          <w:szCs w:val="28"/>
          <w:lang w:val="en-US"/>
        </w:rPr>
        <w:t>Integrity</w:t>
      </w:r>
      <w:r w:rsidRPr="0056442E">
        <w:rPr>
          <w:color w:val="000000" w:themeColor="text1"/>
          <w:sz w:val="28"/>
          <w:szCs w:val="28"/>
          <w:lang w:val="uk-UA"/>
        </w:rPr>
        <w:t xml:space="preserve"> свідчать, що за 2004 - 2013 роки з країн, що розвиваються було незаконно виведено коштів мінімум на 7,85 трлн дол. Фахівці </w:t>
      </w:r>
      <w:r w:rsidRPr="0056442E">
        <w:rPr>
          <w:color w:val="000000" w:themeColor="text1"/>
          <w:sz w:val="28"/>
          <w:szCs w:val="28"/>
          <w:lang w:val="en-US"/>
        </w:rPr>
        <w:t>GFI</w:t>
      </w:r>
      <w:r w:rsidRPr="0056442E">
        <w:rPr>
          <w:color w:val="000000" w:themeColor="text1"/>
          <w:sz w:val="28"/>
          <w:szCs w:val="28"/>
          <w:lang w:val="uk-UA"/>
        </w:rPr>
        <w:t xml:space="preserve"> називають свої оцінки «консервативними», оскільки їх обстеження охопило тільки торгівлю товарами. </w:t>
      </w:r>
      <w:r w:rsidRPr="0056442E">
        <w:rPr>
          <w:color w:val="000000" w:themeColor="text1"/>
          <w:sz w:val="28"/>
          <w:szCs w:val="28"/>
        </w:rPr>
        <w:t>Операції з послугами вони не аналізували в зв'язку з нестачею статистичної інформації [26]</w:t>
      </w:r>
    </w:p>
    <w:p w:rsidR="000A03B9" w:rsidRPr="00C668FE" w:rsidRDefault="000A03B9" w:rsidP="000D1C30">
      <w:pPr>
        <w:tabs>
          <w:tab w:val="left" w:pos="851"/>
        </w:tabs>
        <w:spacing w:line="360" w:lineRule="auto"/>
        <w:ind w:firstLine="709"/>
        <w:contextualSpacing/>
        <w:jc w:val="both"/>
        <w:rPr>
          <w:color w:val="000000" w:themeColor="text1"/>
          <w:sz w:val="28"/>
          <w:szCs w:val="28"/>
        </w:rPr>
      </w:pPr>
      <w:r w:rsidRPr="0056442E">
        <w:rPr>
          <w:color w:val="000000" w:themeColor="text1"/>
          <w:sz w:val="28"/>
          <w:szCs w:val="28"/>
        </w:rPr>
        <w:t xml:space="preserve">Обсяги незаконно виведених за кордон коштів в деяких регіонах світу в 2004 - 2013 роках, млрд. </w:t>
      </w:r>
      <w:r w:rsidRPr="004A3E74">
        <w:rPr>
          <w:color w:val="000000" w:themeColor="text1"/>
          <w:sz w:val="28"/>
          <w:szCs w:val="28"/>
        </w:rPr>
        <w:t xml:space="preserve">$ </w:t>
      </w:r>
      <w:r w:rsidRPr="0056442E">
        <w:rPr>
          <w:color w:val="000000" w:themeColor="text1"/>
          <w:sz w:val="28"/>
          <w:szCs w:val="28"/>
        </w:rPr>
        <w:t xml:space="preserve">у </w:t>
      </w:r>
      <w:r w:rsidRPr="0056442E">
        <w:rPr>
          <w:color w:val="000000" w:themeColor="text1"/>
          <w:sz w:val="28"/>
          <w:szCs w:val="28"/>
          <w:lang w:val="uk-UA"/>
        </w:rPr>
        <w:t xml:space="preserve">вигляді графіку </w:t>
      </w:r>
      <w:r w:rsidRPr="00C668FE">
        <w:rPr>
          <w:color w:val="000000" w:themeColor="text1"/>
          <w:sz w:val="28"/>
          <w:szCs w:val="28"/>
        </w:rPr>
        <w:t xml:space="preserve">наведено у </w:t>
      </w:r>
      <w:bookmarkStart w:id="48" w:name="Додаток_Н_назад"/>
      <w:r w:rsidR="003E6446" w:rsidRPr="004761AA">
        <w:rPr>
          <w:color w:val="002060"/>
          <w:sz w:val="28"/>
          <w:szCs w:val="28"/>
        </w:rPr>
        <w:fldChar w:fldCharType="begin"/>
      </w:r>
      <w:r w:rsidR="004761AA" w:rsidRPr="004761AA">
        <w:rPr>
          <w:color w:val="002060"/>
          <w:sz w:val="28"/>
          <w:szCs w:val="28"/>
        </w:rPr>
        <w:instrText xml:space="preserve"> HYPERLINK  \l "Додаток_Н" </w:instrText>
      </w:r>
      <w:r w:rsidR="003E6446" w:rsidRPr="004761AA">
        <w:rPr>
          <w:color w:val="002060"/>
          <w:sz w:val="28"/>
          <w:szCs w:val="28"/>
        </w:rPr>
        <w:fldChar w:fldCharType="separate"/>
      </w:r>
      <w:r w:rsidRPr="004761AA">
        <w:rPr>
          <w:rStyle w:val="ad"/>
          <w:color w:val="002060"/>
          <w:sz w:val="28"/>
          <w:szCs w:val="28"/>
        </w:rPr>
        <w:t>Додатку Н</w:t>
      </w:r>
      <w:bookmarkEnd w:id="48"/>
      <w:r w:rsidR="003E6446" w:rsidRPr="004761AA">
        <w:rPr>
          <w:color w:val="002060"/>
          <w:sz w:val="28"/>
          <w:szCs w:val="28"/>
        </w:rPr>
        <w:fldChar w:fldCharType="end"/>
      </w:r>
      <w:r w:rsidRPr="00C668FE">
        <w:rPr>
          <w:color w:val="000000" w:themeColor="text1"/>
          <w:sz w:val="28"/>
          <w:szCs w:val="28"/>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Питання про те, чи дійсно офшори перетворюються в застарілий інструмент приховування реальних доходів, залишається відкритим: у зв'язку з останніми подіями колись вважалися виключно надійними банки Швейцарії та Ліхтенштейну дійсно втратили свою привабливість в очах багатьох клієнтів з Європи і США, однак нові офшорні зони, наприклад Сінгапур, продовжують залучати бізнесменів.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Таким чином: основою виникнення офшорних компаній є законодавства країн, частково або повністю звільняють від оподаткування організації, які не ведуть бізнес в країні реєстрації.</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Прийнято виділяти три групи стратегічних цілей, які переслідує держава, створюючи офшорну зону:</w:t>
      </w:r>
    </w:p>
    <w:p w:rsidR="000D1C30" w:rsidRPr="0056442E" w:rsidRDefault="000D1C30" w:rsidP="000D1C30">
      <w:pPr>
        <w:numPr>
          <w:ilvl w:val="0"/>
          <w:numId w:val="8"/>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економічні цілі;</w:t>
      </w:r>
    </w:p>
    <w:p w:rsidR="000D1C30" w:rsidRPr="0056442E" w:rsidRDefault="000D1C30" w:rsidP="000D1C30">
      <w:pPr>
        <w:numPr>
          <w:ilvl w:val="0"/>
          <w:numId w:val="8"/>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соціальні цілі;</w:t>
      </w:r>
    </w:p>
    <w:p w:rsidR="000D1C30" w:rsidRPr="0056442E" w:rsidRDefault="000D1C30" w:rsidP="000D1C30">
      <w:pPr>
        <w:numPr>
          <w:ilvl w:val="0"/>
          <w:numId w:val="8"/>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науково-технічні цілі.</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Держави, які створили офшорні зони, отримують додаткові фінансові надходження від резидентів інших країн, тобто по суті отримують для себе прибуток з нічого, адже офшорні структури фінансують свою діяльність із зарубіжних джерел, ведуть бізнес за кордоном, але при цьому в офшорній юрисдикції вони зосереджують свої капітали, роблять необхідні, нехай і невеликі, відрахування, розвивають її внутрішню інфраструктуру, забезпечують додаткову зайнятість населення і т.ін</w:t>
      </w:r>
      <w:r w:rsidR="001F0DD8" w:rsidRPr="0056442E">
        <w:rPr>
          <w:color w:val="000000" w:themeColor="text1"/>
          <w:sz w:val="28"/>
          <w:szCs w:val="28"/>
          <w:lang w:val="uk-UA"/>
        </w:rPr>
        <w:t>.[22]</w:t>
      </w:r>
      <w:r w:rsidRPr="0056442E">
        <w:rPr>
          <w:color w:val="000000" w:themeColor="text1"/>
          <w:sz w:val="28"/>
          <w:szCs w:val="28"/>
          <w:lang w:val="uk-UA"/>
        </w:rPr>
        <w:t>.</w:t>
      </w:r>
    </w:p>
    <w:p w:rsidR="000D1C30" w:rsidRPr="0056442E" w:rsidRDefault="000D1C30" w:rsidP="000D1C30">
      <w:pPr>
        <w:rPr>
          <w:color w:val="000000" w:themeColor="text1"/>
          <w:sz w:val="28"/>
          <w:szCs w:val="28"/>
          <w:lang w:val="uk-UA"/>
        </w:rPr>
      </w:pPr>
      <w:r w:rsidRPr="0056442E">
        <w:rPr>
          <w:color w:val="000000" w:themeColor="text1"/>
          <w:sz w:val="28"/>
          <w:szCs w:val="28"/>
          <w:lang w:val="uk-UA"/>
        </w:rPr>
        <w:br w:type="page"/>
      </w:r>
    </w:p>
    <w:p w:rsidR="000D1C30" w:rsidRPr="0056442E" w:rsidRDefault="000D1C30" w:rsidP="000D1C30">
      <w:pPr>
        <w:keepNext/>
        <w:keepLines/>
        <w:spacing w:before="480"/>
        <w:ind w:firstLine="567"/>
        <w:contextualSpacing/>
        <w:jc w:val="center"/>
        <w:outlineLvl w:val="0"/>
        <w:rPr>
          <w:rFonts w:eastAsiaTheme="majorEastAsia"/>
          <w:bCs/>
          <w:color w:val="000000" w:themeColor="text1"/>
          <w:sz w:val="28"/>
          <w:szCs w:val="28"/>
          <w:lang w:val="uk-UA"/>
        </w:rPr>
      </w:pPr>
      <w:bookmarkStart w:id="49" w:name="_Toc504179675"/>
      <w:r w:rsidRPr="0056442E">
        <w:rPr>
          <w:rFonts w:eastAsiaTheme="majorEastAsia"/>
          <w:bCs/>
          <w:color w:val="000000" w:themeColor="text1"/>
          <w:sz w:val="28"/>
          <w:szCs w:val="28"/>
          <w:lang w:val="uk-UA"/>
        </w:rPr>
        <w:lastRenderedPageBreak/>
        <w:t xml:space="preserve">3. </w:t>
      </w:r>
      <w:r w:rsidR="00A30E88" w:rsidRPr="0056442E">
        <w:rPr>
          <w:rFonts w:eastAsiaTheme="majorEastAsia"/>
          <w:bCs/>
          <w:color w:val="000000" w:themeColor="text1"/>
          <w:sz w:val="28"/>
          <w:szCs w:val="28"/>
          <w:lang w:val="uk-UA"/>
        </w:rPr>
        <w:t xml:space="preserve">ЕКОНОМІЧНА БЕЗПЕКА. </w:t>
      </w:r>
      <w:r w:rsidRPr="0056442E">
        <w:rPr>
          <w:rFonts w:eastAsiaTheme="majorEastAsia"/>
          <w:bCs/>
          <w:color w:val="000000" w:themeColor="text1"/>
          <w:sz w:val="28"/>
          <w:szCs w:val="28"/>
          <w:lang w:val="uk-UA"/>
        </w:rPr>
        <w:t>НАПРЯМИ ВИРІШЕННЯ ПРОБЛЕМ ДІЯЛЬНОСТІ ОФШОРНИХ ЗОН</w:t>
      </w:r>
      <w:bookmarkEnd w:id="49"/>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0D1C30">
      <w:pPr>
        <w:keepNext/>
        <w:widowControl w:val="0"/>
        <w:autoSpaceDE w:val="0"/>
        <w:autoSpaceDN w:val="0"/>
        <w:adjustRightInd w:val="0"/>
        <w:ind w:firstLine="709"/>
        <w:contextualSpacing/>
        <w:jc w:val="both"/>
        <w:outlineLvl w:val="1"/>
        <w:rPr>
          <w:rFonts w:eastAsiaTheme="majorEastAsia"/>
          <w:bCs/>
          <w:color w:val="000000" w:themeColor="text1"/>
          <w:sz w:val="28"/>
          <w:szCs w:val="28"/>
          <w:lang w:val="uk-UA"/>
        </w:rPr>
      </w:pPr>
      <w:bookmarkStart w:id="50" w:name="_Toc504179676"/>
      <w:r w:rsidRPr="0056442E">
        <w:rPr>
          <w:rFonts w:eastAsiaTheme="majorEastAsia"/>
          <w:bCs/>
          <w:color w:val="000000" w:themeColor="text1"/>
          <w:sz w:val="28"/>
          <w:szCs w:val="28"/>
          <w:lang w:val="uk-UA"/>
        </w:rPr>
        <w:t>3.1 Основні напрямки протидії незаконного вивезення капіталу через офшорні зони з метою забезпечення економічної безпеки</w:t>
      </w:r>
      <w:bookmarkEnd w:id="50"/>
      <w:r w:rsidRPr="0056442E">
        <w:rPr>
          <w:rFonts w:eastAsiaTheme="majorEastAsia"/>
          <w:bCs/>
          <w:color w:val="000000" w:themeColor="text1"/>
          <w:sz w:val="28"/>
          <w:szCs w:val="28"/>
          <w:lang w:val="uk-UA"/>
        </w:rPr>
        <w:t xml:space="preserve"> </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 позицій індивідуального інвестора, будь то фірма або фізична особа, капітали вправі переміщатися туди, де їх вигідніше вкладати. Однак з точки зору інтересів національної держави, якщо відтік капіталів превалює над їх припливом, то стосовно країн з реформованої і, зокрема, з перехідною економікою це, як правило, означає реальне скорочення ресурсів для економічного зростання. Неможливо заперечити той факт, що несанкціонований вивіз капіталу за кордон є однією з найбільш небезпечних загроз економічній і національній безпеці України</w:t>
      </w:r>
      <w:r w:rsidR="001F0DD8" w:rsidRPr="0056442E">
        <w:rPr>
          <w:color w:val="000000" w:themeColor="text1"/>
          <w:sz w:val="28"/>
          <w:szCs w:val="28"/>
          <w:lang w:val="uk-UA"/>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Фахівці під погрозами розуміють «негативні зміни у зовнішній політичній, економічній чи природному середовищу, а також негативні зміни в аналогічних процесах і сферах всередині країни, які завдають відчутної реальний або потенційний збиток державі в цілому, його структурних елементів і безпосередньо економічним інтересам громадян будь-якої країни» .</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Вивченню питань, що відносяться до економічних загроз, що виникають при несанкціонованому вивозі капіталу за кордон присвятили свої дослідження багато авторів. Так, на думку В.Б. Гройсмана, щорічна витік частки ВНП за кордон негативно позначається на економічному розвитку країни, оскільки є прямим вирахуванням з ресурсної бази для внутрішніх інвестицій.</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Можна погодитися з думкою Гонтаревої В.А., українським фінансистом і інвестбанкіром, главою НБУ, що збиток від витоку капіталів за кордон складається, в основному, в наступному:</w:t>
      </w:r>
    </w:p>
    <w:p w:rsidR="000D1C30" w:rsidRPr="0056442E" w:rsidRDefault="000D1C30" w:rsidP="000D1C30">
      <w:pPr>
        <w:numPr>
          <w:ilvl w:val="0"/>
          <w:numId w:val="9"/>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Держава не може збирати в повному обсязі податки і мита;</w:t>
      </w:r>
    </w:p>
    <w:p w:rsidR="000D1C30" w:rsidRPr="0056442E" w:rsidRDefault="000D1C30" w:rsidP="000D1C30">
      <w:pPr>
        <w:numPr>
          <w:ilvl w:val="0"/>
          <w:numId w:val="9"/>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lastRenderedPageBreak/>
        <w:t>Вітчизняні засоби інвестуються не в країні, а за її межами;</w:t>
      </w:r>
    </w:p>
    <w:p w:rsidR="000D1C30" w:rsidRPr="0056442E" w:rsidRDefault="000D1C30" w:rsidP="000D1C30">
      <w:pPr>
        <w:numPr>
          <w:ilvl w:val="0"/>
          <w:numId w:val="9"/>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Погіршується інвестиційний клімат, внаслідок чого немає припливу іноземних капіталовкладень;</w:t>
      </w:r>
    </w:p>
    <w:p w:rsidR="000D1C30" w:rsidRPr="0056442E" w:rsidRDefault="000D1C30" w:rsidP="000D1C30">
      <w:pPr>
        <w:numPr>
          <w:ilvl w:val="0"/>
          <w:numId w:val="9"/>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Кримінальний капітал корумпує державну владу, підкуповуючи чиновників для проведення незаконних операцій.</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Вельми негативно несанкціонований вивіз капіталу впливає на такий процес, як створення в Київі Міжнародного фінансового центру і перетворення гривні в міцну валюту.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Всі загрози виникають в результаті даного негативного феномена, можна розділити на чотири великі групи: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Політичні загрози, які свідчать про політичну нестабільність української держави. Несанкціонований вивезення капіталу за кордон свідчить про недовіру своєї держави в тому, що воно в змозі гарантувати збереження їхніх капіталів. Це тягне за собою недовіру іноземних партнерів і їх відмова від інвестицій в російську економіку.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Соціальні загрози, коли незаконний вивіз капіталу веде до зниження рівня добробуту суспільства. Вивіз капіталів здійснюється за рахунок зниження заробітної плати і рівня життя тих соціальних верств, які не мають можливості перевести свої накопичення в іноземні активи. Також втеча капіталу сприяє зростанню соціальної напруженості в суспільстві, пов'язаної з невдоволенням українських громадян державною політикою. Наприклад, недостатня опрацьованість анти офшорного законодавства теоретично сприяє виникненню зловживань. Зокрема, коли одні підприємства можуть з особливою пристрастю перевірятися на предмет використання заборонених схем, інші - будуть застосовувати сумнівну податкову практику</w:t>
      </w:r>
      <w:r w:rsidR="001F0DD8" w:rsidRPr="0056442E">
        <w:rPr>
          <w:color w:val="000000" w:themeColor="text1"/>
          <w:sz w:val="28"/>
          <w:szCs w:val="28"/>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3. Загрози зростання реального рівня економічною і корупційною злочинності. Очевидно, що відхід від відповідальності в результаті вчинення злочинів являє собою потужний криміногенний фактор, який робить </w:t>
      </w:r>
      <w:r w:rsidRPr="0056442E">
        <w:rPr>
          <w:color w:val="000000" w:themeColor="text1"/>
          <w:sz w:val="28"/>
          <w:szCs w:val="28"/>
          <w:lang w:val="uk-UA"/>
        </w:rPr>
        <w:lastRenderedPageBreak/>
        <w:t>привабливим і відносно безпечним несанкціонований вивіз капіталів за кордон.</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4. Економічні загрози. Ці загрози є комплексними, що зачіпають різні сфери діяльності держави. Деякі економісти кажучи про структуру економічного шкоди, що завдається втечею капіталів за кордон України говорять про свого роду упущеної державою економічну вигоду. Оскільки замість того, щоб бути інвестованими, розміщеними в легальній економіці України, вони служать, в основному, зарубіжного банківського капіталу. Відзначимо, що терміни «загрози в сфері економіки» і «економічні загрози» не є синонімами. Перше з перерахованих вище понять безсумнівно ширше, оскільки складається під впливом не тільки економічних, а й політичних, юридичних і багатьох інших загроз, які чинять негативний вплив на економічну систему країни в цілому. Разом з тим, несанкціонований вивіз капіталу робить негативний вплив на всі сфери діяльності держави, що дозволяє розглядати його як економічну загрозу країни</w:t>
      </w:r>
      <w:r w:rsidR="001F0DD8" w:rsidRPr="0056442E">
        <w:rPr>
          <w:color w:val="000000" w:themeColor="text1"/>
          <w:sz w:val="28"/>
          <w:szCs w:val="28"/>
          <w:lang w:val="uk-UA"/>
        </w:rPr>
        <w:t>[22]</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Серед економічних загроз яскраво виражені такі:</w:t>
      </w:r>
    </w:p>
    <w:p w:rsidR="000D1C30" w:rsidRPr="0056442E" w:rsidRDefault="000D1C30" w:rsidP="000D1C30">
      <w:pPr>
        <w:numPr>
          <w:ilvl w:val="0"/>
          <w:numId w:val="1"/>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нерівномірний розподіл податкового навантаження;</w:t>
      </w:r>
    </w:p>
    <w:p w:rsidR="000D1C30" w:rsidRPr="0056442E" w:rsidRDefault="000D1C30" w:rsidP="000D1C30">
      <w:pPr>
        <w:numPr>
          <w:ilvl w:val="0"/>
          <w:numId w:val="1"/>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зростання кількості помилок макроекономічного регулювання;</w:t>
      </w:r>
    </w:p>
    <w:p w:rsidR="000D1C30" w:rsidRPr="0056442E" w:rsidRDefault="000D1C30" w:rsidP="000D1C30">
      <w:pPr>
        <w:numPr>
          <w:ilvl w:val="0"/>
          <w:numId w:val="1"/>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зниження конкурентоспроможності економіки країни;</w:t>
      </w:r>
    </w:p>
    <w:p w:rsidR="000D1C30" w:rsidRPr="0056442E" w:rsidRDefault="000D1C30" w:rsidP="000D1C30">
      <w:pPr>
        <w:numPr>
          <w:ilvl w:val="0"/>
          <w:numId w:val="1"/>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уповільнення економічного зростання і розвитку держави;</w:t>
      </w:r>
    </w:p>
    <w:p w:rsidR="000D1C30" w:rsidRPr="0056442E" w:rsidRDefault="000D1C30" w:rsidP="000D1C30">
      <w:pPr>
        <w:numPr>
          <w:ilvl w:val="0"/>
          <w:numId w:val="1"/>
        </w:numPr>
        <w:tabs>
          <w:tab w:val="left" w:pos="851"/>
        </w:tabs>
        <w:spacing w:line="360" w:lineRule="auto"/>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заподіяння шкоди репутації країни в міжнародних економічних відносинах.</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Нерівномірний розподіл податкового навантаження обумовлюється наявністю в Україні тіньової зовнішньоекономічної діяльності в формі несанкціонованого вивозу капіталу за кордон, що передбачає, крім іншої мотивації, ухилення від сплати податків. Наприклад, до теперішнього часу спостерігається широке використання законодавчих «лазівок», властивих офшорним зонам, українськими компаніями з метою мінімізації податків, що нараховуються на користь державного бюджету, від доходів, отриманих </w:t>
      </w:r>
      <w:r w:rsidRPr="0056442E">
        <w:rPr>
          <w:color w:val="000000" w:themeColor="text1"/>
          <w:sz w:val="28"/>
          <w:szCs w:val="28"/>
          <w:lang w:val="uk-UA"/>
        </w:rPr>
        <w:lastRenderedPageBreak/>
        <w:t>законним чи незаконним способом. У зв'язку з цим, зростає податкове навантаження на законослухняні підприємства, що може привести до банкрутства або прагненню приховувати отримані легальним способом доходи останніми в якості прийнятної альтернативи. Отже, в такій ситуації загальний обсяг виробленої продукції (товарів, послуг) збільшується, в той час як його офіційна частина зменшується, скорочуючи, таким чином, податкові надходження до російського бюджету</w:t>
      </w:r>
      <w:r w:rsidR="001F0DD8" w:rsidRPr="0056442E">
        <w:rPr>
          <w:color w:val="000000" w:themeColor="text1"/>
          <w:sz w:val="28"/>
          <w:szCs w:val="28"/>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Наведена схема найкращим чином свідчить про те, що тінізація зовнішньоекономічної діяльності тягне за собою скорочення дохідної частини українського бюджету шляхом нерівномірного розподілу податкового навантаження.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Як вже було відмічено, зростання кількості помилок макроекономічного регулювання, також відноситься до числа економічних загроз, що виникають при несанкціонованому вивозі капіталу за кордон. Тут слід зазначити виявлені нами типові для української економічної системи ситуації, зумовлені тим, що масштаби несанкціонованого вивозу капіталу в загальному обсязі української економіки недостатньо точні. Цьому сприяють різні методики оцінки вивезення капіталу, які відрізняються в залежності від джерел їх отримання.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Однією їх типових для української економіки ситуацій є наступна: в разі урахування зайнятих у незаконній діяльності в якості безробітних, оцінний рівень безробіття в Україні може бути завищений по відношенню до реального. Це призведе до збільшення витрат державного бюджету, спрямованих на збільшення сукупного попиту, підйом рівня виробництва. Також може використовуватися мотивація населення за допомогою пом'якшення грошово-кредитної політики. У зв'язку з цим, з'явиться нестача робочої сили і зросте інфляці</w:t>
      </w:r>
      <w:r w:rsidR="001F0DD8" w:rsidRPr="0056442E">
        <w:rPr>
          <w:color w:val="000000" w:themeColor="text1"/>
          <w:sz w:val="28"/>
          <w:szCs w:val="28"/>
        </w:rPr>
        <w:t>[10]</w:t>
      </w:r>
      <w:r w:rsidRPr="0056442E">
        <w:rPr>
          <w:color w:val="000000" w:themeColor="text1"/>
          <w:sz w:val="28"/>
          <w:szCs w:val="28"/>
          <w:lang w:val="uk-UA"/>
        </w:rPr>
        <w:t>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Інша типова для економіки України ситуація пов'язана з тим, що зіставлення розмірів грошової маси з заниженими офіційними ВВП може </w:t>
      </w:r>
      <w:r w:rsidRPr="0056442E">
        <w:rPr>
          <w:color w:val="000000" w:themeColor="text1"/>
          <w:sz w:val="28"/>
          <w:szCs w:val="28"/>
          <w:lang w:val="uk-UA"/>
        </w:rPr>
        <w:lastRenderedPageBreak/>
        <w:t>внести спотворення в грошову політику держави. У тому випадку, якщо доходи від незаконної економічної діяльності, зокрема - несанкціонованого вивозу капіталу, зростають швидше, ніж ВВП, темпи зростання грошової маси, що розраховуються на основі офіційних економічних показників, виявляться меншими за ті, які визначаються реальними потребами української економіки.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Таким чином, неточності в розрахунку масштабів «втечі» з України капіталу призводять до збільшення помилок макроекономічного регулювання</w:t>
      </w:r>
      <w:r w:rsidR="001F0DD8" w:rsidRPr="0056442E">
        <w:rPr>
          <w:color w:val="000000" w:themeColor="text1"/>
          <w:sz w:val="28"/>
          <w:szCs w:val="28"/>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Має місце і зниження конкурентоспроможності економіки країни. Негативний вплив на російську економічну систему несанкціонованого вивозу капіталу за кордон виражається в наступному:</w:t>
      </w:r>
    </w:p>
    <w:p w:rsidR="000D1C30" w:rsidRPr="0056442E" w:rsidRDefault="000D1C30" w:rsidP="000D1C30">
      <w:pPr>
        <w:numPr>
          <w:ilvl w:val="1"/>
          <w:numId w:val="10"/>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сприяє зростанню інвестиційних ризиків і знижує інвестиційну активність, зменшуючи, тим самим, попит на інвестиційні товари і стимулюючи спад в галузях інвестиційного комплексу;</w:t>
      </w:r>
    </w:p>
    <w:p w:rsidR="000D1C30" w:rsidRPr="0056442E" w:rsidRDefault="000D1C30" w:rsidP="000D1C30">
      <w:pPr>
        <w:numPr>
          <w:ilvl w:val="1"/>
          <w:numId w:val="10"/>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 усього обсягу незаконно отриманих доходів в більшості випадків лише невелика їх частина (1-2%) витрачається на підтримання функціонування злочинних схем. Основна маса доходів інвестується в легальну економіку. Наприклад, кошти, вивезені в офшори українськими підприємцями, повертаються назад в формі іноземних інвестицій. Виходячи з цього, кошти на розвиток отримують ті види діяльності, які використовуються для полегшення здійснення кримінальної діяльності. Наприклад, надання інформаційних, транспортних, розподільчих та інших послуг;</w:t>
      </w:r>
    </w:p>
    <w:p w:rsidR="000D1C30" w:rsidRPr="0056442E" w:rsidRDefault="000D1C30" w:rsidP="000D1C30">
      <w:pPr>
        <w:numPr>
          <w:ilvl w:val="1"/>
          <w:numId w:val="10"/>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зростають витрати на забезпечення безпеки і охорони державних кордонів, приводячи до відволікання економічних ресурсів від виробництва інших благ.</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З цього випливає, що в результаті несанкціонованого вивозу капіталу за кордон зменшується конкурентоспроможність економіки України, в той час як витрати на підвищення ефективності функціонування злочинних схем збільшуються.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Можна сказати, що в певній мірі несанкціонований вивіз капіталу сприяє уповільненню економічного зростання і розвитку держави. Особливу небезпеку воно представляє для країн, що розвиваються і країн з перехідною економікою. Зокрема, підриває зусилля в галузі розвитку, оскільки в умовах недостатності ресурсів доводиться їх відволікати від інших проектів і направляти на боротьбу зі злочинною діяльністю у зовнішньоекономічній сфері.</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Підкреслю також, що вплив несанкціонованого вивозу капіталу на економічне зростання і розвиток держави визначається його впливом на інвестиційни</w:t>
      </w:r>
      <w:r w:rsidR="001F0DD8" w:rsidRPr="0056442E">
        <w:rPr>
          <w:color w:val="000000" w:themeColor="text1"/>
          <w:sz w:val="28"/>
          <w:szCs w:val="28"/>
          <w:lang w:val="uk-UA"/>
        </w:rPr>
        <w:t>й процес[</w:t>
      </w:r>
      <w:r w:rsidR="001F0DD8" w:rsidRPr="0056442E">
        <w:rPr>
          <w:color w:val="000000" w:themeColor="text1"/>
          <w:sz w:val="28"/>
          <w:szCs w:val="28"/>
        </w:rPr>
        <w:t>21]</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 вивезений нелегальним способом капітал позбавляє Україну інвестиційних ресурсів. Країна втрачає кошти, необхідні для інвестицій і відновлення виробництва.</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Безумовно, проглядається зв'язок між відволіканням коштів з бюджету з метою попередження і запобігання несанкціонованого вивезення капіталу і зниженням конкурентоспроможності країни на світовій арені, обумовленого відволіканням грошових коштів від інвестування економічного зростання і розвитку держави.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Найбільш значуще наслідок економічного характеру для країн, що виникає при несанкціонованому вивозі капіталу, відбивається в заподіянні шкоди репутації країни в міжнародних економічних відносинах.</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Це стосується, перш за все, злочинної діяльності по відмиванню грошових коштів з використанням схем легалізації доходів, в яких обов'язковим етапом виступає переміщення капіталу за кордон. Очевидним є той факт, що незаконно отримані капітали мігрують між країнами, </w:t>
      </w:r>
      <w:r w:rsidRPr="0056442E">
        <w:rPr>
          <w:color w:val="000000" w:themeColor="text1"/>
          <w:sz w:val="28"/>
          <w:szCs w:val="28"/>
          <w:lang w:val="uk-UA"/>
        </w:rPr>
        <w:lastRenderedPageBreak/>
        <w:t>слідуючи не економічною логікою, а виходячи з міркувань зручності їх легалізації і подальшого використання в інтересах злочинного співтовариства.</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З макроекономічної точки зору МВФ вказує на ряд можливих негативних наслідків процесів, що стосуються відмивання капіталів незаконного походження:</w:t>
      </w:r>
    </w:p>
    <w:p w:rsidR="000D1C30" w:rsidRPr="0056442E" w:rsidRDefault="000D1C30" w:rsidP="000D1C30">
      <w:pPr>
        <w:numPr>
          <w:ilvl w:val="1"/>
          <w:numId w:val="11"/>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коливання попиту на капітал, що не відповідає базовим змінам в економіці;</w:t>
      </w:r>
    </w:p>
    <w:p w:rsidR="000D1C30" w:rsidRPr="0056442E" w:rsidRDefault="000D1C30" w:rsidP="000D1C30">
      <w:pPr>
        <w:numPr>
          <w:ilvl w:val="1"/>
          <w:numId w:val="11"/>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мінливість курсових і процентних ставок через несподіваність транскордонних переміщень капіталу;</w:t>
      </w:r>
    </w:p>
    <w:p w:rsidR="000D1C30" w:rsidRPr="0056442E" w:rsidRDefault="000D1C30" w:rsidP="000D1C30">
      <w:pPr>
        <w:numPr>
          <w:ilvl w:val="1"/>
          <w:numId w:val="11"/>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зростання нестійкості ринку цінних паперів і якості активів фінансових організацій (що створює, як правило, системний ризик для стабільності фінансового сектора і грошового обігу);</w:t>
      </w:r>
    </w:p>
    <w:p w:rsidR="000D1C30" w:rsidRPr="0056442E" w:rsidRDefault="000D1C30" w:rsidP="000D1C30">
      <w:pPr>
        <w:numPr>
          <w:ilvl w:val="1"/>
          <w:numId w:val="11"/>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помилки в державній бюджетній політиці через неправильну оцінку реальних доходів і активів;</w:t>
      </w:r>
    </w:p>
    <w:p w:rsidR="000D1C30" w:rsidRPr="0056442E" w:rsidRDefault="000D1C30" w:rsidP="000D1C30">
      <w:pPr>
        <w:numPr>
          <w:ilvl w:val="1"/>
          <w:numId w:val="11"/>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ефект «забруднення» (зараження) легальних операцій підприємств, що діють в кримінальному середовищі;</w:t>
      </w:r>
    </w:p>
    <w:p w:rsidR="000D1C30" w:rsidRPr="0056442E" w:rsidRDefault="000D1C30" w:rsidP="000D1C30">
      <w:pPr>
        <w:numPr>
          <w:ilvl w:val="1"/>
          <w:numId w:val="11"/>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специфічний«розподільчий» вплив на економіку інших країн, включаючи штучне спотворення цін на активи через доступність кримінальних капіталів.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Також слід зазначити, що злочинні елементи зберігають контроль за своїми капіталами і привносять в легальну економіку кримінальні методи конкуренції навіть після проходження капіталами етапу легалізації</w:t>
      </w:r>
      <w:r w:rsidR="001F0DD8" w:rsidRPr="0056442E">
        <w:rPr>
          <w:color w:val="000000" w:themeColor="text1"/>
          <w:sz w:val="28"/>
          <w:szCs w:val="28"/>
          <w:lang w:val="uk-UA"/>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Крім того, один з каналів вивезення капіталу, а також можливий етап при здійсненні схеми відмивання злочинних доходів, являє собою інвестиції в нерухомість за кордоном. Вплив, який чиниться на економіку держав-експортерів капіталу, виражається в наступних негативні наслідки:</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зростає навантаження на платіжний баланс;</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lastRenderedPageBreak/>
        <w:t>частина фонду накопичення використовується на нерентабельні закордонні вкладення на шкоду виробничим і закордонним інвестиціям;</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платоспроможний попит і зайнятість частково «йдуть» за кордон;</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звужується потенційна база оподаткування.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Таким чином, криміналізація економіки у зовнішньоекономічній сфері та створення сприятливих умов для відмивання злочинних доходів неминуче відбиваються на міжнародній репутації країни і її інвестиційному рейтингу.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висновку, необхідно відзначити, маючи одну з найперспективніших економік Україна досі не досягла фінансового процвітання.</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поліпшення тенденції в цьому, з'являється ряд вимог, які сприятимуть створенню сприятливого клімату для залучення капіталу іноземних держав.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Для підвищення престижу країни на світовій арені, поліпшення інвестиційного клімату країни та спокою громадян необхідно чітко розуміти способи боротьби з незаконним вивезенням капіталу, а також оцінювати ефективність уже вжитих заходів в цьому напрямку.</w:t>
      </w:r>
    </w:p>
    <w:p w:rsidR="000D1C30" w:rsidRPr="0056442E" w:rsidRDefault="000D1C30" w:rsidP="000D1C30">
      <w:pPr>
        <w:tabs>
          <w:tab w:val="left" w:pos="851"/>
        </w:tabs>
        <w:ind w:firstLine="709"/>
        <w:contextualSpacing/>
        <w:jc w:val="both"/>
        <w:rPr>
          <w:color w:val="000000" w:themeColor="text1"/>
          <w:sz w:val="28"/>
          <w:szCs w:val="28"/>
          <w:lang w:val="uk-UA"/>
        </w:rPr>
      </w:pPr>
    </w:p>
    <w:p w:rsidR="000D1C30" w:rsidRPr="0056442E" w:rsidRDefault="000D1C30" w:rsidP="000D1C30">
      <w:pPr>
        <w:keepNext/>
        <w:widowControl w:val="0"/>
        <w:autoSpaceDE w:val="0"/>
        <w:autoSpaceDN w:val="0"/>
        <w:adjustRightInd w:val="0"/>
        <w:spacing w:line="240" w:lineRule="atLeast"/>
        <w:ind w:firstLine="709"/>
        <w:contextualSpacing/>
        <w:jc w:val="both"/>
        <w:outlineLvl w:val="1"/>
        <w:rPr>
          <w:rFonts w:eastAsiaTheme="majorEastAsia"/>
          <w:bCs/>
          <w:color w:val="000000" w:themeColor="text1"/>
          <w:sz w:val="28"/>
          <w:szCs w:val="28"/>
          <w:lang w:val="uk-UA"/>
        </w:rPr>
      </w:pPr>
      <w:bookmarkStart w:id="51" w:name="_Toc504179677"/>
      <w:r w:rsidRPr="0056442E">
        <w:rPr>
          <w:rFonts w:eastAsiaTheme="majorEastAsia"/>
          <w:bCs/>
          <w:color w:val="000000" w:themeColor="text1"/>
          <w:sz w:val="28"/>
          <w:szCs w:val="28"/>
          <w:lang w:val="uk-UA"/>
        </w:rPr>
        <w:t>3.2 Заходи з протидії незаконного вивезення капіталу з України через офшорні зони</w:t>
      </w:r>
      <w:bookmarkEnd w:id="51"/>
    </w:p>
    <w:p w:rsidR="000D1C30" w:rsidRPr="0056442E" w:rsidRDefault="000D1C30" w:rsidP="000D1C30">
      <w:pPr>
        <w:tabs>
          <w:tab w:val="left" w:pos="851"/>
        </w:tabs>
        <w:ind w:firstLine="709"/>
        <w:contextualSpacing/>
        <w:jc w:val="both"/>
        <w:rPr>
          <w:color w:val="000000" w:themeColor="text1"/>
          <w:sz w:val="28"/>
          <w:szCs w:val="28"/>
          <w:lang w:val="uk-UA"/>
        </w:rPr>
      </w:pP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На підставі раніше наведених даних можна зробити висновок про те, що економічна безпека України має серйозні проблеми в фінансовому секторі, а саме в частині нелегального вивезення капіталу з країни.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Чинне законодавство України не забороняє своїм громадянам і юридичним особам створення офшорних компаній, як за кордоном, так і на території України. Вже на стадії реєстрації офшорних компаній резидентами України нерідко допускаються серйозні порушення чинного законодавства. </w:t>
      </w:r>
      <w:r w:rsidRPr="0056442E">
        <w:rPr>
          <w:color w:val="000000" w:themeColor="text1"/>
          <w:sz w:val="28"/>
          <w:szCs w:val="28"/>
          <w:lang w:val="uk-UA"/>
        </w:rPr>
        <w:lastRenderedPageBreak/>
        <w:t>Для виявлення зазначених порушень правоохоронним і контролюючим органам доцільно звертати увагу на наступні моменти: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 Такі валютні операції, як вкладення в статутний капітал компаній (в тому числі, офшорних) з метою отримання доходу та отримання прав на участь в управлінні підприємством, а також портфельні інвестиції, тобто придбання цінних паперів, вважаються пов'язаними з рухом капіталу, причому дана діяльність вимагає наявності ліцензії НБУ. Дії резидентів України щодо здійснення валютних операцій, пов'язаних з рухом капіталу по реєстрації зарубіжних компаній без наявності відповідної ліцензії НБУ є незаконними.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 Реєстрація зарубіжних офшорних компаній проводиться за участю спеціалізованих секретарських компаній. Такі секретарські компанії можуть розташовуватися як на території України, так і за її межами. У стандартний набір послуг, пропонованих даними секретарськими компаніями для своїх клієнтів, входить і продаж готових зарубіжних підприємств, тобто вже зареєстрованих на будь-яких осіб та законсервованих підприємств ( «сплячі компанії»)</w:t>
      </w:r>
      <w:r w:rsidR="001F0DD8" w:rsidRPr="0056442E">
        <w:rPr>
          <w:color w:val="000000" w:themeColor="text1"/>
          <w:sz w:val="28"/>
          <w:szCs w:val="28"/>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3. Оплата реєстрації зарубіжної офшорної компанії проводиться реєстраційними компаніями, розташованими як на території України, так і за її межами, як в гривнях, так і у валюті. Як правило, операції з оплати - це валютні операції, пов'язані з рухом капіталу. Для приховування їх справжнього характеру дані угоди оформляються контрактами на надання послуг: маркетингові дослідження, консультаційні послуги, дослідження ринку, допомога в пошуку інвесторів і партнерів. Тим часом, валютні операції за вкладами в статутний капітал зарубіжних підприємств і організацій відносяться до валютних операцій, пов'язаних з рухом капіталу. На проведення такого типу операцій потрібна спеціальна ліцензія НБУ. Крім приховування факту реєстрації зарубіжної компанії дане оформлення контрактів дозволяє українському материнському підприємству відносити </w:t>
      </w:r>
      <w:r w:rsidRPr="0056442E">
        <w:rPr>
          <w:color w:val="000000" w:themeColor="text1"/>
          <w:sz w:val="28"/>
          <w:szCs w:val="28"/>
          <w:lang w:val="uk-UA"/>
        </w:rPr>
        <w:lastRenderedPageBreak/>
        <w:t>витрати по ним на собівартість продукції, робіт, послуг і тим самим занижувати оподатковувану базу з податку на прибуток.</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4. При реєстрації зарубіжної офшорної компанії власник компанії в комплекті документів отримує сертифікати акцій офшорної компанії. Відповідно до Закону ввезення акцій іноземних підприємств на територію України підлягає обов'язковому декларуванню. Як правило, в подібному випадку процедура декларування акцій з міркувань конфіденційності ігнорується підприємцями</w:t>
      </w:r>
      <w:r w:rsidR="001F0DD8" w:rsidRPr="0056442E">
        <w:rPr>
          <w:color w:val="000000" w:themeColor="text1"/>
          <w:sz w:val="28"/>
          <w:szCs w:val="28"/>
          <w:lang w:val="uk-UA"/>
        </w:rPr>
        <w:t>[15]</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Нерідко при реєстрації зарубіжної офшорної компанії юридичною особою - резидентом України сертифікати акцій офшорної компанії оформляються на фізичних осіб - керівників юридичної особи, родичів або довірених осіб.</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6. Відповідно до Вказівки НБУ встановлено перелік ознак, згідно з якими валютна операція повинна ставитися до розряду підозрілих. До них відносяться, зокрема, такі:</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відсотки за кредитним договором в розмірі понад 20% річних;</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повернення авансу нерезидентом;</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переказ грошей на адресу нерезидента, який не є стороною за договором, і ін .;</w:t>
      </w:r>
    </w:p>
    <w:p w:rsidR="000D1C30" w:rsidRPr="0056442E" w:rsidRDefault="000D1C30" w:rsidP="000D1C30">
      <w:pPr>
        <w:numPr>
          <w:ilvl w:val="1"/>
          <w:numId w:val="4"/>
        </w:numPr>
        <w:tabs>
          <w:tab w:val="left" w:pos="851"/>
        </w:tabs>
        <w:spacing w:line="360" w:lineRule="auto"/>
        <w:ind w:left="1418"/>
        <w:contextualSpacing/>
        <w:jc w:val="both"/>
        <w:rPr>
          <w:rFonts w:eastAsiaTheme="minorHAnsi" w:cstheme="minorBidi"/>
          <w:color w:val="000000" w:themeColor="text1"/>
          <w:sz w:val="28"/>
          <w:szCs w:val="28"/>
          <w:lang w:val="uk-UA"/>
        </w:rPr>
      </w:pPr>
      <w:r w:rsidRPr="0056442E">
        <w:rPr>
          <w:rFonts w:eastAsiaTheme="minorHAnsi" w:cstheme="minorBidi"/>
          <w:color w:val="000000" w:themeColor="text1"/>
          <w:sz w:val="28"/>
          <w:szCs w:val="28"/>
          <w:lang w:val="uk-UA"/>
        </w:rPr>
        <w:t>експорт або платежі по імпорту на користь нерезидентів, зареєстрованих в одній з офшорних зон, згідно прикладеному до вказівки "чорному списку" держав і територій, де розташовані офшорні зони.</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Інформація про подібні операції повинна передаватися в НБУ.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Фахівці намагаються класифікувати способи протидії втечі капіталів за кордон. Так існує два непримиренних підходи, які з певною часткою умовності можуть бути позначені як ліберально-ринковий і адміністративно-державний</w:t>
      </w:r>
      <w:r w:rsidR="001F0DD8" w:rsidRPr="0056442E">
        <w:rPr>
          <w:color w:val="000000" w:themeColor="text1"/>
          <w:sz w:val="28"/>
          <w:szCs w:val="28"/>
        </w:rPr>
        <w:t>[21]</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З точки зору прихильників першого підходу, дана проблема вирішиться сама собою в міру просування ринкових реформ, нормалізації ситуації в сфері оподаткування та загального поліпшення умов інвестиційного клімату в Україні. Відповідно до другого підходу потрібно посилити державний контроль над валютними і зовнішньоекономічними операціями і прийняти цілеспрямовані заходи по боротьбі з правопорушеннями і корупцією в цій області</w:t>
      </w:r>
      <w:r w:rsidR="001F0DD8" w:rsidRPr="0056442E">
        <w:rPr>
          <w:color w:val="000000" w:themeColor="text1"/>
          <w:sz w:val="28"/>
          <w:szCs w:val="28"/>
        </w:rPr>
        <w:t>[22]</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Існує певна недосконалість і прогалини чинного законодавства. Для вирішення цих проблем необхідно: Законодавчо закріпити ключові цілі валютного контролю, для більш цілеспрямованого, послідовного його розвитку (наприклад: протидія "втечі" капіталів за кордон; обмеження термінів проведення валютних операцій з експорту та імпорту; оперативне усунення порушень валютного законодавства.) Створити конкретний механізм оперативного надання комерційними банками інформації про порушення валютного законодавства органам валютного контролю, передбачити відповідальність уповноважених банків аж до відкликання ліцензії за неподання або подання недостовірної інформації. Посилити нормативні вимоги щодо реєстрації учасників зовнішньоекономічної діяльності ліцензування (надання статусу уповноважених) комерційних банків, наприклад, ввести в якості вимоги для виходу на зовнішній ринок юридичної особи мінімальний термін роботи на внутрішньому ринку не менше 3 років.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З метою уніфікації та спрощення порядку здійснення валютних операцій провести правову експертизу діючих нормативних актів НБУ: зокрема необхідно внесення відповідних змін до Закону України «Про банки і банківську діяльність», з метою регулювання порядку встановлення кореспондентських відносин між українськими кредитними організаціями та іноземними банками, зареєстрованими на територіях офшорних зон, а саме створення правової можливості для диференціації банків, зареєстрованих в </w:t>
      </w:r>
      <w:r w:rsidRPr="0056442E">
        <w:rPr>
          <w:color w:val="000000" w:themeColor="text1"/>
          <w:sz w:val="28"/>
          <w:szCs w:val="28"/>
          <w:lang w:val="uk-UA"/>
        </w:rPr>
        <w:lastRenderedPageBreak/>
        <w:t>офшорних онах на ті, з якими українські кредитні організації не можуть мати кореспондентські відносини, і на ті, з якими можуть, з тим, щоб запобігти в першу чергу нелегальну витік валютних коштів з України</w:t>
      </w:r>
      <w:r w:rsidR="001F0DD8" w:rsidRPr="0056442E">
        <w:rPr>
          <w:color w:val="000000" w:themeColor="text1"/>
          <w:sz w:val="28"/>
          <w:szCs w:val="28"/>
          <w:lang w:val="uk-UA"/>
        </w:rPr>
        <w:t>[21]</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Необхідно зобов'язати комерційні банки видавати довідки по операціях і рахунках юридичних осіб і громадян, які здійснюють підприємницьку діяльність без створення юридичної особи, органам валютного контролю, що не згаданим в ст. "Банківська таємниця" Закону "Про банки і банківську діяльність". Необхідно передбачити в законодавстві вимога про створення в банках електронних баз даних у формі досьє по всіх розрахункових операцій. Сформовані таким чином бази даних дозволять банкам автоматично формувати звітність, а підрозділам по валютному контролю НБУ більш ефективно здійснювати перевірки. Комерційним банкам слід контролювати проведення валютних операцій клієнтами і негайно інформувати органи валютного контролю про угоди з ознаками "втечі" капіталів. У свою чергу органи валютного контролю повинні приймати рішення про припинення валютних операцій за конкретними угодами з ознаками "втечі" капіталів, це дозволить збільшити оперативність системи валютного контролю України і більш ефективно стримувати "втеча" капіталів. Необхідне розширення бази товарної номенклатури, якою користуються митні органи з метою обчислення митної вартості товарів, які перетинають кордон України, з метою більш точного визначення цієї вартості</w:t>
      </w:r>
      <w:r w:rsidR="001F0DD8" w:rsidRPr="0056442E">
        <w:rPr>
          <w:color w:val="000000" w:themeColor="text1"/>
          <w:sz w:val="28"/>
          <w:szCs w:val="28"/>
          <w:lang w:val="uk-UA"/>
        </w:rPr>
        <w:t>[22]</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3. Економічні заходи протидії вивезенню, а саме маються на увазі, перш за все забезпечувальні заходи проти порушення валютного законодавства. Необхідно передбачити норму, яка б зобов'язувала офшорні компанії, що діють на території України, розкривати інформацію про своїх кінцевих бенефіціарів та депонувати її в уповноваженому органі виконавчої влади. Невиконання цього обов'язку має спричинити за собою солідарну відповідальність осіб, контролюючих дану компанію. Ця норма повинна </w:t>
      </w:r>
      <w:r w:rsidRPr="0056442E">
        <w:rPr>
          <w:color w:val="000000" w:themeColor="text1"/>
          <w:sz w:val="28"/>
          <w:szCs w:val="28"/>
          <w:lang w:val="uk-UA"/>
        </w:rPr>
        <w:lastRenderedPageBreak/>
        <w:t>обов'язково бути включена в цивільний кодекс. Аналогічні правила діють в ряді країн, наприклад Нідерланди і Швейцарія. Це дозволяє істотно протидіяти нелегальному вивезенню капіталу.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4. Підвищення відповідальності менеджерів компаній. Нелегальний і «напівлегальний» вивіз капіталу може бути пов'язаний з податковими порушеннями, а також нерідко з недобросовісністю менеджменту компанії по відношенню до її акціонерам. Можливо, саме в підвищенні відповідальності менеджменту як перед державою (за порушення валютного і податкового законодавства), так і перед акціонерами компаній, криється основний резерв боротьби з витоком капіталу. Втім, і тут важливо не перегнути палицю, так що потрібно швидше «тонка настройка», ніж радикальна реформа, а це зазвичай набагато важче.</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5. Необхідні відповідні доповнення до закону «Про ліцензування окремих видів діяльності», що передбачають включення діяльності з надання послуг з купівлі / реєстрації офшорних компаній в число ліцензованих видів діяльності, а також можливо розробка спеціального закону (на подобі законів «Про лізинг», «Про банки і банківську діяльність »), який би регламентував надання послуг з купівлі / реєстрації офшорних компаній, а також передбачав би в якості обов'язкових вимоги щодо складання та надано і уповноваженим державним органам спеціальних форм звітності для організацій, що займаються даним видом діяльності, і про їх обов'язки повідомляти в податкові органи і органи валютного та експортного контролю про всі угоди з офшорними компаніями, а також передбачав би відповідальність за невиконання цих обов'язків.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6. Зміцнення довіри до української економіки за допомогою забезпечення збалансованості бюджету; поліпшення податкової системи і податкового адміністрування. Необхідно позбавити по закону податкових преференцій всіх, тих, хто працює за злочинними схемами. При цьому потрібно створити умови, щоб було вигідно тримати гроші у нас.</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7. Амністія. В останні роки періодично спливає ідея амністії «швидких капіталів» як засобу повернення їх на батьківщину. При цьому посилаються на успіх докладних амністій в зарубіжних країнах (з недавніх прикладів - Італія, Бельгія). Однак слід враховувати суттєву різницю умов між Україною і Європою. Там мова йде переважно про фізичних осіб, які зберігають гроші на особистих рахунках в закордонних банках. Їм було дозволено повернути кошти на батьківщину, сплативши певну частину їх (кілька відсотків) замість несплаченого свого часу податку. Натомість вони були звільнені від відповідальності за несплату цього податку. У нас все набагато складніше. Гроші за кордоном зберігаються в основному не на особистих, а на корпоративних рахунках. Отримати від банку будь-яку інформацію неможливо без трудомісткої процедури заведення кримінальної справи і проведення запиту через відповідні зарубіжні інстанції. Тому серйозна загроза покарання для ухиляються від повернення капіталу осіб практично відсутня. Особливих стимулів для перерахування зарубіжних засобів на особисті рахунки в українській банках, по суті, теж немає. При необхідності гроші завжди можуть повернутися в Україну у вигляді респектабельних іноземних інвестицій.</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У ряді країн ЄС, наприклад у Німеччині, діє механізм, за яким всі іноземні холдинги, що працюють на території країни, повинні підтвердити свою ділову активність - довести, що вони утворені для реальної роботи, а не податкової оптимізації. Реальність наданої інформації контролюється за допомогою листів, телефонних дзвінків, виїздів податківців на місце. І якщо скажемо на Кіпрі материнська компанія німецького акціонерного товариства розташовується не в реальному офісі, а за адресою реєстратора, це може стати підставою для донарахування податків</w:t>
      </w:r>
      <w:r w:rsidR="001F0DD8" w:rsidRPr="0056442E">
        <w:rPr>
          <w:color w:val="000000" w:themeColor="text1"/>
          <w:sz w:val="28"/>
          <w:szCs w:val="28"/>
        </w:rPr>
        <w:t>[18]</w:t>
      </w:r>
      <w:r w:rsidRPr="0056442E">
        <w:rPr>
          <w:color w:val="000000" w:themeColor="text1"/>
          <w:sz w:val="28"/>
          <w:szCs w:val="28"/>
          <w:lang w:val="uk-UA"/>
        </w:rPr>
        <w:t>.</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8. Утворити в системі правоохоронних органів і контролюючих організацій міжвідомчий центр фінансових розслідувань для інформаційно-аналітичного забезпечення правоохоронної діяльності.</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lastRenderedPageBreak/>
        <w:t>9. Удосконалення інформаційного забезпечення правоохоронних органів з питань контролю, за нелегальним експортом капіталу.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10. Розробка процедури повернення незаконно вивезених грошей. Ряд зарубіжних країн (США, Великобританія, Швейцарія, Гонконг) мають законодавство і угоди про конфіскацію на території інших країн і повернення грошових коштів. Україна поки подібних договорів не має. Незважаючи на те, що спільними зусиллями зарубіжних і українських правоохоронних органів все частіше вдається виявити зникли з території України злочинців і встановити місця розміщення їхніх вкладів, приклади повернення викрадених коштів складають одиниці. У кращому випадку, вклади заморожуються, злочинець затримується, видається українській стороні, а гроші залишаються за кордоном.</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11. Удосконалення міжвідомчої взаємодії. Сьогодні реакція органів і відомств, покликаних вести боротьбу з подібними "витоками" грошових коштів явно неадекватна їх масштабами і, як правило, запізнюється, що не дозволяє повернути велику частину (75%) незатребуваних і втрачених для України грошових коштів з-за кордону.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12. Удосконалення міждержавної взаємодії правоохоронних органів.</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У грудні 2012 року Єврокомісія оприлюднила план дій по боротьбі з офшорами і ухилення від сплати податків. Європа зосередилася нема на людях, а на компаніях. Перш за все, вона намагається вирішити проблему масових зловживань при «карусельних схемах». З безлічі інших заходів вжитих ЄС вкрай сумнівними (але, можливо, найефективнішими) на погляд економістів «інноваційні підходи» до агресивного податкового планування. Пропонується ввести в законодавство заходи, що дозволяють податковим органам не звертати уваги на штучно створені корпоративні структури або договірні ланцюжка, якщо їх основний і очевидною метою є податкова економія. Раніше тільки суди розглядали такі ланцюжки (наприклад, </w:t>
      </w:r>
      <w:r w:rsidRPr="0056442E">
        <w:rPr>
          <w:color w:val="000000" w:themeColor="text1"/>
          <w:sz w:val="28"/>
          <w:szCs w:val="28"/>
          <w:lang w:val="uk-UA"/>
        </w:rPr>
        <w:lastRenderedPageBreak/>
        <w:t>останню кримінальну справу проти Берлусконі), тепер це зможуть робити і податкові органи в досудовому порядку.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Європарламент до 2014 року запропонував скасування інституту банківської таємниці до 2014 року.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2013 рік також почався досить позитивно. І на міжнародній арені в тому числі. 17 січня 2013 року було опубліковано 544 сторінки доповіді «Остаточних правил» Департаменту казначейства США по застосуванню закону «Про розкриття іноземних рахунків для цілей оподаткування», які вступлять в силу через рік, з 1 січня 2014 року. США, напевно, єдина країна в світі, яка оподатковує своїх громадян за принципом громадянства, а не резидентства. Де б не жив і не працював американський громадянин - податки він повинен платити будинку. Якщо у країни, де живе американець, немає з США договору про уникнення подвійного оподаткування - то американець повинен платити податки двічі. Також США оголосили, що всі банки і фінансові інститути світу повинні виявляти вкладників-американців серед своїх клієнтів і надавати податкову службу США всю інформацію за цими рахунками. А якщо банк відмовиться надавати таку інформацію - то США будуть утримувати 30% податок на всі доходи таких банків від джерел в США.</w:t>
      </w:r>
      <w:r w:rsidRPr="0056442E">
        <w:rPr>
          <w:color w:val="000000" w:themeColor="text1"/>
          <w:sz w:val="28"/>
          <w:szCs w:val="28"/>
          <w:lang w:val="uk-UA"/>
        </w:rPr>
        <w:br w:type="page"/>
      </w:r>
    </w:p>
    <w:p w:rsidR="000D1C30" w:rsidRPr="0056442E" w:rsidRDefault="004A57EE" w:rsidP="000D1C30">
      <w:pPr>
        <w:keepNext/>
        <w:keepLines/>
        <w:spacing w:before="480"/>
        <w:ind w:firstLine="567"/>
        <w:contextualSpacing/>
        <w:jc w:val="center"/>
        <w:outlineLvl w:val="0"/>
        <w:rPr>
          <w:rFonts w:eastAsiaTheme="majorEastAsia"/>
          <w:bCs/>
          <w:color w:val="000000" w:themeColor="text1"/>
          <w:sz w:val="28"/>
          <w:szCs w:val="28"/>
          <w:lang w:val="uk-UA"/>
        </w:rPr>
      </w:pPr>
      <w:bookmarkStart w:id="52" w:name="_Toc504179678"/>
      <w:r w:rsidRPr="0056442E">
        <w:rPr>
          <w:rFonts w:eastAsiaTheme="majorEastAsia"/>
          <w:bCs/>
          <w:color w:val="000000" w:themeColor="text1"/>
          <w:sz w:val="28"/>
          <w:szCs w:val="28"/>
          <w:lang w:val="uk-UA"/>
        </w:rPr>
        <w:lastRenderedPageBreak/>
        <w:t>ВИСНОВ</w:t>
      </w:r>
      <w:r w:rsidR="000D1C30" w:rsidRPr="0056442E">
        <w:rPr>
          <w:rFonts w:eastAsiaTheme="majorEastAsia"/>
          <w:bCs/>
          <w:color w:val="000000" w:themeColor="text1"/>
          <w:sz w:val="28"/>
          <w:szCs w:val="28"/>
          <w:lang w:val="uk-UA"/>
        </w:rPr>
        <w:t>К</w:t>
      </w:r>
      <w:r w:rsidRPr="0056442E">
        <w:rPr>
          <w:rFonts w:eastAsiaTheme="majorEastAsia"/>
          <w:bCs/>
          <w:color w:val="000000" w:themeColor="text1"/>
          <w:sz w:val="28"/>
          <w:szCs w:val="28"/>
          <w:lang w:val="uk-UA"/>
        </w:rPr>
        <w:t>И</w:t>
      </w:r>
      <w:bookmarkEnd w:id="52"/>
    </w:p>
    <w:p w:rsidR="000D1C30" w:rsidRPr="0056442E" w:rsidRDefault="000D1C30" w:rsidP="000D1C30">
      <w:pPr>
        <w:tabs>
          <w:tab w:val="left" w:pos="851"/>
        </w:tabs>
        <w:ind w:firstLine="709"/>
        <w:contextualSpacing/>
        <w:jc w:val="both"/>
        <w:rPr>
          <w:color w:val="000000" w:themeColor="text1"/>
          <w:sz w:val="28"/>
          <w:szCs w:val="28"/>
          <w:lang w:val="uk-UA"/>
        </w:rPr>
      </w:pP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Механізм фінансових юрисдикцій являе собою тактику роботи в сфері міжнародного бізнесу. Однак не тільки це. Він може бути корисний і в загальній стратегії політики держави як тимчасовий захід при виході з кризи і створення стійкої економіки, минаючи міжнародні "подачки" у вигляді різних кредитів від фінансових під певні умови, які не відповідають національним інтересам отримує їх боку і впливає на її політику.</w:t>
      </w:r>
    </w:p>
    <w:p w:rsidR="000D1C30" w:rsidRPr="0056442E" w:rsidRDefault="000D1C30" w:rsidP="000D1C30">
      <w:pPr>
        <w:tabs>
          <w:tab w:val="left" w:pos="851"/>
        </w:tabs>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xml:space="preserve">Разом з тим необхідно відзначити, що як іноді буває, нововведення, що не мають під собою достатнього обгрунтування і які не пройшли адаптації, приймають гіпертрофовані, спотворені форми, що багато в чому обумовлено не тільки економічними, а й політичними причинами, як боротьба за владу, прагнення набрати голосу перед виборами і т.ін. Дуже не хочеться, щоб ідея офшорного бізнесу повторила подібні помилки і не принесла того результату, який могла б, виходячи з теоретичних умов. Успіх подальших експериментів можна буде забезпечити, якщо з самого початку застосовувати той набір правил, який до цього вже відпрацьований у практиці офшорних зон. По-перше, створення зон повинно головним чином мати на меті залучення іноземного капіталу. Пільги податкового, митного та іншого характеру повинні встановлюватися тільки в разі реальних вкладень коштів з-за кордону. У більшості випадків передбачається, що власниками і акціонерами офшорних компаній можуть бути тільки іноземні юридичні і фізичні особи. Весь необхідний капітал вони повинні ввозити з-за кордону. По-друге, необхідно також обмежити можливість виходу офшорної компанії на внутрішній ринок, щоб не допустити використання ними пільгового статусу для конкурентної боротьби з національними компаніями і підриву національного валютного, митного та податкового законодавства і контролю. Запорукою успіху функціонування може служити і конкретно певна заздалегідь мета створення і спеціалізації офшорної зони, бо вона - не </w:t>
      </w:r>
      <w:r w:rsidR="005B4B07" w:rsidRPr="0056442E">
        <w:rPr>
          <w:color w:val="000000" w:themeColor="text1"/>
          <w:sz w:val="28"/>
          <w:szCs w:val="28"/>
          <w:lang w:val="uk-UA"/>
        </w:rPr>
        <w:lastRenderedPageBreak/>
        <w:t>т</w:t>
      </w:r>
      <w:r w:rsidRPr="0056442E">
        <w:rPr>
          <w:color w:val="000000" w:themeColor="text1"/>
          <w:sz w:val="28"/>
          <w:szCs w:val="28"/>
          <w:lang w:val="uk-UA"/>
        </w:rPr>
        <w:t>ільки засіб для підняття і зміцнення власної економіки, а й один з аспектів успішної інтеграції в світове господарство.</w:t>
      </w:r>
      <w:r w:rsidRPr="0056442E">
        <w:rPr>
          <w:color w:val="000000" w:themeColor="text1"/>
          <w:sz w:val="28"/>
          <w:szCs w:val="28"/>
          <w:lang w:val="uk-UA"/>
        </w:rPr>
        <w:br w:type="page"/>
      </w:r>
    </w:p>
    <w:p w:rsidR="001F0843" w:rsidRPr="0056442E" w:rsidRDefault="001F0843" w:rsidP="00305A8E">
      <w:pPr>
        <w:pStyle w:val="1"/>
        <w:spacing w:before="0" w:line="360" w:lineRule="auto"/>
        <w:contextualSpacing/>
        <w:jc w:val="center"/>
        <w:rPr>
          <w:rFonts w:ascii="Times New Roman" w:hAnsi="Times New Roman" w:cs="Times New Roman"/>
          <w:b w:val="0"/>
          <w:bCs w:val="0"/>
          <w:color w:val="000000" w:themeColor="text1"/>
        </w:rPr>
      </w:pPr>
      <w:bookmarkStart w:id="53" w:name="_Toc504179679"/>
      <w:r w:rsidRPr="0056442E">
        <w:rPr>
          <w:rFonts w:ascii="Times New Roman" w:hAnsi="Times New Roman" w:cs="Times New Roman"/>
          <w:b w:val="0"/>
          <w:bCs w:val="0"/>
          <w:color w:val="000000" w:themeColor="text1"/>
          <w:lang w:val="uk-UA"/>
        </w:rPr>
        <w:lastRenderedPageBreak/>
        <w:t>ДОДАТКИ</w:t>
      </w:r>
      <w:bookmarkEnd w:id="53"/>
    </w:p>
    <w:bookmarkStart w:id="54" w:name="Додаток_A"/>
    <w:p w:rsidR="00305A8E" w:rsidRPr="0056442E" w:rsidRDefault="003E6446" w:rsidP="00CA2F83">
      <w:pPr>
        <w:spacing w:line="360" w:lineRule="auto"/>
        <w:contextualSpacing/>
        <w:jc w:val="right"/>
        <w:rPr>
          <w:sz w:val="28"/>
        </w:rPr>
      </w:pPr>
      <w:r>
        <w:rPr>
          <w:sz w:val="28"/>
        </w:rPr>
        <w:fldChar w:fldCharType="begin"/>
      </w:r>
      <w:r w:rsidR="000E51F3">
        <w:rPr>
          <w:sz w:val="28"/>
        </w:rPr>
        <w:instrText xml:space="preserve"> HYPERLINK  \l "Додаток_A_назад" </w:instrText>
      </w:r>
      <w:r>
        <w:rPr>
          <w:sz w:val="28"/>
        </w:rPr>
        <w:fldChar w:fldCharType="separate"/>
      </w:r>
      <w:r w:rsidR="00305A8E" w:rsidRPr="000E51F3">
        <w:rPr>
          <w:rStyle w:val="ad"/>
          <w:sz w:val="28"/>
        </w:rPr>
        <w:t>Додаток А</w:t>
      </w:r>
      <w:r>
        <w:rPr>
          <w:sz w:val="28"/>
        </w:rPr>
        <w:fldChar w:fldCharType="end"/>
      </w:r>
    </w:p>
    <w:bookmarkEnd w:id="54"/>
    <w:p w:rsidR="00CA2F83" w:rsidRPr="0056442E" w:rsidRDefault="00CA2F83" w:rsidP="00CA2F83">
      <w:pPr>
        <w:tabs>
          <w:tab w:val="left" w:pos="851"/>
        </w:tabs>
        <w:spacing w:after="120" w:line="360" w:lineRule="auto"/>
        <w:contextualSpacing/>
        <w:jc w:val="center"/>
        <w:rPr>
          <w:color w:val="000000" w:themeColor="text1"/>
          <w:sz w:val="28"/>
          <w:szCs w:val="28"/>
        </w:rPr>
      </w:pPr>
      <w:r w:rsidRPr="0056442E">
        <w:rPr>
          <w:color w:val="000000" w:themeColor="text1"/>
          <w:sz w:val="28"/>
          <w:szCs w:val="28"/>
        </w:rPr>
        <w:t>Дія різних схем уникнення подвійного оподаткування</w:t>
      </w:r>
      <w:r w:rsidR="00F135BD" w:rsidRPr="0056442E">
        <w:rPr>
          <w:color w:val="000000" w:themeColor="text1"/>
          <w:sz w:val="28"/>
          <w:szCs w:val="28"/>
        </w:rPr>
        <w:t>[9]</w:t>
      </w:r>
    </w:p>
    <w:p w:rsidR="00C94D5E" w:rsidRPr="0056442E" w:rsidRDefault="00C94D5E" w:rsidP="00CA2F83">
      <w:pPr>
        <w:tabs>
          <w:tab w:val="left" w:pos="851"/>
        </w:tabs>
        <w:spacing w:after="120" w:line="360" w:lineRule="auto"/>
        <w:contextualSpacing/>
        <w:jc w:val="center"/>
        <w:rPr>
          <w:color w:val="000000" w:themeColor="text1"/>
          <w:sz w:val="28"/>
          <w:szCs w:val="28"/>
        </w:rPr>
      </w:pPr>
    </w:p>
    <w:tbl>
      <w:tblPr>
        <w:tblStyle w:val="12"/>
        <w:tblW w:w="9830" w:type="dxa"/>
        <w:jc w:val="center"/>
        <w:tblLook w:val="0000"/>
      </w:tblPr>
      <w:tblGrid>
        <w:gridCol w:w="4700"/>
        <w:gridCol w:w="1750"/>
        <w:gridCol w:w="1656"/>
        <w:gridCol w:w="1724"/>
      </w:tblGrid>
      <w:tr w:rsidR="00CA2F83" w:rsidRPr="0056442E" w:rsidTr="00DB31C8">
        <w:trPr>
          <w:cantSplit/>
          <w:trHeight w:val="1631"/>
          <w:jc w:val="center"/>
        </w:trPr>
        <w:tc>
          <w:tcPr>
            <w:tcW w:w="2391" w:type="pct"/>
            <w:vAlign w:val="center"/>
          </w:tcPr>
          <w:p w:rsidR="00CA2F83" w:rsidRPr="0056442E" w:rsidRDefault="00CA2F83" w:rsidP="00DB31C8">
            <w:pPr>
              <w:jc w:val="center"/>
              <w:rPr>
                <w:color w:val="000000" w:themeColor="text1"/>
                <w:sz w:val="28"/>
                <w:szCs w:val="28"/>
                <w:lang w:val="uk-UA"/>
              </w:rPr>
            </w:pPr>
            <w:r w:rsidRPr="0056442E">
              <w:rPr>
                <w:color w:val="000000" w:themeColor="text1"/>
                <w:sz w:val="28"/>
                <w:szCs w:val="28"/>
                <w:lang w:val="uk-UA"/>
              </w:rPr>
              <w:t>Фінансовий показник</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А.</w:t>
            </w:r>
            <w:r w:rsidRPr="0056442E">
              <w:rPr>
                <w:color w:val="000000" w:themeColor="text1"/>
                <w:sz w:val="28"/>
                <w:szCs w:val="28"/>
                <w:lang w:val="uk-UA"/>
              </w:rPr>
              <w:t xml:space="preserve"> К</w:t>
            </w:r>
            <w:r w:rsidRPr="0056442E">
              <w:rPr>
                <w:color w:val="000000" w:themeColor="text1"/>
                <w:sz w:val="28"/>
                <w:szCs w:val="28"/>
              </w:rPr>
              <w:t>омпенсація відсутня</w:t>
            </w:r>
          </w:p>
        </w:tc>
        <w:tc>
          <w:tcPr>
            <w:tcW w:w="842" w:type="pct"/>
            <w:vAlign w:val="center"/>
          </w:tcPr>
          <w:p w:rsidR="00CA2F83" w:rsidRPr="0056442E" w:rsidRDefault="00CA2F83" w:rsidP="00DB31C8">
            <w:pPr>
              <w:jc w:val="center"/>
              <w:rPr>
                <w:color w:val="000000" w:themeColor="text1"/>
                <w:sz w:val="28"/>
                <w:szCs w:val="28"/>
                <w:lang w:val="uk-UA"/>
              </w:rPr>
            </w:pPr>
            <w:r w:rsidRPr="0056442E">
              <w:rPr>
                <w:color w:val="000000" w:themeColor="text1"/>
                <w:sz w:val="28"/>
                <w:szCs w:val="28"/>
              </w:rPr>
              <w:t>Б.</w:t>
            </w:r>
            <w:r w:rsidRPr="0056442E">
              <w:rPr>
                <w:color w:val="000000" w:themeColor="text1"/>
                <w:sz w:val="28"/>
                <w:szCs w:val="28"/>
                <w:lang w:val="uk-UA"/>
              </w:rPr>
              <w:t xml:space="preserve"> Податковий кредит</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В.</w:t>
            </w:r>
            <w:r w:rsidRPr="0056442E">
              <w:rPr>
                <w:color w:val="000000" w:themeColor="text1"/>
                <w:sz w:val="28"/>
                <w:szCs w:val="28"/>
                <w:lang w:val="uk-UA"/>
              </w:rPr>
              <w:t xml:space="preserve"> </w:t>
            </w:r>
            <w:r w:rsidRPr="0056442E">
              <w:rPr>
                <w:color w:val="000000" w:themeColor="text1"/>
                <w:sz w:val="28"/>
                <w:szCs w:val="28"/>
              </w:rPr>
              <w:t>Звільнення від податків</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1. Валовий прибуток в країні-джерелі</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100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100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100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2. Податок на прибуток (40% от1)</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40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40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40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3. Дохід за вирахуванням податків (1–2)</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4. Оподатковуваний дохід в країні-одержувачі</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100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100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5. Ставка податку на оподатковуваний дохід (60% от4)</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6. Податковий кредит</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40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7. Фактичний податок в країні-одержувачі (5–6)</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20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8. сукупний податок (2+7)</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100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40</w:t>
            </w:r>
          </w:p>
        </w:tc>
      </w:tr>
      <w:tr w:rsidR="00CA2F83" w:rsidRPr="0056442E" w:rsidTr="00DB31C8">
        <w:trPr>
          <w:cantSplit/>
          <w:trHeight w:val="757"/>
          <w:jc w:val="center"/>
        </w:trPr>
        <w:tc>
          <w:tcPr>
            <w:tcW w:w="2391" w:type="pct"/>
            <w:vAlign w:val="center"/>
          </w:tcPr>
          <w:p w:rsidR="00CA2F83" w:rsidRPr="0056442E" w:rsidRDefault="00CA2F83" w:rsidP="00DB31C8">
            <w:pPr>
              <w:rPr>
                <w:color w:val="000000" w:themeColor="text1"/>
                <w:sz w:val="28"/>
                <w:szCs w:val="28"/>
              </w:rPr>
            </w:pPr>
            <w:r w:rsidRPr="0056442E">
              <w:rPr>
                <w:color w:val="000000" w:themeColor="text1"/>
                <w:sz w:val="28"/>
                <w:szCs w:val="28"/>
              </w:rPr>
              <w:t>9. Чистий дохід</w:t>
            </w:r>
          </w:p>
        </w:tc>
        <w:tc>
          <w:tcPr>
            <w:tcW w:w="890"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0</w:t>
            </w:r>
          </w:p>
        </w:tc>
        <w:tc>
          <w:tcPr>
            <w:tcW w:w="842"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40</w:t>
            </w:r>
          </w:p>
        </w:tc>
        <w:tc>
          <w:tcPr>
            <w:tcW w:w="877" w:type="pct"/>
            <w:vAlign w:val="center"/>
          </w:tcPr>
          <w:p w:rsidR="00CA2F83" w:rsidRPr="0056442E" w:rsidRDefault="00CA2F83" w:rsidP="00DB31C8">
            <w:pPr>
              <w:jc w:val="center"/>
              <w:rPr>
                <w:color w:val="000000" w:themeColor="text1"/>
                <w:sz w:val="28"/>
                <w:szCs w:val="28"/>
              </w:rPr>
            </w:pPr>
            <w:r w:rsidRPr="0056442E">
              <w:rPr>
                <w:color w:val="000000" w:themeColor="text1"/>
                <w:sz w:val="28"/>
                <w:szCs w:val="28"/>
              </w:rPr>
              <w:t>60</w:t>
            </w:r>
          </w:p>
        </w:tc>
      </w:tr>
    </w:tbl>
    <w:p w:rsidR="00305A8E" w:rsidRPr="0056442E" w:rsidRDefault="00305A8E" w:rsidP="00305A8E">
      <w:pPr>
        <w:spacing w:line="360" w:lineRule="auto"/>
        <w:contextualSpacing/>
        <w:rPr>
          <w:sz w:val="32"/>
          <w:lang w:val="en-US"/>
        </w:rPr>
      </w:pPr>
    </w:p>
    <w:p w:rsidR="001F060E" w:rsidRPr="0056442E" w:rsidRDefault="001F060E">
      <w:pPr>
        <w:rPr>
          <w:sz w:val="32"/>
          <w:lang w:val="en-US"/>
        </w:rPr>
      </w:pPr>
      <w:r w:rsidRPr="0056442E">
        <w:rPr>
          <w:sz w:val="32"/>
          <w:lang w:val="en-US"/>
        </w:rPr>
        <w:br w:type="page"/>
      </w:r>
    </w:p>
    <w:bookmarkStart w:id="55" w:name="Додаток_B"/>
    <w:p w:rsidR="001F060E" w:rsidRPr="0056442E" w:rsidRDefault="003E6446" w:rsidP="001F060E">
      <w:pPr>
        <w:spacing w:line="360" w:lineRule="auto"/>
        <w:contextualSpacing/>
        <w:jc w:val="right"/>
        <w:rPr>
          <w:sz w:val="28"/>
        </w:rPr>
      </w:pPr>
      <w:r>
        <w:rPr>
          <w:sz w:val="28"/>
          <w:lang w:val="uk-UA"/>
        </w:rPr>
        <w:lastRenderedPageBreak/>
        <w:fldChar w:fldCharType="begin"/>
      </w:r>
      <w:r w:rsidR="000E51F3">
        <w:rPr>
          <w:sz w:val="28"/>
          <w:lang w:val="uk-UA"/>
        </w:rPr>
        <w:instrText xml:space="preserve"> HYPERLINK  \l "Додаток_B_назад" </w:instrText>
      </w:r>
      <w:r>
        <w:rPr>
          <w:sz w:val="28"/>
          <w:lang w:val="uk-UA"/>
        </w:rPr>
        <w:fldChar w:fldCharType="separate"/>
      </w:r>
      <w:r w:rsidR="000E51F3" w:rsidRPr="000E51F3">
        <w:rPr>
          <w:rStyle w:val="ad"/>
          <w:sz w:val="28"/>
          <w:lang w:val="uk-UA"/>
        </w:rPr>
        <w:t xml:space="preserve">Додаток </w:t>
      </w:r>
      <w:r w:rsidR="001F060E" w:rsidRPr="000E51F3">
        <w:rPr>
          <w:rStyle w:val="ad"/>
          <w:sz w:val="28"/>
          <w:lang w:val="en-US"/>
        </w:rPr>
        <w:t>B</w:t>
      </w:r>
      <w:bookmarkEnd w:id="55"/>
      <w:r>
        <w:rPr>
          <w:sz w:val="28"/>
          <w:lang w:val="uk-UA"/>
        </w:rPr>
        <w:fldChar w:fldCharType="end"/>
      </w:r>
    </w:p>
    <w:p w:rsidR="001F060E" w:rsidRPr="0056442E" w:rsidRDefault="00B64C7F" w:rsidP="00B64C7F">
      <w:pPr>
        <w:spacing w:line="360" w:lineRule="auto"/>
        <w:contextualSpacing/>
        <w:jc w:val="center"/>
        <w:rPr>
          <w:sz w:val="32"/>
        </w:rPr>
      </w:pPr>
      <w:r w:rsidRPr="0056442E">
        <w:rPr>
          <w:color w:val="000000" w:themeColor="text1"/>
          <w:sz w:val="28"/>
          <w:szCs w:val="28"/>
        </w:rPr>
        <w:t>Класична схема взаємодії сторін трасту</w:t>
      </w:r>
      <w:r w:rsidR="00F135BD" w:rsidRPr="0056442E">
        <w:rPr>
          <w:color w:val="000000" w:themeColor="text1"/>
          <w:sz w:val="28"/>
          <w:szCs w:val="28"/>
        </w:rPr>
        <w:t>[11]</w:t>
      </w:r>
    </w:p>
    <w:p w:rsidR="001F060E" w:rsidRPr="0056442E" w:rsidRDefault="001F060E" w:rsidP="00305A8E">
      <w:pPr>
        <w:spacing w:line="360" w:lineRule="auto"/>
        <w:contextualSpacing/>
        <w:rPr>
          <w:sz w:val="32"/>
        </w:rPr>
      </w:pPr>
      <w:r w:rsidRPr="0056442E">
        <w:rPr>
          <w:noProof/>
          <w:sz w:val="32"/>
        </w:rPr>
        <w:drawing>
          <wp:anchor distT="0" distB="0" distL="114300" distR="114300" simplePos="0" relativeHeight="251666432" behindDoc="0" locked="0" layoutInCell="1" allowOverlap="1">
            <wp:simplePos x="0" y="0"/>
            <wp:positionH relativeFrom="column">
              <wp:posOffset>-72073</wp:posOffset>
            </wp:positionH>
            <wp:positionV relativeFrom="paragraph">
              <wp:posOffset>297758</wp:posOffset>
            </wp:positionV>
            <wp:extent cx="5994755" cy="5592722"/>
            <wp:effectExtent l="19050" t="0" r="5995" b="0"/>
            <wp:wrapNone/>
            <wp:docPr id="13" name="Рисунок 4" descr="D:\ИНСТИТУТ\3 СЕМЕСТР\схема тра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3 СЕМЕСТР\схема траста.jpg"/>
                    <pic:cNvPicPr>
                      <a:picLocks noChangeAspect="1" noChangeArrowheads="1"/>
                    </pic:cNvPicPr>
                  </pic:nvPicPr>
                  <pic:blipFill>
                    <a:blip r:embed="rId15" cstate="print"/>
                    <a:stretch>
                      <a:fillRect/>
                    </a:stretch>
                  </pic:blipFill>
                  <pic:spPr bwMode="auto">
                    <a:xfrm>
                      <a:off x="0" y="0"/>
                      <a:ext cx="5994755" cy="5592722"/>
                    </a:xfrm>
                    <a:prstGeom prst="rect">
                      <a:avLst/>
                    </a:prstGeom>
                    <a:noFill/>
                    <a:ln w="9525">
                      <a:noFill/>
                      <a:miter lim="800000"/>
                      <a:headEnd/>
                      <a:tailEnd/>
                    </a:ln>
                  </pic:spPr>
                </pic:pic>
              </a:graphicData>
            </a:graphic>
          </wp:anchor>
        </w:drawing>
      </w: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1F060E" w:rsidRPr="0056442E" w:rsidRDefault="001F060E" w:rsidP="00305A8E">
      <w:pPr>
        <w:spacing w:line="360" w:lineRule="auto"/>
        <w:contextualSpacing/>
        <w:rPr>
          <w:sz w:val="32"/>
        </w:rPr>
      </w:pPr>
    </w:p>
    <w:p w:rsidR="00B639AB" w:rsidRPr="0056442E" w:rsidRDefault="00B639AB">
      <w:pPr>
        <w:rPr>
          <w:sz w:val="32"/>
        </w:rPr>
      </w:pPr>
      <w:r w:rsidRPr="0056442E">
        <w:rPr>
          <w:sz w:val="32"/>
        </w:rPr>
        <w:br w:type="page"/>
      </w:r>
    </w:p>
    <w:bookmarkStart w:id="56" w:name="Додаток_C"/>
    <w:p w:rsidR="001F060E" w:rsidRPr="0056442E" w:rsidRDefault="003E6446" w:rsidP="00B639AB">
      <w:pPr>
        <w:spacing w:line="360" w:lineRule="auto"/>
        <w:contextualSpacing/>
        <w:jc w:val="right"/>
        <w:rPr>
          <w:sz w:val="28"/>
          <w:lang w:val="uk-UA"/>
        </w:rPr>
      </w:pPr>
      <w:r>
        <w:rPr>
          <w:sz w:val="28"/>
          <w:lang w:val="uk-UA"/>
        </w:rPr>
        <w:lastRenderedPageBreak/>
        <w:fldChar w:fldCharType="begin"/>
      </w:r>
      <w:r w:rsidR="00F65E74">
        <w:rPr>
          <w:sz w:val="28"/>
          <w:lang w:val="uk-UA"/>
        </w:rPr>
        <w:instrText xml:space="preserve"> HYPERLINK  \l "Додаток_C_назад" </w:instrText>
      </w:r>
      <w:r>
        <w:rPr>
          <w:sz w:val="28"/>
          <w:lang w:val="uk-UA"/>
        </w:rPr>
        <w:fldChar w:fldCharType="separate"/>
      </w:r>
      <w:r w:rsidR="00B639AB" w:rsidRPr="00F65E74">
        <w:rPr>
          <w:rStyle w:val="ad"/>
          <w:sz w:val="28"/>
          <w:lang w:val="uk-UA"/>
        </w:rPr>
        <w:t>Додаток С</w:t>
      </w:r>
      <w:bookmarkEnd w:id="56"/>
      <w:r>
        <w:rPr>
          <w:sz w:val="28"/>
          <w:lang w:val="uk-UA"/>
        </w:rPr>
        <w:fldChar w:fldCharType="end"/>
      </w:r>
    </w:p>
    <w:p w:rsidR="00386478" w:rsidRPr="0056442E" w:rsidRDefault="00386478" w:rsidP="00386478">
      <w:pPr>
        <w:spacing w:line="360" w:lineRule="auto"/>
        <w:ind w:firstLine="709"/>
        <w:contextualSpacing/>
        <w:jc w:val="center"/>
        <w:rPr>
          <w:color w:val="000000" w:themeColor="text1"/>
          <w:sz w:val="28"/>
          <w:szCs w:val="28"/>
        </w:rPr>
      </w:pPr>
      <w:r w:rsidRPr="0056442E">
        <w:rPr>
          <w:color w:val="000000" w:themeColor="text1"/>
          <w:sz w:val="28"/>
          <w:szCs w:val="28"/>
          <w:lang w:val="uk-UA"/>
        </w:rPr>
        <w:t>Типова схема використання приватного фонду</w:t>
      </w:r>
      <w:r w:rsidR="00F135BD" w:rsidRPr="0056442E">
        <w:rPr>
          <w:color w:val="000000" w:themeColor="text1"/>
          <w:sz w:val="28"/>
          <w:szCs w:val="28"/>
        </w:rPr>
        <w:t>[11]</w:t>
      </w:r>
    </w:p>
    <w:p w:rsidR="00386478" w:rsidRPr="0056442E" w:rsidRDefault="00386478" w:rsidP="00386478">
      <w:pPr>
        <w:spacing w:line="360" w:lineRule="auto"/>
        <w:ind w:firstLine="709"/>
        <w:contextualSpacing/>
        <w:jc w:val="both"/>
        <w:rPr>
          <w:color w:val="000000" w:themeColor="text1"/>
          <w:sz w:val="28"/>
          <w:szCs w:val="28"/>
          <w:lang w:val="uk-UA"/>
        </w:rPr>
      </w:pPr>
      <w:r w:rsidRPr="0056442E">
        <w:rPr>
          <w:noProof/>
          <w:color w:val="000000" w:themeColor="text1"/>
          <w:sz w:val="28"/>
          <w:szCs w:val="28"/>
        </w:rPr>
        <w:drawing>
          <wp:anchor distT="0" distB="0" distL="114300" distR="114300" simplePos="0" relativeHeight="251668480" behindDoc="0" locked="0" layoutInCell="1" allowOverlap="1">
            <wp:simplePos x="0" y="0"/>
            <wp:positionH relativeFrom="column">
              <wp:posOffset>-7531</wp:posOffset>
            </wp:positionH>
            <wp:positionV relativeFrom="paragraph">
              <wp:posOffset>170852</wp:posOffset>
            </wp:positionV>
            <wp:extent cx="5911850" cy="6351801"/>
            <wp:effectExtent l="19050" t="0" r="0" b="0"/>
            <wp:wrapNone/>
            <wp:docPr id="15" name="Рисунок 5" descr="D:\ИНСТИТУТ\3 СЕМЕСТР\частный фо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3 СЕМЕСТР\частный фонд.jpg"/>
                    <pic:cNvPicPr>
                      <a:picLocks noChangeAspect="1" noChangeArrowheads="1"/>
                    </pic:cNvPicPr>
                  </pic:nvPicPr>
                  <pic:blipFill>
                    <a:blip r:embed="rId16" cstate="print"/>
                    <a:stretch>
                      <a:fillRect/>
                    </a:stretch>
                  </pic:blipFill>
                  <pic:spPr bwMode="auto">
                    <a:xfrm>
                      <a:off x="0" y="0"/>
                      <a:ext cx="5911850" cy="6351801"/>
                    </a:xfrm>
                    <a:prstGeom prst="rect">
                      <a:avLst/>
                    </a:prstGeom>
                    <a:noFill/>
                    <a:ln w="9525">
                      <a:noFill/>
                      <a:miter lim="800000"/>
                      <a:headEnd/>
                      <a:tailEnd/>
                    </a:ln>
                  </pic:spPr>
                </pic:pic>
              </a:graphicData>
            </a:graphic>
          </wp:anchor>
        </w:drawing>
      </w: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rPr>
      </w:pPr>
    </w:p>
    <w:p w:rsidR="00386478" w:rsidRPr="0056442E" w:rsidRDefault="00386478" w:rsidP="00386478">
      <w:pPr>
        <w:spacing w:line="360" w:lineRule="auto"/>
        <w:ind w:firstLine="709"/>
        <w:contextualSpacing/>
        <w:jc w:val="both"/>
        <w:rPr>
          <w:color w:val="000000" w:themeColor="text1"/>
          <w:sz w:val="28"/>
          <w:szCs w:val="28"/>
        </w:rPr>
      </w:pPr>
    </w:p>
    <w:p w:rsidR="00386478" w:rsidRPr="0056442E" w:rsidRDefault="00386478" w:rsidP="00386478">
      <w:pPr>
        <w:spacing w:line="360" w:lineRule="auto"/>
        <w:ind w:firstLine="709"/>
        <w:contextualSpacing/>
        <w:jc w:val="both"/>
        <w:rPr>
          <w:color w:val="000000" w:themeColor="text1"/>
          <w:sz w:val="28"/>
          <w:szCs w:val="28"/>
        </w:rPr>
      </w:pPr>
    </w:p>
    <w:p w:rsidR="00386478" w:rsidRPr="0056442E" w:rsidRDefault="00386478" w:rsidP="00386478">
      <w:pPr>
        <w:spacing w:line="360" w:lineRule="auto"/>
        <w:ind w:firstLine="709"/>
        <w:contextualSpacing/>
        <w:jc w:val="both"/>
        <w:rPr>
          <w:color w:val="000000" w:themeColor="text1"/>
          <w:sz w:val="28"/>
          <w:szCs w:val="28"/>
        </w:rPr>
      </w:pPr>
    </w:p>
    <w:p w:rsidR="00386478" w:rsidRPr="0056442E" w:rsidRDefault="00386478" w:rsidP="00386478">
      <w:pPr>
        <w:spacing w:line="360" w:lineRule="auto"/>
        <w:ind w:firstLine="709"/>
        <w:contextualSpacing/>
        <w:jc w:val="both"/>
        <w:rPr>
          <w:color w:val="000000" w:themeColor="text1"/>
          <w:sz w:val="28"/>
          <w:szCs w:val="28"/>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lang w:val="uk-UA"/>
        </w:rPr>
      </w:pPr>
    </w:p>
    <w:p w:rsidR="00386478" w:rsidRPr="0056442E" w:rsidRDefault="00386478" w:rsidP="00386478">
      <w:pPr>
        <w:spacing w:line="360" w:lineRule="auto"/>
        <w:ind w:firstLine="709"/>
        <w:contextualSpacing/>
        <w:jc w:val="both"/>
        <w:rPr>
          <w:color w:val="000000" w:themeColor="text1"/>
          <w:sz w:val="28"/>
          <w:szCs w:val="28"/>
        </w:rPr>
      </w:pPr>
    </w:p>
    <w:p w:rsidR="00386478" w:rsidRPr="0056442E" w:rsidRDefault="00386478" w:rsidP="00386478">
      <w:pPr>
        <w:spacing w:line="360" w:lineRule="auto"/>
        <w:ind w:firstLine="709"/>
        <w:contextualSpacing/>
        <w:jc w:val="both"/>
        <w:rPr>
          <w:color w:val="000000" w:themeColor="text1"/>
          <w:sz w:val="28"/>
          <w:szCs w:val="28"/>
        </w:rPr>
      </w:pPr>
    </w:p>
    <w:p w:rsidR="00B639AB" w:rsidRPr="0056442E" w:rsidRDefault="00B639AB">
      <w:pPr>
        <w:rPr>
          <w:sz w:val="32"/>
          <w:lang w:val="uk-UA"/>
        </w:rPr>
      </w:pPr>
      <w:r w:rsidRPr="0056442E">
        <w:rPr>
          <w:sz w:val="32"/>
          <w:lang w:val="uk-UA"/>
        </w:rPr>
        <w:br w:type="page"/>
      </w:r>
    </w:p>
    <w:bookmarkStart w:id="57" w:name="Додаток_D"/>
    <w:p w:rsidR="001F0843" w:rsidRPr="0056442E" w:rsidRDefault="003E6446" w:rsidP="00305A8E">
      <w:pPr>
        <w:spacing w:line="360" w:lineRule="auto"/>
        <w:jc w:val="right"/>
        <w:rPr>
          <w:rFonts w:eastAsiaTheme="majorEastAsia"/>
          <w:bCs/>
          <w:color w:val="000000" w:themeColor="text1"/>
          <w:sz w:val="28"/>
          <w:szCs w:val="28"/>
        </w:rPr>
      </w:pPr>
      <w:r>
        <w:rPr>
          <w:color w:val="000000" w:themeColor="text1"/>
          <w:sz w:val="28"/>
          <w:szCs w:val="28"/>
          <w:lang w:val="uk-UA"/>
        </w:rPr>
        <w:lastRenderedPageBreak/>
        <w:fldChar w:fldCharType="begin"/>
      </w:r>
      <w:r w:rsidR="00811244">
        <w:rPr>
          <w:color w:val="000000" w:themeColor="text1"/>
          <w:sz w:val="28"/>
          <w:szCs w:val="28"/>
          <w:lang w:val="uk-UA"/>
        </w:rPr>
        <w:instrText xml:space="preserve"> HYPERLINK  \l "Додаток_D_назад" </w:instrText>
      </w:r>
      <w:r>
        <w:rPr>
          <w:color w:val="000000" w:themeColor="text1"/>
          <w:sz w:val="28"/>
          <w:szCs w:val="28"/>
          <w:lang w:val="uk-UA"/>
        </w:rPr>
        <w:fldChar w:fldCharType="separate"/>
      </w:r>
      <w:r w:rsidR="00305A8E" w:rsidRPr="00811244">
        <w:rPr>
          <w:rStyle w:val="ad"/>
          <w:sz w:val="28"/>
          <w:szCs w:val="28"/>
          <w:lang w:val="uk-UA"/>
        </w:rPr>
        <w:t xml:space="preserve">Додаток </w:t>
      </w:r>
      <w:r w:rsidR="00C94D5E" w:rsidRPr="00811244">
        <w:rPr>
          <w:rStyle w:val="ad"/>
          <w:sz w:val="28"/>
          <w:szCs w:val="28"/>
          <w:lang w:val="en-US"/>
        </w:rPr>
        <w:t>D</w:t>
      </w:r>
      <w:bookmarkEnd w:id="57"/>
      <w:r>
        <w:rPr>
          <w:color w:val="000000" w:themeColor="text1"/>
          <w:sz w:val="28"/>
          <w:szCs w:val="28"/>
          <w:lang w:val="uk-UA"/>
        </w:rPr>
        <w:fldChar w:fldCharType="end"/>
      </w:r>
    </w:p>
    <w:p w:rsidR="00305A8E" w:rsidRPr="0056442E" w:rsidRDefault="00305A8E" w:rsidP="00305A8E">
      <w:pPr>
        <w:spacing w:line="360" w:lineRule="auto"/>
        <w:contextualSpacing/>
        <w:jc w:val="center"/>
        <w:rPr>
          <w:color w:val="000000" w:themeColor="text1"/>
          <w:sz w:val="28"/>
          <w:szCs w:val="28"/>
        </w:rPr>
      </w:pPr>
      <w:r w:rsidRPr="0056442E">
        <w:rPr>
          <w:color w:val="000000" w:themeColor="text1"/>
          <w:sz w:val="28"/>
          <w:szCs w:val="28"/>
          <w:lang w:val="uk-UA"/>
        </w:rPr>
        <w:t>Чорні списки офшорів деяких країн</w:t>
      </w:r>
      <w:r w:rsidR="00BC45C7" w:rsidRPr="0056442E">
        <w:rPr>
          <w:color w:val="000000" w:themeColor="text1"/>
          <w:sz w:val="28"/>
          <w:szCs w:val="28"/>
        </w:rPr>
        <w:t>[9]</w:t>
      </w:r>
    </w:p>
    <w:p w:rsidR="00305A8E" w:rsidRPr="0056442E" w:rsidRDefault="00305A8E" w:rsidP="00305A8E">
      <w:pPr>
        <w:spacing w:line="360" w:lineRule="auto"/>
        <w:contextualSpacing/>
        <w:jc w:val="center"/>
        <w:rPr>
          <w:color w:val="000000" w:themeColor="text1"/>
          <w:sz w:val="28"/>
          <w:szCs w:val="28"/>
        </w:rPr>
      </w:pPr>
    </w:p>
    <w:tbl>
      <w:tblPr>
        <w:tblStyle w:val="ae"/>
        <w:tblW w:w="9464" w:type="dxa"/>
        <w:tblLayout w:type="fixed"/>
        <w:tblLook w:val="04A0"/>
      </w:tblPr>
      <w:tblGrid>
        <w:gridCol w:w="1795"/>
        <w:gridCol w:w="895"/>
        <w:gridCol w:w="820"/>
        <w:gridCol w:w="993"/>
        <w:gridCol w:w="1275"/>
        <w:gridCol w:w="851"/>
        <w:gridCol w:w="850"/>
        <w:gridCol w:w="1134"/>
        <w:gridCol w:w="851"/>
      </w:tblGrid>
      <w:tr w:rsidR="00130947" w:rsidRPr="0056442E" w:rsidTr="00130947">
        <w:trPr>
          <w:trHeight w:val="848"/>
        </w:trPr>
        <w:tc>
          <w:tcPr>
            <w:tcW w:w="17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Офшор</w:t>
            </w:r>
          </w:p>
        </w:tc>
        <w:tc>
          <w:tcPr>
            <w:tcW w:w="895"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Укра</w:t>
            </w:r>
            <w:r w:rsidRPr="0056442E">
              <w:rPr>
                <w:rFonts w:ascii="Times New Roman" w:hAnsi="Times New Roman"/>
                <w:color w:val="000000" w:themeColor="text1"/>
                <w:lang w:val="uk-UA"/>
              </w:rPr>
              <w:t>ї</w:t>
            </w:r>
            <w:r w:rsidRPr="0056442E">
              <w:rPr>
                <w:rFonts w:ascii="Times New Roman" w:hAnsi="Times New Roman"/>
                <w:color w:val="000000" w:themeColor="text1"/>
              </w:rPr>
              <w:t>на</w:t>
            </w:r>
          </w:p>
        </w:tc>
        <w:tc>
          <w:tcPr>
            <w:tcW w:w="820"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Рос</w:t>
            </w:r>
            <w:r w:rsidRPr="0056442E">
              <w:rPr>
                <w:rFonts w:ascii="Times New Roman" w:hAnsi="Times New Roman"/>
                <w:color w:val="000000" w:themeColor="text1"/>
                <w:lang w:val="uk-UA"/>
              </w:rPr>
              <w:t>і</w:t>
            </w:r>
            <w:r w:rsidRPr="0056442E">
              <w:rPr>
                <w:rFonts w:ascii="Times New Roman" w:hAnsi="Times New Roman"/>
                <w:color w:val="000000" w:themeColor="text1"/>
              </w:rPr>
              <w:t>я</w:t>
            </w:r>
          </w:p>
        </w:tc>
        <w:tc>
          <w:tcPr>
            <w:tcW w:w="993"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Франц</w:t>
            </w:r>
            <w:r w:rsidRPr="0056442E">
              <w:rPr>
                <w:rFonts w:ascii="Times New Roman" w:hAnsi="Times New Roman"/>
                <w:color w:val="000000" w:themeColor="text1"/>
                <w:lang w:val="uk-UA"/>
              </w:rPr>
              <w:t>і</w:t>
            </w:r>
            <w:r w:rsidRPr="0056442E">
              <w:rPr>
                <w:rFonts w:ascii="Times New Roman" w:hAnsi="Times New Roman"/>
                <w:color w:val="000000" w:themeColor="text1"/>
              </w:rPr>
              <w:t>я</w:t>
            </w:r>
          </w:p>
        </w:tc>
        <w:tc>
          <w:tcPr>
            <w:tcW w:w="1275"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lang w:val="uk-UA"/>
              </w:rPr>
            </w:pPr>
            <w:r w:rsidRPr="0056442E">
              <w:rPr>
                <w:rFonts w:ascii="Times New Roman" w:hAnsi="Times New Roman"/>
                <w:color w:val="000000" w:themeColor="text1"/>
                <w:lang w:val="uk-UA"/>
              </w:rPr>
              <w:t>Німеччина</w:t>
            </w:r>
          </w:p>
        </w:tc>
        <w:tc>
          <w:tcPr>
            <w:tcW w:w="851"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lang w:val="uk-UA"/>
              </w:rPr>
              <w:t>І</w:t>
            </w:r>
            <w:r w:rsidRPr="0056442E">
              <w:rPr>
                <w:rFonts w:ascii="Times New Roman" w:hAnsi="Times New Roman"/>
                <w:color w:val="000000" w:themeColor="text1"/>
              </w:rPr>
              <w:t>тал</w:t>
            </w:r>
            <w:r w:rsidRPr="0056442E">
              <w:rPr>
                <w:rFonts w:ascii="Times New Roman" w:hAnsi="Times New Roman"/>
                <w:color w:val="000000" w:themeColor="text1"/>
                <w:lang w:val="uk-UA"/>
              </w:rPr>
              <w:t>і</w:t>
            </w:r>
            <w:r w:rsidRPr="0056442E">
              <w:rPr>
                <w:rFonts w:ascii="Times New Roman" w:hAnsi="Times New Roman"/>
                <w:color w:val="000000" w:themeColor="text1"/>
              </w:rPr>
              <w:t>я</w:t>
            </w:r>
          </w:p>
        </w:tc>
        <w:tc>
          <w:tcPr>
            <w:tcW w:w="850"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lang w:val="uk-UA"/>
              </w:rPr>
              <w:t>І</w:t>
            </w:r>
            <w:r w:rsidRPr="0056442E">
              <w:rPr>
                <w:rFonts w:ascii="Times New Roman" w:hAnsi="Times New Roman"/>
                <w:color w:val="000000" w:themeColor="text1"/>
              </w:rPr>
              <w:t>спан</w:t>
            </w:r>
            <w:r w:rsidRPr="0056442E">
              <w:rPr>
                <w:rFonts w:ascii="Times New Roman" w:hAnsi="Times New Roman"/>
                <w:color w:val="000000" w:themeColor="text1"/>
                <w:lang w:val="uk-UA"/>
              </w:rPr>
              <w:t>і</w:t>
            </w:r>
            <w:r w:rsidRPr="0056442E">
              <w:rPr>
                <w:rFonts w:ascii="Times New Roman" w:hAnsi="Times New Roman"/>
                <w:color w:val="000000" w:themeColor="text1"/>
              </w:rPr>
              <w:t>я</w:t>
            </w:r>
          </w:p>
        </w:tc>
        <w:tc>
          <w:tcPr>
            <w:tcW w:w="1134"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Велик</w:t>
            </w:r>
            <w:r w:rsidRPr="0056442E">
              <w:rPr>
                <w:rFonts w:ascii="Times New Roman" w:hAnsi="Times New Roman"/>
                <w:color w:val="000000" w:themeColor="text1"/>
                <w:lang w:val="uk-UA"/>
              </w:rPr>
              <w:t>а Б</w:t>
            </w:r>
            <w:r w:rsidRPr="0056442E">
              <w:rPr>
                <w:rFonts w:ascii="Times New Roman" w:hAnsi="Times New Roman"/>
                <w:color w:val="000000" w:themeColor="text1"/>
              </w:rPr>
              <w:t>ритан</w:t>
            </w:r>
            <w:r w:rsidRPr="0056442E">
              <w:rPr>
                <w:rFonts w:ascii="Times New Roman" w:hAnsi="Times New Roman"/>
                <w:color w:val="000000" w:themeColor="text1"/>
                <w:lang w:val="uk-UA"/>
              </w:rPr>
              <w:t>і</w:t>
            </w:r>
            <w:r w:rsidRPr="0056442E">
              <w:rPr>
                <w:rFonts w:ascii="Times New Roman" w:hAnsi="Times New Roman"/>
                <w:color w:val="000000" w:themeColor="text1"/>
              </w:rPr>
              <w:t>я</w:t>
            </w:r>
          </w:p>
        </w:tc>
        <w:tc>
          <w:tcPr>
            <w:tcW w:w="851" w:type="dxa"/>
            <w:noWrap/>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США</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Анг</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лья</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lang w:val="uk-UA"/>
              </w:rPr>
            </w:pPr>
            <w:r w:rsidRPr="0056442E">
              <w:rPr>
                <w:rFonts w:ascii="Times New Roman" w:hAnsi="Times New Roman"/>
                <w:color w:val="000000" w:themeColor="text1"/>
                <w:sz w:val="22"/>
              </w:rPr>
              <w:t>Багам</w:t>
            </w:r>
            <w:r w:rsidRPr="0056442E">
              <w:rPr>
                <w:rFonts w:ascii="Times New Roman" w:hAnsi="Times New Roman"/>
                <w:color w:val="000000" w:themeColor="text1"/>
                <w:sz w:val="22"/>
                <w:lang w:val="uk-UA"/>
              </w:rPr>
              <w:t>и</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Барбадос</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lang w:val="uk-UA"/>
              </w:rPr>
            </w:pPr>
            <w:r w:rsidRPr="0056442E">
              <w:rPr>
                <w:rFonts w:ascii="Times New Roman" w:hAnsi="Times New Roman"/>
                <w:color w:val="000000" w:themeColor="text1"/>
                <w:sz w:val="22"/>
              </w:rPr>
              <w:t>Бермуд</w:t>
            </w:r>
            <w:r w:rsidRPr="0056442E">
              <w:rPr>
                <w:rFonts w:ascii="Times New Roman" w:hAnsi="Times New Roman"/>
                <w:color w:val="000000" w:themeColor="text1"/>
                <w:sz w:val="22"/>
                <w:lang w:val="uk-UA"/>
              </w:rPr>
              <w:t>и</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БВО</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lang w:val="uk-UA"/>
              </w:rPr>
            </w:pPr>
            <w:r w:rsidRPr="0056442E">
              <w:rPr>
                <w:rFonts w:ascii="Times New Roman" w:hAnsi="Times New Roman"/>
                <w:color w:val="000000" w:themeColor="text1"/>
                <w:sz w:val="22"/>
              </w:rPr>
              <w:t>Кайман</w:t>
            </w:r>
            <w:r w:rsidRPr="0056442E">
              <w:rPr>
                <w:rFonts w:ascii="Times New Roman" w:hAnsi="Times New Roman"/>
                <w:color w:val="000000" w:themeColor="text1"/>
                <w:sz w:val="22"/>
                <w:lang w:val="uk-UA"/>
              </w:rPr>
              <w:t>и</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К</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пр</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Г</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бралтар</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lang w:val="uk-UA"/>
              </w:rPr>
            </w:pPr>
            <w:r w:rsidRPr="0056442E">
              <w:rPr>
                <w:rFonts w:ascii="Times New Roman" w:hAnsi="Times New Roman"/>
                <w:color w:val="000000" w:themeColor="text1"/>
                <w:sz w:val="22"/>
              </w:rPr>
              <w:t>Гернс</w:t>
            </w:r>
            <w:r w:rsidRPr="0056442E">
              <w:rPr>
                <w:rFonts w:ascii="Times New Roman" w:hAnsi="Times New Roman"/>
                <w:color w:val="000000" w:themeColor="text1"/>
                <w:sz w:val="22"/>
                <w:lang w:val="uk-UA"/>
              </w:rPr>
              <w:t>і</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Гонконг</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Остров Мэн</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lang w:val="uk-UA"/>
              </w:rPr>
            </w:pPr>
            <w:r w:rsidRPr="0056442E">
              <w:rPr>
                <w:rFonts w:ascii="Times New Roman" w:hAnsi="Times New Roman"/>
                <w:color w:val="000000" w:themeColor="text1"/>
                <w:sz w:val="22"/>
              </w:rPr>
              <w:t>Джерс</w:t>
            </w:r>
            <w:r w:rsidRPr="0056442E">
              <w:rPr>
                <w:rFonts w:ascii="Times New Roman" w:hAnsi="Times New Roman"/>
                <w:color w:val="000000" w:themeColor="text1"/>
                <w:sz w:val="22"/>
                <w:lang w:val="uk-UA"/>
              </w:rPr>
              <w:t>і</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Л</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хтенштейн</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Люксембург</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Мальта</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Маврик</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й</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Монако</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Голландск</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 xml:space="preserve"> Антил. О-ва</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Панама</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Сингапур</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G</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Швейцар</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я</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r w:rsidR="00130947" w:rsidRPr="0056442E" w:rsidTr="00130947">
        <w:tc>
          <w:tcPr>
            <w:tcW w:w="1795" w:type="dxa"/>
            <w:vAlign w:val="center"/>
            <w:hideMark/>
          </w:tcPr>
          <w:p w:rsidR="00305A8E" w:rsidRPr="0056442E" w:rsidRDefault="00305A8E" w:rsidP="00DB31C8">
            <w:pPr>
              <w:spacing w:line="360" w:lineRule="auto"/>
              <w:contextualSpacing/>
              <w:rPr>
                <w:rFonts w:ascii="Times New Roman" w:hAnsi="Times New Roman"/>
                <w:color w:val="000000" w:themeColor="text1"/>
                <w:sz w:val="22"/>
              </w:rPr>
            </w:pPr>
            <w:r w:rsidRPr="0056442E">
              <w:rPr>
                <w:rFonts w:ascii="Times New Roman" w:hAnsi="Times New Roman"/>
                <w:color w:val="000000" w:themeColor="text1"/>
                <w:sz w:val="22"/>
              </w:rPr>
              <w:t xml:space="preserve">Теркс </w:t>
            </w:r>
            <w:r w:rsidRPr="0056442E">
              <w:rPr>
                <w:rFonts w:ascii="Times New Roman" w:hAnsi="Times New Roman"/>
                <w:color w:val="000000" w:themeColor="text1"/>
                <w:sz w:val="22"/>
                <w:lang w:val="uk-UA"/>
              </w:rPr>
              <w:t>і</w:t>
            </w:r>
            <w:r w:rsidRPr="0056442E">
              <w:rPr>
                <w:rFonts w:ascii="Times New Roman" w:hAnsi="Times New Roman"/>
                <w:color w:val="000000" w:themeColor="text1"/>
                <w:sz w:val="22"/>
              </w:rPr>
              <w:t xml:space="preserve"> Кайкос</w:t>
            </w:r>
          </w:p>
        </w:tc>
        <w:tc>
          <w:tcPr>
            <w:tcW w:w="89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2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993"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275"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850"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c>
          <w:tcPr>
            <w:tcW w:w="1134"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w:t>
            </w:r>
          </w:p>
        </w:tc>
        <w:tc>
          <w:tcPr>
            <w:tcW w:w="851" w:type="dxa"/>
            <w:vAlign w:val="center"/>
            <w:hideMark/>
          </w:tcPr>
          <w:p w:rsidR="00305A8E" w:rsidRPr="0056442E" w:rsidRDefault="00305A8E" w:rsidP="00DB31C8">
            <w:pPr>
              <w:spacing w:line="360" w:lineRule="auto"/>
              <w:contextualSpacing/>
              <w:jc w:val="center"/>
              <w:rPr>
                <w:rFonts w:ascii="Times New Roman" w:hAnsi="Times New Roman"/>
                <w:color w:val="000000" w:themeColor="text1"/>
              </w:rPr>
            </w:pPr>
            <w:r w:rsidRPr="0056442E">
              <w:rPr>
                <w:rFonts w:ascii="Times New Roman" w:hAnsi="Times New Roman"/>
                <w:color w:val="000000" w:themeColor="text1"/>
              </w:rPr>
              <w:t>b</w:t>
            </w:r>
          </w:p>
        </w:tc>
      </w:tr>
    </w:tbl>
    <w:p w:rsidR="00305A8E" w:rsidRPr="0056442E" w:rsidRDefault="00305A8E" w:rsidP="00305A8E">
      <w:pPr>
        <w:spacing w:line="360" w:lineRule="auto"/>
        <w:contextualSpacing/>
        <w:jc w:val="both"/>
        <w:rPr>
          <w:color w:val="000000" w:themeColor="text1"/>
          <w:sz w:val="28"/>
          <w:szCs w:val="28"/>
          <w:lang w:val="uk-UA"/>
        </w:rPr>
      </w:pPr>
      <w:r w:rsidRPr="0056442E">
        <w:rPr>
          <w:color w:val="000000" w:themeColor="text1"/>
          <w:sz w:val="28"/>
          <w:szCs w:val="28"/>
          <w:lang w:val="uk-UA"/>
        </w:rPr>
        <w:t>Примітка:</w:t>
      </w:r>
    </w:p>
    <w:p w:rsidR="00305A8E" w:rsidRPr="0056442E" w:rsidRDefault="00305A8E" w:rsidP="00305A8E">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B - офіційний чорний список;</w:t>
      </w:r>
    </w:p>
    <w:p w:rsidR="00305A8E" w:rsidRPr="0056442E" w:rsidRDefault="00305A8E" w:rsidP="00305A8E">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b - неофіційний чорний список;</w:t>
      </w:r>
    </w:p>
    <w:p w:rsidR="00305A8E" w:rsidRPr="0056442E" w:rsidRDefault="00305A8E" w:rsidP="00305A8E">
      <w:pPr>
        <w:spacing w:line="360" w:lineRule="auto"/>
        <w:ind w:firstLine="709"/>
        <w:contextualSpacing/>
        <w:jc w:val="both"/>
        <w:rPr>
          <w:color w:val="000000" w:themeColor="text1"/>
          <w:sz w:val="28"/>
          <w:szCs w:val="28"/>
          <w:lang w:val="uk-UA"/>
        </w:rPr>
      </w:pPr>
      <w:r w:rsidRPr="0056442E">
        <w:rPr>
          <w:color w:val="000000" w:themeColor="text1"/>
          <w:sz w:val="28"/>
          <w:szCs w:val="28"/>
          <w:lang w:val="uk-UA"/>
        </w:rPr>
        <w:t>• G - сірий список.</w:t>
      </w:r>
    </w:p>
    <w:p w:rsidR="00416AF0" w:rsidRPr="0056442E" w:rsidRDefault="00416AF0">
      <w:pPr>
        <w:rPr>
          <w:rFonts w:eastAsiaTheme="majorEastAsia"/>
          <w:bCs/>
          <w:color w:val="000000" w:themeColor="text1"/>
          <w:sz w:val="28"/>
          <w:szCs w:val="28"/>
          <w:lang w:val="uk-UA"/>
        </w:rPr>
      </w:pPr>
      <w:r w:rsidRPr="0056442E">
        <w:rPr>
          <w:rFonts w:eastAsiaTheme="majorEastAsia"/>
          <w:bCs/>
          <w:color w:val="000000" w:themeColor="text1"/>
          <w:sz w:val="28"/>
          <w:szCs w:val="28"/>
          <w:lang w:val="uk-UA"/>
        </w:rPr>
        <w:br w:type="page"/>
      </w:r>
    </w:p>
    <w:bookmarkStart w:id="58" w:name="Додаток_F"/>
    <w:p w:rsidR="001F0843" w:rsidRPr="0056442E" w:rsidRDefault="003E6446" w:rsidP="00416AF0">
      <w:pPr>
        <w:spacing w:line="360" w:lineRule="auto"/>
        <w:contextualSpacing/>
        <w:jc w:val="right"/>
        <w:rPr>
          <w:rFonts w:eastAsiaTheme="majorEastAsia"/>
          <w:bCs/>
          <w:color w:val="000000" w:themeColor="text1"/>
          <w:sz w:val="28"/>
          <w:szCs w:val="28"/>
          <w:lang w:val="uk-UA"/>
        </w:rPr>
      </w:pPr>
      <w:r>
        <w:rPr>
          <w:rFonts w:eastAsiaTheme="majorEastAsia"/>
          <w:bCs/>
          <w:color w:val="000000" w:themeColor="text1"/>
          <w:sz w:val="28"/>
          <w:szCs w:val="28"/>
          <w:lang w:val="uk-UA"/>
        </w:rPr>
        <w:lastRenderedPageBreak/>
        <w:fldChar w:fldCharType="begin"/>
      </w:r>
      <w:r w:rsidR="00811244">
        <w:rPr>
          <w:rFonts w:eastAsiaTheme="majorEastAsia"/>
          <w:bCs/>
          <w:color w:val="000000" w:themeColor="text1"/>
          <w:sz w:val="28"/>
          <w:szCs w:val="28"/>
          <w:lang w:val="uk-UA"/>
        </w:rPr>
        <w:instrText xml:space="preserve"> HYPERLINK  \l "Додаток_F_назад" </w:instrText>
      </w:r>
      <w:r>
        <w:rPr>
          <w:rFonts w:eastAsiaTheme="majorEastAsia"/>
          <w:bCs/>
          <w:color w:val="000000" w:themeColor="text1"/>
          <w:sz w:val="28"/>
          <w:szCs w:val="28"/>
          <w:lang w:val="uk-UA"/>
        </w:rPr>
        <w:fldChar w:fldCharType="separate"/>
      </w:r>
      <w:r w:rsidR="00416AF0" w:rsidRPr="00811244">
        <w:rPr>
          <w:rStyle w:val="ad"/>
          <w:rFonts w:eastAsiaTheme="majorEastAsia"/>
          <w:bCs/>
          <w:sz w:val="28"/>
          <w:szCs w:val="28"/>
          <w:lang w:val="uk-UA"/>
        </w:rPr>
        <w:t xml:space="preserve">Додаток </w:t>
      </w:r>
      <w:r w:rsidR="00416AF0" w:rsidRPr="00811244">
        <w:rPr>
          <w:rStyle w:val="ad"/>
          <w:rFonts w:eastAsiaTheme="majorEastAsia"/>
          <w:bCs/>
          <w:sz w:val="28"/>
          <w:szCs w:val="28"/>
          <w:lang w:val="en-US"/>
        </w:rPr>
        <w:t>F</w:t>
      </w:r>
      <w:r>
        <w:rPr>
          <w:rFonts w:eastAsiaTheme="majorEastAsia"/>
          <w:bCs/>
          <w:color w:val="000000" w:themeColor="text1"/>
          <w:sz w:val="28"/>
          <w:szCs w:val="28"/>
          <w:lang w:val="uk-UA"/>
        </w:rPr>
        <w:fldChar w:fldCharType="end"/>
      </w:r>
    </w:p>
    <w:bookmarkEnd w:id="58"/>
    <w:p w:rsidR="00416AF0" w:rsidRPr="0056442E" w:rsidRDefault="00416AF0" w:rsidP="000D5152">
      <w:pPr>
        <w:pStyle w:val="HTML"/>
        <w:jc w:val="center"/>
        <w:rPr>
          <w:rFonts w:ascii="Times New Roman" w:hAnsi="Times New Roman" w:cs="Times New Roman"/>
          <w:lang w:val="uk-UA"/>
        </w:rPr>
      </w:pPr>
      <w:r w:rsidRPr="0056442E">
        <w:rPr>
          <w:noProof/>
        </w:rPr>
        <w:drawing>
          <wp:inline distT="0" distB="0" distL="0" distR="0">
            <wp:extent cx="570230" cy="760095"/>
            <wp:effectExtent l="19050" t="0" r="1270" b="0"/>
            <wp:docPr id="6" name="Рисунок 1"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konst.rada.gov.ua/images/gerb.gif"/>
                    <pic:cNvPicPr>
                      <a:picLocks noChangeAspect="1" noChangeArrowheads="1"/>
                    </pic:cNvPicPr>
                  </pic:nvPicPr>
                  <pic:blipFill>
                    <a:blip r:embed="rId17" r:link="rId18" cstate="print"/>
                    <a:srcRect/>
                    <a:stretch>
                      <a:fillRect/>
                    </a:stretch>
                  </pic:blipFill>
                  <pic:spPr bwMode="auto">
                    <a:xfrm>
                      <a:off x="0" y="0"/>
                      <a:ext cx="570230" cy="760095"/>
                    </a:xfrm>
                    <a:prstGeom prst="rect">
                      <a:avLst/>
                    </a:prstGeom>
                    <a:noFill/>
                    <a:ln w="9525">
                      <a:noFill/>
                      <a:miter lim="800000"/>
                      <a:headEnd/>
                      <a:tailEnd/>
                    </a:ln>
                  </pic:spPr>
                </pic:pic>
              </a:graphicData>
            </a:graphic>
          </wp:inline>
        </w:drawing>
      </w:r>
      <w:r w:rsidRPr="0056442E">
        <w:rPr>
          <w:lang w:val="uk-UA"/>
        </w:rPr>
        <w:br/>
      </w:r>
    </w:p>
    <w:p w:rsidR="00416AF0" w:rsidRPr="0056442E" w:rsidRDefault="00416AF0" w:rsidP="000D5152">
      <w:pPr>
        <w:pStyle w:val="HTML"/>
        <w:jc w:val="center"/>
        <w:rPr>
          <w:rFonts w:ascii="Times New Roman" w:hAnsi="Times New Roman" w:cs="Times New Roman"/>
          <w:b/>
          <w:bCs/>
          <w:sz w:val="28"/>
          <w:lang w:val="uk-UA"/>
        </w:rPr>
      </w:pPr>
      <w:bookmarkStart w:id="59" w:name="o1"/>
      <w:bookmarkEnd w:id="59"/>
      <w:r w:rsidRPr="0056442E">
        <w:rPr>
          <w:rFonts w:ascii="Times New Roman" w:hAnsi="Times New Roman" w:cs="Times New Roman"/>
          <w:b/>
          <w:bCs/>
          <w:sz w:val="28"/>
          <w:lang w:val="uk-UA"/>
        </w:rPr>
        <w:t xml:space="preserve">КАБІНЕТ МІНІСТРІВ УКРАЇНИ </w:t>
      </w:r>
      <w:r w:rsidRPr="0056442E">
        <w:rPr>
          <w:rFonts w:ascii="Times New Roman" w:hAnsi="Times New Roman" w:cs="Times New Roman"/>
          <w:b/>
          <w:bCs/>
          <w:sz w:val="28"/>
          <w:lang w:val="uk-UA"/>
        </w:rPr>
        <w:br/>
      </w:r>
    </w:p>
    <w:p w:rsidR="00416AF0" w:rsidRPr="0056442E" w:rsidRDefault="00416AF0" w:rsidP="000D5152">
      <w:pPr>
        <w:pStyle w:val="HTML"/>
        <w:jc w:val="center"/>
        <w:rPr>
          <w:rFonts w:ascii="Times New Roman" w:hAnsi="Times New Roman" w:cs="Times New Roman"/>
          <w:b/>
          <w:bCs/>
          <w:sz w:val="28"/>
        </w:rPr>
      </w:pPr>
      <w:bookmarkStart w:id="60" w:name="o2"/>
      <w:bookmarkEnd w:id="60"/>
      <w:r w:rsidRPr="0056442E">
        <w:rPr>
          <w:rFonts w:ascii="Times New Roman" w:hAnsi="Times New Roman" w:cs="Times New Roman"/>
          <w:b/>
          <w:bCs/>
          <w:sz w:val="28"/>
        </w:rPr>
        <w:t>Р</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О</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З</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П</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О</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Р</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Я</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Д</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Ж</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Е</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Н</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Н</w:t>
      </w:r>
      <w:r w:rsidR="00DC7BFF" w:rsidRPr="00DC7BFF">
        <w:rPr>
          <w:rFonts w:ascii="Times New Roman" w:hAnsi="Times New Roman" w:cs="Times New Roman"/>
          <w:b/>
          <w:bCs/>
          <w:sz w:val="28"/>
        </w:rPr>
        <w:t xml:space="preserve"> </w:t>
      </w:r>
      <w:r w:rsidRPr="0056442E">
        <w:rPr>
          <w:rFonts w:ascii="Times New Roman" w:hAnsi="Times New Roman" w:cs="Times New Roman"/>
          <w:b/>
          <w:bCs/>
          <w:sz w:val="28"/>
        </w:rPr>
        <w:t xml:space="preserve">Я </w:t>
      </w:r>
      <w:r w:rsidRPr="0056442E">
        <w:rPr>
          <w:rFonts w:ascii="Times New Roman" w:hAnsi="Times New Roman" w:cs="Times New Roman"/>
          <w:b/>
          <w:bCs/>
          <w:sz w:val="28"/>
        </w:rPr>
        <w:br/>
      </w:r>
    </w:p>
    <w:p w:rsidR="00416AF0" w:rsidRPr="0056442E" w:rsidRDefault="00416AF0" w:rsidP="000D5152">
      <w:pPr>
        <w:pStyle w:val="HTML"/>
        <w:jc w:val="center"/>
        <w:rPr>
          <w:rFonts w:ascii="Times New Roman" w:hAnsi="Times New Roman" w:cs="Times New Roman"/>
          <w:b/>
          <w:bCs/>
          <w:sz w:val="28"/>
        </w:rPr>
      </w:pPr>
      <w:r w:rsidRPr="0056442E">
        <w:rPr>
          <w:rFonts w:ascii="Times New Roman" w:hAnsi="Times New Roman" w:cs="Times New Roman"/>
          <w:b/>
          <w:bCs/>
          <w:sz w:val="28"/>
        </w:rPr>
        <w:t xml:space="preserve">від 23 лютого 2011 р. N 143-р </w:t>
      </w:r>
      <w:r w:rsidRPr="0056442E">
        <w:rPr>
          <w:rFonts w:ascii="Times New Roman" w:hAnsi="Times New Roman" w:cs="Times New Roman"/>
          <w:b/>
          <w:bCs/>
          <w:sz w:val="28"/>
        </w:rPr>
        <w:br/>
      </w:r>
    </w:p>
    <w:p w:rsidR="00416AF0" w:rsidRPr="0056442E" w:rsidRDefault="00416AF0" w:rsidP="000D5152">
      <w:pPr>
        <w:pStyle w:val="HTML"/>
        <w:jc w:val="center"/>
        <w:rPr>
          <w:rFonts w:ascii="Times New Roman" w:hAnsi="Times New Roman" w:cs="Times New Roman"/>
          <w:b/>
          <w:bCs/>
          <w:sz w:val="28"/>
        </w:rPr>
      </w:pPr>
      <w:r w:rsidRPr="0056442E">
        <w:rPr>
          <w:rFonts w:ascii="Times New Roman" w:hAnsi="Times New Roman" w:cs="Times New Roman"/>
          <w:b/>
          <w:bCs/>
          <w:sz w:val="28"/>
        </w:rPr>
        <w:t xml:space="preserve">Київ </w:t>
      </w:r>
      <w:r w:rsidRPr="0056442E">
        <w:rPr>
          <w:rFonts w:ascii="Times New Roman" w:hAnsi="Times New Roman" w:cs="Times New Roman"/>
          <w:b/>
          <w:bCs/>
          <w:sz w:val="28"/>
        </w:rPr>
        <w:br/>
      </w:r>
    </w:p>
    <w:p w:rsidR="00416AF0" w:rsidRPr="0056442E" w:rsidRDefault="00416AF0" w:rsidP="000D5152">
      <w:pPr>
        <w:pStyle w:val="HTML"/>
        <w:jc w:val="center"/>
        <w:rPr>
          <w:rFonts w:ascii="Times New Roman" w:hAnsi="Times New Roman" w:cs="Times New Roman"/>
          <w:b/>
          <w:bCs/>
          <w:sz w:val="28"/>
        </w:rPr>
      </w:pPr>
      <w:bookmarkStart w:id="61" w:name="o3"/>
      <w:bookmarkEnd w:id="61"/>
      <w:r w:rsidRPr="0056442E">
        <w:rPr>
          <w:rFonts w:ascii="Times New Roman" w:hAnsi="Times New Roman" w:cs="Times New Roman"/>
          <w:b/>
          <w:bCs/>
          <w:sz w:val="28"/>
        </w:rPr>
        <w:t xml:space="preserve">Про перелік офшорних зон </w:t>
      </w:r>
      <w:r w:rsidRPr="0056442E">
        <w:rPr>
          <w:rFonts w:ascii="Times New Roman" w:hAnsi="Times New Roman" w:cs="Times New Roman"/>
          <w:b/>
          <w:bCs/>
          <w:sz w:val="28"/>
        </w:rPr>
        <w:br/>
      </w:r>
    </w:p>
    <w:p w:rsidR="000D5152" w:rsidRPr="0056442E" w:rsidRDefault="000D5152" w:rsidP="00416AF0">
      <w:pPr>
        <w:pStyle w:val="HTML"/>
        <w:rPr>
          <w:rFonts w:ascii="Times New Roman" w:hAnsi="Times New Roman" w:cs="Times New Roman"/>
          <w:b/>
          <w:bCs/>
          <w:sz w:val="28"/>
          <w:lang w:val="uk-UA"/>
        </w:rPr>
      </w:pPr>
      <w:bookmarkStart w:id="62" w:name="o4"/>
      <w:bookmarkEnd w:id="62"/>
    </w:p>
    <w:p w:rsidR="00416AF0" w:rsidRPr="0056442E" w:rsidRDefault="00416AF0" w:rsidP="00416AF0">
      <w:pPr>
        <w:pStyle w:val="HTML"/>
        <w:rPr>
          <w:rFonts w:ascii="Times New Roman" w:hAnsi="Times New Roman" w:cs="Times New Roman"/>
          <w:sz w:val="28"/>
        </w:rPr>
      </w:pPr>
      <w:r w:rsidRPr="0056442E">
        <w:rPr>
          <w:rFonts w:ascii="Times New Roman" w:hAnsi="Times New Roman" w:cs="Times New Roman"/>
          <w:sz w:val="28"/>
        </w:rPr>
        <w:t xml:space="preserve">     1. Відповідно  до пункту 161.2 статті 161 Податкового кодексу </w:t>
      </w:r>
      <w:r w:rsidRPr="0056442E">
        <w:rPr>
          <w:rFonts w:ascii="Times New Roman" w:hAnsi="Times New Roman" w:cs="Times New Roman"/>
          <w:sz w:val="28"/>
        </w:rPr>
        <w:br/>
        <w:t xml:space="preserve">України ( </w:t>
      </w:r>
      <w:hyperlink r:id="rId19" w:tgtFrame="_blank" w:history="1">
        <w:r w:rsidRPr="0056442E">
          <w:rPr>
            <w:rStyle w:val="ad"/>
            <w:rFonts w:ascii="Times New Roman" w:hAnsi="Times New Roman" w:cs="Times New Roman"/>
            <w:sz w:val="28"/>
          </w:rPr>
          <w:t>2755-17</w:t>
        </w:r>
      </w:hyperlink>
      <w:r w:rsidRPr="0056442E">
        <w:rPr>
          <w:rFonts w:ascii="Times New Roman" w:hAnsi="Times New Roman" w:cs="Times New Roman"/>
          <w:sz w:val="28"/>
        </w:rPr>
        <w:t xml:space="preserve"> ) оприлюднити  перелік  офшорних  зон  згідно  з </w:t>
      </w:r>
      <w:r w:rsidRPr="0056442E">
        <w:rPr>
          <w:rFonts w:ascii="Times New Roman" w:hAnsi="Times New Roman" w:cs="Times New Roman"/>
          <w:sz w:val="28"/>
        </w:rPr>
        <w:br/>
        <w:t xml:space="preserve">додатком. </w:t>
      </w:r>
      <w:r w:rsidRPr="0056442E">
        <w:rPr>
          <w:rFonts w:ascii="Times New Roman" w:hAnsi="Times New Roman" w:cs="Times New Roman"/>
          <w:sz w:val="28"/>
        </w:rPr>
        <w:br/>
      </w:r>
    </w:p>
    <w:p w:rsidR="00416AF0" w:rsidRPr="0056442E" w:rsidRDefault="00416AF0" w:rsidP="00416AF0">
      <w:pPr>
        <w:pStyle w:val="HTML"/>
        <w:rPr>
          <w:rFonts w:ascii="Times New Roman" w:hAnsi="Times New Roman" w:cs="Times New Roman"/>
          <w:sz w:val="28"/>
        </w:rPr>
      </w:pPr>
      <w:bookmarkStart w:id="63" w:name="o5"/>
      <w:bookmarkEnd w:id="63"/>
      <w:r w:rsidRPr="0056442E">
        <w:rPr>
          <w:rFonts w:ascii="Times New Roman" w:hAnsi="Times New Roman" w:cs="Times New Roman"/>
          <w:sz w:val="28"/>
        </w:rPr>
        <w:t xml:space="preserve">     2. Визнати такими, що втратили чинність: </w:t>
      </w:r>
      <w:r w:rsidRPr="0056442E">
        <w:rPr>
          <w:rFonts w:ascii="Times New Roman" w:hAnsi="Times New Roman" w:cs="Times New Roman"/>
          <w:sz w:val="28"/>
        </w:rPr>
        <w:br/>
      </w:r>
      <w:bookmarkStart w:id="64" w:name="o6"/>
      <w:bookmarkEnd w:id="64"/>
      <w:r w:rsidRPr="0056442E">
        <w:rPr>
          <w:rFonts w:ascii="Times New Roman" w:hAnsi="Times New Roman" w:cs="Times New Roman"/>
          <w:sz w:val="28"/>
        </w:rPr>
        <w:t xml:space="preserve">     розпорядження Кабінету   Міністрів   України  від  24  лютого </w:t>
      </w:r>
      <w:r w:rsidRPr="0056442E">
        <w:rPr>
          <w:rFonts w:ascii="Times New Roman" w:hAnsi="Times New Roman" w:cs="Times New Roman"/>
          <w:sz w:val="28"/>
        </w:rPr>
        <w:br/>
        <w:t xml:space="preserve">2003 р.  N 77 ( </w:t>
      </w:r>
      <w:hyperlink r:id="rId20" w:tgtFrame="_blank" w:history="1">
        <w:r w:rsidRPr="0056442E">
          <w:rPr>
            <w:rStyle w:val="ad"/>
            <w:rFonts w:ascii="Times New Roman" w:hAnsi="Times New Roman" w:cs="Times New Roman"/>
            <w:sz w:val="28"/>
          </w:rPr>
          <w:t>77-2003-р</w:t>
        </w:r>
      </w:hyperlink>
      <w:r w:rsidRPr="0056442E">
        <w:rPr>
          <w:rFonts w:ascii="Times New Roman" w:hAnsi="Times New Roman" w:cs="Times New Roman"/>
          <w:sz w:val="28"/>
        </w:rPr>
        <w:t xml:space="preserve"> ) "Про перелік офшорних зон"  (Офіційний </w:t>
      </w:r>
      <w:r w:rsidRPr="0056442E">
        <w:rPr>
          <w:rFonts w:ascii="Times New Roman" w:hAnsi="Times New Roman" w:cs="Times New Roman"/>
          <w:sz w:val="28"/>
        </w:rPr>
        <w:br/>
        <w:t xml:space="preserve">вісник України, 2003 р., N 9, ст. 401); </w:t>
      </w:r>
      <w:r w:rsidRPr="0056442E">
        <w:rPr>
          <w:rFonts w:ascii="Times New Roman" w:hAnsi="Times New Roman" w:cs="Times New Roman"/>
          <w:sz w:val="28"/>
        </w:rPr>
        <w:br/>
      </w:r>
      <w:bookmarkStart w:id="65" w:name="o7"/>
      <w:bookmarkEnd w:id="65"/>
      <w:r w:rsidRPr="0056442E">
        <w:rPr>
          <w:rFonts w:ascii="Times New Roman" w:hAnsi="Times New Roman" w:cs="Times New Roman"/>
          <w:sz w:val="28"/>
        </w:rPr>
        <w:t xml:space="preserve">     розпорядження Кабінету Міністрів України від 1 квітня 2005 р. </w:t>
      </w:r>
      <w:r w:rsidRPr="0056442E">
        <w:rPr>
          <w:rFonts w:ascii="Times New Roman" w:hAnsi="Times New Roman" w:cs="Times New Roman"/>
          <w:sz w:val="28"/>
        </w:rPr>
        <w:br/>
      </w:r>
    </w:p>
    <w:p w:rsidR="00416AF0" w:rsidRPr="0056442E" w:rsidRDefault="00416AF0" w:rsidP="00416AF0">
      <w:pPr>
        <w:pStyle w:val="HTML"/>
        <w:rPr>
          <w:rFonts w:ascii="Times New Roman" w:hAnsi="Times New Roman" w:cs="Times New Roman"/>
          <w:sz w:val="28"/>
        </w:rPr>
      </w:pPr>
      <w:r w:rsidRPr="0056442E">
        <w:rPr>
          <w:rFonts w:ascii="Times New Roman" w:hAnsi="Times New Roman" w:cs="Times New Roman"/>
          <w:sz w:val="28"/>
        </w:rPr>
        <w:t xml:space="preserve">N 82 ( </w:t>
      </w:r>
      <w:hyperlink r:id="rId21" w:tgtFrame="_blank" w:history="1">
        <w:r w:rsidRPr="0056442E">
          <w:rPr>
            <w:rStyle w:val="ad"/>
            <w:rFonts w:ascii="Times New Roman" w:hAnsi="Times New Roman" w:cs="Times New Roman"/>
            <w:sz w:val="28"/>
          </w:rPr>
          <w:t>82-2005-р</w:t>
        </w:r>
      </w:hyperlink>
      <w:r w:rsidRPr="0056442E">
        <w:rPr>
          <w:rFonts w:ascii="Times New Roman" w:hAnsi="Times New Roman" w:cs="Times New Roman"/>
          <w:sz w:val="28"/>
        </w:rPr>
        <w:t xml:space="preserve"> ) "Про внесення змін у додаток  до  розпорядження </w:t>
      </w:r>
      <w:r w:rsidRPr="0056442E">
        <w:rPr>
          <w:rFonts w:ascii="Times New Roman" w:hAnsi="Times New Roman" w:cs="Times New Roman"/>
          <w:sz w:val="28"/>
        </w:rPr>
        <w:br/>
        <w:t xml:space="preserve">Кабінету Міністрів України від 24 лютого 2003 р.  N 77" (Офіційний </w:t>
      </w:r>
      <w:r w:rsidRPr="0056442E">
        <w:rPr>
          <w:rFonts w:ascii="Times New Roman" w:hAnsi="Times New Roman" w:cs="Times New Roman"/>
          <w:sz w:val="28"/>
        </w:rPr>
        <w:br/>
        <w:t xml:space="preserve">вісник України, 2005 р., N 14, ст. 722); </w:t>
      </w:r>
      <w:r w:rsidRPr="0056442E">
        <w:rPr>
          <w:rFonts w:ascii="Times New Roman" w:hAnsi="Times New Roman" w:cs="Times New Roman"/>
          <w:sz w:val="28"/>
        </w:rPr>
        <w:br/>
      </w:r>
    </w:p>
    <w:p w:rsidR="00416AF0" w:rsidRPr="0056442E" w:rsidRDefault="00416AF0" w:rsidP="00416AF0">
      <w:pPr>
        <w:pStyle w:val="HTML"/>
        <w:rPr>
          <w:rFonts w:ascii="Times New Roman" w:hAnsi="Times New Roman" w:cs="Times New Roman"/>
          <w:sz w:val="28"/>
        </w:rPr>
      </w:pPr>
      <w:bookmarkStart w:id="66" w:name="o8"/>
      <w:bookmarkEnd w:id="66"/>
      <w:r w:rsidRPr="0056442E">
        <w:rPr>
          <w:rFonts w:ascii="Times New Roman" w:hAnsi="Times New Roman" w:cs="Times New Roman"/>
          <w:sz w:val="28"/>
        </w:rPr>
        <w:t xml:space="preserve">     розпорядження Кабінету Міністрів України від 1 лютого 2006 р. </w:t>
      </w:r>
      <w:r w:rsidRPr="0056442E">
        <w:rPr>
          <w:rFonts w:ascii="Times New Roman" w:hAnsi="Times New Roman" w:cs="Times New Roman"/>
          <w:sz w:val="28"/>
        </w:rPr>
        <w:br/>
        <w:t xml:space="preserve">N 44  ( </w:t>
      </w:r>
      <w:hyperlink r:id="rId22" w:tgtFrame="_blank" w:history="1">
        <w:r w:rsidRPr="0056442E">
          <w:rPr>
            <w:rStyle w:val="ad"/>
            <w:rFonts w:ascii="Times New Roman" w:hAnsi="Times New Roman" w:cs="Times New Roman"/>
            <w:sz w:val="28"/>
          </w:rPr>
          <w:t>44-2006-р</w:t>
        </w:r>
      </w:hyperlink>
      <w:r w:rsidRPr="0056442E">
        <w:rPr>
          <w:rFonts w:ascii="Times New Roman" w:hAnsi="Times New Roman" w:cs="Times New Roman"/>
          <w:sz w:val="28"/>
        </w:rPr>
        <w:t xml:space="preserve"> ) "Про внесення зміни у додаток до розпорядження </w:t>
      </w:r>
      <w:r w:rsidRPr="0056442E">
        <w:rPr>
          <w:rFonts w:ascii="Times New Roman" w:hAnsi="Times New Roman" w:cs="Times New Roman"/>
          <w:sz w:val="28"/>
        </w:rPr>
        <w:br/>
        <w:t xml:space="preserve">Кабінету Міністрів України від 24 лютого 2003 р.  N 77" (Офіційний </w:t>
      </w:r>
      <w:r w:rsidRPr="0056442E">
        <w:rPr>
          <w:rFonts w:ascii="Times New Roman" w:hAnsi="Times New Roman" w:cs="Times New Roman"/>
          <w:sz w:val="28"/>
        </w:rPr>
        <w:br/>
        <w:t xml:space="preserve">вісник України, 2006 р., N 5, ст. 239). </w:t>
      </w:r>
      <w:r w:rsidRPr="0056442E">
        <w:rPr>
          <w:rFonts w:ascii="Times New Roman" w:hAnsi="Times New Roman" w:cs="Times New Roman"/>
          <w:sz w:val="28"/>
        </w:rPr>
        <w:br/>
      </w:r>
    </w:p>
    <w:p w:rsidR="00416AF0" w:rsidRPr="0056442E" w:rsidRDefault="00416AF0" w:rsidP="00416AF0">
      <w:pPr>
        <w:pStyle w:val="HTML"/>
        <w:rPr>
          <w:rFonts w:ascii="Times New Roman" w:hAnsi="Times New Roman" w:cs="Times New Roman"/>
          <w:sz w:val="28"/>
          <w:lang w:val="uk-UA"/>
        </w:rPr>
      </w:pPr>
      <w:bookmarkStart w:id="67" w:name="o9"/>
      <w:bookmarkEnd w:id="67"/>
      <w:r w:rsidRPr="0056442E">
        <w:rPr>
          <w:rFonts w:ascii="Times New Roman" w:hAnsi="Times New Roman" w:cs="Times New Roman"/>
          <w:sz w:val="28"/>
        </w:rPr>
        <w:t xml:space="preserve">     3. Це розпорядження набирає чинності з 1 квітня 2011 року. </w:t>
      </w:r>
      <w:r w:rsidRPr="0056442E">
        <w:rPr>
          <w:rFonts w:ascii="Times New Roman" w:hAnsi="Times New Roman" w:cs="Times New Roman"/>
          <w:sz w:val="28"/>
        </w:rPr>
        <w:br/>
      </w:r>
    </w:p>
    <w:p w:rsidR="00416AF0" w:rsidRPr="0056442E" w:rsidRDefault="00416AF0" w:rsidP="00416AF0">
      <w:pPr>
        <w:pStyle w:val="HTML"/>
        <w:rPr>
          <w:rFonts w:ascii="Times New Roman" w:hAnsi="Times New Roman" w:cs="Times New Roman"/>
          <w:sz w:val="28"/>
          <w:lang w:val="uk-UA"/>
        </w:rPr>
      </w:pPr>
      <w:bookmarkStart w:id="68" w:name="o10"/>
      <w:bookmarkEnd w:id="68"/>
      <w:r w:rsidRPr="0056442E">
        <w:rPr>
          <w:rFonts w:ascii="Times New Roman" w:hAnsi="Times New Roman" w:cs="Times New Roman"/>
          <w:sz w:val="28"/>
          <w:lang w:val="uk-UA"/>
        </w:rPr>
        <w:t xml:space="preserve">     Прем'єр-міністр України                              М.АЗАРОВ </w:t>
      </w:r>
      <w:r w:rsidRPr="0056442E">
        <w:rPr>
          <w:rFonts w:ascii="Times New Roman" w:hAnsi="Times New Roman" w:cs="Times New Roman"/>
          <w:sz w:val="28"/>
          <w:lang w:val="uk-UA"/>
        </w:rPr>
        <w:br/>
      </w:r>
    </w:p>
    <w:p w:rsidR="00416AF0" w:rsidRPr="0056442E" w:rsidRDefault="00416AF0" w:rsidP="00416AF0">
      <w:pPr>
        <w:pStyle w:val="HTML"/>
        <w:rPr>
          <w:rFonts w:ascii="Times New Roman" w:hAnsi="Times New Roman" w:cs="Times New Roman"/>
          <w:sz w:val="28"/>
          <w:lang w:val="uk-UA"/>
        </w:rPr>
      </w:pPr>
      <w:bookmarkStart w:id="69" w:name="o11"/>
      <w:bookmarkEnd w:id="69"/>
      <w:r w:rsidRPr="0056442E">
        <w:rPr>
          <w:rFonts w:ascii="Times New Roman" w:hAnsi="Times New Roman" w:cs="Times New Roman"/>
          <w:sz w:val="28"/>
          <w:lang w:val="uk-UA"/>
        </w:rPr>
        <w:t xml:space="preserve">     Інд. 27 </w:t>
      </w:r>
      <w:r w:rsidRPr="0056442E">
        <w:rPr>
          <w:rFonts w:ascii="Times New Roman" w:hAnsi="Times New Roman" w:cs="Times New Roman"/>
          <w:sz w:val="28"/>
          <w:lang w:val="uk-UA"/>
        </w:rPr>
        <w:br/>
      </w:r>
    </w:p>
    <w:p w:rsidR="00206618" w:rsidRPr="0056442E" w:rsidRDefault="00206618" w:rsidP="000D5152">
      <w:pPr>
        <w:pStyle w:val="HTML"/>
        <w:jc w:val="center"/>
        <w:rPr>
          <w:rFonts w:ascii="Times New Roman" w:hAnsi="Times New Roman" w:cs="Times New Roman"/>
          <w:sz w:val="28"/>
          <w:lang w:val="uk-UA"/>
        </w:rPr>
      </w:pPr>
      <w:bookmarkStart w:id="70" w:name="o12"/>
      <w:bookmarkEnd w:id="70"/>
    </w:p>
    <w:p w:rsidR="00206618" w:rsidRPr="0056442E" w:rsidRDefault="00206618" w:rsidP="00206618">
      <w:pPr>
        <w:pStyle w:val="HTML"/>
        <w:jc w:val="right"/>
        <w:rPr>
          <w:rFonts w:ascii="Times New Roman" w:hAnsi="Times New Roman" w:cs="Times New Roman"/>
          <w:bCs/>
          <w:sz w:val="28"/>
          <w:szCs w:val="28"/>
          <w:lang w:val="uk-UA"/>
        </w:rPr>
      </w:pPr>
      <w:r w:rsidRPr="0056442E">
        <w:rPr>
          <w:rFonts w:ascii="Times New Roman" w:hAnsi="Times New Roman" w:cs="Times New Roman"/>
          <w:bCs/>
          <w:sz w:val="28"/>
          <w:szCs w:val="28"/>
          <w:lang w:val="uk-UA"/>
        </w:rPr>
        <w:lastRenderedPageBreak/>
        <w:t xml:space="preserve">Продовження Додатку </w:t>
      </w:r>
      <w:r w:rsidRPr="0056442E">
        <w:rPr>
          <w:rFonts w:ascii="Times New Roman" w:hAnsi="Times New Roman" w:cs="Times New Roman"/>
          <w:bCs/>
          <w:sz w:val="28"/>
          <w:szCs w:val="28"/>
          <w:lang w:val="en-US"/>
        </w:rPr>
        <w:t>F</w:t>
      </w:r>
    </w:p>
    <w:p w:rsidR="00416AF0" w:rsidRPr="0056442E" w:rsidRDefault="00416AF0" w:rsidP="000D5152">
      <w:pPr>
        <w:pStyle w:val="HTML"/>
        <w:jc w:val="center"/>
        <w:rPr>
          <w:rFonts w:ascii="Times New Roman" w:hAnsi="Times New Roman" w:cs="Times New Roman"/>
          <w:sz w:val="28"/>
          <w:lang w:val="uk-UA"/>
        </w:rPr>
      </w:pPr>
      <w:r w:rsidRPr="0056442E">
        <w:rPr>
          <w:rFonts w:ascii="Times New Roman" w:hAnsi="Times New Roman" w:cs="Times New Roman"/>
          <w:sz w:val="28"/>
          <w:lang w:val="uk-UA"/>
        </w:rPr>
        <w:t xml:space="preserve">Додаток </w:t>
      </w:r>
      <w:r w:rsidRPr="0056442E">
        <w:rPr>
          <w:rFonts w:ascii="Times New Roman" w:hAnsi="Times New Roman" w:cs="Times New Roman"/>
          <w:sz w:val="28"/>
          <w:lang w:val="uk-UA"/>
        </w:rPr>
        <w:br/>
        <w:t xml:space="preserve">                       до розпорядження Кабінету Міністрів України </w:t>
      </w:r>
      <w:r w:rsidRPr="0056442E">
        <w:rPr>
          <w:rFonts w:ascii="Times New Roman" w:hAnsi="Times New Roman" w:cs="Times New Roman"/>
          <w:sz w:val="28"/>
          <w:lang w:val="uk-UA"/>
        </w:rPr>
        <w:br/>
        <w:t xml:space="preserve">                              від 23 лютого 2011 р. </w:t>
      </w:r>
      <w:r w:rsidRPr="0056442E">
        <w:rPr>
          <w:rFonts w:ascii="Times New Roman" w:hAnsi="Times New Roman" w:cs="Times New Roman"/>
          <w:sz w:val="28"/>
          <w:lang w:val="en-US"/>
        </w:rPr>
        <w:t>N</w:t>
      </w:r>
      <w:r w:rsidRPr="0056442E">
        <w:rPr>
          <w:rFonts w:ascii="Times New Roman" w:hAnsi="Times New Roman" w:cs="Times New Roman"/>
          <w:sz w:val="28"/>
          <w:lang w:val="uk-UA"/>
        </w:rPr>
        <w:t xml:space="preserve"> 143-р </w:t>
      </w:r>
      <w:r w:rsidRPr="0056442E">
        <w:rPr>
          <w:rFonts w:ascii="Times New Roman" w:hAnsi="Times New Roman" w:cs="Times New Roman"/>
          <w:sz w:val="28"/>
          <w:lang w:val="uk-UA"/>
        </w:rPr>
        <w:br/>
      </w:r>
    </w:p>
    <w:p w:rsidR="000D5152" w:rsidRPr="0056442E" w:rsidRDefault="00416AF0" w:rsidP="000D5152">
      <w:pPr>
        <w:pStyle w:val="HTML"/>
        <w:jc w:val="center"/>
        <w:rPr>
          <w:rFonts w:ascii="Times New Roman" w:hAnsi="Times New Roman" w:cs="Times New Roman"/>
          <w:b/>
          <w:bCs/>
          <w:sz w:val="28"/>
          <w:lang w:val="uk-UA"/>
        </w:rPr>
      </w:pPr>
      <w:bookmarkStart w:id="71" w:name="o13"/>
      <w:bookmarkEnd w:id="71"/>
      <w:r w:rsidRPr="0056442E">
        <w:rPr>
          <w:rFonts w:ascii="Times New Roman" w:hAnsi="Times New Roman" w:cs="Times New Roman"/>
          <w:b/>
          <w:bCs/>
          <w:sz w:val="28"/>
          <w:lang w:val="uk-UA"/>
        </w:rPr>
        <w:t>ПЕРЕЛІК</w:t>
      </w:r>
      <w:r w:rsidR="000D5152" w:rsidRPr="0056442E">
        <w:rPr>
          <w:rFonts w:ascii="Times New Roman" w:hAnsi="Times New Roman" w:cs="Times New Roman"/>
          <w:b/>
          <w:bCs/>
          <w:sz w:val="28"/>
          <w:lang w:val="uk-UA"/>
        </w:rPr>
        <w:t xml:space="preserve"> </w:t>
      </w:r>
      <w:r w:rsidRPr="0056442E">
        <w:rPr>
          <w:rFonts w:ascii="Times New Roman" w:hAnsi="Times New Roman" w:cs="Times New Roman"/>
          <w:b/>
          <w:bCs/>
          <w:sz w:val="28"/>
          <w:lang w:val="uk-UA"/>
        </w:rPr>
        <w:t xml:space="preserve">офшорних зон </w:t>
      </w:r>
      <w:r w:rsidRPr="0056442E">
        <w:rPr>
          <w:rFonts w:ascii="Times New Roman" w:hAnsi="Times New Roman" w:cs="Times New Roman"/>
          <w:b/>
          <w:bCs/>
          <w:sz w:val="28"/>
          <w:lang w:val="uk-UA"/>
        </w:rPr>
        <w:br/>
      </w:r>
    </w:p>
    <w:p w:rsidR="00416AF0" w:rsidRPr="0056442E" w:rsidRDefault="00416AF0" w:rsidP="000D5152">
      <w:pPr>
        <w:pStyle w:val="HTML"/>
        <w:rPr>
          <w:rFonts w:ascii="Times New Roman" w:hAnsi="Times New Roman" w:cs="Times New Roman"/>
          <w:sz w:val="28"/>
          <w:szCs w:val="28"/>
          <w:lang w:val="uk-UA"/>
        </w:rPr>
      </w:pPr>
      <w:bookmarkStart w:id="72" w:name="o14"/>
      <w:bookmarkEnd w:id="72"/>
      <w:r w:rsidRPr="0056442E">
        <w:rPr>
          <w:rFonts w:ascii="Times New Roman" w:hAnsi="Times New Roman" w:cs="Times New Roman"/>
          <w:b/>
          <w:bCs/>
          <w:sz w:val="28"/>
          <w:szCs w:val="28"/>
          <w:lang w:val="uk-UA"/>
        </w:rPr>
        <w:t xml:space="preserve">                   Британські залежні території </w:t>
      </w:r>
      <w:r w:rsidRPr="0056442E">
        <w:rPr>
          <w:rFonts w:ascii="Times New Roman" w:hAnsi="Times New Roman" w:cs="Times New Roman"/>
          <w:b/>
          <w:bCs/>
          <w:sz w:val="28"/>
          <w:szCs w:val="28"/>
          <w:lang w:val="uk-UA"/>
        </w:rPr>
        <w:br/>
      </w:r>
      <w:bookmarkStart w:id="73" w:name="o15"/>
      <w:bookmarkEnd w:id="73"/>
      <w:r w:rsidRPr="0056442E">
        <w:rPr>
          <w:rFonts w:ascii="Times New Roman" w:hAnsi="Times New Roman" w:cs="Times New Roman"/>
          <w:sz w:val="28"/>
          <w:szCs w:val="28"/>
          <w:lang w:val="uk-UA"/>
        </w:rPr>
        <w:t xml:space="preserve">     Острів Гернсі </w:t>
      </w:r>
      <w:r w:rsidRPr="0056442E">
        <w:rPr>
          <w:rFonts w:ascii="Times New Roman" w:hAnsi="Times New Roman" w:cs="Times New Roman"/>
          <w:sz w:val="28"/>
          <w:szCs w:val="28"/>
          <w:lang w:val="uk-UA"/>
        </w:rPr>
        <w:br/>
      </w:r>
      <w:bookmarkStart w:id="74" w:name="o16"/>
      <w:bookmarkEnd w:id="74"/>
      <w:r w:rsidRPr="0056442E">
        <w:rPr>
          <w:rFonts w:ascii="Times New Roman" w:hAnsi="Times New Roman" w:cs="Times New Roman"/>
          <w:sz w:val="28"/>
          <w:szCs w:val="28"/>
          <w:lang w:val="uk-UA"/>
        </w:rPr>
        <w:t xml:space="preserve">     Острів Джерсі </w:t>
      </w:r>
      <w:r w:rsidRPr="0056442E">
        <w:rPr>
          <w:rFonts w:ascii="Times New Roman" w:hAnsi="Times New Roman" w:cs="Times New Roman"/>
          <w:sz w:val="28"/>
          <w:szCs w:val="28"/>
          <w:lang w:val="uk-UA"/>
        </w:rPr>
        <w:br/>
      </w:r>
      <w:bookmarkStart w:id="75" w:name="o17"/>
      <w:bookmarkEnd w:id="75"/>
      <w:r w:rsidRPr="0056442E">
        <w:rPr>
          <w:rFonts w:ascii="Times New Roman" w:hAnsi="Times New Roman" w:cs="Times New Roman"/>
          <w:sz w:val="28"/>
          <w:szCs w:val="28"/>
          <w:lang w:val="uk-UA"/>
        </w:rPr>
        <w:t xml:space="preserve">     Острів Мен </w:t>
      </w:r>
      <w:r w:rsidRPr="0056442E">
        <w:rPr>
          <w:rFonts w:ascii="Times New Roman" w:hAnsi="Times New Roman" w:cs="Times New Roman"/>
          <w:sz w:val="28"/>
          <w:szCs w:val="28"/>
          <w:lang w:val="uk-UA"/>
        </w:rPr>
        <w:br/>
      </w:r>
      <w:bookmarkStart w:id="76" w:name="o18"/>
      <w:bookmarkEnd w:id="76"/>
      <w:r w:rsidRPr="0056442E">
        <w:rPr>
          <w:rFonts w:ascii="Times New Roman" w:hAnsi="Times New Roman" w:cs="Times New Roman"/>
          <w:sz w:val="28"/>
          <w:szCs w:val="28"/>
          <w:lang w:val="uk-UA"/>
        </w:rPr>
        <w:t xml:space="preserve">     Острів Олдерні </w:t>
      </w:r>
      <w:r w:rsidRPr="0056442E">
        <w:rPr>
          <w:rFonts w:ascii="Times New Roman" w:hAnsi="Times New Roman" w:cs="Times New Roman"/>
          <w:sz w:val="28"/>
          <w:szCs w:val="28"/>
          <w:lang w:val="uk-UA"/>
        </w:rPr>
        <w:br/>
      </w:r>
      <w:bookmarkStart w:id="77" w:name="o19"/>
      <w:bookmarkEnd w:id="77"/>
      <w:r w:rsidRPr="0056442E">
        <w:rPr>
          <w:rFonts w:ascii="Times New Roman" w:hAnsi="Times New Roman" w:cs="Times New Roman"/>
          <w:b/>
          <w:bCs/>
          <w:sz w:val="28"/>
          <w:szCs w:val="28"/>
          <w:lang w:val="uk-UA"/>
        </w:rPr>
        <w:t xml:space="preserve">                          Близький Схід </w:t>
      </w:r>
      <w:r w:rsidRPr="0056442E">
        <w:rPr>
          <w:rFonts w:ascii="Times New Roman" w:hAnsi="Times New Roman" w:cs="Times New Roman"/>
          <w:b/>
          <w:bCs/>
          <w:sz w:val="28"/>
          <w:szCs w:val="28"/>
          <w:lang w:val="uk-UA"/>
        </w:rPr>
        <w:br/>
      </w:r>
      <w:bookmarkStart w:id="78" w:name="o20"/>
      <w:bookmarkEnd w:id="78"/>
      <w:r w:rsidRPr="0056442E">
        <w:rPr>
          <w:rFonts w:ascii="Times New Roman" w:hAnsi="Times New Roman" w:cs="Times New Roman"/>
          <w:sz w:val="28"/>
          <w:szCs w:val="28"/>
          <w:lang w:val="uk-UA"/>
        </w:rPr>
        <w:t xml:space="preserve">     Бахрейн </w:t>
      </w:r>
      <w:r w:rsidRPr="0056442E">
        <w:rPr>
          <w:rFonts w:ascii="Times New Roman" w:hAnsi="Times New Roman" w:cs="Times New Roman"/>
          <w:sz w:val="28"/>
          <w:szCs w:val="28"/>
          <w:lang w:val="uk-UA"/>
        </w:rPr>
        <w:br/>
      </w:r>
    </w:p>
    <w:p w:rsidR="00416AF0" w:rsidRPr="0056442E" w:rsidRDefault="00416AF0" w:rsidP="000D5152">
      <w:pPr>
        <w:pStyle w:val="HTML"/>
        <w:rPr>
          <w:rFonts w:ascii="Times New Roman" w:hAnsi="Times New Roman" w:cs="Times New Roman"/>
          <w:sz w:val="28"/>
          <w:szCs w:val="28"/>
        </w:rPr>
      </w:pPr>
      <w:bookmarkStart w:id="79" w:name="o21"/>
      <w:bookmarkEnd w:id="79"/>
      <w:r w:rsidRPr="0056442E">
        <w:rPr>
          <w:rFonts w:ascii="Times New Roman" w:hAnsi="Times New Roman" w:cs="Times New Roman"/>
          <w:b/>
          <w:bCs/>
          <w:sz w:val="28"/>
          <w:szCs w:val="28"/>
          <w:lang w:val="uk-UA"/>
        </w:rPr>
        <w:t xml:space="preserve">                        </w:t>
      </w:r>
      <w:r w:rsidRPr="0056442E">
        <w:rPr>
          <w:rFonts w:ascii="Times New Roman" w:hAnsi="Times New Roman" w:cs="Times New Roman"/>
          <w:b/>
          <w:bCs/>
          <w:sz w:val="28"/>
          <w:szCs w:val="28"/>
        </w:rPr>
        <w:t xml:space="preserve">Центральна Америка </w:t>
      </w:r>
      <w:r w:rsidRPr="0056442E">
        <w:rPr>
          <w:rFonts w:ascii="Times New Roman" w:hAnsi="Times New Roman" w:cs="Times New Roman"/>
          <w:b/>
          <w:bCs/>
          <w:sz w:val="28"/>
          <w:szCs w:val="28"/>
        </w:rPr>
        <w:br/>
      </w:r>
      <w:bookmarkStart w:id="80" w:name="o22"/>
      <w:bookmarkEnd w:id="80"/>
      <w:r w:rsidRPr="0056442E">
        <w:rPr>
          <w:rFonts w:ascii="Times New Roman" w:hAnsi="Times New Roman" w:cs="Times New Roman"/>
          <w:sz w:val="28"/>
          <w:szCs w:val="28"/>
        </w:rPr>
        <w:t xml:space="preserve">     Беліз </w:t>
      </w:r>
      <w:r w:rsidRPr="0056442E">
        <w:rPr>
          <w:rFonts w:ascii="Times New Roman" w:hAnsi="Times New Roman" w:cs="Times New Roman"/>
          <w:sz w:val="28"/>
          <w:szCs w:val="28"/>
        </w:rPr>
        <w:br/>
      </w:r>
    </w:p>
    <w:p w:rsidR="00416AF0" w:rsidRPr="0056442E" w:rsidRDefault="00416AF0" w:rsidP="000D5152">
      <w:pPr>
        <w:pStyle w:val="HTML"/>
        <w:rPr>
          <w:rFonts w:ascii="Times New Roman" w:hAnsi="Times New Roman" w:cs="Times New Roman"/>
          <w:sz w:val="28"/>
          <w:szCs w:val="28"/>
        </w:rPr>
      </w:pPr>
      <w:bookmarkStart w:id="81" w:name="o23"/>
      <w:bookmarkEnd w:id="81"/>
      <w:r w:rsidRPr="0056442E">
        <w:rPr>
          <w:rFonts w:ascii="Times New Roman" w:hAnsi="Times New Roman" w:cs="Times New Roman"/>
          <w:b/>
          <w:bCs/>
          <w:sz w:val="28"/>
          <w:szCs w:val="28"/>
        </w:rPr>
        <w:t xml:space="preserve">                              Європа </w:t>
      </w:r>
      <w:r w:rsidRPr="0056442E">
        <w:rPr>
          <w:rFonts w:ascii="Times New Roman" w:hAnsi="Times New Roman" w:cs="Times New Roman"/>
          <w:b/>
          <w:bCs/>
          <w:sz w:val="28"/>
          <w:szCs w:val="28"/>
        </w:rPr>
        <w:br/>
      </w:r>
      <w:bookmarkStart w:id="82" w:name="o24"/>
      <w:bookmarkEnd w:id="82"/>
      <w:r w:rsidRPr="0056442E">
        <w:rPr>
          <w:rFonts w:ascii="Times New Roman" w:hAnsi="Times New Roman" w:cs="Times New Roman"/>
          <w:sz w:val="28"/>
          <w:szCs w:val="28"/>
        </w:rPr>
        <w:t xml:space="preserve">     Андорра </w:t>
      </w:r>
      <w:r w:rsidRPr="0056442E">
        <w:rPr>
          <w:rFonts w:ascii="Times New Roman" w:hAnsi="Times New Roman" w:cs="Times New Roman"/>
          <w:sz w:val="28"/>
          <w:szCs w:val="28"/>
        </w:rPr>
        <w:br/>
      </w:r>
      <w:bookmarkStart w:id="83" w:name="o25"/>
      <w:bookmarkEnd w:id="83"/>
      <w:r w:rsidRPr="0056442E">
        <w:rPr>
          <w:rFonts w:ascii="Times New Roman" w:hAnsi="Times New Roman" w:cs="Times New Roman"/>
          <w:sz w:val="28"/>
          <w:szCs w:val="28"/>
        </w:rPr>
        <w:t xml:space="preserve">     Гібралтар </w:t>
      </w:r>
      <w:r w:rsidRPr="0056442E">
        <w:rPr>
          <w:rFonts w:ascii="Times New Roman" w:hAnsi="Times New Roman" w:cs="Times New Roman"/>
          <w:sz w:val="28"/>
          <w:szCs w:val="28"/>
        </w:rPr>
        <w:br/>
      </w:r>
      <w:bookmarkStart w:id="84" w:name="o26"/>
      <w:bookmarkEnd w:id="84"/>
      <w:r w:rsidRPr="0056442E">
        <w:rPr>
          <w:rFonts w:ascii="Times New Roman" w:hAnsi="Times New Roman" w:cs="Times New Roman"/>
          <w:sz w:val="28"/>
          <w:szCs w:val="28"/>
        </w:rPr>
        <w:t xml:space="preserve">     Монако </w:t>
      </w:r>
      <w:r w:rsidRPr="0056442E">
        <w:rPr>
          <w:rFonts w:ascii="Times New Roman" w:hAnsi="Times New Roman" w:cs="Times New Roman"/>
          <w:sz w:val="28"/>
          <w:szCs w:val="28"/>
        </w:rPr>
        <w:br/>
      </w:r>
    </w:p>
    <w:p w:rsidR="00416AF0" w:rsidRPr="0056442E" w:rsidRDefault="00416AF0" w:rsidP="000D5152">
      <w:pPr>
        <w:pStyle w:val="HTML"/>
        <w:rPr>
          <w:rFonts w:ascii="Times New Roman" w:hAnsi="Times New Roman" w:cs="Times New Roman"/>
          <w:sz w:val="28"/>
          <w:szCs w:val="28"/>
        </w:rPr>
      </w:pPr>
      <w:bookmarkStart w:id="85" w:name="o27"/>
      <w:bookmarkEnd w:id="85"/>
      <w:r w:rsidRPr="0056442E">
        <w:rPr>
          <w:rFonts w:ascii="Times New Roman" w:hAnsi="Times New Roman" w:cs="Times New Roman"/>
          <w:b/>
          <w:bCs/>
          <w:sz w:val="28"/>
          <w:szCs w:val="28"/>
        </w:rPr>
        <w:t xml:space="preserve">                        Карибський регіон </w:t>
      </w:r>
      <w:r w:rsidRPr="0056442E">
        <w:rPr>
          <w:rFonts w:ascii="Times New Roman" w:hAnsi="Times New Roman" w:cs="Times New Roman"/>
          <w:b/>
          <w:bCs/>
          <w:sz w:val="28"/>
          <w:szCs w:val="28"/>
        </w:rPr>
        <w:br/>
      </w:r>
      <w:bookmarkStart w:id="86" w:name="o28"/>
      <w:bookmarkEnd w:id="86"/>
      <w:r w:rsidRPr="0056442E">
        <w:rPr>
          <w:rFonts w:ascii="Times New Roman" w:hAnsi="Times New Roman" w:cs="Times New Roman"/>
          <w:sz w:val="28"/>
          <w:szCs w:val="28"/>
        </w:rPr>
        <w:t xml:space="preserve">     Ангілья </w:t>
      </w:r>
      <w:r w:rsidRPr="0056442E">
        <w:rPr>
          <w:rFonts w:ascii="Times New Roman" w:hAnsi="Times New Roman" w:cs="Times New Roman"/>
          <w:sz w:val="28"/>
          <w:szCs w:val="28"/>
        </w:rPr>
        <w:br/>
      </w:r>
      <w:bookmarkStart w:id="87" w:name="o29"/>
      <w:bookmarkEnd w:id="87"/>
      <w:r w:rsidRPr="0056442E">
        <w:rPr>
          <w:rFonts w:ascii="Times New Roman" w:hAnsi="Times New Roman" w:cs="Times New Roman"/>
          <w:sz w:val="28"/>
          <w:szCs w:val="28"/>
        </w:rPr>
        <w:t xml:space="preserve">     Антигуа і Барбуда </w:t>
      </w:r>
      <w:r w:rsidRPr="0056442E">
        <w:rPr>
          <w:rFonts w:ascii="Times New Roman" w:hAnsi="Times New Roman" w:cs="Times New Roman"/>
          <w:sz w:val="28"/>
          <w:szCs w:val="28"/>
        </w:rPr>
        <w:br/>
      </w:r>
      <w:bookmarkStart w:id="88" w:name="o30"/>
      <w:bookmarkEnd w:id="88"/>
      <w:r w:rsidRPr="0056442E">
        <w:rPr>
          <w:rFonts w:ascii="Times New Roman" w:hAnsi="Times New Roman" w:cs="Times New Roman"/>
          <w:sz w:val="28"/>
          <w:szCs w:val="28"/>
        </w:rPr>
        <w:t xml:space="preserve">     Аруба </w:t>
      </w:r>
      <w:r w:rsidRPr="0056442E">
        <w:rPr>
          <w:rFonts w:ascii="Times New Roman" w:hAnsi="Times New Roman" w:cs="Times New Roman"/>
          <w:sz w:val="28"/>
          <w:szCs w:val="28"/>
        </w:rPr>
        <w:br/>
      </w:r>
      <w:bookmarkStart w:id="89" w:name="o31"/>
      <w:bookmarkEnd w:id="89"/>
      <w:r w:rsidRPr="0056442E">
        <w:rPr>
          <w:rFonts w:ascii="Times New Roman" w:hAnsi="Times New Roman" w:cs="Times New Roman"/>
          <w:sz w:val="28"/>
          <w:szCs w:val="28"/>
        </w:rPr>
        <w:t xml:space="preserve">     Багамські Острови </w:t>
      </w:r>
      <w:r w:rsidRPr="0056442E">
        <w:rPr>
          <w:rFonts w:ascii="Times New Roman" w:hAnsi="Times New Roman" w:cs="Times New Roman"/>
          <w:sz w:val="28"/>
          <w:szCs w:val="28"/>
        </w:rPr>
        <w:br/>
      </w:r>
      <w:bookmarkStart w:id="90" w:name="o32"/>
      <w:bookmarkEnd w:id="90"/>
      <w:r w:rsidRPr="0056442E">
        <w:rPr>
          <w:rFonts w:ascii="Times New Roman" w:hAnsi="Times New Roman" w:cs="Times New Roman"/>
          <w:sz w:val="28"/>
          <w:szCs w:val="28"/>
        </w:rPr>
        <w:t xml:space="preserve">     Барбадос </w:t>
      </w:r>
      <w:r w:rsidRPr="0056442E">
        <w:rPr>
          <w:rFonts w:ascii="Times New Roman" w:hAnsi="Times New Roman" w:cs="Times New Roman"/>
          <w:sz w:val="28"/>
          <w:szCs w:val="28"/>
        </w:rPr>
        <w:br/>
      </w:r>
      <w:bookmarkStart w:id="91" w:name="o33"/>
      <w:bookmarkEnd w:id="91"/>
      <w:r w:rsidRPr="0056442E">
        <w:rPr>
          <w:rFonts w:ascii="Times New Roman" w:hAnsi="Times New Roman" w:cs="Times New Roman"/>
          <w:sz w:val="28"/>
          <w:szCs w:val="28"/>
        </w:rPr>
        <w:t xml:space="preserve">     Бермудські Острови </w:t>
      </w:r>
      <w:r w:rsidRPr="0056442E">
        <w:rPr>
          <w:rFonts w:ascii="Times New Roman" w:hAnsi="Times New Roman" w:cs="Times New Roman"/>
          <w:sz w:val="28"/>
          <w:szCs w:val="28"/>
        </w:rPr>
        <w:br/>
      </w:r>
      <w:bookmarkStart w:id="92" w:name="o34"/>
      <w:bookmarkEnd w:id="92"/>
      <w:r w:rsidRPr="0056442E">
        <w:rPr>
          <w:rFonts w:ascii="Times New Roman" w:hAnsi="Times New Roman" w:cs="Times New Roman"/>
          <w:sz w:val="28"/>
          <w:szCs w:val="28"/>
        </w:rPr>
        <w:t xml:space="preserve">     Британські Віргінські Острови </w:t>
      </w:r>
      <w:r w:rsidRPr="0056442E">
        <w:rPr>
          <w:rFonts w:ascii="Times New Roman" w:hAnsi="Times New Roman" w:cs="Times New Roman"/>
          <w:sz w:val="28"/>
          <w:szCs w:val="28"/>
        </w:rPr>
        <w:br/>
      </w:r>
      <w:bookmarkStart w:id="93" w:name="o35"/>
      <w:bookmarkEnd w:id="93"/>
      <w:r w:rsidRPr="0056442E">
        <w:rPr>
          <w:rFonts w:ascii="Times New Roman" w:hAnsi="Times New Roman" w:cs="Times New Roman"/>
          <w:sz w:val="28"/>
          <w:szCs w:val="28"/>
        </w:rPr>
        <w:t xml:space="preserve">     Віргінські Острови (США) </w:t>
      </w:r>
      <w:r w:rsidRPr="0056442E">
        <w:rPr>
          <w:rFonts w:ascii="Times New Roman" w:hAnsi="Times New Roman" w:cs="Times New Roman"/>
          <w:sz w:val="28"/>
          <w:szCs w:val="28"/>
        </w:rPr>
        <w:br/>
      </w:r>
      <w:bookmarkStart w:id="94" w:name="o36"/>
      <w:bookmarkEnd w:id="94"/>
      <w:r w:rsidRPr="0056442E">
        <w:rPr>
          <w:rFonts w:ascii="Times New Roman" w:hAnsi="Times New Roman" w:cs="Times New Roman"/>
          <w:sz w:val="28"/>
          <w:szCs w:val="28"/>
        </w:rPr>
        <w:t xml:space="preserve">     Гренада </w:t>
      </w:r>
      <w:r w:rsidRPr="0056442E">
        <w:rPr>
          <w:rFonts w:ascii="Times New Roman" w:hAnsi="Times New Roman" w:cs="Times New Roman"/>
          <w:sz w:val="28"/>
          <w:szCs w:val="28"/>
        </w:rPr>
        <w:br/>
      </w:r>
      <w:bookmarkStart w:id="95" w:name="o37"/>
      <w:bookmarkEnd w:id="95"/>
      <w:r w:rsidRPr="0056442E">
        <w:rPr>
          <w:rFonts w:ascii="Times New Roman" w:hAnsi="Times New Roman" w:cs="Times New Roman"/>
          <w:sz w:val="28"/>
          <w:szCs w:val="28"/>
        </w:rPr>
        <w:t xml:space="preserve">     Кайманові Острови </w:t>
      </w:r>
      <w:r w:rsidRPr="0056442E">
        <w:rPr>
          <w:rFonts w:ascii="Times New Roman" w:hAnsi="Times New Roman" w:cs="Times New Roman"/>
          <w:sz w:val="28"/>
          <w:szCs w:val="28"/>
        </w:rPr>
        <w:br/>
      </w:r>
      <w:bookmarkStart w:id="96" w:name="o38"/>
      <w:bookmarkEnd w:id="96"/>
      <w:r w:rsidRPr="0056442E">
        <w:rPr>
          <w:rFonts w:ascii="Times New Roman" w:hAnsi="Times New Roman" w:cs="Times New Roman"/>
          <w:sz w:val="28"/>
          <w:szCs w:val="28"/>
        </w:rPr>
        <w:t xml:space="preserve">     Монтсеррат </w:t>
      </w:r>
      <w:r w:rsidRPr="0056442E">
        <w:rPr>
          <w:rFonts w:ascii="Times New Roman" w:hAnsi="Times New Roman" w:cs="Times New Roman"/>
          <w:sz w:val="28"/>
          <w:szCs w:val="28"/>
        </w:rPr>
        <w:br/>
      </w:r>
      <w:bookmarkStart w:id="97" w:name="o39"/>
      <w:bookmarkEnd w:id="97"/>
      <w:r w:rsidRPr="0056442E">
        <w:rPr>
          <w:rFonts w:ascii="Times New Roman" w:hAnsi="Times New Roman" w:cs="Times New Roman"/>
          <w:sz w:val="28"/>
          <w:szCs w:val="28"/>
        </w:rPr>
        <w:t xml:space="preserve">     Нідерландські Антильські Острови </w:t>
      </w:r>
      <w:r w:rsidRPr="0056442E">
        <w:rPr>
          <w:rFonts w:ascii="Times New Roman" w:hAnsi="Times New Roman" w:cs="Times New Roman"/>
          <w:sz w:val="28"/>
          <w:szCs w:val="28"/>
        </w:rPr>
        <w:br/>
      </w:r>
      <w:bookmarkStart w:id="98" w:name="o40"/>
      <w:bookmarkEnd w:id="98"/>
      <w:r w:rsidRPr="0056442E">
        <w:rPr>
          <w:rFonts w:ascii="Times New Roman" w:hAnsi="Times New Roman" w:cs="Times New Roman"/>
          <w:sz w:val="28"/>
          <w:szCs w:val="28"/>
        </w:rPr>
        <w:t xml:space="preserve">     Пуерто-Ріко </w:t>
      </w:r>
      <w:r w:rsidRPr="0056442E">
        <w:rPr>
          <w:rFonts w:ascii="Times New Roman" w:hAnsi="Times New Roman" w:cs="Times New Roman"/>
          <w:sz w:val="28"/>
          <w:szCs w:val="28"/>
        </w:rPr>
        <w:br/>
      </w:r>
      <w:bookmarkStart w:id="99" w:name="o41"/>
      <w:bookmarkEnd w:id="99"/>
      <w:r w:rsidRPr="0056442E">
        <w:rPr>
          <w:rFonts w:ascii="Times New Roman" w:hAnsi="Times New Roman" w:cs="Times New Roman"/>
          <w:sz w:val="28"/>
          <w:szCs w:val="28"/>
        </w:rPr>
        <w:t xml:space="preserve">     Сент-Вінсент і Гренадіни </w:t>
      </w:r>
      <w:r w:rsidRPr="0056442E">
        <w:rPr>
          <w:rFonts w:ascii="Times New Roman" w:hAnsi="Times New Roman" w:cs="Times New Roman"/>
          <w:sz w:val="28"/>
          <w:szCs w:val="28"/>
        </w:rPr>
        <w:br/>
      </w:r>
      <w:bookmarkStart w:id="100" w:name="o42"/>
      <w:bookmarkEnd w:id="100"/>
      <w:r w:rsidRPr="0056442E">
        <w:rPr>
          <w:rFonts w:ascii="Times New Roman" w:hAnsi="Times New Roman" w:cs="Times New Roman"/>
          <w:sz w:val="28"/>
          <w:szCs w:val="28"/>
        </w:rPr>
        <w:t xml:space="preserve">     Сент-Кітс і Невіс </w:t>
      </w:r>
      <w:r w:rsidRPr="0056442E">
        <w:rPr>
          <w:rFonts w:ascii="Times New Roman" w:hAnsi="Times New Roman" w:cs="Times New Roman"/>
          <w:sz w:val="28"/>
          <w:szCs w:val="28"/>
        </w:rPr>
        <w:br/>
      </w:r>
      <w:bookmarkStart w:id="101" w:name="o43"/>
      <w:bookmarkEnd w:id="101"/>
      <w:r w:rsidRPr="0056442E">
        <w:rPr>
          <w:rFonts w:ascii="Times New Roman" w:hAnsi="Times New Roman" w:cs="Times New Roman"/>
          <w:sz w:val="28"/>
          <w:szCs w:val="28"/>
        </w:rPr>
        <w:t xml:space="preserve">     Сент-Люсія </w:t>
      </w:r>
      <w:r w:rsidRPr="0056442E">
        <w:rPr>
          <w:rFonts w:ascii="Times New Roman" w:hAnsi="Times New Roman" w:cs="Times New Roman"/>
          <w:sz w:val="28"/>
          <w:szCs w:val="28"/>
        </w:rPr>
        <w:br/>
      </w:r>
      <w:bookmarkStart w:id="102" w:name="o44"/>
      <w:bookmarkEnd w:id="102"/>
      <w:r w:rsidRPr="0056442E">
        <w:rPr>
          <w:rFonts w:ascii="Times New Roman" w:hAnsi="Times New Roman" w:cs="Times New Roman"/>
          <w:sz w:val="28"/>
          <w:szCs w:val="28"/>
        </w:rPr>
        <w:t xml:space="preserve">     Співдружність Домініки </w:t>
      </w:r>
      <w:r w:rsidRPr="0056442E">
        <w:rPr>
          <w:rFonts w:ascii="Times New Roman" w:hAnsi="Times New Roman" w:cs="Times New Roman"/>
          <w:sz w:val="28"/>
          <w:szCs w:val="28"/>
        </w:rPr>
        <w:br/>
      </w:r>
      <w:bookmarkStart w:id="103" w:name="o45"/>
      <w:bookmarkEnd w:id="103"/>
      <w:r w:rsidRPr="0056442E">
        <w:rPr>
          <w:rFonts w:ascii="Times New Roman" w:hAnsi="Times New Roman" w:cs="Times New Roman"/>
          <w:sz w:val="28"/>
          <w:szCs w:val="28"/>
        </w:rPr>
        <w:t xml:space="preserve">     Теркс і Кайкос </w:t>
      </w:r>
      <w:r w:rsidRPr="0056442E">
        <w:rPr>
          <w:rFonts w:ascii="Times New Roman" w:hAnsi="Times New Roman" w:cs="Times New Roman"/>
          <w:sz w:val="28"/>
          <w:szCs w:val="28"/>
        </w:rPr>
        <w:br/>
      </w:r>
    </w:p>
    <w:p w:rsidR="00206618" w:rsidRPr="0056442E" w:rsidRDefault="00206618" w:rsidP="00206618">
      <w:pPr>
        <w:pStyle w:val="HTML"/>
        <w:jc w:val="right"/>
        <w:rPr>
          <w:rFonts w:ascii="Times New Roman" w:hAnsi="Times New Roman" w:cs="Times New Roman"/>
          <w:bCs/>
          <w:sz w:val="28"/>
          <w:szCs w:val="28"/>
        </w:rPr>
      </w:pPr>
      <w:bookmarkStart w:id="104" w:name="o46"/>
      <w:bookmarkEnd w:id="104"/>
      <w:r w:rsidRPr="0056442E">
        <w:rPr>
          <w:rFonts w:ascii="Times New Roman" w:hAnsi="Times New Roman" w:cs="Times New Roman"/>
          <w:bCs/>
          <w:sz w:val="28"/>
          <w:szCs w:val="28"/>
          <w:lang w:val="uk-UA"/>
        </w:rPr>
        <w:lastRenderedPageBreak/>
        <w:t xml:space="preserve">Продовження Додатку </w:t>
      </w:r>
      <w:r w:rsidRPr="0056442E">
        <w:rPr>
          <w:rFonts w:ascii="Times New Roman" w:hAnsi="Times New Roman" w:cs="Times New Roman"/>
          <w:bCs/>
          <w:sz w:val="28"/>
          <w:szCs w:val="28"/>
          <w:lang w:val="en-US"/>
        </w:rPr>
        <w:t>F</w:t>
      </w:r>
    </w:p>
    <w:p w:rsidR="00206618" w:rsidRPr="0056442E" w:rsidRDefault="00206618" w:rsidP="00206618">
      <w:pPr>
        <w:pStyle w:val="HTML"/>
        <w:jc w:val="right"/>
        <w:rPr>
          <w:rFonts w:ascii="Times New Roman" w:hAnsi="Times New Roman" w:cs="Times New Roman"/>
          <w:b/>
          <w:bCs/>
          <w:sz w:val="28"/>
          <w:szCs w:val="28"/>
        </w:rPr>
      </w:pPr>
    </w:p>
    <w:p w:rsidR="00416AF0" w:rsidRPr="0056442E" w:rsidRDefault="00416AF0" w:rsidP="000D5152">
      <w:pPr>
        <w:pStyle w:val="HTML"/>
        <w:rPr>
          <w:rFonts w:ascii="Times New Roman" w:hAnsi="Times New Roman" w:cs="Times New Roman"/>
          <w:sz w:val="28"/>
          <w:szCs w:val="28"/>
        </w:rPr>
      </w:pPr>
      <w:r w:rsidRPr="0056442E">
        <w:rPr>
          <w:rFonts w:ascii="Times New Roman" w:hAnsi="Times New Roman" w:cs="Times New Roman"/>
          <w:b/>
          <w:bCs/>
          <w:sz w:val="28"/>
          <w:szCs w:val="28"/>
        </w:rPr>
        <w:t xml:space="preserve">                              Африка </w:t>
      </w:r>
      <w:r w:rsidRPr="0056442E">
        <w:rPr>
          <w:rFonts w:ascii="Times New Roman" w:hAnsi="Times New Roman" w:cs="Times New Roman"/>
          <w:b/>
          <w:bCs/>
          <w:sz w:val="28"/>
          <w:szCs w:val="28"/>
        </w:rPr>
        <w:br/>
      </w:r>
      <w:bookmarkStart w:id="105" w:name="o47"/>
      <w:bookmarkEnd w:id="105"/>
      <w:r w:rsidRPr="0056442E">
        <w:rPr>
          <w:rFonts w:ascii="Times New Roman" w:hAnsi="Times New Roman" w:cs="Times New Roman"/>
          <w:sz w:val="28"/>
          <w:szCs w:val="28"/>
        </w:rPr>
        <w:t xml:space="preserve">     Ліберія </w:t>
      </w:r>
      <w:r w:rsidRPr="0056442E">
        <w:rPr>
          <w:rFonts w:ascii="Times New Roman" w:hAnsi="Times New Roman" w:cs="Times New Roman"/>
          <w:sz w:val="28"/>
          <w:szCs w:val="28"/>
        </w:rPr>
        <w:br/>
      </w:r>
      <w:bookmarkStart w:id="106" w:name="o48"/>
      <w:bookmarkEnd w:id="106"/>
      <w:r w:rsidRPr="0056442E">
        <w:rPr>
          <w:rFonts w:ascii="Times New Roman" w:hAnsi="Times New Roman" w:cs="Times New Roman"/>
          <w:sz w:val="28"/>
          <w:szCs w:val="28"/>
        </w:rPr>
        <w:t xml:space="preserve">     Сейшельські Острови </w:t>
      </w:r>
      <w:r w:rsidRPr="0056442E">
        <w:rPr>
          <w:rFonts w:ascii="Times New Roman" w:hAnsi="Times New Roman" w:cs="Times New Roman"/>
          <w:sz w:val="28"/>
          <w:szCs w:val="28"/>
        </w:rPr>
        <w:br/>
      </w:r>
    </w:p>
    <w:p w:rsidR="00416AF0" w:rsidRPr="0056442E" w:rsidRDefault="00416AF0" w:rsidP="000D5152">
      <w:pPr>
        <w:pStyle w:val="HTML"/>
        <w:rPr>
          <w:rFonts w:ascii="Times New Roman" w:hAnsi="Times New Roman" w:cs="Times New Roman"/>
          <w:sz w:val="28"/>
          <w:szCs w:val="28"/>
        </w:rPr>
      </w:pPr>
      <w:bookmarkStart w:id="107" w:name="o49"/>
      <w:bookmarkEnd w:id="107"/>
      <w:r w:rsidRPr="0056442E">
        <w:rPr>
          <w:rFonts w:ascii="Times New Roman" w:hAnsi="Times New Roman" w:cs="Times New Roman"/>
          <w:b/>
          <w:bCs/>
          <w:sz w:val="28"/>
          <w:szCs w:val="28"/>
        </w:rPr>
        <w:t xml:space="preserve">                      Тихоокеанський регіон </w:t>
      </w:r>
      <w:r w:rsidRPr="0056442E">
        <w:rPr>
          <w:rFonts w:ascii="Times New Roman" w:hAnsi="Times New Roman" w:cs="Times New Roman"/>
          <w:b/>
          <w:bCs/>
          <w:sz w:val="28"/>
          <w:szCs w:val="28"/>
        </w:rPr>
        <w:br/>
      </w:r>
      <w:bookmarkStart w:id="108" w:name="o50"/>
      <w:bookmarkEnd w:id="108"/>
      <w:r w:rsidRPr="0056442E">
        <w:rPr>
          <w:rFonts w:ascii="Times New Roman" w:hAnsi="Times New Roman" w:cs="Times New Roman"/>
          <w:sz w:val="28"/>
          <w:szCs w:val="28"/>
        </w:rPr>
        <w:t xml:space="preserve">     Вануату </w:t>
      </w:r>
      <w:r w:rsidRPr="0056442E">
        <w:rPr>
          <w:rFonts w:ascii="Times New Roman" w:hAnsi="Times New Roman" w:cs="Times New Roman"/>
          <w:sz w:val="28"/>
          <w:szCs w:val="28"/>
        </w:rPr>
        <w:br/>
      </w:r>
      <w:bookmarkStart w:id="109" w:name="o51"/>
      <w:bookmarkEnd w:id="109"/>
      <w:r w:rsidRPr="0056442E">
        <w:rPr>
          <w:rFonts w:ascii="Times New Roman" w:hAnsi="Times New Roman" w:cs="Times New Roman"/>
          <w:sz w:val="28"/>
          <w:szCs w:val="28"/>
        </w:rPr>
        <w:t xml:space="preserve">     Маршальські Острови </w:t>
      </w:r>
      <w:r w:rsidRPr="0056442E">
        <w:rPr>
          <w:rFonts w:ascii="Times New Roman" w:hAnsi="Times New Roman" w:cs="Times New Roman"/>
          <w:sz w:val="28"/>
          <w:szCs w:val="28"/>
        </w:rPr>
        <w:br/>
      </w:r>
      <w:bookmarkStart w:id="110" w:name="o52"/>
      <w:bookmarkEnd w:id="110"/>
      <w:r w:rsidRPr="0056442E">
        <w:rPr>
          <w:rFonts w:ascii="Times New Roman" w:hAnsi="Times New Roman" w:cs="Times New Roman"/>
          <w:sz w:val="28"/>
          <w:szCs w:val="28"/>
        </w:rPr>
        <w:t xml:space="preserve">     Науру </w:t>
      </w:r>
      <w:r w:rsidRPr="0056442E">
        <w:rPr>
          <w:rFonts w:ascii="Times New Roman" w:hAnsi="Times New Roman" w:cs="Times New Roman"/>
          <w:sz w:val="28"/>
          <w:szCs w:val="28"/>
        </w:rPr>
        <w:br/>
      </w:r>
      <w:bookmarkStart w:id="111" w:name="o53"/>
      <w:bookmarkEnd w:id="111"/>
      <w:r w:rsidRPr="0056442E">
        <w:rPr>
          <w:rFonts w:ascii="Times New Roman" w:hAnsi="Times New Roman" w:cs="Times New Roman"/>
          <w:sz w:val="28"/>
          <w:szCs w:val="28"/>
        </w:rPr>
        <w:t xml:space="preserve">     Ніуе </w:t>
      </w:r>
      <w:r w:rsidRPr="0056442E">
        <w:rPr>
          <w:rFonts w:ascii="Times New Roman" w:hAnsi="Times New Roman" w:cs="Times New Roman"/>
          <w:sz w:val="28"/>
          <w:szCs w:val="28"/>
        </w:rPr>
        <w:br/>
      </w:r>
      <w:bookmarkStart w:id="112" w:name="o54"/>
      <w:bookmarkEnd w:id="112"/>
      <w:r w:rsidRPr="0056442E">
        <w:rPr>
          <w:rFonts w:ascii="Times New Roman" w:hAnsi="Times New Roman" w:cs="Times New Roman"/>
          <w:sz w:val="28"/>
          <w:szCs w:val="28"/>
        </w:rPr>
        <w:t xml:space="preserve">     Острови Кука </w:t>
      </w:r>
      <w:r w:rsidRPr="0056442E">
        <w:rPr>
          <w:rFonts w:ascii="Times New Roman" w:hAnsi="Times New Roman" w:cs="Times New Roman"/>
          <w:sz w:val="28"/>
          <w:szCs w:val="28"/>
        </w:rPr>
        <w:br/>
      </w:r>
      <w:bookmarkStart w:id="113" w:name="o55"/>
      <w:bookmarkEnd w:id="113"/>
      <w:r w:rsidRPr="0056442E">
        <w:rPr>
          <w:rFonts w:ascii="Times New Roman" w:hAnsi="Times New Roman" w:cs="Times New Roman"/>
          <w:sz w:val="28"/>
          <w:szCs w:val="28"/>
        </w:rPr>
        <w:t xml:space="preserve">     Самоа </w:t>
      </w:r>
      <w:r w:rsidRPr="0056442E">
        <w:rPr>
          <w:rFonts w:ascii="Times New Roman" w:hAnsi="Times New Roman" w:cs="Times New Roman"/>
          <w:sz w:val="28"/>
          <w:szCs w:val="28"/>
        </w:rPr>
        <w:br/>
      </w:r>
    </w:p>
    <w:p w:rsidR="00416AF0" w:rsidRPr="0056442E" w:rsidRDefault="00416AF0" w:rsidP="000D5152">
      <w:pPr>
        <w:pStyle w:val="HTML"/>
        <w:rPr>
          <w:rFonts w:ascii="Times New Roman" w:hAnsi="Times New Roman" w:cs="Times New Roman"/>
          <w:sz w:val="28"/>
          <w:szCs w:val="28"/>
        </w:rPr>
      </w:pPr>
      <w:bookmarkStart w:id="114" w:name="o56"/>
      <w:bookmarkEnd w:id="114"/>
      <w:r w:rsidRPr="0056442E">
        <w:rPr>
          <w:rFonts w:ascii="Times New Roman" w:hAnsi="Times New Roman" w:cs="Times New Roman"/>
          <w:b/>
          <w:bCs/>
          <w:sz w:val="28"/>
          <w:szCs w:val="28"/>
        </w:rPr>
        <w:t xml:space="preserve">                          Південна Азія </w:t>
      </w:r>
      <w:r w:rsidRPr="0056442E">
        <w:rPr>
          <w:rFonts w:ascii="Times New Roman" w:hAnsi="Times New Roman" w:cs="Times New Roman"/>
          <w:b/>
          <w:bCs/>
          <w:sz w:val="28"/>
          <w:szCs w:val="28"/>
        </w:rPr>
        <w:br/>
      </w:r>
      <w:bookmarkStart w:id="115" w:name="o57"/>
      <w:bookmarkEnd w:id="115"/>
      <w:r w:rsidRPr="0056442E">
        <w:rPr>
          <w:rFonts w:ascii="Times New Roman" w:hAnsi="Times New Roman" w:cs="Times New Roman"/>
          <w:sz w:val="28"/>
          <w:szCs w:val="28"/>
        </w:rPr>
        <w:t xml:space="preserve">     Мальдівська Республіка </w:t>
      </w:r>
    </w:p>
    <w:p w:rsidR="00E0205B" w:rsidRPr="0056442E" w:rsidRDefault="00E0205B" w:rsidP="000D5152">
      <w:pPr>
        <w:rPr>
          <w:rFonts w:eastAsiaTheme="majorEastAsia"/>
          <w:bCs/>
          <w:color w:val="000000" w:themeColor="text1"/>
          <w:sz w:val="28"/>
          <w:szCs w:val="28"/>
          <w:lang w:val="uk-UA"/>
        </w:rPr>
      </w:pPr>
    </w:p>
    <w:p w:rsidR="00E0205B" w:rsidRPr="0056442E" w:rsidRDefault="00E0205B">
      <w:pPr>
        <w:rPr>
          <w:rFonts w:eastAsiaTheme="majorEastAsia"/>
          <w:bCs/>
          <w:color w:val="000000" w:themeColor="text1"/>
          <w:sz w:val="28"/>
          <w:szCs w:val="28"/>
          <w:lang w:val="uk-UA"/>
        </w:rPr>
      </w:pPr>
      <w:r w:rsidRPr="0056442E">
        <w:rPr>
          <w:rFonts w:eastAsiaTheme="majorEastAsia"/>
          <w:bCs/>
          <w:color w:val="000000" w:themeColor="text1"/>
          <w:sz w:val="28"/>
          <w:szCs w:val="28"/>
          <w:lang w:val="uk-UA"/>
        </w:rPr>
        <w:br w:type="page"/>
      </w:r>
    </w:p>
    <w:bookmarkStart w:id="116" w:name="Додаток_G"/>
    <w:p w:rsidR="00E0205B" w:rsidRPr="0056442E" w:rsidRDefault="003E6446" w:rsidP="00E0205B">
      <w:pPr>
        <w:spacing w:line="360" w:lineRule="auto"/>
        <w:jc w:val="right"/>
        <w:rPr>
          <w:rFonts w:eastAsiaTheme="majorEastAsia"/>
          <w:bCs/>
          <w:color w:val="000000" w:themeColor="text1"/>
          <w:sz w:val="28"/>
          <w:szCs w:val="28"/>
        </w:rPr>
      </w:pPr>
      <w:r>
        <w:rPr>
          <w:rFonts w:eastAsiaTheme="majorEastAsia"/>
          <w:bCs/>
          <w:color w:val="000000" w:themeColor="text1"/>
          <w:sz w:val="28"/>
          <w:szCs w:val="28"/>
          <w:lang w:val="uk-UA"/>
        </w:rPr>
        <w:lastRenderedPageBreak/>
        <w:fldChar w:fldCharType="begin"/>
      </w:r>
      <w:r w:rsidR="00435FE6">
        <w:rPr>
          <w:rFonts w:eastAsiaTheme="majorEastAsia"/>
          <w:bCs/>
          <w:color w:val="000000" w:themeColor="text1"/>
          <w:sz w:val="28"/>
          <w:szCs w:val="28"/>
          <w:lang w:val="uk-UA"/>
        </w:rPr>
        <w:instrText xml:space="preserve"> HYPERLINK  \l "Додаток_G_назад" </w:instrText>
      </w:r>
      <w:r>
        <w:rPr>
          <w:rFonts w:eastAsiaTheme="majorEastAsia"/>
          <w:bCs/>
          <w:color w:val="000000" w:themeColor="text1"/>
          <w:sz w:val="28"/>
          <w:szCs w:val="28"/>
          <w:lang w:val="uk-UA"/>
        </w:rPr>
        <w:fldChar w:fldCharType="separate"/>
      </w:r>
      <w:r w:rsidR="00E0205B" w:rsidRPr="00435FE6">
        <w:rPr>
          <w:rStyle w:val="ad"/>
          <w:rFonts w:eastAsiaTheme="majorEastAsia"/>
          <w:bCs/>
          <w:sz w:val="28"/>
          <w:szCs w:val="28"/>
          <w:lang w:val="uk-UA"/>
        </w:rPr>
        <w:t xml:space="preserve">Додаток </w:t>
      </w:r>
      <w:r w:rsidR="00E0205B" w:rsidRPr="00435FE6">
        <w:rPr>
          <w:rStyle w:val="ad"/>
          <w:rFonts w:eastAsiaTheme="majorEastAsia"/>
          <w:bCs/>
          <w:sz w:val="28"/>
          <w:szCs w:val="28"/>
          <w:lang w:val="en-US"/>
        </w:rPr>
        <w:t>G</w:t>
      </w:r>
      <w:r>
        <w:rPr>
          <w:rFonts w:eastAsiaTheme="majorEastAsia"/>
          <w:bCs/>
          <w:color w:val="000000" w:themeColor="text1"/>
          <w:sz w:val="28"/>
          <w:szCs w:val="28"/>
          <w:lang w:val="uk-UA"/>
        </w:rPr>
        <w:fldChar w:fldCharType="end"/>
      </w:r>
    </w:p>
    <w:bookmarkEnd w:id="116"/>
    <w:p w:rsidR="00E0205B" w:rsidRPr="0056442E" w:rsidRDefault="00BC45C7" w:rsidP="00CD2CE1">
      <w:pPr>
        <w:spacing w:line="360" w:lineRule="auto"/>
        <w:ind w:firstLine="567"/>
        <w:rPr>
          <w:rFonts w:eastAsiaTheme="majorEastAsia"/>
          <w:bCs/>
          <w:color w:val="000000" w:themeColor="text1"/>
          <w:sz w:val="28"/>
          <w:szCs w:val="28"/>
        </w:rPr>
      </w:pPr>
      <w:r w:rsidRPr="0056442E">
        <w:rPr>
          <w:rFonts w:eastAsiaTheme="majorEastAsia"/>
          <w:bCs/>
          <w:noProof/>
          <w:color w:val="000000" w:themeColor="text1"/>
          <w:sz w:val="28"/>
          <w:szCs w:val="28"/>
        </w:rPr>
        <w:drawing>
          <wp:anchor distT="0" distB="0" distL="114300" distR="114300" simplePos="0" relativeHeight="251669504" behindDoc="0" locked="0" layoutInCell="1" allowOverlap="1">
            <wp:simplePos x="0" y="0"/>
            <wp:positionH relativeFrom="column">
              <wp:posOffset>694217</wp:posOffset>
            </wp:positionH>
            <wp:positionV relativeFrom="paragraph">
              <wp:posOffset>498136</wp:posOffset>
            </wp:positionV>
            <wp:extent cx="4817494" cy="7868093"/>
            <wp:effectExtent l="19050" t="0" r="2156" b="0"/>
            <wp:wrapNone/>
            <wp:docPr id="12" name="Рисунок 2" descr="D:\ИНСТИТУТ\3 СЕМЕСТР\Відплив капіталу з країн 1970-2010 р у млрд.до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3 СЕМЕСТР\Відплив капіталу з країн 1970-2010 р у млрд.долл.jpg"/>
                    <pic:cNvPicPr>
                      <a:picLocks noChangeAspect="1" noChangeArrowheads="1"/>
                    </pic:cNvPicPr>
                  </pic:nvPicPr>
                  <pic:blipFill>
                    <a:blip r:embed="rId23" cstate="print"/>
                    <a:stretch>
                      <a:fillRect/>
                    </a:stretch>
                  </pic:blipFill>
                  <pic:spPr bwMode="auto">
                    <a:xfrm>
                      <a:off x="0" y="0"/>
                      <a:ext cx="4817494" cy="7868093"/>
                    </a:xfrm>
                    <a:prstGeom prst="rect">
                      <a:avLst/>
                    </a:prstGeom>
                    <a:noFill/>
                    <a:ln w="9525">
                      <a:noFill/>
                      <a:miter lim="800000"/>
                      <a:headEnd/>
                      <a:tailEnd/>
                    </a:ln>
                  </pic:spPr>
                </pic:pic>
              </a:graphicData>
            </a:graphic>
          </wp:anchor>
        </w:drawing>
      </w:r>
      <w:r w:rsidR="00CD2CE1" w:rsidRPr="0056442E">
        <w:rPr>
          <w:rFonts w:eastAsiaTheme="majorEastAsia"/>
          <w:bCs/>
          <w:color w:val="000000" w:themeColor="text1"/>
          <w:sz w:val="28"/>
          <w:szCs w:val="28"/>
          <w:lang w:val="uk-UA"/>
        </w:rPr>
        <w:t>Оціночний відплив капіталу з країн у період з 1970 до 2010 р. у млрд.</w:t>
      </w:r>
      <w:r w:rsidR="00CD2CE1" w:rsidRPr="0056442E">
        <w:rPr>
          <w:rFonts w:eastAsiaTheme="majorEastAsia"/>
          <w:bCs/>
          <w:color w:val="000000" w:themeColor="text1"/>
          <w:sz w:val="28"/>
          <w:szCs w:val="28"/>
        </w:rPr>
        <w:t>$</w:t>
      </w:r>
      <w:r w:rsidRPr="0056442E">
        <w:rPr>
          <w:rFonts w:eastAsiaTheme="majorEastAsia"/>
          <w:bCs/>
          <w:color w:val="000000" w:themeColor="text1"/>
          <w:sz w:val="28"/>
          <w:szCs w:val="28"/>
        </w:rPr>
        <w:t>[27]</w:t>
      </w: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pPr>
        <w:rPr>
          <w:rFonts w:eastAsiaTheme="majorEastAsia"/>
          <w:bCs/>
          <w:color w:val="000000" w:themeColor="text1"/>
          <w:sz w:val="28"/>
          <w:szCs w:val="28"/>
        </w:rPr>
      </w:pPr>
      <w:r w:rsidRPr="0056442E">
        <w:rPr>
          <w:rFonts w:eastAsiaTheme="majorEastAsia"/>
          <w:bCs/>
          <w:color w:val="000000" w:themeColor="text1"/>
          <w:sz w:val="28"/>
          <w:szCs w:val="28"/>
        </w:rPr>
        <w:br w:type="page"/>
      </w:r>
    </w:p>
    <w:bookmarkStart w:id="117" w:name="Додаток_Н"/>
    <w:p w:rsidR="00E0205B" w:rsidRPr="004761AA" w:rsidRDefault="003E6446" w:rsidP="00E0205B">
      <w:pPr>
        <w:spacing w:line="360" w:lineRule="auto"/>
        <w:jc w:val="right"/>
        <w:rPr>
          <w:rFonts w:eastAsiaTheme="majorEastAsia"/>
          <w:bCs/>
          <w:color w:val="000000" w:themeColor="text1"/>
          <w:sz w:val="28"/>
          <w:szCs w:val="28"/>
        </w:rPr>
      </w:pPr>
      <w:r w:rsidRPr="004761AA">
        <w:rPr>
          <w:rFonts w:eastAsiaTheme="majorEastAsia"/>
          <w:bCs/>
          <w:color w:val="000000" w:themeColor="text1"/>
          <w:sz w:val="28"/>
          <w:szCs w:val="28"/>
        </w:rPr>
        <w:lastRenderedPageBreak/>
        <w:fldChar w:fldCharType="begin"/>
      </w:r>
      <w:r w:rsidR="004761AA" w:rsidRPr="004761AA">
        <w:rPr>
          <w:rFonts w:eastAsiaTheme="majorEastAsia"/>
          <w:bCs/>
          <w:color w:val="000000" w:themeColor="text1"/>
          <w:sz w:val="28"/>
          <w:szCs w:val="28"/>
        </w:rPr>
        <w:instrText xml:space="preserve"> HYPERLINK  \l "Додаток_Н_назад" </w:instrText>
      </w:r>
      <w:r w:rsidRPr="004761AA">
        <w:rPr>
          <w:rFonts w:eastAsiaTheme="majorEastAsia"/>
          <w:bCs/>
          <w:color w:val="000000" w:themeColor="text1"/>
          <w:sz w:val="28"/>
          <w:szCs w:val="28"/>
        </w:rPr>
        <w:fldChar w:fldCharType="separate"/>
      </w:r>
      <w:r w:rsidR="00E0205B" w:rsidRPr="004761AA">
        <w:rPr>
          <w:rStyle w:val="ad"/>
          <w:rFonts w:eastAsiaTheme="majorEastAsia"/>
          <w:bCs/>
          <w:color w:val="000000" w:themeColor="text1"/>
          <w:sz w:val="28"/>
          <w:szCs w:val="28"/>
        </w:rPr>
        <w:t xml:space="preserve">Додаток </w:t>
      </w:r>
      <w:r w:rsidR="00E0205B" w:rsidRPr="004761AA">
        <w:rPr>
          <w:rStyle w:val="ad"/>
          <w:rFonts w:eastAsiaTheme="majorEastAsia"/>
          <w:bCs/>
          <w:color w:val="000000" w:themeColor="text1"/>
          <w:sz w:val="28"/>
          <w:szCs w:val="28"/>
          <w:lang w:val="en-US"/>
        </w:rPr>
        <w:t>H</w:t>
      </w:r>
      <w:r w:rsidRPr="004761AA">
        <w:rPr>
          <w:rFonts w:eastAsiaTheme="majorEastAsia"/>
          <w:bCs/>
          <w:color w:val="000000" w:themeColor="text1"/>
          <w:sz w:val="28"/>
          <w:szCs w:val="28"/>
        </w:rPr>
        <w:fldChar w:fldCharType="end"/>
      </w:r>
    </w:p>
    <w:bookmarkEnd w:id="117"/>
    <w:p w:rsidR="00E0205B" w:rsidRPr="0056442E" w:rsidRDefault="008B3ED6" w:rsidP="00CD2CE1">
      <w:pPr>
        <w:spacing w:line="360" w:lineRule="auto"/>
        <w:ind w:firstLine="709"/>
        <w:rPr>
          <w:rFonts w:eastAsiaTheme="majorEastAsia"/>
          <w:bCs/>
          <w:color w:val="000000" w:themeColor="text1"/>
          <w:sz w:val="28"/>
          <w:szCs w:val="28"/>
        </w:rPr>
      </w:pPr>
      <w:r w:rsidRPr="0056442E">
        <w:rPr>
          <w:rFonts w:eastAsiaTheme="majorEastAsia"/>
          <w:bCs/>
          <w:color w:val="000000" w:themeColor="text1"/>
          <w:sz w:val="28"/>
          <w:szCs w:val="28"/>
        </w:rPr>
        <w:t>Обсяги незаконно виведених за кордон коштів в деяких регіонах світу в 2004 - 2013 роках, млрд</w:t>
      </w:r>
      <w:r w:rsidR="00CD2CE1" w:rsidRPr="0056442E">
        <w:rPr>
          <w:rFonts w:eastAsiaTheme="majorEastAsia"/>
          <w:bCs/>
          <w:color w:val="000000" w:themeColor="text1"/>
          <w:sz w:val="28"/>
          <w:szCs w:val="28"/>
        </w:rPr>
        <w:t>.</w:t>
      </w:r>
      <w:r w:rsidRPr="0056442E">
        <w:rPr>
          <w:rFonts w:eastAsiaTheme="majorEastAsia"/>
          <w:bCs/>
          <w:color w:val="000000" w:themeColor="text1"/>
          <w:sz w:val="28"/>
          <w:szCs w:val="28"/>
        </w:rPr>
        <w:t xml:space="preserve"> </w:t>
      </w:r>
      <w:r w:rsidR="00CD2CE1" w:rsidRPr="0056442E">
        <w:rPr>
          <w:rFonts w:eastAsiaTheme="majorEastAsia"/>
          <w:bCs/>
          <w:color w:val="000000" w:themeColor="text1"/>
          <w:sz w:val="28"/>
          <w:szCs w:val="28"/>
        </w:rPr>
        <w:t>$</w:t>
      </w:r>
      <w:r w:rsidR="00BC45C7" w:rsidRPr="0056442E">
        <w:rPr>
          <w:rFonts w:eastAsiaTheme="majorEastAsia"/>
          <w:bCs/>
          <w:color w:val="000000" w:themeColor="text1"/>
          <w:sz w:val="28"/>
          <w:szCs w:val="28"/>
        </w:rPr>
        <w:t>[26]</w:t>
      </w:r>
    </w:p>
    <w:p w:rsidR="00E0205B" w:rsidRPr="0056442E" w:rsidRDefault="00CD2CE1" w:rsidP="00E0205B">
      <w:pPr>
        <w:spacing w:line="360" w:lineRule="auto"/>
        <w:rPr>
          <w:rFonts w:eastAsiaTheme="majorEastAsia"/>
          <w:bCs/>
          <w:color w:val="000000" w:themeColor="text1"/>
          <w:sz w:val="28"/>
          <w:szCs w:val="28"/>
        </w:rPr>
      </w:pPr>
      <w:r w:rsidRPr="0056442E">
        <w:rPr>
          <w:rFonts w:eastAsiaTheme="majorEastAsia"/>
          <w:bCs/>
          <w:noProof/>
          <w:color w:val="000000" w:themeColor="text1"/>
          <w:sz w:val="28"/>
          <w:szCs w:val="28"/>
        </w:rPr>
        <w:drawing>
          <wp:anchor distT="0" distB="0" distL="114300" distR="114300" simplePos="0" relativeHeight="251670528" behindDoc="0" locked="0" layoutInCell="1" allowOverlap="1">
            <wp:simplePos x="0" y="0"/>
            <wp:positionH relativeFrom="column">
              <wp:posOffset>376408</wp:posOffset>
            </wp:positionH>
            <wp:positionV relativeFrom="paragraph">
              <wp:posOffset>182436</wp:posOffset>
            </wp:positionV>
            <wp:extent cx="5246825" cy="7176977"/>
            <wp:effectExtent l="19050" t="0" r="0" b="0"/>
            <wp:wrapNone/>
            <wp:docPr id="14" name="Рисунок 3" descr="D:\ИНСТИТУТ\3 СЕМЕСТР\Об'єми коштів виведені за кордон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3 СЕМЕСТР\Об'єми коштів виведені за кордонl.jpg"/>
                    <pic:cNvPicPr>
                      <a:picLocks noChangeAspect="1" noChangeArrowheads="1"/>
                    </pic:cNvPicPr>
                  </pic:nvPicPr>
                  <pic:blipFill>
                    <a:blip r:embed="rId24" cstate="print"/>
                    <a:stretch>
                      <a:fillRect/>
                    </a:stretch>
                  </pic:blipFill>
                  <pic:spPr bwMode="auto">
                    <a:xfrm>
                      <a:off x="0" y="0"/>
                      <a:ext cx="5246736" cy="7176856"/>
                    </a:xfrm>
                    <a:prstGeom prst="rect">
                      <a:avLst/>
                    </a:prstGeom>
                    <a:noFill/>
                    <a:ln w="9525">
                      <a:noFill/>
                      <a:miter lim="800000"/>
                      <a:headEnd/>
                      <a:tailEnd/>
                    </a:ln>
                  </pic:spPr>
                </pic:pic>
              </a:graphicData>
            </a:graphic>
          </wp:anchor>
        </w:drawing>
      </w: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3B0842" w:rsidRPr="0056442E" w:rsidRDefault="003B0842">
      <w:pPr>
        <w:rPr>
          <w:rFonts w:eastAsiaTheme="majorEastAsia"/>
          <w:bCs/>
          <w:color w:val="000000" w:themeColor="text1"/>
          <w:sz w:val="28"/>
          <w:szCs w:val="28"/>
        </w:rPr>
      </w:pPr>
      <w:r w:rsidRPr="0056442E">
        <w:rPr>
          <w:rFonts w:eastAsiaTheme="majorEastAsia"/>
          <w:bCs/>
          <w:color w:val="000000" w:themeColor="text1"/>
          <w:sz w:val="28"/>
          <w:szCs w:val="28"/>
        </w:rPr>
        <w:br w:type="page"/>
      </w:r>
    </w:p>
    <w:bookmarkStart w:id="118" w:name="Додаток_J"/>
    <w:p w:rsidR="00E0205B" w:rsidRPr="0056442E" w:rsidRDefault="003E6446" w:rsidP="00E0205B">
      <w:pPr>
        <w:spacing w:line="360" w:lineRule="auto"/>
        <w:jc w:val="right"/>
        <w:rPr>
          <w:rFonts w:eastAsiaTheme="majorEastAsia"/>
          <w:bCs/>
          <w:color w:val="000000" w:themeColor="text1"/>
          <w:sz w:val="28"/>
          <w:szCs w:val="28"/>
        </w:rPr>
      </w:pPr>
      <w:r>
        <w:rPr>
          <w:rFonts w:eastAsiaTheme="majorEastAsia"/>
          <w:bCs/>
          <w:color w:val="000000" w:themeColor="text1"/>
          <w:sz w:val="28"/>
          <w:szCs w:val="28"/>
        </w:rPr>
        <w:lastRenderedPageBreak/>
        <w:fldChar w:fldCharType="begin"/>
      </w:r>
      <w:r w:rsidR="00792342">
        <w:rPr>
          <w:rFonts w:eastAsiaTheme="majorEastAsia"/>
          <w:bCs/>
          <w:color w:val="000000" w:themeColor="text1"/>
          <w:sz w:val="28"/>
          <w:szCs w:val="28"/>
        </w:rPr>
        <w:instrText xml:space="preserve"> HYPERLINK  \l "Додаток_J_назад" </w:instrText>
      </w:r>
      <w:r>
        <w:rPr>
          <w:rFonts w:eastAsiaTheme="majorEastAsia"/>
          <w:bCs/>
          <w:color w:val="000000" w:themeColor="text1"/>
          <w:sz w:val="28"/>
          <w:szCs w:val="28"/>
        </w:rPr>
        <w:fldChar w:fldCharType="separate"/>
      </w:r>
      <w:r w:rsidR="00E0205B" w:rsidRPr="00792342">
        <w:rPr>
          <w:rStyle w:val="ad"/>
          <w:rFonts w:eastAsiaTheme="majorEastAsia"/>
          <w:bCs/>
          <w:sz w:val="28"/>
          <w:szCs w:val="28"/>
        </w:rPr>
        <w:t xml:space="preserve">Додаток </w:t>
      </w:r>
      <w:r w:rsidR="00E0205B" w:rsidRPr="00792342">
        <w:rPr>
          <w:rStyle w:val="ad"/>
          <w:rFonts w:eastAsiaTheme="majorEastAsia"/>
          <w:bCs/>
          <w:sz w:val="28"/>
          <w:szCs w:val="28"/>
          <w:lang w:val="en-US"/>
        </w:rPr>
        <w:t>J</w:t>
      </w:r>
      <w:r>
        <w:rPr>
          <w:rFonts w:eastAsiaTheme="majorEastAsia"/>
          <w:bCs/>
          <w:color w:val="000000" w:themeColor="text1"/>
          <w:sz w:val="28"/>
          <w:szCs w:val="28"/>
        </w:rPr>
        <w:fldChar w:fldCharType="end"/>
      </w:r>
    </w:p>
    <w:bookmarkEnd w:id="118"/>
    <w:p w:rsidR="00E0205B" w:rsidRPr="0056442E" w:rsidRDefault="009C3FB2" w:rsidP="00E0205B">
      <w:pPr>
        <w:spacing w:line="360" w:lineRule="auto"/>
        <w:rPr>
          <w:rFonts w:eastAsiaTheme="majorEastAsia"/>
          <w:bCs/>
          <w:color w:val="000000" w:themeColor="text1"/>
          <w:sz w:val="28"/>
          <w:szCs w:val="28"/>
        </w:rPr>
      </w:pPr>
      <w:r w:rsidRPr="0056442E">
        <w:rPr>
          <w:rFonts w:eastAsiaTheme="majorEastAsia"/>
          <w:bCs/>
          <w:color w:val="000000" w:themeColor="text1"/>
          <w:sz w:val="28"/>
          <w:szCs w:val="28"/>
          <w:lang w:val="uk-UA"/>
        </w:rPr>
        <w:t>Діаграмма ч</w:t>
      </w:r>
      <w:r w:rsidRPr="0056442E">
        <w:rPr>
          <w:rFonts w:eastAsiaTheme="majorEastAsia"/>
          <w:bCs/>
          <w:color w:val="000000" w:themeColor="text1"/>
          <w:sz w:val="28"/>
          <w:szCs w:val="28"/>
        </w:rPr>
        <w:t>астк</w:t>
      </w:r>
      <w:r w:rsidRPr="0056442E">
        <w:rPr>
          <w:rFonts w:eastAsiaTheme="majorEastAsia"/>
          <w:bCs/>
          <w:color w:val="000000" w:themeColor="text1"/>
          <w:sz w:val="28"/>
          <w:szCs w:val="28"/>
          <w:lang w:val="uk-UA"/>
        </w:rPr>
        <w:t>и</w:t>
      </w:r>
      <w:r w:rsidRPr="0056442E">
        <w:rPr>
          <w:rFonts w:eastAsiaTheme="majorEastAsia"/>
          <w:bCs/>
          <w:color w:val="000000" w:themeColor="text1"/>
          <w:sz w:val="28"/>
          <w:szCs w:val="28"/>
        </w:rPr>
        <w:t xml:space="preserve"> експорту</w:t>
      </w:r>
      <w:r w:rsidRPr="0056442E">
        <w:rPr>
          <w:rFonts w:eastAsiaTheme="majorEastAsia"/>
          <w:bCs/>
          <w:color w:val="000000" w:themeColor="text1"/>
          <w:sz w:val="28"/>
          <w:szCs w:val="28"/>
          <w:lang w:val="uk-UA"/>
        </w:rPr>
        <w:t xml:space="preserve"> в загальному експорті</w:t>
      </w:r>
      <w:r w:rsidRPr="0056442E">
        <w:rPr>
          <w:rFonts w:eastAsiaTheme="majorEastAsia"/>
          <w:bCs/>
          <w:color w:val="000000" w:themeColor="text1"/>
          <w:sz w:val="28"/>
          <w:szCs w:val="28"/>
        </w:rPr>
        <w:t xml:space="preserve">, та </w:t>
      </w:r>
      <w:r w:rsidRPr="0056442E">
        <w:rPr>
          <w:rFonts w:eastAsiaTheme="majorEastAsia"/>
          <w:bCs/>
          <w:color w:val="000000" w:themeColor="text1"/>
          <w:sz w:val="28"/>
          <w:szCs w:val="28"/>
          <w:lang w:val="uk-UA"/>
        </w:rPr>
        <w:t>динаміки експорту через офшорні компанії в Україні</w:t>
      </w:r>
      <w:r w:rsidR="00BC45C7" w:rsidRPr="0056442E">
        <w:rPr>
          <w:rFonts w:eastAsiaTheme="majorEastAsia"/>
          <w:bCs/>
          <w:color w:val="000000" w:themeColor="text1"/>
          <w:sz w:val="28"/>
          <w:szCs w:val="28"/>
        </w:rPr>
        <w:t>[27]</w:t>
      </w:r>
    </w:p>
    <w:p w:rsidR="00E0205B" w:rsidRPr="0056442E" w:rsidRDefault="00001405" w:rsidP="00E0205B">
      <w:pPr>
        <w:spacing w:line="360" w:lineRule="auto"/>
        <w:rPr>
          <w:rFonts w:eastAsiaTheme="majorEastAsia"/>
          <w:bCs/>
          <w:color w:val="000000" w:themeColor="text1"/>
          <w:sz w:val="28"/>
          <w:szCs w:val="28"/>
        </w:rPr>
      </w:pPr>
      <w:r w:rsidRPr="0056442E">
        <w:rPr>
          <w:rFonts w:eastAsiaTheme="majorEastAsia"/>
          <w:bCs/>
          <w:noProof/>
          <w:color w:val="000000" w:themeColor="text1"/>
          <w:sz w:val="28"/>
          <w:szCs w:val="28"/>
        </w:rPr>
        <w:drawing>
          <wp:anchor distT="0" distB="0" distL="114300" distR="114300" simplePos="0" relativeHeight="251671552" behindDoc="0" locked="0" layoutInCell="1" allowOverlap="1">
            <wp:simplePos x="0" y="0"/>
            <wp:positionH relativeFrom="column">
              <wp:posOffset>626023</wp:posOffset>
            </wp:positionH>
            <wp:positionV relativeFrom="paragraph">
              <wp:posOffset>174932</wp:posOffset>
            </wp:positionV>
            <wp:extent cx="4899791" cy="7189075"/>
            <wp:effectExtent l="19050" t="0" r="0" b="0"/>
            <wp:wrapNone/>
            <wp:docPr id="16" name="Рисунок 4" descr="D:\ИНСТИТУТ\3 СЕМЕСТР\Динаміка експорту товарів через офш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3 СЕМЕСТР\Динаміка експорту товарів через офшори..jpg"/>
                    <pic:cNvPicPr>
                      <a:picLocks noChangeAspect="1" noChangeArrowheads="1"/>
                    </pic:cNvPicPr>
                  </pic:nvPicPr>
                  <pic:blipFill>
                    <a:blip r:embed="rId25" cstate="print"/>
                    <a:srcRect/>
                    <a:stretch>
                      <a:fillRect/>
                    </a:stretch>
                  </pic:blipFill>
                  <pic:spPr bwMode="auto">
                    <a:xfrm>
                      <a:off x="0" y="0"/>
                      <a:ext cx="4899791" cy="7189075"/>
                    </a:xfrm>
                    <a:prstGeom prst="rect">
                      <a:avLst/>
                    </a:prstGeom>
                    <a:noFill/>
                    <a:ln w="9525">
                      <a:noFill/>
                      <a:miter lim="800000"/>
                      <a:headEnd/>
                      <a:tailEnd/>
                    </a:ln>
                  </pic:spPr>
                </pic:pic>
              </a:graphicData>
            </a:graphic>
          </wp:anchor>
        </w:drawing>
      </w: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E0205B" w:rsidRPr="0056442E" w:rsidRDefault="00E0205B" w:rsidP="00E0205B">
      <w:pPr>
        <w:spacing w:line="360" w:lineRule="auto"/>
        <w:rPr>
          <w:rFonts w:eastAsiaTheme="majorEastAsia"/>
          <w:bCs/>
          <w:color w:val="000000" w:themeColor="text1"/>
          <w:sz w:val="28"/>
          <w:szCs w:val="28"/>
        </w:rPr>
      </w:pPr>
    </w:p>
    <w:p w:rsidR="00183AB1" w:rsidRPr="0056442E" w:rsidRDefault="00183AB1">
      <w:pPr>
        <w:rPr>
          <w:rFonts w:eastAsiaTheme="majorEastAsia"/>
          <w:bCs/>
          <w:color w:val="000000" w:themeColor="text1"/>
          <w:sz w:val="28"/>
          <w:szCs w:val="28"/>
        </w:rPr>
      </w:pPr>
      <w:r w:rsidRPr="0056442E">
        <w:rPr>
          <w:rFonts w:eastAsiaTheme="majorEastAsia"/>
          <w:bCs/>
          <w:color w:val="000000" w:themeColor="text1"/>
          <w:sz w:val="28"/>
          <w:szCs w:val="28"/>
        </w:rPr>
        <w:br w:type="page"/>
      </w:r>
    </w:p>
    <w:bookmarkStart w:id="119" w:name="Додаток_К"/>
    <w:p w:rsidR="00E0205B" w:rsidRPr="0056442E" w:rsidRDefault="003E6446" w:rsidP="00E0205B">
      <w:pPr>
        <w:spacing w:line="360" w:lineRule="auto"/>
        <w:jc w:val="right"/>
        <w:rPr>
          <w:rFonts w:eastAsiaTheme="majorEastAsia"/>
          <w:bCs/>
          <w:color w:val="000000" w:themeColor="text1"/>
          <w:sz w:val="28"/>
          <w:szCs w:val="28"/>
        </w:rPr>
      </w:pPr>
      <w:r>
        <w:rPr>
          <w:rFonts w:eastAsiaTheme="majorEastAsia"/>
          <w:bCs/>
          <w:color w:val="000000" w:themeColor="text1"/>
          <w:sz w:val="28"/>
          <w:szCs w:val="28"/>
          <w:lang w:val="uk-UA"/>
        </w:rPr>
        <w:lastRenderedPageBreak/>
        <w:fldChar w:fldCharType="begin"/>
      </w:r>
      <w:r w:rsidR="00435FE6">
        <w:rPr>
          <w:rFonts w:eastAsiaTheme="majorEastAsia"/>
          <w:bCs/>
          <w:color w:val="000000" w:themeColor="text1"/>
          <w:sz w:val="28"/>
          <w:szCs w:val="28"/>
          <w:lang w:val="uk-UA"/>
        </w:rPr>
        <w:instrText xml:space="preserve"> HYPERLINK  \l "Додаток_К_назад" </w:instrText>
      </w:r>
      <w:r>
        <w:rPr>
          <w:rFonts w:eastAsiaTheme="majorEastAsia"/>
          <w:bCs/>
          <w:color w:val="000000" w:themeColor="text1"/>
          <w:sz w:val="28"/>
          <w:szCs w:val="28"/>
          <w:lang w:val="uk-UA"/>
        </w:rPr>
        <w:fldChar w:fldCharType="separate"/>
      </w:r>
      <w:r w:rsidR="00E0205B" w:rsidRPr="00435FE6">
        <w:rPr>
          <w:rStyle w:val="ad"/>
          <w:rFonts w:eastAsiaTheme="majorEastAsia"/>
          <w:bCs/>
          <w:sz w:val="28"/>
          <w:szCs w:val="28"/>
          <w:lang w:val="uk-UA"/>
        </w:rPr>
        <w:t>Додаток</w:t>
      </w:r>
      <w:r w:rsidR="00E0205B" w:rsidRPr="00435FE6">
        <w:rPr>
          <w:rStyle w:val="ad"/>
          <w:rFonts w:eastAsiaTheme="majorEastAsia"/>
          <w:bCs/>
          <w:sz w:val="28"/>
          <w:szCs w:val="28"/>
        </w:rPr>
        <w:t xml:space="preserve"> </w:t>
      </w:r>
      <w:r w:rsidR="00E0205B" w:rsidRPr="00435FE6">
        <w:rPr>
          <w:rStyle w:val="ad"/>
          <w:rFonts w:eastAsiaTheme="majorEastAsia"/>
          <w:bCs/>
          <w:sz w:val="28"/>
          <w:szCs w:val="28"/>
          <w:lang w:val="en-US"/>
        </w:rPr>
        <w:t>K</w:t>
      </w:r>
      <w:r>
        <w:rPr>
          <w:rFonts w:eastAsiaTheme="majorEastAsia"/>
          <w:bCs/>
          <w:color w:val="000000" w:themeColor="text1"/>
          <w:sz w:val="28"/>
          <w:szCs w:val="28"/>
          <w:lang w:val="uk-UA"/>
        </w:rPr>
        <w:fldChar w:fldCharType="end"/>
      </w:r>
    </w:p>
    <w:bookmarkEnd w:id="119"/>
    <w:p w:rsidR="00472A30" w:rsidRPr="0056442E" w:rsidRDefault="00472A30" w:rsidP="00C13308">
      <w:pPr>
        <w:spacing w:line="360" w:lineRule="auto"/>
        <w:ind w:firstLine="709"/>
        <w:rPr>
          <w:rFonts w:eastAsiaTheme="majorEastAsia"/>
          <w:bCs/>
          <w:color w:val="000000" w:themeColor="text1"/>
          <w:sz w:val="28"/>
          <w:szCs w:val="28"/>
          <w:lang w:val="uk-UA"/>
        </w:rPr>
      </w:pPr>
      <w:r w:rsidRPr="0056442E">
        <w:rPr>
          <w:rFonts w:eastAsiaTheme="majorEastAsia"/>
          <w:bCs/>
          <w:color w:val="000000" w:themeColor="text1"/>
          <w:sz w:val="28"/>
          <w:szCs w:val="28"/>
          <w:lang w:val="uk-UA"/>
        </w:rPr>
        <w:t>Незаконно виведені кошти у співставленні з</w:t>
      </w:r>
      <w:r w:rsidR="00BC45C7" w:rsidRPr="0056442E">
        <w:rPr>
          <w:rFonts w:eastAsiaTheme="majorEastAsia"/>
          <w:bCs/>
          <w:color w:val="000000" w:themeColor="text1"/>
          <w:sz w:val="28"/>
          <w:szCs w:val="28"/>
        </w:rPr>
        <w:t>[26]</w:t>
      </w:r>
      <w:r w:rsidRPr="0056442E">
        <w:rPr>
          <w:rFonts w:eastAsiaTheme="majorEastAsia"/>
          <w:bCs/>
          <w:color w:val="000000" w:themeColor="text1"/>
          <w:sz w:val="28"/>
          <w:szCs w:val="28"/>
          <w:lang w:val="uk-UA"/>
        </w:rPr>
        <w:t xml:space="preserve">: </w:t>
      </w:r>
    </w:p>
    <w:p w:rsidR="00E0205B" w:rsidRPr="0056442E" w:rsidRDefault="00472A30" w:rsidP="00EF6123">
      <w:pPr>
        <w:ind w:firstLine="284"/>
        <w:contextualSpacing/>
        <w:rPr>
          <w:rFonts w:eastAsiaTheme="majorEastAsia"/>
          <w:bCs/>
          <w:color w:val="000000" w:themeColor="text1"/>
          <w:sz w:val="28"/>
          <w:szCs w:val="28"/>
          <w:lang w:val="uk-UA"/>
        </w:rPr>
      </w:pPr>
      <w:r w:rsidRPr="0056442E">
        <w:rPr>
          <w:rFonts w:eastAsiaTheme="majorEastAsia"/>
          <w:bCs/>
          <w:color w:val="000000" w:themeColor="text1"/>
          <w:sz w:val="28"/>
          <w:szCs w:val="28"/>
          <w:lang w:val="uk-UA"/>
        </w:rPr>
        <w:t>1. Потенційним ВВП;</w:t>
      </w:r>
    </w:p>
    <w:p w:rsidR="00472A30" w:rsidRPr="0056442E" w:rsidRDefault="00472A30" w:rsidP="00EF6123">
      <w:pPr>
        <w:ind w:firstLine="284"/>
        <w:contextualSpacing/>
        <w:rPr>
          <w:rFonts w:eastAsiaTheme="majorEastAsia"/>
          <w:bCs/>
          <w:color w:val="000000" w:themeColor="text1"/>
          <w:sz w:val="28"/>
          <w:szCs w:val="28"/>
          <w:lang w:val="uk-UA"/>
        </w:rPr>
      </w:pPr>
      <w:r w:rsidRPr="0056442E">
        <w:rPr>
          <w:rFonts w:eastAsiaTheme="majorEastAsia"/>
          <w:bCs/>
          <w:color w:val="000000" w:themeColor="text1"/>
          <w:sz w:val="28"/>
          <w:szCs w:val="28"/>
          <w:lang w:val="uk-UA"/>
        </w:rPr>
        <w:t>2. Масштаб</w:t>
      </w:r>
      <w:r w:rsidR="00EF6123" w:rsidRPr="0056442E">
        <w:rPr>
          <w:rFonts w:eastAsiaTheme="majorEastAsia"/>
          <w:bCs/>
          <w:color w:val="000000" w:themeColor="text1"/>
          <w:sz w:val="28"/>
          <w:szCs w:val="28"/>
          <w:lang w:val="uk-UA"/>
        </w:rPr>
        <w:t>ом</w:t>
      </w:r>
      <w:r w:rsidRPr="0056442E">
        <w:rPr>
          <w:rFonts w:eastAsiaTheme="majorEastAsia"/>
          <w:bCs/>
          <w:color w:val="000000" w:themeColor="text1"/>
          <w:sz w:val="28"/>
          <w:szCs w:val="28"/>
          <w:lang w:val="uk-UA"/>
        </w:rPr>
        <w:t xml:space="preserve"> зовнішньої торгівлі;</w:t>
      </w:r>
    </w:p>
    <w:p w:rsidR="00472A30" w:rsidRPr="0056442E" w:rsidRDefault="00472A30" w:rsidP="00EF6123">
      <w:pPr>
        <w:ind w:firstLine="284"/>
        <w:contextualSpacing/>
        <w:rPr>
          <w:rFonts w:eastAsiaTheme="majorEastAsia"/>
          <w:bCs/>
          <w:color w:val="000000" w:themeColor="text1"/>
          <w:sz w:val="28"/>
          <w:szCs w:val="28"/>
          <w:lang w:val="uk-UA"/>
        </w:rPr>
      </w:pPr>
      <w:r w:rsidRPr="0056442E">
        <w:rPr>
          <w:rFonts w:eastAsiaTheme="majorEastAsia"/>
          <w:bCs/>
          <w:color w:val="000000" w:themeColor="text1"/>
          <w:sz w:val="28"/>
          <w:szCs w:val="28"/>
          <w:lang w:val="uk-UA"/>
        </w:rPr>
        <w:t xml:space="preserve">3. </w:t>
      </w:r>
      <w:r w:rsidR="00EF6123" w:rsidRPr="0056442E">
        <w:rPr>
          <w:rFonts w:eastAsiaTheme="majorEastAsia"/>
          <w:bCs/>
          <w:color w:val="000000" w:themeColor="text1"/>
          <w:sz w:val="28"/>
          <w:szCs w:val="28"/>
          <w:lang w:val="uk-UA"/>
        </w:rPr>
        <w:t>Обсягами залучених ними іноземних інвестицій і отриманої допомоги</w:t>
      </w:r>
    </w:p>
    <w:p w:rsidR="00E0205B" w:rsidRPr="0056442E" w:rsidRDefault="005165A2" w:rsidP="00E0205B">
      <w:pPr>
        <w:spacing w:line="360" w:lineRule="auto"/>
        <w:rPr>
          <w:rFonts w:eastAsiaTheme="majorEastAsia"/>
          <w:bCs/>
          <w:color w:val="000000" w:themeColor="text1"/>
          <w:sz w:val="28"/>
          <w:szCs w:val="28"/>
          <w:lang w:val="uk-UA"/>
        </w:rPr>
      </w:pPr>
      <w:r w:rsidRPr="0056442E">
        <w:rPr>
          <w:rFonts w:eastAsiaTheme="majorEastAsia"/>
          <w:bCs/>
          <w:noProof/>
          <w:color w:val="000000" w:themeColor="text1"/>
          <w:sz w:val="28"/>
          <w:szCs w:val="28"/>
        </w:rPr>
        <w:drawing>
          <wp:anchor distT="0" distB="0" distL="114300" distR="114300" simplePos="0" relativeHeight="251672576" behindDoc="0" locked="0" layoutInCell="1" allowOverlap="1">
            <wp:simplePos x="0" y="0"/>
            <wp:positionH relativeFrom="column">
              <wp:posOffset>694218</wp:posOffset>
            </wp:positionH>
            <wp:positionV relativeFrom="paragraph">
              <wp:posOffset>162811</wp:posOffset>
            </wp:positionV>
            <wp:extent cx="4308401" cy="7315200"/>
            <wp:effectExtent l="19050" t="0" r="0" b="0"/>
            <wp:wrapNone/>
            <wp:docPr id="17" name="Рисунок 5" descr="D:\ИНСТИТУТ\3 СЕМЕСТР\Незаконно виведені кош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3 СЕМЕСТР\Незаконно виведені кошти.jpg"/>
                    <pic:cNvPicPr>
                      <a:picLocks noChangeAspect="1" noChangeArrowheads="1"/>
                    </pic:cNvPicPr>
                  </pic:nvPicPr>
                  <pic:blipFill>
                    <a:blip r:embed="rId26" cstate="print"/>
                    <a:stretch>
                      <a:fillRect/>
                    </a:stretch>
                  </pic:blipFill>
                  <pic:spPr bwMode="auto">
                    <a:xfrm>
                      <a:off x="0" y="0"/>
                      <a:ext cx="4308401" cy="7315200"/>
                    </a:xfrm>
                    <a:prstGeom prst="rect">
                      <a:avLst/>
                    </a:prstGeom>
                    <a:noFill/>
                    <a:ln w="9525">
                      <a:noFill/>
                      <a:miter lim="800000"/>
                      <a:headEnd/>
                      <a:tailEnd/>
                    </a:ln>
                  </pic:spPr>
                </pic:pic>
              </a:graphicData>
            </a:graphic>
          </wp:anchor>
        </w:drawing>
      </w: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E0205B" w:rsidRPr="0056442E" w:rsidRDefault="00E0205B" w:rsidP="00E0205B">
      <w:pPr>
        <w:spacing w:line="360" w:lineRule="auto"/>
        <w:rPr>
          <w:rFonts w:eastAsiaTheme="majorEastAsia"/>
          <w:bCs/>
          <w:color w:val="000000" w:themeColor="text1"/>
          <w:sz w:val="28"/>
          <w:szCs w:val="28"/>
          <w:lang w:val="uk-UA"/>
        </w:rPr>
      </w:pPr>
    </w:p>
    <w:p w:rsidR="00183AB1" w:rsidRPr="0056442E" w:rsidRDefault="00183AB1" w:rsidP="00E0205B">
      <w:pPr>
        <w:spacing w:line="360" w:lineRule="auto"/>
        <w:rPr>
          <w:rFonts w:eastAsiaTheme="majorEastAsia"/>
          <w:bCs/>
          <w:color w:val="000000" w:themeColor="text1"/>
          <w:sz w:val="28"/>
          <w:szCs w:val="28"/>
          <w:lang w:val="uk-UA"/>
        </w:rPr>
      </w:pPr>
    </w:p>
    <w:p w:rsidR="001F0843" w:rsidRPr="0056442E" w:rsidRDefault="001F0843" w:rsidP="000D5152">
      <w:pPr>
        <w:rPr>
          <w:rFonts w:eastAsiaTheme="majorEastAsia"/>
          <w:bCs/>
          <w:color w:val="000000" w:themeColor="text1"/>
          <w:sz w:val="28"/>
          <w:szCs w:val="28"/>
          <w:lang w:val="uk-UA"/>
        </w:rPr>
      </w:pPr>
      <w:r w:rsidRPr="0056442E">
        <w:rPr>
          <w:rFonts w:eastAsiaTheme="majorEastAsia"/>
          <w:bCs/>
          <w:color w:val="000000" w:themeColor="text1"/>
          <w:sz w:val="28"/>
          <w:szCs w:val="28"/>
          <w:lang w:val="uk-UA"/>
        </w:rPr>
        <w:br w:type="page"/>
      </w:r>
    </w:p>
    <w:p w:rsidR="000D1C30" w:rsidRPr="0056442E" w:rsidRDefault="000D1C30" w:rsidP="000D1C30">
      <w:pPr>
        <w:keepNext/>
        <w:keepLines/>
        <w:spacing w:before="480"/>
        <w:ind w:firstLine="567"/>
        <w:contextualSpacing/>
        <w:jc w:val="center"/>
        <w:outlineLvl w:val="0"/>
        <w:rPr>
          <w:rFonts w:eastAsiaTheme="majorEastAsia"/>
          <w:bCs/>
          <w:color w:val="000000" w:themeColor="text1"/>
          <w:sz w:val="28"/>
          <w:szCs w:val="28"/>
          <w:lang w:val="uk-UA"/>
        </w:rPr>
      </w:pPr>
      <w:bookmarkStart w:id="120" w:name="_Toc504179680"/>
      <w:r w:rsidRPr="0056442E">
        <w:rPr>
          <w:rFonts w:eastAsiaTheme="majorEastAsia"/>
          <w:bCs/>
          <w:color w:val="000000" w:themeColor="text1"/>
          <w:sz w:val="28"/>
          <w:szCs w:val="28"/>
          <w:lang w:val="uk-UA"/>
        </w:rPr>
        <w:lastRenderedPageBreak/>
        <w:t>СПИСОК ВИКОРИСТАНИХ ДЖЕРЕЛ</w:t>
      </w:r>
      <w:bookmarkEnd w:id="120"/>
    </w:p>
    <w:p w:rsidR="000D1C30" w:rsidRPr="0056442E" w:rsidRDefault="000D1C30" w:rsidP="000D1C30">
      <w:pPr>
        <w:tabs>
          <w:tab w:val="left" w:pos="851"/>
        </w:tabs>
        <w:spacing w:line="360" w:lineRule="auto"/>
        <w:contextualSpacing/>
        <w:jc w:val="both"/>
        <w:rPr>
          <w:color w:val="000000" w:themeColor="text1"/>
          <w:sz w:val="28"/>
          <w:szCs w:val="28"/>
          <w:lang w:val="uk-UA"/>
        </w:rPr>
      </w:pP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Закон Укра</w:t>
      </w:r>
      <w:r w:rsidR="0071050D" w:rsidRPr="0056442E">
        <w:rPr>
          <w:color w:val="000000" w:themeColor="text1"/>
          <w:sz w:val="28"/>
          <w:szCs w:val="28"/>
          <w:lang w:val="uk-UA"/>
        </w:rPr>
        <w:t>ї</w:t>
      </w:r>
      <w:r w:rsidRPr="0056442E">
        <w:rPr>
          <w:color w:val="000000" w:themeColor="text1"/>
          <w:sz w:val="28"/>
          <w:szCs w:val="28"/>
        </w:rPr>
        <w:t>н</w:t>
      </w:r>
      <w:r w:rsidR="0071050D" w:rsidRPr="0056442E">
        <w:rPr>
          <w:color w:val="000000" w:themeColor="text1"/>
          <w:sz w:val="28"/>
          <w:szCs w:val="28"/>
          <w:lang w:val="uk-UA"/>
        </w:rPr>
        <w:t>и</w:t>
      </w:r>
      <w:r w:rsidRPr="0056442E">
        <w:rPr>
          <w:color w:val="000000" w:themeColor="text1"/>
          <w:sz w:val="28"/>
          <w:szCs w:val="28"/>
        </w:rPr>
        <w:t xml:space="preserve"> «</w:t>
      </w:r>
      <w:r w:rsidR="0071050D" w:rsidRPr="0056442E">
        <w:rPr>
          <w:color w:val="000000" w:themeColor="text1"/>
          <w:sz w:val="28"/>
          <w:szCs w:val="28"/>
        </w:rPr>
        <w:t>Про засади створення і функціонування вільних економічних зон в Україні</w:t>
      </w:r>
      <w:r w:rsidRPr="0056442E">
        <w:rPr>
          <w:color w:val="000000" w:themeColor="text1"/>
          <w:sz w:val="28"/>
          <w:szCs w:val="28"/>
        </w:rPr>
        <w:t xml:space="preserve">» </w:t>
      </w:r>
      <w:r w:rsidR="0071050D" w:rsidRPr="0056442E">
        <w:rPr>
          <w:color w:val="000000" w:themeColor="text1"/>
          <w:sz w:val="28"/>
          <w:szCs w:val="28"/>
          <w:lang w:val="uk-UA"/>
        </w:rPr>
        <w:t>від</w:t>
      </w:r>
      <w:r w:rsidRPr="0056442E">
        <w:rPr>
          <w:color w:val="000000" w:themeColor="text1"/>
          <w:sz w:val="28"/>
          <w:szCs w:val="28"/>
        </w:rPr>
        <w:t xml:space="preserve"> 13.10.1992.</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Закон Укра</w:t>
      </w:r>
      <w:r w:rsidR="0077782A" w:rsidRPr="0056442E">
        <w:rPr>
          <w:color w:val="000000" w:themeColor="text1"/>
          <w:sz w:val="28"/>
          <w:szCs w:val="28"/>
          <w:lang w:val="uk-UA"/>
        </w:rPr>
        <w:t>ї</w:t>
      </w:r>
      <w:r w:rsidRPr="0056442E">
        <w:rPr>
          <w:color w:val="000000" w:themeColor="text1"/>
          <w:sz w:val="28"/>
          <w:szCs w:val="28"/>
        </w:rPr>
        <w:t>н</w:t>
      </w:r>
      <w:r w:rsidR="0077782A" w:rsidRPr="0056442E">
        <w:rPr>
          <w:color w:val="000000" w:themeColor="text1"/>
          <w:sz w:val="28"/>
          <w:szCs w:val="28"/>
          <w:lang w:val="uk-UA"/>
        </w:rPr>
        <w:t>и</w:t>
      </w:r>
      <w:r w:rsidRPr="0056442E">
        <w:rPr>
          <w:color w:val="000000" w:themeColor="text1"/>
          <w:sz w:val="28"/>
          <w:szCs w:val="28"/>
        </w:rPr>
        <w:t xml:space="preserve"> «</w:t>
      </w:r>
      <w:r w:rsidR="0077782A" w:rsidRPr="0056442E">
        <w:rPr>
          <w:color w:val="000000" w:themeColor="text1"/>
          <w:sz w:val="28"/>
          <w:szCs w:val="28"/>
          <w:lang w:val="uk-UA"/>
        </w:rPr>
        <w:t>Про режим іностранного інвестування</w:t>
      </w:r>
      <w:r w:rsidR="0077782A" w:rsidRPr="0056442E">
        <w:rPr>
          <w:color w:val="000000" w:themeColor="text1"/>
          <w:sz w:val="28"/>
          <w:szCs w:val="28"/>
        </w:rPr>
        <w:t xml:space="preserve">» </w:t>
      </w:r>
      <w:r w:rsidR="0077782A" w:rsidRPr="0056442E">
        <w:rPr>
          <w:color w:val="000000" w:themeColor="text1"/>
          <w:sz w:val="28"/>
          <w:szCs w:val="28"/>
          <w:lang w:val="uk-UA"/>
        </w:rPr>
        <w:t>від</w:t>
      </w:r>
      <w:r w:rsidRPr="0056442E">
        <w:rPr>
          <w:color w:val="000000" w:themeColor="text1"/>
          <w:sz w:val="28"/>
          <w:szCs w:val="28"/>
        </w:rPr>
        <w:t xml:space="preserve"> 19.03.1996.</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Закон Укра</w:t>
      </w:r>
      <w:r w:rsidR="0071050D" w:rsidRPr="0056442E">
        <w:rPr>
          <w:color w:val="000000" w:themeColor="text1"/>
          <w:sz w:val="28"/>
          <w:szCs w:val="28"/>
          <w:lang w:val="uk-UA"/>
        </w:rPr>
        <w:t>ї</w:t>
      </w:r>
      <w:r w:rsidRPr="0056442E">
        <w:rPr>
          <w:color w:val="000000" w:themeColor="text1"/>
          <w:sz w:val="28"/>
          <w:szCs w:val="28"/>
        </w:rPr>
        <w:t>н</w:t>
      </w:r>
      <w:r w:rsidR="0077782A" w:rsidRPr="0056442E">
        <w:rPr>
          <w:color w:val="000000" w:themeColor="text1"/>
          <w:sz w:val="28"/>
          <w:szCs w:val="28"/>
          <w:lang w:val="uk-UA"/>
        </w:rPr>
        <w:t>и</w:t>
      </w:r>
      <w:r w:rsidRPr="0056442E">
        <w:rPr>
          <w:color w:val="000000" w:themeColor="text1"/>
          <w:sz w:val="28"/>
          <w:szCs w:val="28"/>
        </w:rPr>
        <w:t xml:space="preserve"> «</w:t>
      </w:r>
      <w:r w:rsidR="0071050D" w:rsidRPr="0056442E">
        <w:rPr>
          <w:color w:val="000000" w:themeColor="text1"/>
          <w:sz w:val="28"/>
          <w:szCs w:val="28"/>
        </w:rPr>
        <w:t>Про податок на додану вартість</w:t>
      </w:r>
      <w:r w:rsidRPr="0056442E">
        <w:rPr>
          <w:color w:val="000000" w:themeColor="text1"/>
          <w:sz w:val="28"/>
          <w:szCs w:val="28"/>
        </w:rPr>
        <w:t xml:space="preserve">» </w:t>
      </w:r>
      <w:r w:rsidR="0071050D" w:rsidRPr="0056442E">
        <w:rPr>
          <w:color w:val="000000" w:themeColor="text1"/>
          <w:sz w:val="28"/>
          <w:szCs w:val="28"/>
          <w:lang w:val="uk-UA"/>
        </w:rPr>
        <w:t>від</w:t>
      </w:r>
      <w:r w:rsidRPr="0056442E">
        <w:rPr>
          <w:color w:val="000000" w:themeColor="text1"/>
          <w:sz w:val="28"/>
          <w:szCs w:val="28"/>
        </w:rPr>
        <w:t xml:space="preserve"> 03.04.1997</w:t>
      </w:r>
      <w:r w:rsidR="0077782A" w:rsidRPr="0056442E">
        <w:rPr>
          <w:color w:val="000000" w:themeColor="text1"/>
          <w:sz w:val="28"/>
          <w:szCs w:val="28"/>
          <w:lang w:val="uk-UA"/>
        </w:rPr>
        <w:t>.</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Декрет КМУ «</w:t>
      </w:r>
      <w:r w:rsidR="0071050D" w:rsidRPr="0056442E">
        <w:rPr>
          <w:color w:val="000000" w:themeColor="text1"/>
          <w:sz w:val="28"/>
          <w:szCs w:val="28"/>
        </w:rPr>
        <w:t>Про податок на прибуток підприємств і організацій</w:t>
      </w:r>
      <w:r w:rsidRPr="0056442E">
        <w:rPr>
          <w:color w:val="000000" w:themeColor="text1"/>
          <w:sz w:val="28"/>
          <w:szCs w:val="28"/>
        </w:rPr>
        <w:t xml:space="preserve">» </w:t>
      </w:r>
      <w:r w:rsidR="0071050D" w:rsidRPr="0056442E">
        <w:rPr>
          <w:color w:val="000000" w:themeColor="text1"/>
          <w:sz w:val="28"/>
          <w:szCs w:val="28"/>
          <w:lang w:val="uk-UA"/>
        </w:rPr>
        <w:t>від</w:t>
      </w:r>
      <w:r w:rsidRPr="0056442E">
        <w:rPr>
          <w:color w:val="000000" w:themeColor="text1"/>
          <w:sz w:val="28"/>
          <w:szCs w:val="28"/>
        </w:rPr>
        <w:t xml:space="preserve"> 26.12.1992.</w:t>
      </w:r>
    </w:p>
    <w:p w:rsidR="00E87566" w:rsidRPr="0056442E" w:rsidRDefault="0077782A" w:rsidP="0077782A">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lang w:val="uk-UA"/>
        </w:rPr>
        <w:t>Трансфертне ціноутворення</w:t>
      </w:r>
      <w:r w:rsidRPr="0056442E">
        <w:rPr>
          <w:color w:val="000000" w:themeColor="text1"/>
          <w:sz w:val="28"/>
          <w:szCs w:val="28"/>
        </w:rPr>
        <w:t>, ст</w:t>
      </w:r>
      <w:r w:rsidRPr="0056442E">
        <w:rPr>
          <w:color w:val="000000" w:themeColor="text1"/>
          <w:sz w:val="28"/>
          <w:szCs w:val="28"/>
          <w:lang w:val="uk-UA"/>
        </w:rPr>
        <w:t>.</w:t>
      </w:r>
      <w:r w:rsidRPr="0056442E">
        <w:rPr>
          <w:color w:val="000000" w:themeColor="text1"/>
          <w:sz w:val="28"/>
          <w:szCs w:val="28"/>
        </w:rPr>
        <w:t xml:space="preserve"> 39 </w:t>
      </w:r>
      <w:r w:rsidRPr="0056442E">
        <w:rPr>
          <w:color w:val="000000" w:themeColor="text1"/>
          <w:sz w:val="28"/>
          <w:szCs w:val="28"/>
          <w:lang w:val="uk-UA"/>
        </w:rPr>
        <w:t>Податкового</w:t>
      </w:r>
      <w:r w:rsidRPr="0056442E">
        <w:rPr>
          <w:color w:val="000000" w:themeColor="text1"/>
          <w:sz w:val="28"/>
          <w:szCs w:val="28"/>
        </w:rPr>
        <w:t xml:space="preserve"> кодекс</w:t>
      </w:r>
      <w:r w:rsidRPr="0056442E">
        <w:rPr>
          <w:color w:val="000000" w:themeColor="text1"/>
          <w:sz w:val="28"/>
          <w:szCs w:val="28"/>
          <w:lang w:val="uk-UA"/>
        </w:rPr>
        <w:t>у</w:t>
      </w:r>
      <w:r w:rsidRPr="0056442E">
        <w:rPr>
          <w:color w:val="000000" w:themeColor="text1"/>
          <w:sz w:val="28"/>
          <w:szCs w:val="28"/>
        </w:rPr>
        <w:t xml:space="preserve"> Укра</w:t>
      </w:r>
      <w:r w:rsidRPr="0056442E">
        <w:rPr>
          <w:color w:val="000000" w:themeColor="text1"/>
          <w:sz w:val="28"/>
          <w:szCs w:val="28"/>
          <w:lang w:val="uk-UA"/>
        </w:rPr>
        <w:t>ї</w:t>
      </w:r>
      <w:r w:rsidR="00E87566" w:rsidRPr="0056442E">
        <w:rPr>
          <w:color w:val="000000" w:themeColor="text1"/>
          <w:sz w:val="28"/>
          <w:szCs w:val="28"/>
        </w:rPr>
        <w:t>н</w:t>
      </w:r>
      <w:r w:rsidRPr="0056442E">
        <w:rPr>
          <w:color w:val="000000" w:themeColor="text1"/>
          <w:sz w:val="28"/>
          <w:szCs w:val="28"/>
          <w:lang w:val="uk-UA"/>
        </w:rPr>
        <w:t>и</w:t>
      </w:r>
      <w:r w:rsidRPr="0056442E">
        <w:rPr>
          <w:color w:val="000000" w:themeColor="text1"/>
          <w:sz w:val="28"/>
          <w:szCs w:val="28"/>
        </w:rPr>
        <w:t>.</w:t>
      </w:r>
    </w:p>
    <w:p w:rsidR="00E87566" w:rsidRPr="0056442E" w:rsidRDefault="0077782A"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lang w:val="uk-UA"/>
        </w:rPr>
        <w:t>Вживання міжнародних договорів про уникнення подвійного оподаткування</w:t>
      </w:r>
      <w:r w:rsidR="00E87566" w:rsidRPr="0056442E">
        <w:rPr>
          <w:color w:val="000000" w:themeColor="text1"/>
          <w:sz w:val="28"/>
          <w:szCs w:val="28"/>
        </w:rPr>
        <w:t xml:space="preserve">, ст.103 </w:t>
      </w:r>
      <w:r w:rsidRPr="0056442E">
        <w:rPr>
          <w:color w:val="000000" w:themeColor="text1"/>
          <w:sz w:val="28"/>
          <w:szCs w:val="28"/>
          <w:lang w:val="uk-UA"/>
        </w:rPr>
        <w:t>Податкового</w:t>
      </w:r>
      <w:r w:rsidRPr="0056442E">
        <w:rPr>
          <w:color w:val="000000" w:themeColor="text1"/>
          <w:sz w:val="28"/>
          <w:szCs w:val="28"/>
        </w:rPr>
        <w:t xml:space="preserve"> кодекс</w:t>
      </w:r>
      <w:r w:rsidRPr="0056442E">
        <w:rPr>
          <w:color w:val="000000" w:themeColor="text1"/>
          <w:sz w:val="28"/>
          <w:szCs w:val="28"/>
          <w:lang w:val="uk-UA"/>
        </w:rPr>
        <w:t>у</w:t>
      </w:r>
      <w:r w:rsidRPr="0056442E">
        <w:rPr>
          <w:color w:val="000000" w:themeColor="text1"/>
          <w:sz w:val="28"/>
          <w:szCs w:val="28"/>
        </w:rPr>
        <w:t xml:space="preserve"> Укра</w:t>
      </w:r>
      <w:r w:rsidRPr="0056442E">
        <w:rPr>
          <w:color w:val="000000" w:themeColor="text1"/>
          <w:sz w:val="28"/>
          <w:szCs w:val="28"/>
          <w:lang w:val="uk-UA"/>
        </w:rPr>
        <w:t>ї</w:t>
      </w:r>
      <w:r w:rsidRPr="0056442E">
        <w:rPr>
          <w:color w:val="000000" w:themeColor="text1"/>
          <w:sz w:val="28"/>
          <w:szCs w:val="28"/>
        </w:rPr>
        <w:t>н</w:t>
      </w:r>
      <w:r w:rsidRPr="0056442E">
        <w:rPr>
          <w:color w:val="000000" w:themeColor="text1"/>
          <w:sz w:val="28"/>
          <w:szCs w:val="28"/>
          <w:lang w:val="uk-UA"/>
        </w:rPr>
        <w:t>и</w:t>
      </w:r>
      <w:r w:rsidRPr="0056442E">
        <w:rPr>
          <w:color w:val="000000" w:themeColor="text1"/>
          <w:sz w:val="28"/>
          <w:szCs w:val="28"/>
        </w:rPr>
        <w:t>.</w:t>
      </w:r>
    </w:p>
    <w:p w:rsidR="00E87566" w:rsidRPr="0056442E" w:rsidRDefault="00E87566"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В</w:t>
      </w:r>
      <w:r w:rsidR="0077782A" w:rsidRPr="0056442E">
        <w:rPr>
          <w:color w:val="000000" w:themeColor="text1"/>
          <w:sz w:val="28"/>
          <w:szCs w:val="28"/>
          <w:lang w:val="uk-UA"/>
        </w:rPr>
        <w:t>и</w:t>
      </w:r>
      <w:r w:rsidRPr="0056442E">
        <w:rPr>
          <w:color w:val="000000" w:themeColor="text1"/>
          <w:sz w:val="28"/>
          <w:szCs w:val="28"/>
        </w:rPr>
        <w:t>плата роялт</w:t>
      </w:r>
      <w:r w:rsidR="0077782A" w:rsidRPr="0056442E">
        <w:rPr>
          <w:color w:val="000000" w:themeColor="text1"/>
          <w:sz w:val="28"/>
          <w:szCs w:val="28"/>
          <w:lang w:val="uk-UA"/>
        </w:rPr>
        <w:t>і</w:t>
      </w:r>
      <w:r w:rsidRPr="0056442E">
        <w:rPr>
          <w:color w:val="000000" w:themeColor="text1"/>
          <w:sz w:val="28"/>
          <w:szCs w:val="28"/>
        </w:rPr>
        <w:t xml:space="preserve"> </w:t>
      </w:r>
      <w:r w:rsidR="0077782A" w:rsidRPr="0056442E">
        <w:rPr>
          <w:color w:val="000000" w:themeColor="text1"/>
          <w:sz w:val="28"/>
          <w:szCs w:val="28"/>
          <w:lang w:val="uk-UA"/>
        </w:rPr>
        <w:t>і відсотків по борговим зобов</w:t>
      </w:r>
      <w:r w:rsidR="0077782A" w:rsidRPr="0056442E">
        <w:rPr>
          <w:color w:val="000000" w:themeColor="text1"/>
          <w:sz w:val="28"/>
          <w:szCs w:val="28"/>
        </w:rPr>
        <w:t>’</w:t>
      </w:r>
      <w:r w:rsidR="0077782A" w:rsidRPr="0056442E">
        <w:rPr>
          <w:color w:val="000000" w:themeColor="text1"/>
          <w:sz w:val="28"/>
          <w:szCs w:val="28"/>
          <w:lang w:val="uk-UA"/>
        </w:rPr>
        <w:t>язанням</w:t>
      </w:r>
      <w:r w:rsidRPr="0056442E">
        <w:rPr>
          <w:color w:val="000000" w:themeColor="text1"/>
          <w:sz w:val="28"/>
          <w:szCs w:val="28"/>
        </w:rPr>
        <w:t xml:space="preserve">, ст.140 </w:t>
      </w:r>
      <w:r w:rsidR="0077782A" w:rsidRPr="0056442E">
        <w:rPr>
          <w:color w:val="000000" w:themeColor="text1"/>
          <w:sz w:val="28"/>
          <w:szCs w:val="28"/>
          <w:lang w:val="uk-UA"/>
        </w:rPr>
        <w:t>Податкового</w:t>
      </w:r>
      <w:r w:rsidR="0077782A" w:rsidRPr="0056442E">
        <w:rPr>
          <w:color w:val="000000" w:themeColor="text1"/>
          <w:sz w:val="28"/>
          <w:szCs w:val="28"/>
        </w:rPr>
        <w:t xml:space="preserve"> кодекс</w:t>
      </w:r>
      <w:r w:rsidR="0077782A" w:rsidRPr="0056442E">
        <w:rPr>
          <w:color w:val="000000" w:themeColor="text1"/>
          <w:sz w:val="28"/>
          <w:szCs w:val="28"/>
          <w:lang w:val="uk-UA"/>
        </w:rPr>
        <w:t>у</w:t>
      </w:r>
      <w:r w:rsidR="0077782A" w:rsidRPr="0056442E">
        <w:rPr>
          <w:color w:val="000000" w:themeColor="text1"/>
          <w:sz w:val="28"/>
          <w:szCs w:val="28"/>
        </w:rPr>
        <w:t xml:space="preserve"> Укра</w:t>
      </w:r>
      <w:r w:rsidR="0077782A" w:rsidRPr="0056442E">
        <w:rPr>
          <w:color w:val="000000" w:themeColor="text1"/>
          <w:sz w:val="28"/>
          <w:szCs w:val="28"/>
          <w:lang w:val="uk-UA"/>
        </w:rPr>
        <w:t>ї</w:t>
      </w:r>
      <w:r w:rsidR="0077782A" w:rsidRPr="0056442E">
        <w:rPr>
          <w:color w:val="000000" w:themeColor="text1"/>
          <w:sz w:val="28"/>
          <w:szCs w:val="28"/>
        </w:rPr>
        <w:t>н</w:t>
      </w:r>
      <w:r w:rsidR="0077782A" w:rsidRPr="0056442E">
        <w:rPr>
          <w:color w:val="000000" w:themeColor="text1"/>
          <w:sz w:val="28"/>
          <w:szCs w:val="28"/>
          <w:lang w:val="uk-UA"/>
        </w:rPr>
        <w:t>и</w:t>
      </w:r>
      <w:r w:rsidR="0077782A" w:rsidRPr="0056442E">
        <w:rPr>
          <w:color w:val="000000" w:themeColor="text1"/>
          <w:sz w:val="28"/>
          <w:szCs w:val="28"/>
        </w:rPr>
        <w:t>.</w:t>
      </w:r>
    </w:p>
    <w:p w:rsidR="00E87566" w:rsidRPr="0056442E" w:rsidRDefault="00575B55"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lang w:val="uk-UA"/>
        </w:rPr>
        <w:t>Особливості оподаткування нерезидентів</w:t>
      </w:r>
      <w:r w:rsidR="00E87566" w:rsidRPr="0056442E">
        <w:rPr>
          <w:color w:val="000000" w:themeColor="text1"/>
          <w:sz w:val="28"/>
          <w:szCs w:val="28"/>
        </w:rPr>
        <w:t xml:space="preserve">, ст. 141.4 </w:t>
      </w:r>
      <w:r w:rsidR="0077782A" w:rsidRPr="0056442E">
        <w:rPr>
          <w:color w:val="000000" w:themeColor="text1"/>
          <w:sz w:val="28"/>
          <w:szCs w:val="28"/>
          <w:lang w:val="uk-UA"/>
        </w:rPr>
        <w:t>Податкового</w:t>
      </w:r>
      <w:r w:rsidR="0077782A" w:rsidRPr="0056442E">
        <w:rPr>
          <w:color w:val="000000" w:themeColor="text1"/>
          <w:sz w:val="28"/>
          <w:szCs w:val="28"/>
        </w:rPr>
        <w:t xml:space="preserve"> кодекс</w:t>
      </w:r>
      <w:r w:rsidR="0077782A" w:rsidRPr="0056442E">
        <w:rPr>
          <w:color w:val="000000" w:themeColor="text1"/>
          <w:sz w:val="28"/>
          <w:szCs w:val="28"/>
          <w:lang w:val="uk-UA"/>
        </w:rPr>
        <w:t>у</w:t>
      </w:r>
      <w:r w:rsidR="0077782A" w:rsidRPr="0056442E">
        <w:rPr>
          <w:color w:val="000000" w:themeColor="text1"/>
          <w:sz w:val="28"/>
          <w:szCs w:val="28"/>
        </w:rPr>
        <w:t xml:space="preserve"> Укра</w:t>
      </w:r>
      <w:r w:rsidR="0077782A" w:rsidRPr="0056442E">
        <w:rPr>
          <w:color w:val="000000" w:themeColor="text1"/>
          <w:sz w:val="28"/>
          <w:szCs w:val="28"/>
          <w:lang w:val="uk-UA"/>
        </w:rPr>
        <w:t>ї</w:t>
      </w:r>
      <w:r w:rsidR="0077782A" w:rsidRPr="0056442E">
        <w:rPr>
          <w:color w:val="000000" w:themeColor="text1"/>
          <w:sz w:val="28"/>
          <w:szCs w:val="28"/>
        </w:rPr>
        <w:t>н</w:t>
      </w:r>
      <w:r w:rsidR="0077782A" w:rsidRPr="0056442E">
        <w:rPr>
          <w:color w:val="000000" w:themeColor="text1"/>
          <w:sz w:val="28"/>
          <w:szCs w:val="28"/>
          <w:lang w:val="uk-UA"/>
        </w:rPr>
        <w:t>и</w:t>
      </w:r>
      <w:r w:rsidR="0077782A" w:rsidRPr="0056442E">
        <w:rPr>
          <w:color w:val="000000" w:themeColor="text1"/>
          <w:sz w:val="28"/>
          <w:szCs w:val="28"/>
        </w:rPr>
        <w:t>.</w:t>
      </w:r>
    </w:p>
    <w:p w:rsidR="00E87566"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Балашов А.Б. Оффшорный бизнес за рубежом/ А.Б. Балашов // ЭКСМО. - М.: 2005., С.46-49.</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Кирш А. В. Легальные экономические манёвры. / А.В, Кирш // «Бизнес-Информ» - Харьков: 2006., С. 78-87.</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Апель А., Гунько В., Соколов И. Обналичивание и оффшорный бизнес в схемах/ А.Апель // Марко – СПб.: 2002., С.79-113.</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Даукаев И.М. Как создать собственную компанию в зонах льготного налогообложения/ И.М. Дукаев // Альфа-пресс – М: 2005., С.68-95.</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Савельев О. С. Оффшорный финансовый сектор/ О.С.Савельев // Журнал европейской экономики. – 2008. - Том 7, №1., С.115-121.</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Громова А.И. Роль оффшоров в глобальной экономике/ А.И.Громова // Международная экономика и международные отношения. – 2008. - №1, С.69-76.</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lastRenderedPageBreak/>
        <w:t>Худецкий А.В. Применение оффшорных компаний на Украине/ А.В.Худецкий // Укрмедиа. –  Харьков: 2008., С.98 -112.</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Черкасов Д. Р. Оффшорные компании/ Д.Р.Черкасов // ООО «Эдипресс Украина». – К: 2007,  С.145-160.</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 xml:space="preserve">Шевчук Д.А. Оффшоры: инструменты налогового планирования/ Д.А.Шевчук // ГРОССМедиа- М.: 2008., С. 56 – 68. </w:t>
      </w:r>
    </w:p>
    <w:p w:rsidR="000D1C30" w:rsidRPr="0056442E" w:rsidRDefault="000D1C30" w:rsidP="00E87566">
      <w:pPr>
        <w:pStyle w:val="af"/>
        <w:numPr>
          <w:ilvl w:val="0"/>
          <w:numId w:val="15"/>
        </w:numPr>
        <w:spacing w:line="360" w:lineRule="auto"/>
        <w:ind w:left="567" w:hanging="567"/>
        <w:jc w:val="both"/>
        <w:rPr>
          <w:color w:val="000000" w:themeColor="text1"/>
          <w:sz w:val="28"/>
          <w:szCs w:val="28"/>
        </w:rPr>
      </w:pPr>
      <w:r w:rsidRPr="0056442E">
        <w:rPr>
          <w:color w:val="000000" w:themeColor="text1"/>
          <w:sz w:val="28"/>
          <w:szCs w:val="28"/>
        </w:rPr>
        <w:t>Шерохов А.С. Оффшорные юрисдикции Европы/ А.С.Шерохов // Укрмедиа. – Харьков.: 2006.,  С. 78-84.</w:t>
      </w:r>
    </w:p>
    <w:p w:rsidR="00206618" w:rsidRPr="0056442E" w:rsidRDefault="00206618" w:rsidP="00E87566">
      <w:pPr>
        <w:pStyle w:val="af"/>
        <w:numPr>
          <w:ilvl w:val="0"/>
          <w:numId w:val="15"/>
        </w:numPr>
        <w:spacing w:line="360" w:lineRule="auto"/>
        <w:ind w:left="567" w:hanging="567"/>
        <w:jc w:val="both"/>
        <w:rPr>
          <w:sz w:val="28"/>
          <w:szCs w:val="22"/>
        </w:rPr>
      </w:pPr>
      <w:r w:rsidRPr="0056442E">
        <w:rPr>
          <w:sz w:val="28"/>
          <w:szCs w:val="22"/>
        </w:rPr>
        <w:t>Кузнецова Е.И. Методология формирования экономической стратегии государства: экономическая безопасность и конкурентоспособность: автореф. дис.... д-ра экон. наук. М.: ФГОУ ВПО "Московский университет МВД России", 2010. 45 с.</w:t>
      </w:r>
    </w:p>
    <w:p w:rsidR="00206618" w:rsidRPr="0056442E" w:rsidRDefault="00206618" w:rsidP="00E87566">
      <w:pPr>
        <w:pStyle w:val="af"/>
        <w:numPr>
          <w:ilvl w:val="0"/>
          <w:numId w:val="15"/>
        </w:numPr>
        <w:spacing w:line="360" w:lineRule="auto"/>
        <w:ind w:left="567" w:hanging="567"/>
        <w:jc w:val="both"/>
        <w:rPr>
          <w:sz w:val="28"/>
          <w:szCs w:val="22"/>
          <w:lang w:val="en-US"/>
        </w:rPr>
      </w:pPr>
      <w:r w:rsidRPr="0056442E">
        <w:rPr>
          <w:sz w:val="28"/>
          <w:szCs w:val="22"/>
        </w:rPr>
        <w:t>Авдийский В.И., Безденежных В.М. Экономическая безопасность как системообразующий фактор устойчивости сложных социально-экономических систем // Безопасность бизнеса. 2014. N 1.</w:t>
      </w:r>
    </w:p>
    <w:p w:rsidR="00206618" w:rsidRPr="0056442E" w:rsidRDefault="00206618" w:rsidP="00E87566">
      <w:pPr>
        <w:pStyle w:val="af"/>
        <w:numPr>
          <w:ilvl w:val="0"/>
          <w:numId w:val="15"/>
        </w:numPr>
        <w:spacing w:line="360" w:lineRule="auto"/>
        <w:ind w:left="567" w:hanging="567"/>
        <w:jc w:val="both"/>
        <w:rPr>
          <w:sz w:val="28"/>
          <w:szCs w:val="22"/>
          <w:lang w:val="en-US"/>
        </w:rPr>
      </w:pPr>
      <w:r w:rsidRPr="0056442E">
        <w:rPr>
          <w:sz w:val="28"/>
          <w:szCs w:val="22"/>
        </w:rPr>
        <w:t>Ларичев В.Д. Правовые методы предупреждения преступности в сфере экономики // Безопасность бизнеса. 2014. N 1.</w:t>
      </w:r>
    </w:p>
    <w:p w:rsidR="00206618" w:rsidRPr="0056442E" w:rsidRDefault="00206618" w:rsidP="00E87566">
      <w:pPr>
        <w:pStyle w:val="af"/>
        <w:numPr>
          <w:ilvl w:val="0"/>
          <w:numId w:val="15"/>
        </w:numPr>
        <w:spacing w:line="360" w:lineRule="auto"/>
        <w:ind w:left="567" w:hanging="567"/>
        <w:jc w:val="both"/>
        <w:rPr>
          <w:sz w:val="28"/>
          <w:szCs w:val="22"/>
        </w:rPr>
      </w:pPr>
      <w:r w:rsidRPr="0056442E">
        <w:rPr>
          <w:sz w:val="28"/>
          <w:szCs w:val="22"/>
        </w:rPr>
        <w:t>Дадалко В.А., Песков В.В. Обеспечение экономической безопасности социально-экономических систем: инновационное развитие и инвестиционная деятельность: монография. Минск: ИВЦ Минфина, 2010. 208 с.</w:t>
      </w:r>
    </w:p>
    <w:p w:rsidR="0071050D" w:rsidRPr="0056442E" w:rsidRDefault="003E6446" w:rsidP="00E87566">
      <w:pPr>
        <w:pStyle w:val="af"/>
        <w:numPr>
          <w:ilvl w:val="0"/>
          <w:numId w:val="15"/>
        </w:numPr>
        <w:spacing w:line="360" w:lineRule="auto"/>
        <w:ind w:left="567" w:hanging="567"/>
        <w:jc w:val="both"/>
        <w:rPr>
          <w:sz w:val="28"/>
          <w:szCs w:val="22"/>
        </w:rPr>
      </w:pPr>
      <w:hyperlink r:id="rId27" w:history="1">
        <w:r w:rsidR="0071050D" w:rsidRPr="0056442E">
          <w:rPr>
            <w:rStyle w:val="ad"/>
            <w:sz w:val="28"/>
            <w:szCs w:val="22"/>
          </w:rPr>
          <w:t>http://www.maira-consult.com/ua/services/offshores</w:t>
        </w:r>
      </w:hyperlink>
      <w:r w:rsidR="0071050D" w:rsidRPr="0056442E">
        <w:rPr>
          <w:sz w:val="28"/>
          <w:szCs w:val="22"/>
          <w:lang w:val="uk-UA"/>
        </w:rPr>
        <w:t xml:space="preserve"> «Ре</w:t>
      </w:r>
      <w:r w:rsidR="00D22958" w:rsidRPr="0056442E">
        <w:rPr>
          <w:sz w:val="28"/>
          <w:szCs w:val="22"/>
          <w:lang w:val="uk-UA"/>
        </w:rPr>
        <w:t>є</w:t>
      </w:r>
      <w:r w:rsidR="0071050D" w:rsidRPr="0056442E">
        <w:rPr>
          <w:sz w:val="28"/>
          <w:szCs w:val="22"/>
          <w:lang w:val="uk-UA"/>
        </w:rPr>
        <w:t>страія офшорних компаній під ключ».</w:t>
      </w:r>
    </w:p>
    <w:p w:rsidR="0071050D" w:rsidRPr="0056442E" w:rsidRDefault="003E6446" w:rsidP="00E87566">
      <w:pPr>
        <w:pStyle w:val="af"/>
        <w:numPr>
          <w:ilvl w:val="0"/>
          <w:numId w:val="15"/>
        </w:numPr>
        <w:spacing w:line="360" w:lineRule="auto"/>
        <w:ind w:left="567" w:hanging="567"/>
        <w:jc w:val="both"/>
        <w:rPr>
          <w:sz w:val="28"/>
          <w:szCs w:val="22"/>
        </w:rPr>
      </w:pPr>
      <w:hyperlink r:id="rId28" w:history="1">
        <w:r w:rsidR="0071050D" w:rsidRPr="0056442E">
          <w:rPr>
            <w:rStyle w:val="ad"/>
            <w:sz w:val="28"/>
            <w:szCs w:val="22"/>
          </w:rPr>
          <w:t>http://offshore-express.com.ua/новости/офшорні-схеми.htm</w:t>
        </w:r>
      </w:hyperlink>
      <w:r w:rsidR="0071050D" w:rsidRPr="0056442E">
        <w:rPr>
          <w:sz w:val="28"/>
          <w:szCs w:val="22"/>
          <w:lang w:val="uk-UA"/>
        </w:rPr>
        <w:t xml:space="preserve"> «Офшорні схемі».</w:t>
      </w:r>
    </w:p>
    <w:p w:rsidR="0071050D" w:rsidRPr="0056442E" w:rsidRDefault="003E6446" w:rsidP="00E87566">
      <w:pPr>
        <w:pStyle w:val="af"/>
        <w:numPr>
          <w:ilvl w:val="0"/>
          <w:numId w:val="15"/>
        </w:numPr>
        <w:spacing w:line="360" w:lineRule="auto"/>
        <w:ind w:left="567" w:hanging="567"/>
        <w:jc w:val="both"/>
        <w:rPr>
          <w:sz w:val="28"/>
          <w:szCs w:val="22"/>
        </w:rPr>
      </w:pPr>
      <w:hyperlink r:id="rId29" w:history="1">
        <w:r w:rsidR="0071050D" w:rsidRPr="0056442E">
          <w:rPr>
            <w:rStyle w:val="ad"/>
            <w:sz w:val="28"/>
            <w:szCs w:val="22"/>
          </w:rPr>
          <w:t>http://strateg-llc.com</w:t>
        </w:r>
      </w:hyperlink>
      <w:r w:rsidR="0071050D" w:rsidRPr="0056442E">
        <w:rPr>
          <w:sz w:val="28"/>
          <w:szCs w:val="22"/>
          <w:lang w:val="uk-UA"/>
        </w:rPr>
        <w:t xml:space="preserve"> «</w:t>
      </w:r>
      <w:r w:rsidR="00D22958" w:rsidRPr="0056442E">
        <w:rPr>
          <w:sz w:val="28"/>
          <w:szCs w:val="22"/>
          <w:lang w:val="uk-UA"/>
        </w:rPr>
        <w:t>Реєстрація та обслуговування офшорів».</w:t>
      </w:r>
    </w:p>
    <w:p w:rsidR="00E0205B" w:rsidRPr="0056442E" w:rsidRDefault="003E6446" w:rsidP="00E87566">
      <w:pPr>
        <w:pStyle w:val="af"/>
        <w:numPr>
          <w:ilvl w:val="0"/>
          <w:numId w:val="15"/>
        </w:numPr>
        <w:spacing w:line="360" w:lineRule="auto"/>
        <w:ind w:left="567" w:hanging="567"/>
        <w:jc w:val="both"/>
        <w:rPr>
          <w:sz w:val="28"/>
          <w:szCs w:val="22"/>
        </w:rPr>
      </w:pPr>
      <w:hyperlink r:id="rId30" w:history="1">
        <w:r w:rsidR="00E0205B" w:rsidRPr="0056442E">
          <w:rPr>
            <w:rStyle w:val="ad"/>
            <w:sz w:val="28"/>
            <w:szCs w:val="22"/>
          </w:rPr>
          <w:t>http://www.factcheck.com.ua/yuliya-timoshenko-ukraina-na-tretem-meste-v-mire-po-otmyvaniyu-deneg-cherez-offshory/</w:t>
        </w:r>
      </w:hyperlink>
      <w:r w:rsidR="00E0205B" w:rsidRPr="0056442E">
        <w:rPr>
          <w:sz w:val="28"/>
          <w:szCs w:val="22"/>
          <w:lang w:val="uk-UA"/>
        </w:rPr>
        <w:t xml:space="preserve"> </w:t>
      </w:r>
      <w:r w:rsidR="00CD0EDC">
        <w:rPr>
          <w:sz w:val="28"/>
          <w:szCs w:val="22"/>
          <w:lang w:val="uk-UA"/>
        </w:rPr>
        <w:t>.</w:t>
      </w:r>
    </w:p>
    <w:p w:rsidR="000D1C30" w:rsidRPr="0056442E" w:rsidRDefault="003E6446" w:rsidP="000943D6">
      <w:pPr>
        <w:pStyle w:val="af"/>
        <w:numPr>
          <w:ilvl w:val="0"/>
          <w:numId w:val="15"/>
        </w:numPr>
        <w:spacing w:line="360" w:lineRule="auto"/>
        <w:ind w:left="567" w:hanging="567"/>
        <w:jc w:val="both"/>
        <w:rPr>
          <w:color w:val="000000" w:themeColor="text1"/>
          <w:sz w:val="24"/>
          <w:szCs w:val="24"/>
          <w:lang w:val="uk-UA"/>
        </w:rPr>
      </w:pPr>
      <w:hyperlink r:id="rId31" w:history="1">
        <w:r w:rsidR="00BC45C7" w:rsidRPr="0056442E">
          <w:rPr>
            <w:rStyle w:val="ad"/>
            <w:sz w:val="28"/>
            <w:szCs w:val="28"/>
            <w:shd w:val="clear" w:color="auto" w:fill="FFFFFF"/>
          </w:rPr>
          <w:t>https://korrespondent.net/</w:t>
        </w:r>
      </w:hyperlink>
      <w:r w:rsidR="00BC45C7" w:rsidRPr="0056442E">
        <w:rPr>
          <w:color w:val="006621"/>
          <w:sz w:val="28"/>
          <w:szCs w:val="28"/>
          <w:shd w:val="clear" w:color="auto" w:fill="FFFFFF"/>
        </w:rPr>
        <w:t xml:space="preserve"> </w:t>
      </w:r>
      <w:r w:rsidR="00BC45C7" w:rsidRPr="0056442E">
        <w:rPr>
          <w:color w:val="000000" w:themeColor="text1"/>
          <w:sz w:val="28"/>
          <w:szCs w:val="28"/>
          <w:shd w:val="clear" w:color="auto" w:fill="FFFFFF"/>
        </w:rPr>
        <w:t>Ф</w:t>
      </w:r>
      <w:r w:rsidR="00CD0EDC">
        <w:rPr>
          <w:color w:val="000000" w:themeColor="text1"/>
          <w:sz w:val="28"/>
          <w:szCs w:val="28"/>
          <w:shd w:val="clear" w:color="auto" w:fill="FFFFFF"/>
          <w:lang w:val="uk-UA"/>
        </w:rPr>
        <w:t>і</w:t>
      </w:r>
      <w:r w:rsidR="00BC45C7" w:rsidRPr="0056442E">
        <w:rPr>
          <w:color w:val="000000" w:themeColor="text1"/>
          <w:sz w:val="28"/>
          <w:szCs w:val="28"/>
          <w:shd w:val="clear" w:color="auto" w:fill="FFFFFF"/>
        </w:rPr>
        <w:t>нансова анал</w:t>
      </w:r>
      <w:r w:rsidR="00CD0EDC">
        <w:rPr>
          <w:color w:val="000000" w:themeColor="text1"/>
          <w:sz w:val="28"/>
          <w:szCs w:val="28"/>
          <w:shd w:val="clear" w:color="auto" w:fill="FFFFFF"/>
          <w:lang w:val="uk-UA"/>
        </w:rPr>
        <w:t>і</w:t>
      </w:r>
      <w:r w:rsidR="00BC45C7" w:rsidRPr="0056442E">
        <w:rPr>
          <w:color w:val="000000" w:themeColor="text1"/>
          <w:sz w:val="28"/>
          <w:szCs w:val="28"/>
          <w:shd w:val="clear" w:color="auto" w:fill="FFFFFF"/>
        </w:rPr>
        <w:t>тика.</w:t>
      </w:r>
    </w:p>
    <w:sectPr w:rsidR="000D1C30" w:rsidRPr="0056442E" w:rsidSect="00C55430">
      <w:headerReference w:type="first" r:id="rId32"/>
      <w:pgSz w:w="11906" w:h="16838"/>
      <w:pgMar w:top="993" w:right="849" w:bottom="1701" w:left="1800" w:header="720" w:footer="1158"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251" w:rsidRDefault="00330251" w:rsidP="00A86F91">
      <w:r>
        <w:separator/>
      </w:r>
    </w:p>
  </w:endnote>
  <w:endnote w:type="continuationSeparator" w:id="0">
    <w:p w:rsidR="00330251" w:rsidRDefault="00330251" w:rsidP="00A86F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FE6" w:rsidRPr="00435FE6" w:rsidRDefault="00C55430" w:rsidP="00435FE6">
    <w:pPr>
      <w:pStyle w:val="a9"/>
      <w:rPr>
        <w:b/>
        <w:i/>
        <w:color w:val="002060"/>
        <w:lang w:val="uk-UA"/>
      </w:rPr>
    </w:pPr>
    <w:r w:rsidRPr="00C55430">
      <w:rPr>
        <w:b/>
        <w:i/>
        <w:noProof/>
        <w:color w:val="002060"/>
      </w:rPr>
      <w:drawing>
        <wp:anchor distT="0" distB="0" distL="114300" distR="114300" simplePos="0" relativeHeight="251702272" behindDoc="0" locked="0" layoutInCell="1" allowOverlap="1">
          <wp:simplePos x="0" y="0"/>
          <wp:positionH relativeFrom="column">
            <wp:posOffset>5803061</wp:posOffset>
          </wp:positionH>
          <wp:positionV relativeFrom="paragraph">
            <wp:posOffset>-315151</wp:posOffset>
          </wp:positionV>
          <wp:extent cx="274248" cy="301924"/>
          <wp:effectExtent l="19050" t="0" r="0" b="0"/>
          <wp:wrapNone/>
          <wp:docPr id="1" name="Рисунок 75" descr="D:\ИНСТИТУТ 20.01.2018\3 СЕМЕСТР\up.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ИНСТИТУТ 20.01.2018\3 СЕМЕСТР\up.jpg"/>
                  <pic:cNvPicPr>
                    <a:picLocks noChangeAspect="1" noChangeArrowheads="1"/>
                  </pic:cNvPicPr>
                </pic:nvPicPr>
                <pic:blipFill>
                  <a:blip r:embed="rId2"/>
                  <a:srcRect/>
                  <a:stretch>
                    <a:fillRect/>
                  </a:stretch>
                </pic:blipFill>
                <pic:spPr bwMode="auto">
                  <a:xfrm>
                    <a:off x="0" y="0"/>
                    <a:ext cx="274248" cy="301924"/>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251" w:rsidRDefault="00330251" w:rsidP="00A86F91">
      <w:r>
        <w:separator/>
      </w:r>
    </w:p>
  </w:footnote>
  <w:footnote w:type="continuationSeparator" w:id="0">
    <w:p w:rsidR="00330251" w:rsidRDefault="00330251" w:rsidP="00A86F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37" w:rsidRDefault="003E6446">
    <w:pPr>
      <w:pStyle w:val="a7"/>
    </w:pPr>
    <w:r>
      <w:rPr>
        <w:noProof/>
      </w:rPr>
      <w:pict>
        <v:group id="_x0000_s2120" style="position:absolute;margin-left:-33.5pt;margin-top:-18.4pt;width:518.8pt;height:802.2pt;z-index:251700224" coordorigin="1161,359" coordsize="10376,15726">
          <v:rect id="_x0000_s2084" style="position:absolute;left:1161;top:359;width:10376;height:15726" filled="f" strokecolor="black [3213]" strokeweight="2pt"/>
          <v:line id="_x0000_s2085" style="position:absolute" from="1728,15259" to="1729,16076" strokecolor="black [3213]" strokeweight="2pt"/>
          <v:line id="_x0000_s2086" style="position:absolute" from="1166,15252" to="11525,15253" strokecolor="black [3213]" strokeweight="2pt"/>
          <v:line id="_x0000_s2087" style="position:absolute" from="2295,15259" to="2296,16076" strokecolor="black [3213]" strokeweight="2pt"/>
          <v:line id="_x0000_s2088" style="position:absolute" from="3713,15259" to="3714,16076" strokecolor="black [3213]" strokeweight="2pt"/>
          <v:line id="_x0000_s2089" style="position:absolute" from="4563,15266" to="4564,16076" strokecolor="black [3213]" strokeweight="2pt"/>
          <v:line id="_x0000_s2090" style="position:absolute" from="5130,15259" to="5131,16068" strokecolor="black [3213]" strokeweight="2pt"/>
          <v:line id="_x0000_s2091" style="position:absolute" from="10969,15259" to="10971,16076" strokecolor="black [3213]" strokeweight="2pt"/>
          <v:line id="_x0000_s2092" style="position:absolute" from="1166,15529" to="5120,15531" strokecolor="black [3213]"/>
          <v:line id="_x0000_s2093" style="position:absolute" from="1166,15807" to="5120,15807" strokecolor="black [3213]" strokeweight="2pt"/>
          <v:line id="_x0000_s2094" style="position:absolute" from="10976,15531" to="11532,15532" strokecolor="black [3213]"/>
          <v:rect id="_x0000_s2095" style="position:absolute;left:1189;top:15818;width:519;height:243" filled="f" strokecolor="black [3213]" strokeweight=".25pt">
            <v:textbox style="mso-next-textbox:#_x0000_s2095" inset="1pt,1pt,1pt,1pt">
              <w:txbxContent>
                <w:p w:rsidR="00E81F37" w:rsidRPr="008242DF" w:rsidRDefault="00E81F37" w:rsidP="00C55430">
                  <w:pPr>
                    <w:pStyle w:val="a3"/>
                    <w:jc w:val="center"/>
                    <w:rPr>
                      <w:rFonts w:ascii="Times New Roman" w:hAnsi="Times New Roman"/>
                      <w:color w:val="000000" w:themeColor="text1"/>
                      <w:sz w:val="20"/>
                      <w:szCs w:val="16"/>
                    </w:rPr>
                  </w:pPr>
                  <w:r w:rsidRPr="008242DF">
                    <w:rPr>
                      <w:rFonts w:ascii="Arial" w:hAnsi="Arial" w:cs="Arial"/>
                      <w:color w:val="000000" w:themeColor="text1"/>
                      <w:sz w:val="16"/>
                      <w:szCs w:val="16"/>
                    </w:rPr>
                    <w:t>Зм</w:t>
                  </w:r>
                  <w:r w:rsidRPr="008242DF">
                    <w:rPr>
                      <w:rFonts w:ascii="Times New Roman" w:hAnsi="Times New Roman"/>
                      <w:color w:val="000000" w:themeColor="text1"/>
                      <w:sz w:val="20"/>
                      <w:szCs w:val="16"/>
                    </w:rPr>
                    <w:t>.</w:t>
                  </w:r>
                </w:p>
              </w:txbxContent>
            </v:textbox>
          </v:rect>
          <v:rect id="_x0000_s2096" style="position:absolute;left:1752;top:15818;width:519;height:243" filled="f" strokecolor="black [3213]" strokeweight=".25pt">
            <v:textbox style="mso-next-textbox:#_x0000_s2096" inset="1pt,1pt,1pt,1pt">
              <w:txbxContent>
                <w:p w:rsidR="00E81F37" w:rsidRPr="00430B49" w:rsidRDefault="00E81F37" w:rsidP="00C55430">
                  <w:pPr>
                    <w:pStyle w:val="a3"/>
                    <w:contextualSpacing/>
                    <w:jc w:val="center"/>
                    <w:rPr>
                      <w:rFonts w:ascii="Arial" w:hAnsi="Arial" w:cs="Arial"/>
                      <w:color w:val="002060"/>
                      <w:sz w:val="16"/>
                      <w:szCs w:val="16"/>
                    </w:rPr>
                  </w:pPr>
                  <w:r w:rsidRPr="008242DF">
                    <w:rPr>
                      <w:rFonts w:ascii="Arial" w:hAnsi="Arial" w:cs="Arial"/>
                      <w:color w:val="000000" w:themeColor="text1"/>
                      <w:sz w:val="16"/>
                      <w:szCs w:val="16"/>
                    </w:rPr>
                    <w:t>Стор</w:t>
                  </w:r>
                  <w:r>
                    <w:rPr>
                      <w:rFonts w:ascii="Arial" w:hAnsi="Arial" w:cs="Arial"/>
                      <w:color w:val="002060"/>
                      <w:sz w:val="16"/>
                      <w:szCs w:val="16"/>
                    </w:rPr>
                    <w:t>.</w:t>
                  </w:r>
                </w:p>
              </w:txbxContent>
            </v:textbox>
          </v:rect>
          <v:rect id="_x0000_s2097" style="position:absolute;left:2337;top:15818;width:1335;height:243" filled="f" strokecolor="black [3213]" strokeweight=".25pt">
            <v:textbox style="mso-next-textbox:#_x0000_s2097" inset="1pt,1pt,1pt,1pt">
              <w:txbxContent>
                <w:p w:rsidR="00E81F37" w:rsidRPr="008242DF" w:rsidRDefault="00E81F37" w:rsidP="000461A7">
                  <w:pPr>
                    <w:pStyle w:val="a3"/>
                    <w:jc w:val="center"/>
                    <w:rPr>
                      <w:rFonts w:ascii="Arial" w:hAnsi="Arial" w:cs="Arial"/>
                      <w:color w:val="000000" w:themeColor="text1"/>
                      <w:sz w:val="16"/>
                      <w:szCs w:val="16"/>
                      <w:lang w:val="ru-RU"/>
                    </w:rPr>
                  </w:pPr>
                  <w:r w:rsidRPr="008242DF">
                    <w:rPr>
                      <w:rFonts w:ascii="Arial" w:hAnsi="Arial" w:cs="Arial"/>
                      <w:color w:val="000000" w:themeColor="text1"/>
                      <w:sz w:val="16"/>
                      <w:szCs w:val="16"/>
                    </w:rPr>
                    <w:t xml:space="preserve">№ </w:t>
                  </w:r>
                  <w:r w:rsidRPr="008242DF">
                    <w:rPr>
                      <w:rFonts w:ascii="Arial" w:hAnsi="Arial" w:cs="Arial"/>
                      <w:color w:val="000000" w:themeColor="text1"/>
                      <w:sz w:val="16"/>
                      <w:szCs w:val="16"/>
                      <w:lang w:val="ru-RU"/>
                    </w:rPr>
                    <w:t>документа</w:t>
                  </w:r>
                </w:p>
              </w:txbxContent>
            </v:textbox>
          </v:rect>
          <v:rect id="_x0000_s2098" style="position:absolute;left:3746;top:15818;width:796;height:243" filled="f" strokecolor="black [3213]" strokeweight=".25pt">
            <v:textbox style="mso-next-textbox:#_x0000_s2098" inset="1pt,1pt,1pt,1pt">
              <w:txbxContent>
                <w:p w:rsidR="00E81F37" w:rsidRPr="008242DF" w:rsidRDefault="00E81F37" w:rsidP="000461A7">
                  <w:pPr>
                    <w:pStyle w:val="a3"/>
                    <w:jc w:val="center"/>
                    <w:rPr>
                      <w:rFonts w:ascii="Arial" w:hAnsi="Arial" w:cs="Arial"/>
                      <w:color w:val="000000" w:themeColor="text1"/>
                      <w:sz w:val="16"/>
                      <w:szCs w:val="16"/>
                    </w:rPr>
                  </w:pPr>
                  <w:r w:rsidRPr="008242DF">
                    <w:rPr>
                      <w:rFonts w:ascii="Arial" w:hAnsi="Arial" w:cs="Arial"/>
                      <w:color w:val="000000" w:themeColor="text1"/>
                      <w:sz w:val="16"/>
                      <w:szCs w:val="16"/>
                    </w:rPr>
                    <w:t>Підпис</w:t>
                  </w:r>
                </w:p>
              </w:txbxContent>
            </v:textbox>
          </v:rect>
          <v:rect id="_x0000_s2099" style="position:absolute;left:4587;top:15818;width:519;height:243" filled="f" strokecolor="black [3213]" strokeweight=".25pt">
            <v:textbox style="mso-next-textbox:#_x0000_s2099" inset="1pt,1pt,1pt,1pt">
              <w:txbxContent>
                <w:p w:rsidR="00E81F37" w:rsidRPr="008242DF" w:rsidRDefault="00E81F37" w:rsidP="000461A7">
                  <w:pPr>
                    <w:pStyle w:val="a3"/>
                    <w:jc w:val="center"/>
                    <w:rPr>
                      <w:rFonts w:ascii="Arial" w:hAnsi="Arial" w:cs="Arial"/>
                      <w:color w:val="000000" w:themeColor="text1"/>
                      <w:sz w:val="16"/>
                      <w:szCs w:val="16"/>
                    </w:rPr>
                  </w:pPr>
                  <w:r w:rsidRPr="008242DF">
                    <w:rPr>
                      <w:rFonts w:ascii="Arial" w:hAnsi="Arial" w:cs="Arial"/>
                      <w:color w:val="000000" w:themeColor="text1"/>
                      <w:sz w:val="16"/>
                      <w:szCs w:val="16"/>
                    </w:rPr>
                    <w:t>Дата</w:t>
                  </w:r>
                </w:p>
              </w:txbxContent>
            </v:textbox>
          </v:rect>
          <v:rect id="_x0000_s2100" style="position:absolute;left:10992;top:15281;width:519;height:243" filled="f" strokecolor="black [3213]" strokeweight=".25pt">
            <v:textbox style="mso-next-textbox:#_x0000_s2100" inset="1pt,1pt,1pt,1pt">
              <w:txbxContent>
                <w:p w:rsidR="00E81F37" w:rsidRPr="00430B49" w:rsidRDefault="00E81F37" w:rsidP="000461A7">
                  <w:pPr>
                    <w:pStyle w:val="a3"/>
                    <w:jc w:val="center"/>
                    <w:rPr>
                      <w:rFonts w:ascii="Arial" w:hAnsi="Arial" w:cs="Arial"/>
                      <w:color w:val="002060"/>
                      <w:sz w:val="16"/>
                      <w:szCs w:val="16"/>
                    </w:rPr>
                  </w:pPr>
                  <w:r w:rsidRPr="008242DF">
                    <w:rPr>
                      <w:rFonts w:ascii="Arial" w:hAnsi="Arial" w:cs="Arial"/>
                      <w:color w:val="000000" w:themeColor="text1"/>
                      <w:sz w:val="16"/>
                      <w:szCs w:val="16"/>
                    </w:rPr>
                    <w:t>Стор</w:t>
                  </w:r>
                  <w:r>
                    <w:rPr>
                      <w:rFonts w:ascii="Arial" w:hAnsi="Arial" w:cs="Arial"/>
                      <w:color w:val="002060"/>
                      <w:sz w:val="16"/>
                      <w:szCs w:val="16"/>
                    </w:rPr>
                    <w:t>.</w:t>
                  </w:r>
                </w:p>
              </w:txbxContent>
            </v:textbox>
          </v:rect>
          <v:rect id="_x0000_s2101" style="position:absolute;left:10992;top:15532;width:519;height:529" filled="f" strokecolor="black [3213]">
            <v:textbox style="mso-next-textbox:#_x0000_s2101" inset="1pt,1pt,1pt,1pt">
              <w:txbxContent>
                <w:p w:rsidR="00E81F37" w:rsidRPr="008242DF" w:rsidRDefault="003E6446" w:rsidP="002E5268">
                  <w:pPr>
                    <w:spacing w:before="120"/>
                    <w:jc w:val="center"/>
                    <w:rPr>
                      <w:color w:val="000000" w:themeColor="text1"/>
                    </w:rPr>
                  </w:pPr>
                  <w:r w:rsidRPr="008242DF">
                    <w:rPr>
                      <w:rStyle w:val="a5"/>
                      <w:color w:val="000000" w:themeColor="text1"/>
                    </w:rPr>
                    <w:fldChar w:fldCharType="begin"/>
                  </w:r>
                  <w:r w:rsidR="00E81F37" w:rsidRPr="008242DF">
                    <w:rPr>
                      <w:rStyle w:val="a5"/>
                      <w:color w:val="000000" w:themeColor="text1"/>
                    </w:rPr>
                    <w:instrText xml:space="preserve"> PAGE </w:instrText>
                  </w:r>
                  <w:r w:rsidRPr="008242DF">
                    <w:rPr>
                      <w:rStyle w:val="a5"/>
                      <w:color w:val="000000" w:themeColor="text1"/>
                    </w:rPr>
                    <w:fldChar w:fldCharType="separate"/>
                  </w:r>
                  <w:r w:rsidR="00CE2F78">
                    <w:rPr>
                      <w:rStyle w:val="a5"/>
                      <w:noProof/>
                      <w:color w:val="000000" w:themeColor="text1"/>
                    </w:rPr>
                    <w:t>9</w:t>
                  </w:r>
                  <w:r w:rsidRPr="008242DF">
                    <w:rPr>
                      <w:rStyle w:val="a5"/>
                      <w:color w:val="000000" w:themeColor="text1"/>
                    </w:rPr>
                    <w:fldChar w:fldCharType="end"/>
                  </w:r>
                </w:p>
              </w:txbxContent>
            </v:textbox>
          </v:rect>
          <v:rect id="_x0000_s2102" style="position:absolute;left:5130;top:15253;width:5839;height:815" filled="f" strokecolor="black [3213]" strokeweight=".25pt">
            <v:textbox style="mso-next-textbox:#_x0000_s2102" inset="1pt,1pt,1pt,1pt">
              <w:txbxContent>
                <w:p w:rsidR="00E81F37" w:rsidRPr="008242DF" w:rsidRDefault="00E81F37" w:rsidP="004A57EE">
                  <w:pPr>
                    <w:spacing w:before="200"/>
                    <w:contextualSpacing/>
                    <w:jc w:val="center"/>
                    <w:rPr>
                      <w:rFonts w:eastAsia="Calibri"/>
                      <w:color w:val="000000" w:themeColor="text1"/>
                      <w:sz w:val="28"/>
                      <w:szCs w:val="28"/>
                      <w:lang w:val="uk-UA" w:eastAsia="en-US"/>
                    </w:rPr>
                  </w:pPr>
                  <w:r w:rsidRPr="004A3E74">
                    <w:rPr>
                      <w:rFonts w:eastAsia="Calibri"/>
                      <w:color w:val="000000" w:themeColor="text1"/>
                      <w:sz w:val="28"/>
                      <w:szCs w:val="28"/>
                      <w:lang w:val="uk-UA" w:eastAsia="en-US"/>
                    </w:rPr>
                    <w:t xml:space="preserve">ЗП </w:t>
                  </w:r>
                  <w:r w:rsidRPr="004A3E74">
                    <w:rPr>
                      <w:snapToGrid w:val="0"/>
                      <w:color w:val="000000" w:themeColor="text1"/>
                      <w:sz w:val="28"/>
                      <w:szCs w:val="28"/>
                      <w:lang w:eastAsia="uk-UA"/>
                    </w:rPr>
                    <w:t>0</w:t>
                  </w:r>
                  <w:r w:rsidRPr="004A3E74">
                    <w:rPr>
                      <w:rFonts w:eastAsia="Calibri"/>
                      <w:color w:val="000000" w:themeColor="text1"/>
                      <w:sz w:val="28"/>
                      <w:szCs w:val="28"/>
                      <w:lang w:val="uk-UA" w:eastAsia="en-US"/>
                    </w:rPr>
                    <w:t>8.</w:t>
                  </w:r>
                  <w:r w:rsidR="004A3E74" w:rsidRPr="004A3E74">
                    <w:rPr>
                      <w:rFonts w:eastAsia="Calibri"/>
                      <w:color w:val="000000" w:themeColor="text1"/>
                      <w:sz w:val="28"/>
                      <w:szCs w:val="28"/>
                      <w:lang w:val="uk-UA" w:eastAsia="en-US"/>
                    </w:rPr>
                    <w:t>056</w:t>
                  </w:r>
                  <w:r w:rsidR="004A3E74">
                    <w:rPr>
                      <w:rFonts w:eastAsia="Calibri"/>
                      <w:color w:val="000000" w:themeColor="text1"/>
                      <w:sz w:val="28"/>
                      <w:szCs w:val="28"/>
                      <w:lang w:val="uk-UA" w:eastAsia="en-US"/>
                    </w:rPr>
                    <w:t>.16</w:t>
                  </w:r>
                  <w:r w:rsidR="004A3E74">
                    <w:rPr>
                      <w:rFonts w:eastAsia="Calibri"/>
                      <w:color w:val="000000" w:themeColor="text1"/>
                      <w:sz w:val="28"/>
                      <w:szCs w:val="28"/>
                      <w:lang w:val="uk-UA" w:eastAsia="en-US"/>
                    </w:rPr>
                    <w:tab/>
                  </w:r>
                  <w:r w:rsidR="004A3E74">
                    <w:rPr>
                      <w:rFonts w:eastAsia="Calibri"/>
                      <w:color w:val="000000" w:themeColor="text1"/>
                      <w:sz w:val="28"/>
                      <w:szCs w:val="28"/>
                      <w:lang w:val="uk-UA" w:eastAsia="en-US"/>
                    </w:rPr>
                    <w:tab/>
                  </w:r>
                  <w:r w:rsidR="004A3E74">
                    <w:rPr>
                      <w:rFonts w:eastAsia="Calibri"/>
                      <w:color w:val="000000" w:themeColor="text1"/>
                      <w:sz w:val="28"/>
                      <w:szCs w:val="28"/>
                      <w:lang w:val="uk-UA" w:eastAsia="en-US"/>
                    </w:rPr>
                    <w:tab/>
                  </w:r>
                  <w:r w:rsidRPr="004A57EE">
                    <w:rPr>
                      <w:rFonts w:eastAsia="Calibri"/>
                      <w:color w:val="000000" w:themeColor="text1"/>
                      <w:sz w:val="28"/>
                      <w:szCs w:val="28"/>
                      <w:lang w:eastAsia="en-US"/>
                    </w:rPr>
                    <w:t>МЕВ</w:t>
                  </w:r>
                  <w:r w:rsidRPr="004A57EE">
                    <w:rPr>
                      <w:rFonts w:eastAsia="Calibri"/>
                      <w:color w:val="000000" w:themeColor="text1"/>
                      <w:sz w:val="28"/>
                      <w:szCs w:val="28"/>
                      <w:lang w:val="uk-UA" w:eastAsia="en-US"/>
                    </w:rPr>
                    <w:t xml:space="preserve"> – 16зм</w:t>
                  </w:r>
                </w:p>
                <w:p w:rsidR="00E81F37" w:rsidRPr="007207B4" w:rsidRDefault="00E81F37" w:rsidP="007207B4"/>
              </w:txbxContent>
            </v:textbox>
          </v:rect>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37" w:rsidRDefault="003E6446">
    <w:pPr>
      <w:pStyle w:val="a7"/>
    </w:pPr>
    <w:r>
      <w:rPr>
        <w:noProof/>
      </w:rPr>
      <w:pict>
        <v:group id="_x0000_s2110" style="position:absolute;margin-left:56.7pt;margin-top:18.2pt;width:518.9pt;height:803.85pt;z-index:251659264;mso-position-horizontal-relative:page;mso-position-vertical-relative:page" coordorigin="1134,397" coordsize="10378,16044" o:allowincell="f">
          <v:shapetype id="_x0000_t202" coordsize="21600,21600" o:spt="202" path="m,l,21600r21600,l21600,xe">
            <v:stroke joinstyle="miter"/>
            <v:path gradientshapeok="t" o:connecttype="rect"/>
          </v:shapetype>
          <v:shape id="_x0000_s2111" type="#_x0000_t202" style="position:absolute;left:1137;top:14173;width:10375;height:2268" filled="f" strokecolor="black [3213]" strokeweight="2.25pt">
            <v:textbox style="mso-next-textbox:#_x0000_s211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7"/>
                    <w:gridCol w:w="567"/>
                    <w:gridCol w:w="1304"/>
                    <w:gridCol w:w="851"/>
                    <w:gridCol w:w="567"/>
                    <w:gridCol w:w="3969"/>
                    <w:gridCol w:w="284"/>
                    <w:gridCol w:w="284"/>
                    <w:gridCol w:w="284"/>
                    <w:gridCol w:w="851"/>
                    <w:gridCol w:w="990"/>
                  </w:tblGrid>
                  <w:tr w:rsidR="00E81F37" w:rsidRPr="004A3E74" w:rsidTr="00115564">
                    <w:trPr>
                      <w:cantSplit/>
                      <w:trHeight w:hRule="exact" w:val="284"/>
                    </w:trPr>
                    <w:tc>
                      <w:tcPr>
                        <w:tcW w:w="397" w:type="dxa"/>
                        <w:tcBorders>
                          <w:top w:val="nil"/>
                          <w:left w:val="nil"/>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nil"/>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1304" w:type="dxa"/>
                        <w:tcBorders>
                          <w:top w:val="nil"/>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851" w:type="dxa"/>
                        <w:tcBorders>
                          <w:top w:val="nil"/>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nil"/>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6662" w:type="dxa"/>
                        <w:gridSpan w:val="6"/>
                        <w:vMerge w:val="restart"/>
                        <w:tcBorders>
                          <w:top w:val="nil"/>
                          <w:left w:val="single" w:sz="18" w:space="0" w:color="000000" w:themeColor="text1"/>
                          <w:bottom w:val="single" w:sz="18" w:space="0" w:color="002060"/>
                          <w:right w:val="single" w:sz="18" w:space="0" w:color="002060"/>
                        </w:tcBorders>
                        <w:vAlign w:val="center"/>
                      </w:tcPr>
                      <w:p w:rsidR="00E81F37" w:rsidRPr="008242DF" w:rsidRDefault="00E81F37" w:rsidP="004A3E74">
                        <w:pPr>
                          <w:contextualSpacing/>
                          <w:jc w:val="center"/>
                          <w:rPr>
                            <w:rFonts w:eastAsia="Calibri"/>
                            <w:color w:val="000000" w:themeColor="text1"/>
                            <w:sz w:val="28"/>
                            <w:szCs w:val="28"/>
                            <w:lang w:val="uk-UA" w:eastAsia="en-US"/>
                          </w:rPr>
                        </w:pPr>
                        <w:r w:rsidRPr="004A3E74">
                          <w:rPr>
                            <w:rFonts w:eastAsia="Calibri"/>
                            <w:color w:val="000000" w:themeColor="text1"/>
                            <w:sz w:val="28"/>
                            <w:szCs w:val="28"/>
                            <w:lang w:val="uk-UA" w:eastAsia="en-US"/>
                          </w:rPr>
                          <w:t xml:space="preserve">ЗП </w:t>
                        </w:r>
                        <w:r w:rsidRPr="004A3E74">
                          <w:rPr>
                            <w:snapToGrid w:val="0"/>
                            <w:color w:val="000000" w:themeColor="text1"/>
                            <w:sz w:val="28"/>
                            <w:szCs w:val="28"/>
                            <w:lang w:val="uk-UA" w:eastAsia="uk-UA"/>
                          </w:rPr>
                          <w:t>0</w:t>
                        </w:r>
                        <w:r w:rsidRPr="004A3E74">
                          <w:rPr>
                            <w:rFonts w:eastAsia="Calibri"/>
                            <w:color w:val="000000" w:themeColor="text1"/>
                            <w:sz w:val="28"/>
                            <w:szCs w:val="28"/>
                            <w:lang w:val="uk-UA" w:eastAsia="en-US"/>
                          </w:rPr>
                          <w:t>8.</w:t>
                        </w:r>
                        <w:r w:rsidR="004A3E74" w:rsidRPr="004A3E74">
                          <w:rPr>
                            <w:rFonts w:eastAsia="Calibri"/>
                            <w:color w:val="000000" w:themeColor="text1"/>
                            <w:sz w:val="28"/>
                            <w:szCs w:val="28"/>
                            <w:lang w:val="uk-UA" w:eastAsia="en-US"/>
                          </w:rPr>
                          <w:t>056</w:t>
                        </w:r>
                        <w:r w:rsidR="004A3E74">
                          <w:rPr>
                            <w:rFonts w:eastAsia="Calibri"/>
                            <w:color w:val="000000" w:themeColor="text1"/>
                            <w:sz w:val="28"/>
                            <w:szCs w:val="28"/>
                            <w:lang w:val="uk-UA" w:eastAsia="en-US"/>
                          </w:rPr>
                          <w:t>.16</w:t>
                        </w:r>
                        <w:r w:rsidR="004A3E74">
                          <w:rPr>
                            <w:rFonts w:eastAsia="Calibri"/>
                            <w:color w:val="000000" w:themeColor="text1"/>
                            <w:sz w:val="28"/>
                            <w:szCs w:val="28"/>
                            <w:lang w:val="uk-UA" w:eastAsia="en-US"/>
                          </w:rPr>
                          <w:tab/>
                        </w:r>
                        <w:r w:rsidR="004A3E74">
                          <w:rPr>
                            <w:rFonts w:eastAsia="Calibri"/>
                            <w:color w:val="000000" w:themeColor="text1"/>
                            <w:sz w:val="28"/>
                            <w:szCs w:val="28"/>
                            <w:lang w:val="uk-UA" w:eastAsia="en-US"/>
                          </w:rPr>
                          <w:tab/>
                        </w:r>
                        <w:r w:rsidR="004A3E74">
                          <w:rPr>
                            <w:rFonts w:eastAsia="Calibri"/>
                            <w:color w:val="000000" w:themeColor="text1"/>
                            <w:sz w:val="28"/>
                            <w:szCs w:val="28"/>
                            <w:lang w:val="uk-UA" w:eastAsia="en-US"/>
                          </w:rPr>
                          <w:tab/>
                        </w:r>
                        <w:r w:rsidRPr="004A57EE">
                          <w:rPr>
                            <w:rFonts w:eastAsia="Calibri"/>
                            <w:color w:val="000000" w:themeColor="text1"/>
                            <w:sz w:val="28"/>
                            <w:szCs w:val="28"/>
                            <w:lang w:val="uk-UA" w:eastAsia="en-US"/>
                          </w:rPr>
                          <w:t>МЕВ – 16зм</w:t>
                        </w:r>
                      </w:p>
                    </w:tc>
                  </w:tr>
                  <w:tr w:rsidR="00E81F37" w:rsidRPr="004A3E74" w:rsidTr="00115564">
                    <w:trPr>
                      <w:cantSplit/>
                      <w:trHeight w:hRule="exact" w:val="284"/>
                    </w:trPr>
                    <w:tc>
                      <w:tcPr>
                        <w:tcW w:w="397" w:type="dxa"/>
                        <w:tcBorders>
                          <w:top w:val="single" w:sz="6" w:space="0" w:color="000000" w:themeColor="text1"/>
                          <w:left w:val="nil"/>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6"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1304" w:type="dxa"/>
                        <w:tcBorders>
                          <w:top w:val="single" w:sz="6"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851" w:type="dxa"/>
                        <w:tcBorders>
                          <w:top w:val="single" w:sz="6"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6"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6662" w:type="dxa"/>
                        <w:gridSpan w:val="6"/>
                        <w:vMerge/>
                        <w:tcBorders>
                          <w:top w:val="single" w:sz="18" w:space="0" w:color="auto"/>
                          <w:left w:val="single" w:sz="18" w:space="0" w:color="000000" w:themeColor="text1"/>
                          <w:bottom w:val="single" w:sz="18" w:space="0" w:color="002060"/>
                          <w:right w:val="single" w:sz="18" w:space="0" w:color="002060"/>
                        </w:tcBorders>
                        <w:vAlign w:val="center"/>
                      </w:tcPr>
                      <w:p w:rsidR="00E81F37" w:rsidRPr="005427D3" w:rsidRDefault="00E81F37">
                        <w:pPr>
                          <w:pStyle w:val="a3"/>
                          <w:rPr>
                            <w:sz w:val="18"/>
                          </w:rPr>
                        </w:pPr>
                      </w:p>
                    </w:tc>
                  </w:tr>
                  <w:tr w:rsidR="00E81F37" w:rsidRPr="004A3E74" w:rsidTr="008242DF">
                    <w:trPr>
                      <w:cantSplit/>
                      <w:trHeight w:hRule="exact" w:val="284"/>
                    </w:trPr>
                    <w:tc>
                      <w:tcPr>
                        <w:tcW w:w="397" w:type="dxa"/>
                        <w:tcBorders>
                          <w:top w:val="single" w:sz="18" w:space="0" w:color="000000" w:themeColor="text1"/>
                          <w:left w:val="nil"/>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rPr>
                        </w:pPr>
                        <w:r w:rsidRPr="008242DF">
                          <w:rPr>
                            <w:rFonts w:ascii="Arial" w:hAnsi="Arial" w:cs="Arial"/>
                            <w:sz w:val="16"/>
                            <w:szCs w:val="16"/>
                          </w:rPr>
                          <w:t>Зм.</w:t>
                        </w:r>
                      </w:p>
                    </w:tc>
                    <w:tc>
                      <w:tcPr>
                        <w:tcW w:w="56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rPr>
                        </w:pPr>
                        <w:r w:rsidRPr="008242DF">
                          <w:rPr>
                            <w:rFonts w:ascii="Arial" w:hAnsi="Arial" w:cs="Arial"/>
                            <w:sz w:val="16"/>
                            <w:szCs w:val="16"/>
                          </w:rPr>
                          <w:t>Стор.</w:t>
                        </w:r>
                      </w:p>
                    </w:tc>
                    <w:tc>
                      <w:tcPr>
                        <w:tcW w:w="130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rPr>
                        </w:pPr>
                        <w:r w:rsidRPr="008242DF">
                          <w:rPr>
                            <w:rFonts w:ascii="Arial" w:hAnsi="Arial" w:cs="Arial"/>
                            <w:sz w:val="16"/>
                            <w:szCs w:val="16"/>
                          </w:rPr>
                          <w:t>№ документа</w:t>
                        </w: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rsidP="00957260">
                        <w:pPr>
                          <w:pStyle w:val="a3"/>
                          <w:jc w:val="center"/>
                          <w:rPr>
                            <w:rFonts w:ascii="Arial" w:hAnsi="Arial" w:cs="Arial"/>
                            <w:sz w:val="16"/>
                            <w:szCs w:val="16"/>
                          </w:rPr>
                        </w:pPr>
                        <w:r w:rsidRPr="008242DF">
                          <w:rPr>
                            <w:rFonts w:ascii="Arial" w:hAnsi="Arial" w:cs="Arial"/>
                            <w:sz w:val="16"/>
                            <w:szCs w:val="16"/>
                          </w:rPr>
                          <w:t>Підпис</w:t>
                        </w:r>
                      </w:p>
                    </w:tc>
                    <w:tc>
                      <w:tcPr>
                        <w:tcW w:w="56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rPr>
                        </w:pPr>
                        <w:r w:rsidRPr="008242DF">
                          <w:rPr>
                            <w:rFonts w:ascii="Arial" w:hAnsi="Arial" w:cs="Arial"/>
                            <w:sz w:val="16"/>
                            <w:szCs w:val="16"/>
                          </w:rPr>
                          <w:t>Дата</w:t>
                        </w:r>
                      </w:p>
                    </w:tc>
                    <w:tc>
                      <w:tcPr>
                        <w:tcW w:w="6662" w:type="dxa"/>
                        <w:gridSpan w:val="6"/>
                        <w:vMerge/>
                        <w:tcBorders>
                          <w:top w:val="single" w:sz="18" w:space="0" w:color="auto"/>
                          <w:left w:val="single" w:sz="18" w:space="0" w:color="000000" w:themeColor="text1"/>
                          <w:bottom w:val="single" w:sz="18" w:space="0" w:color="002060"/>
                          <w:right w:val="single" w:sz="18" w:space="0" w:color="002060"/>
                        </w:tcBorders>
                        <w:vAlign w:val="center"/>
                      </w:tcPr>
                      <w:p w:rsidR="00E81F37" w:rsidRPr="005427D3" w:rsidRDefault="00E81F37">
                        <w:pPr>
                          <w:pStyle w:val="a3"/>
                          <w:rPr>
                            <w:sz w:val="18"/>
                          </w:rPr>
                        </w:pPr>
                      </w:p>
                    </w:tc>
                  </w:tr>
                  <w:tr w:rsidR="00E81F37" w:rsidRPr="005427D3" w:rsidTr="008242DF">
                    <w:trPr>
                      <w:cantSplit/>
                      <w:trHeight w:hRule="exact" w:val="284"/>
                    </w:trPr>
                    <w:tc>
                      <w:tcPr>
                        <w:tcW w:w="964" w:type="dxa"/>
                        <w:gridSpan w:val="2"/>
                        <w:tcBorders>
                          <w:top w:val="single" w:sz="18" w:space="0" w:color="000000" w:themeColor="text1"/>
                          <w:left w:val="nil"/>
                          <w:bottom w:val="single" w:sz="6" w:space="0" w:color="000000" w:themeColor="text1"/>
                          <w:right w:val="single" w:sz="18" w:space="0" w:color="000000" w:themeColor="text1"/>
                        </w:tcBorders>
                        <w:vAlign w:val="center"/>
                      </w:tcPr>
                      <w:p w:rsidR="00E81F37" w:rsidRPr="008242DF" w:rsidRDefault="00E81F37" w:rsidP="00957260">
                        <w:pPr>
                          <w:pStyle w:val="a3"/>
                          <w:rPr>
                            <w:rFonts w:ascii="Arial" w:hAnsi="Arial" w:cs="Arial"/>
                            <w:sz w:val="16"/>
                            <w:szCs w:val="16"/>
                          </w:rPr>
                        </w:pPr>
                        <w:r w:rsidRPr="008242DF">
                          <w:rPr>
                            <w:rFonts w:ascii="Arial" w:hAnsi="Arial" w:cs="Arial"/>
                            <w:sz w:val="16"/>
                            <w:szCs w:val="16"/>
                          </w:rPr>
                          <w:t>Розробив</w:t>
                        </w:r>
                      </w:p>
                    </w:tc>
                    <w:tc>
                      <w:tcPr>
                        <w:tcW w:w="1304" w:type="dxa"/>
                        <w:tcBorders>
                          <w:top w:val="single" w:sz="18"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4A57EE" w:rsidRDefault="00E81F37">
                        <w:pPr>
                          <w:pStyle w:val="a3"/>
                          <w:rPr>
                            <w:rFonts w:ascii="Arial" w:hAnsi="Arial" w:cs="Arial"/>
                            <w:sz w:val="16"/>
                            <w:szCs w:val="16"/>
                          </w:rPr>
                        </w:pPr>
                        <w:r w:rsidRPr="004A57EE">
                          <w:rPr>
                            <w:rFonts w:ascii="Arial" w:hAnsi="Arial" w:cs="Arial"/>
                            <w:sz w:val="16"/>
                            <w:szCs w:val="16"/>
                          </w:rPr>
                          <w:t>І.Ф. Степовий</w:t>
                        </w:r>
                      </w:p>
                    </w:tc>
                    <w:tc>
                      <w:tcPr>
                        <w:tcW w:w="851" w:type="dxa"/>
                        <w:tcBorders>
                          <w:top w:val="single" w:sz="18"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18"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3969" w:type="dxa"/>
                        <w:vMerge w:val="restart"/>
                        <w:tcBorders>
                          <w:top w:val="single" w:sz="18" w:space="0" w:color="000000" w:themeColor="text1"/>
                          <w:left w:val="single" w:sz="18" w:space="0" w:color="000000" w:themeColor="text1"/>
                          <w:bottom w:val="nil"/>
                          <w:right w:val="single" w:sz="18" w:space="0" w:color="000000" w:themeColor="text1"/>
                        </w:tcBorders>
                        <w:vAlign w:val="center"/>
                      </w:tcPr>
                      <w:p w:rsidR="00E81F37" w:rsidRPr="005427D3" w:rsidRDefault="00E81F37" w:rsidP="00701D82">
                        <w:pPr>
                          <w:pStyle w:val="11"/>
                          <w:ind w:firstLine="0"/>
                          <w:contextualSpacing/>
                          <w:jc w:val="center"/>
                          <w:rPr>
                            <w:szCs w:val="28"/>
                          </w:rPr>
                        </w:pPr>
                        <w:r w:rsidRPr="005427D3">
                          <w:rPr>
                            <w:szCs w:val="19"/>
                            <w:shd w:val="clear" w:color="auto" w:fill="FFFFFF"/>
                          </w:rPr>
                          <w:t>Особливості забезпечення економічної безпеки при здійсненні зовнішньоекономічної діяльності в офшорних зонах</w:t>
                        </w:r>
                      </w:p>
                    </w:tc>
                    <w:tc>
                      <w:tcPr>
                        <w:tcW w:w="852" w:type="dxa"/>
                        <w:gridSpan w:val="3"/>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rsidP="00957260">
                        <w:pPr>
                          <w:pStyle w:val="a3"/>
                          <w:jc w:val="center"/>
                          <w:rPr>
                            <w:rFonts w:ascii="Arial" w:hAnsi="Arial" w:cs="Arial"/>
                            <w:sz w:val="16"/>
                            <w:szCs w:val="16"/>
                            <w:lang w:val="ru-RU"/>
                          </w:rPr>
                        </w:pPr>
                        <w:r w:rsidRPr="008242DF">
                          <w:rPr>
                            <w:rFonts w:ascii="Arial" w:hAnsi="Arial" w:cs="Arial"/>
                            <w:sz w:val="16"/>
                            <w:szCs w:val="16"/>
                          </w:rPr>
                          <w:t>Літ</w:t>
                        </w:r>
                        <w:r w:rsidRPr="008242DF">
                          <w:rPr>
                            <w:rFonts w:ascii="Arial" w:hAnsi="Arial" w:cs="Arial"/>
                            <w:sz w:val="16"/>
                            <w:szCs w:val="16"/>
                            <w:lang w:val="ru-RU"/>
                          </w:rPr>
                          <w:t>.</w:t>
                        </w: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rPr>
                        </w:pPr>
                        <w:r w:rsidRPr="008242DF">
                          <w:rPr>
                            <w:rFonts w:ascii="Arial" w:hAnsi="Arial" w:cs="Arial"/>
                            <w:sz w:val="16"/>
                            <w:szCs w:val="16"/>
                          </w:rPr>
                          <w:t>Стор.</w:t>
                        </w:r>
                      </w:p>
                    </w:tc>
                    <w:tc>
                      <w:tcPr>
                        <w:tcW w:w="99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rPr>
                        </w:pPr>
                        <w:r w:rsidRPr="008242DF">
                          <w:rPr>
                            <w:rFonts w:ascii="Arial" w:hAnsi="Arial" w:cs="Arial"/>
                            <w:sz w:val="16"/>
                            <w:szCs w:val="16"/>
                          </w:rPr>
                          <w:t>Сторінок</w:t>
                        </w:r>
                      </w:p>
                    </w:tc>
                  </w:tr>
                  <w:tr w:rsidR="00E81F37" w:rsidRPr="005427D3" w:rsidTr="008242DF">
                    <w:trPr>
                      <w:cantSplit/>
                      <w:trHeight w:hRule="exact" w:val="284"/>
                    </w:trPr>
                    <w:tc>
                      <w:tcPr>
                        <w:tcW w:w="964" w:type="dxa"/>
                        <w:gridSpan w:val="2"/>
                        <w:tcBorders>
                          <w:top w:val="single" w:sz="6" w:space="0" w:color="000000" w:themeColor="text1"/>
                          <w:left w:val="nil"/>
                          <w:bottom w:val="single" w:sz="6" w:space="0" w:color="000000" w:themeColor="text1"/>
                          <w:right w:val="single" w:sz="18" w:space="0" w:color="000000" w:themeColor="text1"/>
                        </w:tcBorders>
                        <w:vAlign w:val="center"/>
                      </w:tcPr>
                      <w:p w:rsidR="00E81F37" w:rsidRPr="008242DF" w:rsidRDefault="00E81F37" w:rsidP="001D113B">
                        <w:pPr>
                          <w:pStyle w:val="a3"/>
                          <w:rPr>
                            <w:rFonts w:ascii="Arial" w:hAnsi="Arial" w:cs="Arial"/>
                            <w:sz w:val="16"/>
                            <w:szCs w:val="16"/>
                          </w:rPr>
                        </w:pPr>
                        <w:r w:rsidRPr="008242DF">
                          <w:rPr>
                            <w:rFonts w:ascii="Arial" w:hAnsi="Arial" w:cs="Arial"/>
                            <w:sz w:val="16"/>
                            <w:szCs w:val="16"/>
                          </w:rPr>
                          <w:t>Перевірив</w:t>
                        </w:r>
                      </w:p>
                    </w:tc>
                    <w:tc>
                      <w:tcPr>
                        <w:tcW w:w="1304"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r w:rsidRPr="008242DF">
                          <w:rPr>
                            <w:rFonts w:ascii="Arial" w:hAnsi="Arial" w:cs="Arial"/>
                            <w:sz w:val="16"/>
                            <w:szCs w:val="16"/>
                            <w:lang w:val="ru-RU"/>
                          </w:rPr>
                          <w:t xml:space="preserve">Ю.Ю. </w:t>
                        </w:r>
                        <w:r w:rsidRPr="008242DF">
                          <w:rPr>
                            <w:rFonts w:ascii="Arial" w:hAnsi="Arial" w:cs="Arial"/>
                            <w:sz w:val="16"/>
                            <w:szCs w:val="16"/>
                          </w:rPr>
                          <w:t>Д</w:t>
                        </w:r>
                        <w:r w:rsidRPr="008242DF">
                          <w:rPr>
                            <w:rFonts w:ascii="Arial" w:hAnsi="Arial" w:cs="Arial"/>
                            <w:sz w:val="16"/>
                            <w:szCs w:val="16"/>
                            <w:lang w:val="en-US"/>
                          </w:rPr>
                          <w:t>’</w:t>
                        </w:r>
                        <w:r w:rsidRPr="008242DF">
                          <w:rPr>
                            <w:rFonts w:ascii="Arial" w:hAnsi="Arial" w:cs="Arial"/>
                            <w:sz w:val="16"/>
                            <w:szCs w:val="16"/>
                          </w:rPr>
                          <w:t>яченко</w:t>
                        </w:r>
                      </w:p>
                      <w:p w:rsidR="00E81F37" w:rsidRPr="008242DF" w:rsidRDefault="00E81F37">
                        <w:pPr>
                          <w:pStyle w:val="a3"/>
                          <w:rPr>
                            <w:rFonts w:ascii="Arial" w:hAnsi="Arial" w:cs="Arial"/>
                            <w:sz w:val="16"/>
                            <w:szCs w:val="16"/>
                            <w:lang w:val="ru-RU"/>
                          </w:rPr>
                        </w:pPr>
                        <w:r w:rsidRPr="008242DF">
                          <w:rPr>
                            <w:rFonts w:ascii="Arial" w:hAnsi="Arial" w:cs="Arial"/>
                            <w:sz w:val="16"/>
                            <w:szCs w:val="16"/>
                            <w:lang w:val="ru-RU"/>
                          </w:rPr>
                          <w:t>є</w:t>
                        </w:r>
                      </w:p>
                    </w:tc>
                    <w:tc>
                      <w:tcPr>
                        <w:tcW w:w="851"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3969" w:type="dxa"/>
                        <w:vMerge/>
                        <w:tcBorders>
                          <w:top w:val="single" w:sz="18" w:space="0" w:color="000000" w:themeColor="text1"/>
                          <w:left w:val="single" w:sz="18" w:space="0" w:color="000000" w:themeColor="text1"/>
                          <w:bottom w:val="nil"/>
                          <w:right w:val="single" w:sz="18" w:space="0" w:color="000000" w:themeColor="text1"/>
                        </w:tcBorders>
                        <w:vAlign w:val="center"/>
                      </w:tcPr>
                      <w:p w:rsidR="00E81F37" w:rsidRPr="005427D3" w:rsidRDefault="00E81F37">
                        <w:pPr>
                          <w:pStyle w:val="a3"/>
                          <w:rPr>
                            <w:sz w:val="18"/>
                          </w:rPr>
                        </w:pPr>
                      </w:p>
                    </w:tc>
                    <w:tc>
                      <w:tcPr>
                        <w:tcW w:w="284" w:type="dxa"/>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rsidR="00E81F37" w:rsidRPr="008242DF" w:rsidRDefault="00E81F37">
                        <w:pPr>
                          <w:pStyle w:val="a3"/>
                          <w:rPr>
                            <w:rFonts w:ascii="Arial" w:hAnsi="Arial" w:cs="Arial"/>
                            <w:sz w:val="16"/>
                            <w:szCs w:val="16"/>
                          </w:rPr>
                        </w:pPr>
                      </w:p>
                    </w:tc>
                    <w:tc>
                      <w:tcPr>
                        <w:tcW w:w="28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rsidR="00E81F37" w:rsidRPr="008242DF" w:rsidRDefault="00E81F37" w:rsidP="00AE2CBA">
                        <w:pPr>
                          <w:pStyle w:val="a3"/>
                          <w:jc w:val="center"/>
                          <w:rPr>
                            <w:rFonts w:ascii="Arial" w:hAnsi="Arial" w:cs="Arial"/>
                            <w:sz w:val="16"/>
                            <w:szCs w:val="16"/>
                            <w:lang w:val="ru-RU"/>
                          </w:rPr>
                        </w:pPr>
                        <w:r w:rsidRPr="008242DF">
                          <w:rPr>
                            <w:rFonts w:ascii="Arial" w:hAnsi="Arial" w:cs="Arial"/>
                            <w:sz w:val="16"/>
                            <w:szCs w:val="16"/>
                            <w:lang w:val="en-US"/>
                          </w:rPr>
                          <w:t>y</w:t>
                        </w:r>
                      </w:p>
                    </w:tc>
                    <w:tc>
                      <w:tcPr>
                        <w:tcW w:w="28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jc w:val="center"/>
                          <w:rPr>
                            <w:rFonts w:ascii="Arial" w:hAnsi="Arial" w:cs="Arial"/>
                            <w:sz w:val="16"/>
                            <w:szCs w:val="16"/>
                            <w:lang w:val="ru-RU"/>
                          </w:rPr>
                        </w:pPr>
                        <w:r w:rsidRPr="008242DF">
                          <w:rPr>
                            <w:rFonts w:ascii="Arial" w:hAnsi="Arial" w:cs="Arial"/>
                            <w:sz w:val="16"/>
                            <w:szCs w:val="16"/>
                            <w:lang w:val="ru-RU"/>
                          </w:rPr>
                          <w:t>4</w:t>
                        </w:r>
                      </w:p>
                    </w:tc>
                    <w:tc>
                      <w:tcPr>
                        <w:tcW w:w="990" w:type="dxa"/>
                        <w:tcBorders>
                          <w:top w:val="single" w:sz="18" w:space="0" w:color="000000" w:themeColor="text1"/>
                          <w:left w:val="single" w:sz="18" w:space="0" w:color="000000" w:themeColor="text1"/>
                          <w:bottom w:val="single" w:sz="18" w:space="0" w:color="000000" w:themeColor="text1"/>
                          <w:right w:val="single" w:sz="18" w:space="0" w:color="002060"/>
                        </w:tcBorders>
                        <w:vAlign w:val="center"/>
                      </w:tcPr>
                      <w:p w:rsidR="00E81F37" w:rsidRPr="008242DF" w:rsidRDefault="00E81F37" w:rsidP="00531D07">
                        <w:pPr>
                          <w:pStyle w:val="a3"/>
                          <w:jc w:val="center"/>
                          <w:rPr>
                            <w:rFonts w:ascii="Arial" w:hAnsi="Arial" w:cs="Arial"/>
                            <w:sz w:val="16"/>
                            <w:szCs w:val="16"/>
                            <w:lang w:val="ru-RU"/>
                          </w:rPr>
                        </w:pPr>
                        <w:r>
                          <w:rPr>
                            <w:rFonts w:ascii="Arial" w:hAnsi="Arial" w:cs="Arial"/>
                            <w:sz w:val="16"/>
                            <w:szCs w:val="16"/>
                            <w:lang w:val="ru-RU"/>
                          </w:rPr>
                          <w:t>13</w:t>
                        </w:r>
                        <w:r w:rsidR="00531D07">
                          <w:rPr>
                            <w:rFonts w:ascii="Arial" w:hAnsi="Arial" w:cs="Arial"/>
                            <w:sz w:val="16"/>
                            <w:szCs w:val="16"/>
                            <w:lang w:val="ru-RU"/>
                          </w:rPr>
                          <w:t>7</w:t>
                        </w:r>
                      </w:p>
                    </w:tc>
                  </w:tr>
                  <w:tr w:rsidR="00E81F37" w:rsidRPr="005427D3" w:rsidTr="005427D3">
                    <w:trPr>
                      <w:cantSplit/>
                      <w:trHeight w:hRule="exact" w:val="284"/>
                    </w:trPr>
                    <w:tc>
                      <w:tcPr>
                        <w:tcW w:w="964" w:type="dxa"/>
                        <w:gridSpan w:val="2"/>
                        <w:tcBorders>
                          <w:top w:val="single" w:sz="6" w:space="0" w:color="000000" w:themeColor="text1"/>
                          <w:left w:val="nil"/>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1304"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851"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3969" w:type="dxa"/>
                        <w:vMerge/>
                        <w:tcBorders>
                          <w:left w:val="single" w:sz="18" w:space="0" w:color="000000" w:themeColor="text1"/>
                          <w:bottom w:val="nil"/>
                          <w:right w:val="single" w:sz="18" w:space="0" w:color="000000" w:themeColor="text1"/>
                        </w:tcBorders>
                        <w:vAlign w:val="center"/>
                      </w:tcPr>
                      <w:p w:rsidR="00E81F37" w:rsidRPr="005427D3" w:rsidRDefault="00E81F37">
                        <w:pPr>
                          <w:pStyle w:val="a3"/>
                          <w:rPr>
                            <w:sz w:val="18"/>
                          </w:rPr>
                        </w:pPr>
                      </w:p>
                    </w:tc>
                    <w:tc>
                      <w:tcPr>
                        <w:tcW w:w="2693" w:type="dxa"/>
                        <w:gridSpan w:val="5"/>
                        <w:vMerge w:val="restart"/>
                        <w:tcBorders>
                          <w:top w:val="single" w:sz="18" w:space="0" w:color="000000" w:themeColor="text1"/>
                          <w:left w:val="single" w:sz="18" w:space="0" w:color="000000" w:themeColor="text1"/>
                          <w:bottom w:val="nil"/>
                          <w:right w:val="nil"/>
                        </w:tcBorders>
                        <w:vAlign w:val="center"/>
                      </w:tcPr>
                      <w:p w:rsidR="00E81F37" w:rsidRPr="008242DF" w:rsidRDefault="00E81F37" w:rsidP="00701D82">
                        <w:pPr>
                          <w:contextualSpacing/>
                          <w:jc w:val="center"/>
                          <w:rPr>
                            <w:sz w:val="24"/>
                            <w:lang w:val="uk-UA"/>
                          </w:rPr>
                        </w:pPr>
                        <w:r w:rsidRPr="008242DF">
                          <w:rPr>
                            <w:rFonts w:eastAsia="Calibri"/>
                            <w:lang w:val="uk-UA" w:eastAsia="en-US"/>
                          </w:rPr>
                          <w:t>СНУ ім. В. Даля кафедра міжнародної економіки і туризму</w:t>
                        </w:r>
                      </w:p>
                    </w:tc>
                  </w:tr>
                  <w:tr w:rsidR="00E81F37" w:rsidRPr="005427D3" w:rsidTr="005427D3">
                    <w:trPr>
                      <w:cantSplit/>
                      <w:trHeight w:hRule="exact" w:val="284"/>
                    </w:trPr>
                    <w:tc>
                      <w:tcPr>
                        <w:tcW w:w="964" w:type="dxa"/>
                        <w:gridSpan w:val="2"/>
                        <w:tcBorders>
                          <w:top w:val="single" w:sz="6" w:space="0" w:color="000000" w:themeColor="text1"/>
                          <w:left w:val="nil"/>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r w:rsidRPr="008242DF">
                          <w:rPr>
                            <w:rFonts w:ascii="Arial" w:hAnsi="Arial" w:cs="Arial"/>
                            <w:sz w:val="16"/>
                            <w:szCs w:val="16"/>
                          </w:rPr>
                          <w:t>Н. Контр.</w:t>
                        </w:r>
                      </w:p>
                    </w:tc>
                    <w:tc>
                      <w:tcPr>
                        <w:tcW w:w="1304"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851"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6" w:space="0" w:color="000000" w:themeColor="text1"/>
                          <w:left w:val="single" w:sz="18" w:space="0" w:color="000000" w:themeColor="text1"/>
                          <w:bottom w:val="single" w:sz="6"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3969" w:type="dxa"/>
                        <w:vMerge/>
                        <w:tcBorders>
                          <w:left w:val="single" w:sz="18" w:space="0" w:color="000000" w:themeColor="text1"/>
                          <w:bottom w:val="nil"/>
                          <w:right w:val="single" w:sz="18" w:space="0" w:color="000000" w:themeColor="text1"/>
                        </w:tcBorders>
                        <w:vAlign w:val="center"/>
                      </w:tcPr>
                      <w:p w:rsidR="00E81F37" w:rsidRPr="005427D3" w:rsidRDefault="00E81F37">
                        <w:pPr>
                          <w:pStyle w:val="a3"/>
                          <w:rPr>
                            <w:sz w:val="18"/>
                          </w:rPr>
                        </w:pPr>
                      </w:p>
                    </w:tc>
                    <w:tc>
                      <w:tcPr>
                        <w:tcW w:w="2693" w:type="dxa"/>
                        <w:gridSpan w:val="5"/>
                        <w:vMerge/>
                        <w:tcBorders>
                          <w:top w:val="single" w:sz="18" w:space="0" w:color="002060"/>
                          <w:left w:val="single" w:sz="18" w:space="0" w:color="000000" w:themeColor="text1"/>
                          <w:bottom w:val="nil"/>
                          <w:right w:val="nil"/>
                        </w:tcBorders>
                        <w:vAlign w:val="center"/>
                      </w:tcPr>
                      <w:p w:rsidR="00E81F37" w:rsidRPr="005427D3" w:rsidRDefault="00E81F37">
                        <w:pPr>
                          <w:pStyle w:val="a3"/>
                          <w:rPr>
                            <w:sz w:val="18"/>
                          </w:rPr>
                        </w:pPr>
                      </w:p>
                    </w:tc>
                  </w:tr>
                  <w:tr w:rsidR="00E81F37" w:rsidRPr="005427D3" w:rsidTr="008242DF">
                    <w:trPr>
                      <w:cantSplit/>
                      <w:trHeight w:hRule="exact" w:val="284"/>
                    </w:trPr>
                    <w:tc>
                      <w:tcPr>
                        <w:tcW w:w="964" w:type="dxa"/>
                        <w:gridSpan w:val="2"/>
                        <w:tcBorders>
                          <w:top w:val="single" w:sz="6" w:space="0" w:color="000000" w:themeColor="text1"/>
                          <w:left w:val="nil"/>
                          <w:bottom w:val="single" w:sz="18" w:space="0" w:color="002060"/>
                          <w:right w:val="single" w:sz="18" w:space="0" w:color="000000" w:themeColor="text1"/>
                        </w:tcBorders>
                      </w:tcPr>
                      <w:p w:rsidR="00E81F37" w:rsidRPr="008242DF" w:rsidRDefault="00E81F37">
                        <w:pPr>
                          <w:pStyle w:val="a3"/>
                          <w:rPr>
                            <w:rFonts w:ascii="Arial" w:hAnsi="Arial" w:cs="Arial"/>
                            <w:sz w:val="16"/>
                            <w:szCs w:val="16"/>
                            <w:lang w:val="ru-RU"/>
                          </w:rPr>
                        </w:pPr>
                        <w:r w:rsidRPr="008242DF">
                          <w:rPr>
                            <w:rFonts w:ascii="Arial" w:hAnsi="Arial" w:cs="Arial"/>
                            <w:sz w:val="16"/>
                            <w:szCs w:val="16"/>
                          </w:rPr>
                          <w:t>Зав. каф</w:t>
                        </w:r>
                      </w:p>
                    </w:tc>
                    <w:tc>
                      <w:tcPr>
                        <w:tcW w:w="1304" w:type="dxa"/>
                        <w:tcBorders>
                          <w:top w:val="single" w:sz="6" w:space="0" w:color="000000" w:themeColor="text1"/>
                          <w:left w:val="single" w:sz="18" w:space="0" w:color="000000" w:themeColor="text1"/>
                          <w:bottom w:val="single" w:sz="18" w:space="0" w:color="002060"/>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851" w:type="dxa"/>
                        <w:tcBorders>
                          <w:top w:val="single" w:sz="6" w:space="0" w:color="000000" w:themeColor="text1"/>
                          <w:left w:val="single" w:sz="18" w:space="0" w:color="000000" w:themeColor="text1"/>
                          <w:bottom w:val="single" w:sz="18" w:space="0" w:color="002060"/>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567" w:type="dxa"/>
                        <w:tcBorders>
                          <w:top w:val="single" w:sz="6" w:space="0" w:color="000000" w:themeColor="text1"/>
                          <w:left w:val="single" w:sz="18" w:space="0" w:color="000000" w:themeColor="text1"/>
                          <w:bottom w:val="single" w:sz="18" w:space="0" w:color="000000" w:themeColor="text1"/>
                          <w:right w:val="single" w:sz="18" w:space="0" w:color="000000" w:themeColor="text1"/>
                        </w:tcBorders>
                        <w:vAlign w:val="center"/>
                      </w:tcPr>
                      <w:p w:rsidR="00E81F37" w:rsidRPr="008242DF" w:rsidRDefault="00E81F37">
                        <w:pPr>
                          <w:pStyle w:val="a3"/>
                          <w:rPr>
                            <w:rFonts w:ascii="Arial" w:hAnsi="Arial" w:cs="Arial"/>
                            <w:sz w:val="16"/>
                            <w:szCs w:val="16"/>
                          </w:rPr>
                        </w:pPr>
                      </w:p>
                    </w:tc>
                    <w:tc>
                      <w:tcPr>
                        <w:tcW w:w="3969" w:type="dxa"/>
                        <w:vMerge/>
                        <w:tcBorders>
                          <w:left w:val="single" w:sz="18" w:space="0" w:color="000000" w:themeColor="text1"/>
                          <w:bottom w:val="nil"/>
                          <w:right w:val="single" w:sz="18" w:space="0" w:color="000000" w:themeColor="text1"/>
                        </w:tcBorders>
                        <w:vAlign w:val="center"/>
                      </w:tcPr>
                      <w:p w:rsidR="00E81F37" w:rsidRPr="005427D3" w:rsidRDefault="00E81F37">
                        <w:pPr>
                          <w:pStyle w:val="a3"/>
                          <w:rPr>
                            <w:sz w:val="18"/>
                          </w:rPr>
                        </w:pPr>
                      </w:p>
                    </w:tc>
                    <w:tc>
                      <w:tcPr>
                        <w:tcW w:w="2693" w:type="dxa"/>
                        <w:gridSpan w:val="5"/>
                        <w:vMerge/>
                        <w:tcBorders>
                          <w:top w:val="single" w:sz="18" w:space="0" w:color="002060"/>
                          <w:left w:val="single" w:sz="18" w:space="0" w:color="000000" w:themeColor="text1"/>
                          <w:bottom w:val="nil"/>
                          <w:right w:val="nil"/>
                        </w:tcBorders>
                        <w:vAlign w:val="center"/>
                      </w:tcPr>
                      <w:p w:rsidR="00E81F37" w:rsidRPr="005427D3" w:rsidRDefault="00E81F37">
                        <w:pPr>
                          <w:pStyle w:val="a3"/>
                          <w:rPr>
                            <w:sz w:val="18"/>
                          </w:rPr>
                        </w:pPr>
                      </w:p>
                    </w:tc>
                  </w:tr>
                </w:tbl>
                <w:p w:rsidR="00E81F37" w:rsidRDefault="00E81F37" w:rsidP="0029687F"/>
              </w:txbxContent>
            </v:textbox>
          </v:shape>
          <v:line id="_x0000_s2112" style="position:absolute" from="1134,397" to="1134,16441" strokecolor="black [3213]" strokeweight="2.25pt"/>
          <v:line id="_x0000_s2113" style="position:absolute" from="11509,397" to="11509,16441" strokecolor="black [3213]" strokeweight="2.25pt"/>
          <v:line id="_x0000_s2114" style="position:absolute" from="1137,16441" to="11512,16441" strokecolor="black [3213]" strokeweight="2.25pt"/>
          <v:line id="_x0000_s2115" style="position:absolute" from="1137,14173" to="11512,14173" strokecolor="black [3213]" strokeweight="2.25pt"/>
          <v:line id="_x0000_s2116" style="position:absolute" from="1134,397" to="11509,397" strokecolor="black [3213]" strokeweight="2.25p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3AEB"/>
    <w:multiLevelType w:val="hybridMultilevel"/>
    <w:tmpl w:val="F4FE4C34"/>
    <w:lvl w:ilvl="0" w:tplc="B3183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FF2465"/>
    <w:multiLevelType w:val="hybridMultilevel"/>
    <w:tmpl w:val="CA9416D4"/>
    <w:lvl w:ilvl="0" w:tplc="1B804D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BC628B"/>
    <w:multiLevelType w:val="hybridMultilevel"/>
    <w:tmpl w:val="86E44BD6"/>
    <w:lvl w:ilvl="0" w:tplc="1B804D4A">
      <w:start w:val="1"/>
      <w:numFmt w:val="bullet"/>
      <w:lvlText w:val=""/>
      <w:lvlJc w:val="left"/>
      <w:pPr>
        <w:ind w:left="1429" w:hanging="360"/>
      </w:pPr>
      <w:rPr>
        <w:rFonts w:ascii="Symbol" w:hAnsi="Symbol" w:hint="default"/>
      </w:rPr>
    </w:lvl>
    <w:lvl w:ilvl="1" w:tplc="1B804D4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815618D"/>
    <w:multiLevelType w:val="hybridMultilevel"/>
    <w:tmpl w:val="458C81E6"/>
    <w:lvl w:ilvl="0" w:tplc="1B804D4A">
      <w:start w:val="1"/>
      <w:numFmt w:val="bullet"/>
      <w:lvlText w:val=""/>
      <w:lvlJc w:val="left"/>
      <w:pPr>
        <w:ind w:left="1429" w:hanging="360"/>
      </w:pPr>
      <w:rPr>
        <w:rFonts w:ascii="Symbol" w:hAnsi="Symbol" w:hint="default"/>
      </w:rPr>
    </w:lvl>
    <w:lvl w:ilvl="1" w:tplc="1B804D4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71C7C8B"/>
    <w:multiLevelType w:val="hybridMultilevel"/>
    <w:tmpl w:val="5D589534"/>
    <w:lvl w:ilvl="0" w:tplc="1B804D4A">
      <w:start w:val="1"/>
      <w:numFmt w:val="bullet"/>
      <w:lvlText w:val=""/>
      <w:lvlJc w:val="left"/>
      <w:pPr>
        <w:ind w:left="1429" w:hanging="360"/>
      </w:pPr>
      <w:rPr>
        <w:rFonts w:ascii="Symbol" w:hAnsi="Symbol" w:hint="default"/>
      </w:rPr>
    </w:lvl>
    <w:lvl w:ilvl="1" w:tplc="1B804D4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49726EB"/>
    <w:multiLevelType w:val="hybridMultilevel"/>
    <w:tmpl w:val="5BE60CD4"/>
    <w:lvl w:ilvl="0" w:tplc="0BBA2A4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45D71054"/>
    <w:multiLevelType w:val="hybridMultilevel"/>
    <w:tmpl w:val="566A8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6EC6E5D"/>
    <w:multiLevelType w:val="hybridMultilevel"/>
    <w:tmpl w:val="7A9E73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1A964B9"/>
    <w:multiLevelType w:val="hybridMultilevel"/>
    <w:tmpl w:val="2BFA5D3C"/>
    <w:lvl w:ilvl="0" w:tplc="ABBE392E">
      <w:start w:val="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343768"/>
    <w:multiLevelType w:val="hybridMultilevel"/>
    <w:tmpl w:val="B6460A1C"/>
    <w:lvl w:ilvl="0" w:tplc="1B804D4A">
      <w:start w:val="1"/>
      <w:numFmt w:val="bullet"/>
      <w:lvlText w:val=""/>
      <w:lvlJc w:val="left"/>
      <w:pPr>
        <w:ind w:left="1429" w:hanging="360"/>
      </w:pPr>
      <w:rPr>
        <w:rFonts w:ascii="Symbol" w:hAnsi="Symbol" w:hint="default"/>
      </w:rPr>
    </w:lvl>
    <w:lvl w:ilvl="1" w:tplc="1B804D4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88E59FE"/>
    <w:multiLevelType w:val="hybridMultilevel"/>
    <w:tmpl w:val="74881C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BC7760E"/>
    <w:multiLevelType w:val="hybridMultilevel"/>
    <w:tmpl w:val="8166A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DD27212"/>
    <w:multiLevelType w:val="hybridMultilevel"/>
    <w:tmpl w:val="EC901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F1418AF"/>
    <w:multiLevelType w:val="hybridMultilevel"/>
    <w:tmpl w:val="CF8CA442"/>
    <w:lvl w:ilvl="0" w:tplc="AFC6E3C6">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0E848D8"/>
    <w:multiLevelType w:val="hybridMultilevel"/>
    <w:tmpl w:val="277AB664"/>
    <w:lvl w:ilvl="0" w:tplc="B4F8116E">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2E57E46"/>
    <w:multiLevelType w:val="hybridMultilevel"/>
    <w:tmpl w:val="2ED06C92"/>
    <w:lvl w:ilvl="0" w:tplc="04190001">
      <w:start w:val="1"/>
      <w:numFmt w:val="bullet"/>
      <w:lvlText w:val=""/>
      <w:lvlJc w:val="left"/>
      <w:pPr>
        <w:ind w:left="1069" w:hanging="360"/>
      </w:pPr>
      <w:rPr>
        <w:rFonts w:ascii="Symbol" w:hAnsi="Symbol" w:hint="default"/>
      </w:rPr>
    </w:lvl>
    <w:lvl w:ilvl="1" w:tplc="926C9B3A">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78CC0648"/>
    <w:multiLevelType w:val="hybridMultilevel"/>
    <w:tmpl w:val="37AACA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EC231CC"/>
    <w:multiLevelType w:val="hybridMultilevel"/>
    <w:tmpl w:val="5BECC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1"/>
  </w:num>
  <w:num w:numId="3">
    <w:abstractNumId w:val="6"/>
  </w:num>
  <w:num w:numId="4">
    <w:abstractNumId w:val="15"/>
  </w:num>
  <w:num w:numId="5">
    <w:abstractNumId w:val="5"/>
  </w:num>
  <w:num w:numId="6">
    <w:abstractNumId w:val="3"/>
  </w:num>
  <w:num w:numId="7">
    <w:abstractNumId w:val="4"/>
  </w:num>
  <w:num w:numId="8">
    <w:abstractNumId w:val="16"/>
  </w:num>
  <w:num w:numId="9">
    <w:abstractNumId w:val="7"/>
  </w:num>
  <w:num w:numId="10">
    <w:abstractNumId w:val="2"/>
  </w:num>
  <w:num w:numId="11">
    <w:abstractNumId w:val="9"/>
  </w:num>
  <w:num w:numId="12">
    <w:abstractNumId w:val="17"/>
  </w:num>
  <w:num w:numId="13">
    <w:abstractNumId w:val="10"/>
  </w:num>
  <w:num w:numId="14">
    <w:abstractNumId w:val="0"/>
  </w:num>
  <w:num w:numId="15">
    <w:abstractNumId w:val="12"/>
  </w:num>
  <w:num w:numId="16">
    <w:abstractNumId w:val="14"/>
  </w:num>
  <w:num w:numId="17">
    <w:abstractNumId w:val="1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hideSpellingErrors/>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E2D89"/>
    <w:rsid w:val="00001405"/>
    <w:rsid w:val="000461A7"/>
    <w:rsid w:val="000943D6"/>
    <w:rsid w:val="000A03B9"/>
    <w:rsid w:val="000A048C"/>
    <w:rsid w:val="000B4665"/>
    <w:rsid w:val="000B52CF"/>
    <w:rsid w:val="000D1C30"/>
    <w:rsid w:val="000D5152"/>
    <w:rsid w:val="000E51F3"/>
    <w:rsid w:val="000E6BE5"/>
    <w:rsid w:val="00104510"/>
    <w:rsid w:val="00107CF2"/>
    <w:rsid w:val="00111B14"/>
    <w:rsid w:val="00115564"/>
    <w:rsid w:val="00130947"/>
    <w:rsid w:val="001754E0"/>
    <w:rsid w:val="00183AB1"/>
    <w:rsid w:val="00191BFB"/>
    <w:rsid w:val="001938D8"/>
    <w:rsid w:val="00194E12"/>
    <w:rsid w:val="001A36B1"/>
    <w:rsid w:val="001D113B"/>
    <w:rsid w:val="001E391C"/>
    <w:rsid w:val="001E61FF"/>
    <w:rsid w:val="001F060E"/>
    <w:rsid w:val="001F0843"/>
    <w:rsid w:val="001F0DD8"/>
    <w:rsid w:val="00200EEF"/>
    <w:rsid w:val="00201B5F"/>
    <w:rsid w:val="00203B4F"/>
    <w:rsid w:val="00206618"/>
    <w:rsid w:val="00220366"/>
    <w:rsid w:val="002239C2"/>
    <w:rsid w:val="00235D44"/>
    <w:rsid w:val="0024385C"/>
    <w:rsid w:val="00245B72"/>
    <w:rsid w:val="00261812"/>
    <w:rsid w:val="002779F6"/>
    <w:rsid w:val="0029687F"/>
    <w:rsid w:val="002A3467"/>
    <w:rsid w:val="002B1294"/>
    <w:rsid w:val="002B2704"/>
    <w:rsid w:val="002C7086"/>
    <w:rsid w:val="002D5FF8"/>
    <w:rsid w:val="002E5268"/>
    <w:rsid w:val="00305A8E"/>
    <w:rsid w:val="00330251"/>
    <w:rsid w:val="003313E8"/>
    <w:rsid w:val="003449AF"/>
    <w:rsid w:val="00351DF4"/>
    <w:rsid w:val="0036404A"/>
    <w:rsid w:val="0038527A"/>
    <w:rsid w:val="00386478"/>
    <w:rsid w:val="00386E6E"/>
    <w:rsid w:val="00393206"/>
    <w:rsid w:val="003A2D96"/>
    <w:rsid w:val="003B0842"/>
    <w:rsid w:val="003B25EE"/>
    <w:rsid w:val="003E6446"/>
    <w:rsid w:val="00400BD1"/>
    <w:rsid w:val="00405ED8"/>
    <w:rsid w:val="00414DE8"/>
    <w:rsid w:val="00416AF0"/>
    <w:rsid w:val="00426B14"/>
    <w:rsid w:val="004329BB"/>
    <w:rsid w:val="00435FE6"/>
    <w:rsid w:val="00440178"/>
    <w:rsid w:val="00462910"/>
    <w:rsid w:val="00472A30"/>
    <w:rsid w:val="004761AA"/>
    <w:rsid w:val="004A3E74"/>
    <w:rsid w:val="004A57EE"/>
    <w:rsid w:val="004B3EE4"/>
    <w:rsid w:val="004E6731"/>
    <w:rsid w:val="004F43EB"/>
    <w:rsid w:val="0051279F"/>
    <w:rsid w:val="0051450F"/>
    <w:rsid w:val="005165A2"/>
    <w:rsid w:val="00522EF4"/>
    <w:rsid w:val="00524FCD"/>
    <w:rsid w:val="00531D07"/>
    <w:rsid w:val="0053520D"/>
    <w:rsid w:val="005427D3"/>
    <w:rsid w:val="00544DEB"/>
    <w:rsid w:val="0055320C"/>
    <w:rsid w:val="0056442E"/>
    <w:rsid w:val="00565482"/>
    <w:rsid w:val="00573CBF"/>
    <w:rsid w:val="00575B55"/>
    <w:rsid w:val="00577109"/>
    <w:rsid w:val="0059545B"/>
    <w:rsid w:val="005B4B07"/>
    <w:rsid w:val="005C1F3B"/>
    <w:rsid w:val="005C35C9"/>
    <w:rsid w:val="005C657B"/>
    <w:rsid w:val="005D6BA1"/>
    <w:rsid w:val="005F0AE4"/>
    <w:rsid w:val="00607120"/>
    <w:rsid w:val="00607152"/>
    <w:rsid w:val="00611960"/>
    <w:rsid w:val="00622DDA"/>
    <w:rsid w:val="0063436C"/>
    <w:rsid w:val="00651B64"/>
    <w:rsid w:val="00664003"/>
    <w:rsid w:val="00664933"/>
    <w:rsid w:val="00666DAF"/>
    <w:rsid w:val="00670ABE"/>
    <w:rsid w:val="00692F88"/>
    <w:rsid w:val="0069304B"/>
    <w:rsid w:val="006B6B6E"/>
    <w:rsid w:val="006C7609"/>
    <w:rsid w:val="006E69F4"/>
    <w:rsid w:val="00701D82"/>
    <w:rsid w:val="00704F37"/>
    <w:rsid w:val="0071050D"/>
    <w:rsid w:val="007207B4"/>
    <w:rsid w:val="0072170B"/>
    <w:rsid w:val="00724855"/>
    <w:rsid w:val="007531A6"/>
    <w:rsid w:val="00767FBF"/>
    <w:rsid w:val="0077105E"/>
    <w:rsid w:val="00776FF7"/>
    <w:rsid w:val="007776BF"/>
    <w:rsid w:val="0077782A"/>
    <w:rsid w:val="00782F38"/>
    <w:rsid w:val="0078509B"/>
    <w:rsid w:val="007901E9"/>
    <w:rsid w:val="00792342"/>
    <w:rsid w:val="007A5229"/>
    <w:rsid w:val="007A6BFD"/>
    <w:rsid w:val="007C4202"/>
    <w:rsid w:val="007D7C51"/>
    <w:rsid w:val="00811244"/>
    <w:rsid w:val="00820C14"/>
    <w:rsid w:val="008242DF"/>
    <w:rsid w:val="00826254"/>
    <w:rsid w:val="008565CE"/>
    <w:rsid w:val="008A30E0"/>
    <w:rsid w:val="008A6BE1"/>
    <w:rsid w:val="008B2453"/>
    <w:rsid w:val="008B3ED6"/>
    <w:rsid w:val="008C2F83"/>
    <w:rsid w:val="008C61F0"/>
    <w:rsid w:val="008D0A30"/>
    <w:rsid w:val="008F5593"/>
    <w:rsid w:val="009024A2"/>
    <w:rsid w:val="00922C1B"/>
    <w:rsid w:val="0094035C"/>
    <w:rsid w:val="00940D43"/>
    <w:rsid w:val="00953034"/>
    <w:rsid w:val="00957260"/>
    <w:rsid w:val="00964104"/>
    <w:rsid w:val="00964276"/>
    <w:rsid w:val="00977B7D"/>
    <w:rsid w:val="009B51F6"/>
    <w:rsid w:val="009C3FB2"/>
    <w:rsid w:val="009D19E7"/>
    <w:rsid w:val="009D4152"/>
    <w:rsid w:val="009E224F"/>
    <w:rsid w:val="009E2D89"/>
    <w:rsid w:val="00A03988"/>
    <w:rsid w:val="00A128CA"/>
    <w:rsid w:val="00A30E88"/>
    <w:rsid w:val="00A32E81"/>
    <w:rsid w:val="00A3332A"/>
    <w:rsid w:val="00A76A8A"/>
    <w:rsid w:val="00A806A5"/>
    <w:rsid w:val="00A82B6D"/>
    <w:rsid w:val="00A86F91"/>
    <w:rsid w:val="00AB3C2E"/>
    <w:rsid w:val="00AE02B2"/>
    <w:rsid w:val="00AE2CBA"/>
    <w:rsid w:val="00B032EB"/>
    <w:rsid w:val="00B159B9"/>
    <w:rsid w:val="00B16D72"/>
    <w:rsid w:val="00B27870"/>
    <w:rsid w:val="00B50061"/>
    <w:rsid w:val="00B57048"/>
    <w:rsid w:val="00B62758"/>
    <w:rsid w:val="00B639AB"/>
    <w:rsid w:val="00B64C7F"/>
    <w:rsid w:val="00B965A2"/>
    <w:rsid w:val="00BC0FD4"/>
    <w:rsid w:val="00BC3C84"/>
    <w:rsid w:val="00BC45C7"/>
    <w:rsid w:val="00BD2F92"/>
    <w:rsid w:val="00BD52DA"/>
    <w:rsid w:val="00BE0A24"/>
    <w:rsid w:val="00BE242C"/>
    <w:rsid w:val="00C13308"/>
    <w:rsid w:val="00C20FF4"/>
    <w:rsid w:val="00C322E1"/>
    <w:rsid w:val="00C50F6C"/>
    <w:rsid w:val="00C54AD6"/>
    <w:rsid w:val="00C55430"/>
    <w:rsid w:val="00C6509E"/>
    <w:rsid w:val="00C668FE"/>
    <w:rsid w:val="00C83285"/>
    <w:rsid w:val="00C92A27"/>
    <w:rsid w:val="00C930E7"/>
    <w:rsid w:val="00C94D5E"/>
    <w:rsid w:val="00CA2F83"/>
    <w:rsid w:val="00CC21F0"/>
    <w:rsid w:val="00CD0EDC"/>
    <w:rsid w:val="00CD20D2"/>
    <w:rsid w:val="00CD2CE1"/>
    <w:rsid w:val="00CD4182"/>
    <w:rsid w:val="00CE2F78"/>
    <w:rsid w:val="00D011A9"/>
    <w:rsid w:val="00D127DC"/>
    <w:rsid w:val="00D13AFF"/>
    <w:rsid w:val="00D1454F"/>
    <w:rsid w:val="00D22958"/>
    <w:rsid w:val="00D24DC4"/>
    <w:rsid w:val="00D302D9"/>
    <w:rsid w:val="00D52154"/>
    <w:rsid w:val="00D71067"/>
    <w:rsid w:val="00D82AE6"/>
    <w:rsid w:val="00D857E6"/>
    <w:rsid w:val="00D93A55"/>
    <w:rsid w:val="00DA112E"/>
    <w:rsid w:val="00DA6C15"/>
    <w:rsid w:val="00DB0FE4"/>
    <w:rsid w:val="00DB31C8"/>
    <w:rsid w:val="00DB5384"/>
    <w:rsid w:val="00DC0448"/>
    <w:rsid w:val="00DC7BFF"/>
    <w:rsid w:val="00DF0DCE"/>
    <w:rsid w:val="00E002EC"/>
    <w:rsid w:val="00E019F2"/>
    <w:rsid w:val="00E0205B"/>
    <w:rsid w:val="00E12593"/>
    <w:rsid w:val="00E16EBE"/>
    <w:rsid w:val="00E213F6"/>
    <w:rsid w:val="00E23233"/>
    <w:rsid w:val="00E25082"/>
    <w:rsid w:val="00E33EAA"/>
    <w:rsid w:val="00E46BF5"/>
    <w:rsid w:val="00E60484"/>
    <w:rsid w:val="00E81F37"/>
    <w:rsid w:val="00E82316"/>
    <w:rsid w:val="00E8677F"/>
    <w:rsid w:val="00E87566"/>
    <w:rsid w:val="00EA40BA"/>
    <w:rsid w:val="00EB12DF"/>
    <w:rsid w:val="00EC2359"/>
    <w:rsid w:val="00ED22A9"/>
    <w:rsid w:val="00ED37DF"/>
    <w:rsid w:val="00EF6123"/>
    <w:rsid w:val="00F135BD"/>
    <w:rsid w:val="00F35827"/>
    <w:rsid w:val="00F35971"/>
    <w:rsid w:val="00F44B9C"/>
    <w:rsid w:val="00F45F8B"/>
    <w:rsid w:val="00F65E74"/>
    <w:rsid w:val="00F72291"/>
    <w:rsid w:val="00F95D52"/>
    <w:rsid w:val="00FC4280"/>
    <w:rsid w:val="00FF7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C2E"/>
  </w:style>
  <w:style w:type="paragraph" w:styleId="1">
    <w:name w:val="heading 1"/>
    <w:basedOn w:val="a"/>
    <w:next w:val="a"/>
    <w:link w:val="10"/>
    <w:qFormat/>
    <w:rsid w:val="001F08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D5FF8"/>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622DD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AB3C2E"/>
    <w:pPr>
      <w:jc w:val="both"/>
    </w:pPr>
    <w:rPr>
      <w:rFonts w:ascii="ISOCPEUR" w:hAnsi="ISOCPEUR"/>
      <w:i/>
      <w:sz w:val="28"/>
      <w:lang w:val="uk-UA"/>
    </w:rPr>
  </w:style>
  <w:style w:type="paragraph" w:customStyle="1" w:styleId="a4">
    <w:name w:val="Листинг программы"/>
    <w:rsid w:val="00AB3C2E"/>
    <w:pPr>
      <w:suppressAutoHyphens/>
    </w:pPr>
    <w:rPr>
      <w:noProof/>
    </w:rPr>
  </w:style>
  <w:style w:type="character" w:styleId="a5">
    <w:name w:val="page number"/>
    <w:basedOn w:val="a0"/>
    <w:rsid w:val="00AB3C2E"/>
  </w:style>
  <w:style w:type="paragraph" w:styleId="a6">
    <w:name w:val="Balloon Text"/>
    <w:basedOn w:val="a"/>
    <w:semiHidden/>
    <w:rsid w:val="00200EEF"/>
    <w:rPr>
      <w:rFonts w:ascii="Tahoma" w:hAnsi="Tahoma" w:cs="Tahoma"/>
      <w:sz w:val="16"/>
      <w:szCs w:val="16"/>
    </w:rPr>
  </w:style>
  <w:style w:type="paragraph" w:customStyle="1" w:styleId="11">
    <w:name w:val="Обычный1"/>
    <w:rsid w:val="001D113B"/>
    <w:pPr>
      <w:widowControl w:val="0"/>
      <w:ind w:firstLine="500"/>
      <w:jc w:val="both"/>
    </w:pPr>
    <w:rPr>
      <w:snapToGrid w:val="0"/>
      <w:lang w:val="uk-UA" w:eastAsia="uk-UA"/>
    </w:rPr>
  </w:style>
  <w:style w:type="paragraph" w:styleId="a7">
    <w:name w:val="header"/>
    <w:basedOn w:val="a"/>
    <w:link w:val="a8"/>
    <w:uiPriority w:val="99"/>
    <w:rsid w:val="00A86F91"/>
    <w:pPr>
      <w:tabs>
        <w:tab w:val="center" w:pos="4677"/>
        <w:tab w:val="right" w:pos="9355"/>
      </w:tabs>
    </w:pPr>
  </w:style>
  <w:style w:type="character" w:customStyle="1" w:styleId="a8">
    <w:name w:val="Верхний колонтитул Знак"/>
    <w:basedOn w:val="a0"/>
    <w:link w:val="a7"/>
    <w:uiPriority w:val="99"/>
    <w:rsid w:val="00A86F91"/>
  </w:style>
  <w:style w:type="paragraph" w:styleId="a9">
    <w:name w:val="footer"/>
    <w:basedOn w:val="a"/>
    <w:link w:val="aa"/>
    <w:rsid w:val="00A86F91"/>
    <w:pPr>
      <w:tabs>
        <w:tab w:val="center" w:pos="4677"/>
        <w:tab w:val="right" w:pos="9355"/>
      </w:tabs>
    </w:pPr>
  </w:style>
  <w:style w:type="character" w:customStyle="1" w:styleId="aa">
    <w:name w:val="Нижний колонтитул Знак"/>
    <w:basedOn w:val="a0"/>
    <w:link w:val="a9"/>
    <w:rsid w:val="00A86F91"/>
  </w:style>
  <w:style w:type="character" w:customStyle="1" w:styleId="20">
    <w:name w:val="Заголовок 2 Знак"/>
    <w:basedOn w:val="a0"/>
    <w:link w:val="2"/>
    <w:uiPriority w:val="9"/>
    <w:rsid w:val="002D5FF8"/>
    <w:rPr>
      <w:b/>
      <w:bCs/>
      <w:sz w:val="36"/>
      <w:szCs w:val="36"/>
    </w:rPr>
  </w:style>
  <w:style w:type="paragraph" w:styleId="ab">
    <w:name w:val="Normal (Web)"/>
    <w:basedOn w:val="a"/>
    <w:uiPriority w:val="99"/>
    <w:unhideWhenUsed/>
    <w:rsid w:val="002D5FF8"/>
    <w:pPr>
      <w:spacing w:before="100" w:beforeAutospacing="1" w:after="100" w:afterAutospacing="1"/>
    </w:pPr>
    <w:rPr>
      <w:sz w:val="24"/>
      <w:szCs w:val="24"/>
    </w:rPr>
  </w:style>
  <w:style w:type="character" w:customStyle="1" w:styleId="s1">
    <w:name w:val="s1"/>
    <w:basedOn w:val="a0"/>
    <w:rsid w:val="0077105E"/>
  </w:style>
  <w:style w:type="character" w:customStyle="1" w:styleId="hps">
    <w:name w:val="hps"/>
    <w:basedOn w:val="a0"/>
    <w:rsid w:val="0077105E"/>
  </w:style>
  <w:style w:type="paragraph" w:styleId="ac">
    <w:name w:val="No Spacing"/>
    <w:uiPriority w:val="1"/>
    <w:qFormat/>
    <w:rsid w:val="0077105E"/>
    <w:rPr>
      <w:rFonts w:ascii="Calibri" w:eastAsia="Calibri" w:hAnsi="Calibri"/>
      <w:sz w:val="22"/>
      <w:szCs w:val="22"/>
      <w:lang w:eastAsia="en-US"/>
    </w:rPr>
  </w:style>
  <w:style w:type="table" w:styleId="12">
    <w:name w:val="Table Grid 1"/>
    <w:basedOn w:val="a1"/>
    <w:uiPriority w:val="99"/>
    <w:rsid w:val="000D1C3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13">
    <w:name w:val="toc 1"/>
    <w:basedOn w:val="a"/>
    <w:next w:val="a"/>
    <w:autoRedefine/>
    <w:uiPriority w:val="39"/>
    <w:rsid w:val="00E019F2"/>
    <w:pPr>
      <w:spacing w:after="100"/>
    </w:pPr>
  </w:style>
  <w:style w:type="paragraph" w:styleId="21">
    <w:name w:val="toc 2"/>
    <w:basedOn w:val="a"/>
    <w:next w:val="a"/>
    <w:autoRedefine/>
    <w:uiPriority w:val="39"/>
    <w:rsid w:val="00E019F2"/>
    <w:pPr>
      <w:spacing w:after="100"/>
      <w:ind w:left="200"/>
    </w:pPr>
  </w:style>
  <w:style w:type="paragraph" w:styleId="31">
    <w:name w:val="toc 3"/>
    <w:basedOn w:val="a"/>
    <w:next w:val="a"/>
    <w:autoRedefine/>
    <w:uiPriority w:val="39"/>
    <w:rsid w:val="00E019F2"/>
    <w:pPr>
      <w:spacing w:after="100"/>
      <w:ind w:left="400"/>
    </w:pPr>
  </w:style>
  <w:style w:type="character" w:styleId="ad">
    <w:name w:val="Hyperlink"/>
    <w:basedOn w:val="a0"/>
    <w:uiPriority w:val="99"/>
    <w:unhideWhenUsed/>
    <w:rsid w:val="00E019F2"/>
    <w:rPr>
      <w:color w:val="0000FF" w:themeColor="hyperlink"/>
      <w:u w:val="single"/>
    </w:rPr>
  </w:style>
  <w:style w:type="character" w:customStyle="1" w:styleId="10">
    <w:name w:val="Заголовок 1 Знак"/>
    <w:basedOn w:val="a0"/>
    <w:link w:val="1"/>
    <w:rsid w:val="001F0843"/>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664003"/>
  </w:style>
  <w:style w:type="table" w:styleId="ae">
    <w:name w:val="Table Grid"/>
    <w:basedOn w:val="a1"/>
    <w:uiPriority w:val="59"/>
    <w:rsid w:val="009D19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semiHidden/>
    <w:rsid w:val="00622DDA"/>
    <w:rPr>
      <w:rFonts w:asciiTheme="majorHAnsi" w:eastAsiaTheme="majorEastAsia" w:hAnsiTheme="majorHAnsi" w:cstheme="majorBidi"/>
      <w:b/>
      <w:bCs/>
      <w:color w:val="4F81BD" w:themeColor="accent1"/>
    </w:rPr>
  </w:style>
  <w:style w:type="paragraph" w:styleId="af">
    <w:name w:val="List Paragraph"/>
    <w:basedOn w:val="a"/>
    <w:uiPriority w:val="34"/>
    <w:qFormat/>
    <w:rsid w:val="008A6BE1"/>
    <w:pPr>
      <w:ind w:left="720"/>
      <w:contextualSpacing/>
    </w:pPr>
  </w:style>
  <w:style w:type="paragraph" w:styleId="HTML">
    <w:name w:val="HTML Preformatted"/>
    <w:basedOn w:val="a"/>
    <w:link w:val="HTML0"/>
    <w:uiPriority w:val="99"/>
    <w:unhideWhenUsed/>
    <w:rsid w:val="00416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rPr>
  </w:style>
  <w:style w:type="character" w:customStyle="1" w:styleId="HTML0">
    <w:name w:val="Стандартный HTML Знак"/>
    <w:basedOn w:val="a0"/>
    <w:link w:val="HTML"/>
    <w:uiPriority w:val="99"/>
    <w:rsid w:val="00416AF0"/>
    <w:rPr>
      <w:rFonts w:ascii="Courier New" w:eastAsiaTheme="minorEastAsia" w:hAnsi="Courier New" w:cs="Courier New"/>
    </w:rPr>
  </w:style>
  <w:style w:type="character" w:styleId="af0">
    <w:name w:val="FollowedHyperlink"/>
    <w:basedOn w:val="a0"/>
    <w:rsid w:val="00E81F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811765">
      <w:bodyDiv w:val="1"/>
      <w:marLeft w:val="0"/>
      <w:marRight w:val="0"/>
      <w:marTop w:val="0"/>
      <w:marBottom w:val="0"/>
      <w:divBdr>
        <w:top w:val="none" w:sz="0" w:space="0" w:color="auto"/>
        <w:left w:val="none" w:sz="0" w:space="0" w:color="auto"/>
        <w:bottom w:val="none" w:sz="0" w:space="0" w:color="auto"/>
        <w:right w:val="none" w:sz="0" w:space="0" w:color="auto"/>
      </w:divBdr>
    </w:div>
    <w:div w:id="134030522">
      <w:bodyDiv w:val="1"/>
      <w:marLeft w:val="0"/>
      <w:marRight w:val="0"/>
      <w:marTop w:val="0"/>
      <w:marBottom w:val="0"/>
      <w:divBdr>
        <w:top w:val="none" w:sz="0" w:space="0" w:color="auto"/>
        <w:left w:val="none" w:sz="0" w:space="0" w:color="auto"/>
        <w:bottom w:val="none" w:sz="0" w:space="0" w:color="auto"/>
        <w:right w:val="none" w:sz="0" w:space="0" w:color="auto"/>
      </w:divBdr>
    </w:div>
    <w:div w:id="596328866">
      <w:bodyDiv w:val="1"/>
      <w:marLeft w:val="0"/>
      <w:marRight w:val="0"/>
      <w:marTop w:val="0"/>
      <w:marBottom w:val="0"/>
      <w:divBdr>
        <w:top w:val="none" w:sz="0" w:space="0" w:color="auto"/>
        <w:left w:val="none" w:sz="0" w:space="0" w:color="auto"/>
        <w:bottom w:val="none" w:sz="0" w:space="0" w:color="auto"/>
        <w:right w:val="none" w:sz="0" w:space="0" w:color="auto"/>
      </w:divBdr>
      <w:divsChild>
        <w:div w:id="748577720">
          <w:marLeft w:val="0"/>
          <w:marRight w:val="0"/>
          <w:marTop w:val="0"/>
          <w:marBottom w:val="0"/>
          <w:divBdr>
            <w:top w:val="none" w:sz="0" w:space="0" w:color="auto"/>
            <w:left w:val="none" w:sz="0" w:space="0" w:color="auto"/>
            <w:bottom w:val="none" w:sz="0" w:space="0" w:color="auto"/>
            <w:right w:val="none" w:sz="0" w:space="0" w:color="auto"/>
          </w:divBdr>
        </w:div>
      </w:divsChild>
    </w:div>
    <w:div w:id="181679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http://zakonst.rada.gov.ua/images/gerb.gif"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zakon2.rada.gov.ua/laws/show/82-2005-%D1%8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zakon2.rada.gov.ua/laws/show/77-2003-%D1%80" TargetMode="External"/><Relationship Id="rId29" Type="http://schemas.openxmlformats.org/officeDocument/2006/relationships/hyperlink" Target="http://strateg-ll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offshore-express.com.ua/&#1085;&#1086;&#1074;&#1086;&#1089;&#1090;&#1080;/&#1086;&#1092;&#1096;&#1086;&#1088;&#1085;&#1110;-&#1089;&#1093;&#1077;&#1084;&#1080;.htm" TargetMode="External"/><Relationship Id="rId10" Type="http://schemas.openxmlformats.org/officeDocument/2006/relationships/image" Target="media/image2.jpeg"/><Relationship Id="rId19" Type="http://schemas.openxmlformats.org/officeDocument/2006/relationships/hyperlink" Target="http://zakon2.rada.gov.ua/laws/show/2755-17" TargetMode="External"/><Relationship Id="rId31" Type="http://schemas.openxmlformats.org/officeDocument/2006/relationships/hyperlink" Target="https://korrespondent.ne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zakon2.rada.gov.ua/laws/show/44-2006-%D1%80" TargetMode="External"/><Relationship Id="rId27" Type="http://schemas.openxmlformats.org/officeDocument/2006/relationships/hyperlink" Target="http://www.maira-consult.com/ua/services/offshores" TargetMode="External"/><Relationship Id="rId30" Type="http://schemas.openxmlformats.org/officeDocument/2006/relationships/hyperlink" Target="http://www.factcheck.com.ua/yuliya-timoshenko-ukraina-na-tretem-meste-v-mire-po-otmyvaniyu-deneg-cherez-offshor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1047;&#1084;&#1110;&#1089;&#1090;_&#1085;&#1072;&#1079;&#1072;&#1076;"/></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64725-7885-4B99-A1D1-3B3152A4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137</Pages>
  <Words>30886</Words>
  <Characters>176056</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www.iSopromat.ru</Company>
  <LinksUpToDate>false</LinksUpToDate>
  <CharactersWithSpaces>206529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www.iSopromat.ru</dc:creator>
  <cp:lastModifiedBy>Пользователь Windows</cp:lastModifiedBy>
  <cp:revision>4</cp:revision>
  <cp:lastPrinted>2007-05-18T10:02:00Z</cp:lastPrinted>
  <dcterms:created xsi:type="dcterms:W3CDTF">2018-01-22T09:31:00Z</dcterms:created>
  <dcterms:modified xsi:type="dcterms:W3CDTF">2018-01-22T11:16:00Z</dcterms:modified>
</cp:coreProperties>
</file>