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271" w:rsidRDefault="00B46271" w:rsidP="00B4627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rsidR="002A0979" w:rsidRDefault="002A0979" w:rsidP="00B46271">
      <w:pPr>
        <w:spacing w:after="0" w:line="360" w:lineRule="auto"/>
        <w:ind w:firstLine="709"/>
        <w:jc w:val="center"/>
        <w:rPr>
          <w:rFonts w:ascii="Times New Roman" w:hAnsi="Times New Roman" w:cs="Times New Roman"/>
          <w:b/>
          <w:sz w:val="28"/>
          <w:szCs w:val="28"/>
          <w:lang w:val="uk-UA"/>
        </w:rPr>
      </w:pPr>
    </w:p>
    <w:p w:rsidR="005028E3" w:rsidRDefault="005028E3" w:rsidP="00B46271">
      <w:pPr>
        <w:spacing w:after="0" w:line="360" w:lineRule="auto"/>
        <w:ind w:firstLine="709"/>
        <w:jc w:val="center"/>
        <w:rPr>
          <w:rFonts w:ascii="Times New Roman" w:hAnsi="Times New Roman" w:cs="Times New Roman"/>
          <w:b/>
          <w:sz w:val="28"/>
          <w:szCs w:val="28"/>
          <w:lang w:val="uk-UA"/>
        </w:rPr>
      </w:pPr>
    </w:p>
    <w:p w:rsidR="00761C93" w:rsidRDefault="00761C93" w:rsidP="00A81DC6">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Тема невизначеност</w:t>
      </w:r>
      <w:r w:rsidR="005D1676">
        <w:rPr>
          <w:rFonts w:ascii="Times New Roman" w:hAnsi="Times New Roman" w:cs="Times New Roman"/>
          <w:sz w:val="28"/>
          <w:szCs w:val="28"/>
          <w:lang w:val="uk-UA"/>
        </w:rPr>
        <w:t>і в процесі організації ефективного управління  туристичним підприємством</w:t>
      </w:r>
      <w:r w:rsidRPr="00761C93">
        <w:rPr>
          <w:rFonts w:ascii="Times New Roman" w:hAnsi="Times New Roman" w:cs="Times New Roman"/>
          <w:sz w:val="28"/>
          <w:szCs w:val="28"/>
          <w:lang w:val="uk-UA"/>
        </w:rPr>
        <w:t xml:space="preserve"> є надзвичайно актуальною як для окремих підприємницьких одиниць, так і для системи господарювання в цілому.</w:t>
      </w:r>
      <w:r w:rsidR="006A1C37" w:rsidRPr="006A1C37">
        <w:rPr>
          <w:rFonts w:ascii="Times New Roman" w:hAnsi="Times New Roman" w:cs="Times New Roman"/>
          <w:sz w:val="28"/>
          <w:szCs w:val="28"/>
          <w:lang w:val="uk-UA"/>
        </w:rPr>
        <w:t xml:space="preserve"> Уникнути</w:t>
      </w:r>
      <w:r w:rsidR="006A1C37">
        <w:rPr>
          <w:rFonts w:ascii="Times New Roman" w:hAnsi="Times New Roman" w:cs="Times New Roman"/>
          <w:sz w:val="28"/>
          <w:szCs w:val="28"/>
          <w:lang w:val="uk-UA"/>
        </w:rPr>
        <w:t xml:space="preserve"> </w:t>
      </w:r>
      <w:r w:rsidR="006A1C37" w:rsidRPr="006A1C37">
        <w:rPr>
          <w:rFonts w:ascii="Times New Roman" w:hAnsi="Times New Roman" w:cs="Times New Roman"/>
          <w:sz w:val="28"/>
          <w:szCs w:val="28"/>
          <w:lang w:val="uk-UA"/>
        </w:rPr>
        <w:t>невизн</w:t>
      </w:r>
      <w:r w:rsidR="006A1C37">
        <w:rPr>
          <w:rFonts w:ascii="Times New Roman" w:hAnsi="Times New Roman" w:cs="Times New Roman"/>
          <w:sz w:val="28"/>
          <w:szCs w:val="28"/>
          <w:lang w:val="uk-UA"/>
        </w:rPr>
        <w:t>аченості в підприємництві немож</w:t>
      </w:r>
      <w:r w:rsidR="006A1C37" w:rsidRPr="006A1C37">
        <w:rPr>
          <w:rFonts w:ascii="Times New Roman" w:hAnsi="Times New Roman" w:cs="Times New Roman"/>
          <w:sz w:val="28"/>
          <w:szCs w:val="28"/>
          <w:lang w:val="uk-UA"/>
        </w:rPr>
        <w:t xml:space="preserve">ливо, адже вона </w:t>
      </w:r>
      <w:r w:rsidR="006A1C37">
        <w:rPr>
          <w:rFonts w:ascii="Times New Roman" w:hAnsi="Times New Roman" w:cs="Times New Roman"/>
          <w:sz w:val="28"/>
          <w:szCs w:val="28"/>
          <w:lang w:val="uk-UA"/>
        </w:rPr>
        <w:t xml:space="preserve">являє собою елемент об’єктивної </w:t>
      </w:r>
      <w:r w:rsidR="006A1C37" w:rsidRPr="006A1C37">
        <w:rPr>
          <w:rFonts w:ascii="Times New Roman" w:hAnsi="Times New Roman" w:cs="Times New Roman"/>
          <w:sz w:val="28"/>
          <w:szCs w:val="28"/>
          <w:lang w:val="uk-UA"/>
        </w:rPr>
        <w:t xml:space="preserve">дійсності, тому що завжди існує </w:t>
      </w:r>
      <w:r w:rsidR="006A1C37">
        <w:rPr>
          <w:rFonts w:ascii="Times New Roman" w:hAnsi="Times New Roman" w:cs="Times New Roman"/>
          <w:sz w:val="28"/>
          <w:szCs w:val="28"/>
          <w:lang w:val="uk-UA"/>
        </w:rPr>
        <w:t>аспект неоднознач</w:t>
      </w:r>
      <w:r w:rsidR="006A1C37" w:rsidRPr="006A1C37">
        <w:rPr>
          <w:rFonts w:ascii="Times New Roman" w:hAnsi="Times New Roman" w:cs="Times New Roman"/>
          <w:sz w:val="28"/>
          <w:szCs w:val="28"/>
          <w:lang w:val="uk-UA"/>
        </w:rPr>
        <w:t>ності розвитку, нем</w:t>
      </w:r>
      <w:r w:rsidR="006A1C37">
        <w:rPr>
          <w:rFonts w:ascii="Times New Roman" w:hAnsi="Times New Roman" w:cs="Times New Roman"/>
          <w:sz w:val="28"/>
          <w:szCs w:val="28"/>
          <w:lang w:val="uk-UA"/>
        </w:rPr>
        <w:t xml:space="preserve">ожливості точного прогнозування </w:t>
      </w:r>
      <w:r w:rsidR="006A1C37" w:rsidRPr="006A1C37">
        <w:rPr>
          <w:rFonts w:ascii="Times New Roman" w:hAnsi="Times New Roman" w:cs="Times New Roman"/>
          <w:sz w:val="28"/>
          <w:szCs w:val="28"/>
          <w:lang w:val="uk-UA"/>
        </w:rPr>
        <w:t>певних подій, неповної чи недостовірної інформації</w:t>
      </w:r>
      <w:r w:rsidR="006A1C37">
        <w:rPr>
          <w:rFonts w:ascii="Times New Roman" w:hAnsi="Times New Roman" w:cs="Times New Roman"/>
          <w:sz w:val="28"/>
          <w:szCs w:val="28"/>
          <w:lang w:val="uk-UA"/>
        </w:rPr>
        <w:t xml:space="preserve">. </w:t>
      </w:r>
      <w:r w:rsidR="00A81DC6">
        <w:rPr>
          <w:rFonts w:ascii="Times New Roman" w:hAnsi="Times New Roman" w:cs="Times New Roman"/>
          <w:sz w:val="28"/>
          <w:szCs w:val="28"/>
          <w:lang w:val="uk-UA"/>
        </w:rPr>
        <w:t xml:space="preserve"> Невизначеність</w:t>
      </w:r>
      <w:r w:rsidRPr="00761C93">
        <w:rPr>
          <w:rFonts w:ascii="Times New Roman" w:hAnsi="Times New Roman" w:cs="Times New Roman"/>
          <w:sz w:val="28"/>
          <w:szCs w:val="28"/>
          <w:lang w:val="uk-UA"/>
        </w:rPr>
        <w:t xml:space="preserve"> має велике значення, так як адаптація </w:t>
      </w:r>
      <w:r w:rsidR="005D1676">
        <w:rPr>
          <w:rFonts w:ascii="Times New Roman" w:hAnsi="Times New Roman" w:cs="Times New Roman"/>
          <w:sz w:val="28"/>
          <w:szCs w:val="28"/>
          <w:lang w:val="uk-UA"/>
        </w:rPr>
        <w:t xml:space="preserve">туристичних </w:t>
      </w:r>
      <w:r w:rsidRPr="00761C93">
        <w:rPr>
          <w:rFonts w:ascii="Times New Roman" w:hAnsi="Times New Roman" w:cs="Times New Roman"/>
          <w:sz w:val="28"/>
          <w:szCs w:val="28"/>
          <w:lang w:val="uk-UA"/>
        </w:rPr>
        <w:t>підприємств до умов, що постійно змінюються, є одним з найголовніших завдань забезпечення їх стійкого розвитку.</w:t>
      </w:r>
      <w:r w:rsidR="006A1C37">
        <w:rPr>
          <w:rFonts w:ascii="Times New Roman" w:hAnsi="Times New Roman" w:cs="Times New Roman"/>
          <w:sz w:val="28"/>
          <w:szCs w:val="28"/>
          <w:lang w:val="uk-UA"/>
        </w:rPr>
        <w:t xml:space="preserve"> </w:t>
      </w:r>
    </w:p>
    <w:p w:rsidR="002A0979" w:rsidRPr="00761C93" w:rsidRDefault="005028E3" w:rsidP="006A1C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w:t>
      </w:r>
      <w:r w:rsidR="00761C93" w:rsidRPr="00761C93">
        <w:rPr>
          <w:rFonts w:ascii="Times New Roman" w:hAnsi="Times New Roman" w:cs="Times New Roman"/>
          <w:sz w:val="28"/>
          <w:szCs w:val="28"/>
          <w:lang w:val="uk-UA"/>
        </w:rPr>
        <w:t xml:space="preserve"> невизначеність середовища господарювання виникає насамперед внаслідок розвит</w:t>
      </w:r>
      <w:r w:rsidR="005D1676">
        <w:rPr>
          <w:rFonts w:ascii="Times New Roman" w:hAnsi="Times New Roman" w:cs="Times New Roman"/>
          <w:sz w:val="28"/>
          <w:szCs w:val="28"/>
          <w:lang w:val="uk-UA"/>
        </w:rPr>
        <w:t xml:space="preserve">ку трансформаційних процесів, </w:t>
      </w:r>
      <w:r w:rsidR="00761C93" w:rsidRPr="00761C93">
        <w:rPr>
          <w:rFonts w:ascii="Times New Roman" w:hAnsi="Times New Roman" w:cs="Times New Roman"/>
          <w:sz w:val="28"/>
          <w:szCs w:val="28"/>
          <w:lang w:val="uk-UA"/>
        </w:rPr>
        <w:t>реструктуризації економіки</w:t>
      </w:r>
      <w:r w:rsidR="005D1676">
        <w:rPr>
          <w:rFonts w:ascii="Times New Roman" w:hAnsi="Times New Roman" w:cs="Times New Roman"/>
          <w:sz w:val="28"/>
          <w:szCs w:val="28"/>
          <w:lang w:val="uk-UA"/>
        </w:rPr>
        <w:t xml:space="preserve"> та </w:t>
      </w:r>
      <w:r w:rsidR="00A81DC6">
        <w:rPr>
          <w:rFonts w:ascii="Times New Roman" w:hAnsi="Times New Roman" w:cs="Times New Roman"/>
          <w:sz w:val="28"/>
          <w:szCs w:val="28"/>
          <w:lang w:val="uk-UA"/>
        </w:rPr>
        <w:t>воєнно-</w:t>
      </w:r>
      <w:r w:rsidR="005D1676">
        <w:rPr>
          <w:rFonts w:ascii="Times New Roman" w:hAnsi="Times New Roman" w:cs="Times New Roman"/>
          <w:sz w:val="28"/>
          <w:szCs w:val="28"/>
          <w:lang w:val="uk-UA"/>
        </w:rPr>
        <w:t>політичної нестабільності</w:t>
      </w:r>
      <w:r w:rsidR="00761C93" w:rsidRPr="00761C93">
        <w:rPr>
          <w:rFonts w:ascii="Times New Roman" w:hAnsi="Times New Roman" w:cs="Times New Roman"/>
          <w:sz w:val="28"/>
          <w:szCs w:val="28"/>
          <w:lang w:val="uk-UA"/>
        </w:rPr>
        <w:t>. Для підприємств</w:t>
      </w:r>
      <w:r w:rsidR="005D1676">
        <w:rPr>
          <w:rFonts w:ascii="Times New Roman" w:hAnsi="Times New Roman" w:cs="Times New Roman"/>
          <w:sz w:val="28"/>
          <w:szCs w:val="28"/>
          <w:lang w:val="uk-UA"/>
        </w:rPr>
        <w:t xml:space="preserve"> туристичної галузі</w:t>
      </w:r>
      <w:r w:rsidR="00761C93" w:rsidRPr="00761C93">
        <w:rPr>
          <w:rFonts w:ascii="Times New Roman" w:hAnsi="Times New Roman" w:cs="Times New Roman"/>
          <w:sz w:val="28"/>
          <w:szCs w:val="28"/>
          <w:lang w:val="uk-UA"/>
        </w:rPr>
        <w:t xml:space="preserve"> ці процеси ускладнюють умови їх функціонування. Це бе</w:t>
      </w:r>
      <w:r w:rsidR="00A81DC6">
        <w:rPr>
          <w:rFonts w:ascii="Times New Roman" w:hAnsi="Times New Roman" w:cs="Times New Roman"/>
          <w:sz w:val="28"/>
          <w:szCs w:val="28"/>
          <w:lang w:val="uk-UA"/>
        </w:rPr>
        <w:t xml:space="preserve">зсумнівно потребує </w:t>
      </w:r>
      <w:r w:rsidR="00761C93" w:rsidRPr="00761C93">
        <w:rPr>
          <w:rFonts w:ascii="Times New Roman" w:hAnsi="Times New Roman" w:cs="Times New Roman"/>
          <w:sz w:val="28"/>
          <w:szCs w:val="28"/>
          <w:lang w:val="uk-UA"/>
        </w:rPr>
        <w:t>використання нових підх</w:t>
      </w:r>
      <w:r w:rsidR="005D1676">
        <w:rPr>
          <w:rFonts w:ascii="Times New Roman" w:hAnsi="Times New Roman" w:cs="Times New Roman"/>
          <w:sz w:val="28"/>
          <w:szCs w:val="28"/>
          <w:lang w:val="uk-UA"/>
        </w:rPr>
        <w:t>одів до організації управління</w:t>
      </w:r>
      <w:r w:rsidR="00761C93" w:rsidRPr="00761C93">
        <w:rPr>
          <w:rFonts w:ascii="Times New Roman" w:hAnsi="Times New Roman" w:cs="Times New Roman"/>
          <w:sz w:val="28"/>
          <w:szCs w:val="28"/>
          <w:lang w:val="uk-UA"/>
        </w:rPr>
        <w:t>, як</w:t>
      </w:r>
      <w:r w:rsidR="00A81DC6">
        <w:rPr>
          <w:rFonts w:ascii="Times New Roman" w:hAnsi="Times New Roman" w:cs="Times New Roman"/>
          <w:sz w:val="28"/>
          <w:szCs w:val="28"/>
          <w:lang w:val="uk-UA"/>
        </w:rPr>
        <w:t xml:space="preserve">і врахували б </w:t>
      </w:r>
      <w:r w:rsidR="00761C93" w:rsidRPr="00761C93">
        <w:rPr>
          <w:rFonts w:ascii="Times New Roman" w:hAnsi="Times New Roman" w:cs="Times New Roman"/>
          <w:sz w:val="28"/>
          <w:szCs w:val="28"/>
          <w:lang w:val="uk-UA"/>
        </w:rPr>
        <w:t>максимальну кількість факторів, що виникають завдяки впливу</w:t>
      </w:r>
      <w:r w:rsidR="00A81DC6">
        <w:rPr>
          <w:rFonts w:ascii="Times New Roman" w:hAnsi="Times New Roman" w:cs="Times New Roman"/>
          <w:sz w:val="28"/>
          <w:szCs w:val="28"/>
          <w:lang w:val="uk-UA"/>
        </w:rPr>
        <w:t xml:space="preserve"> </w:t>
      </w:r>
      <w:r w:rsidR="00761C93" w:rsidRPr="00761C93">
        <w:rPr>
          <w:rFonts w:ascii="Times New Roman" w:hAnsi="Times New Roman" w:cs="Times New Roman"/>
          <w:sz w:val="28"/>
          <w:szCs w:val="28"/>
          <w:lang w:val="uk-UA"/>
        </w:rPr>
        <w:t>невизначеності на поведінку вітчизняних</w:t>
      </w:r>
      <w:r>
        <w:rPr>
          <w:rFonts w:ascii="Times New Roman" w:hAnsi="Times New Roman" w:cs="Times New Roman"/>
          <w:sz w:val="28"/>
          <w:szCs w:val="28"/>
          <w:lang w:val="uk-UA"/>
        </w:rPr>
        <w:t xml:space="preserve"> </w:t>
      </w:r>
      <w:r w:rsidR="005D1676">
        <w:rPr>
          <w:rFonts w:ascii="Times New Roman" w:hAnsi="Times New Roman" w:cs="Times New Roman"/>
          <w:sz w:val="28"/>
          <w:szCs w:val="28"/>
          <w:lang w:val="uk-UA"/>
        </w:rPr>
        <w:t xml:space="preserve">туристичних </w:t>
      </w:r>
      <w:r w:rsidR="00761C93" w:rsidRPr="00761C93">
        <w:rPr>
          <w:rFonts w:ascii="Times New Roman" w:hAnsi="Times New Roman" w:cs="Times New Roman"/>
          <w:sz w:val="28"/>
          <w:szCs w:val="28"/>
          <w:lang w:val="uk-UA"/>
        </w:rPr>
        <w:t>підприємств.</w:t>
      </w:r>
      <w:r>
        <w:rPr>
          <w:rFonts w:ascii="Times New Roman" w:hAnsi="Times New Roman" w:cs="Times New Roman"/>
          <w:sz w:val="28"/>
          <w:szCs w:val="28"/>
          <w:lang w:val="uk-UA"/>
        </w:rPr>
        <w:t xml:space="preserve"> </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Діяльність туристичних підприємств в сучасних ринкових умовах господарювання характеризується</w:t>
      </w:r>
      <w:r w:rsidR="005D1676">
        <w:rPr>
          <w:rFonts w:ascii="Times New Roman" w:hAnsi="Times New Roman" w:cs="Times New Roman"/>
          <w:sz w:val="28"/>
          <w:szCs w:val="28"/>
          <w:lang w:val="uk-UA"/>
        </w:rPr>
        <w:t xml:space="preserve"> певними особливостями, а саме:</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нестабільністю функціонування, непропорційним розвитком виїзного та </w:t>
      </w:r>
      <w:r w:rsidR="005D1676">
        <w:rPr>
          <w:rFonts w:ascii="Times New Roman" w:hAnsi="Times New Roman" w:cs="Times New Roman"/>
          <w:sz w:val="28"/>
          <w:szCs w:val="28"/>
          <w:lang w:val="uk-UA"/>
        </w:rPr>
        <w:t>в’їзного туризму;</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 нерегламентованим та недостатньо контрольованим використанням туристичних рес</w:t>
      </w:r>
      <w:r w:rsidR="005D1676">
        <w:rPr>
          <w:rFonts w:ascii="Times New Roman" w:hAnsi="Times New Roman" w:cs="Times New Roman"/>
          <w:sz w:val="28"/>
          <w:szCs w:val="28"/>
          <w:lang w:val="uk-UA"/>
        </w:rPr>
        <w:t>урсів;</w:t>
      </w:r>
      <w:r w:rsidRPr="00761C93">
        <w:rPr>
          <w:rFonts w:ascii="Times New Roman" w:hAnsi="Times New Roman" w:cs="Times New Roman"/>
          <w:sz w:val="28"/>
          <w:szCs w:val="28"/>
          <w:lang w:val="uk-UA"/>
        </w:rPr>
        <w:t xml:space="preserve"> </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низьким рівнем реального пл</w:t>
      </w:r>
      <w:r w:rsidR="005D1676">
        <w:rPr>
          <w:rFonts w:ascii="Times New Roman" w:hAnsi="Times New Roman" w:cs="Times New Roman"/>
          <w:sz w:val="28"/>
          <w:szCs w:val="28"/>
          <w:lang w:val="uk-UA"/>
        </w:rPr>
        <w:t>атоспроможного попиту населення;</w:t>
      </w:r>
      <w:r w:rsidRPr="00761C93">
        <w:rPr>
          <w:rFonts w:ascii="Times New Roman" w:hAnsi="Times New Roman" w:cs="Times New Roman"/>
          <w:sz w:val="28"/>
          <w:szCs w:val="28"/>
          <w:lang w:val="uk-UA"/>
        </w:rPr>
        <w:t xml:space="preserve"> </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недостатньо розвиненою туристичною </w:t>
      </w:r>
      <w:r w:rsidR="005D1676">
        <w:rPr>
          <w:rFonts w:ascii="Times New Roman" w:hAnsi="Times New Roman" w:cs="Times New Roman"/>
          <w:sz w:val="28"/>
          <w:szCs w:val="28"/>
          <w:lang w:val="uk-UA"/>
        </w:rPr>
        <w:t>інфраструктурою;</w:t>
      </w:r>
      <w:r w:rsidRPr="00761C93">
        <w:rPr>
          <w:rFonts w:ascii="Times New Roman" w:hAnsi="Times New Roman" w:cs="Times New Roman"/>
          <w:sz w:val="28"/>
          <w:szCs w:val="28"/>
          <w:lang w:val="uk-UA"/>
        </w:rPr>
        <w:t xml:space="preserve"> </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недосконалим правовим полем господарювання підприємств і розвитку підприємницької активност</w:t>
      </w:r>
      <w:r w:rsidR="005D1676">
        <w:rPr>
          <w:rFonts w:ascii="Times New Roman" w:hAnsi="Times New Roman" w:cs="Times New Roman"/>
          <w:sz w:val="28"/>
          <w:szCs w:val="28"/>
          <w:lang w:val="uk-UA"/>
        </w:rPr>
        <w:t>і;</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lastRenderedPageBreak/>
        <w:t xml:space="preserve"> недосконалістю і періодичною реструктуризацію організаційних структур управління суб’єктами </w:t>
      </w:r>
      <w:r w:rsidR="005D1676">
        <w:rPr>
          <w:rFonts w:ascii="Times New Roman" w:hAnsi="Times New Roman" w:cs="Times New Roman"/>
          <w:sz w:val="28"/>
          <w:szCs w:val="28"/>
          <w:lang w:val="uk-UA"/>
        </w:rPr>
        <w:t>господарювання в туризмі;</w:t>
      </w:r>
      <w:r w:rsidRPr="00761C93">
        <w:rPr>
          <w:rFonts w:ascii="Times New Roman" w:hAnsi="Times New Roman" w:cs="Times New Roman"/>
          <w:sz w:val="28"/>
          <w:szCs w:val="28"/>
          <w:lang w:val="uk-UA"/>
        </w:rPr>
        <w:t xml:space="preserve"> </w:t>
      </w:r>
    </w:p>
    <w:p w:rsidR="005D1676"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відсутністю узгодженої програми дій відомств в основних </w:t>
      </w:r>
      <w:r w:rsidR="005D1676">
        <w:rPr>
          <w:rFonts w:ascii="Times New Roman" w:hAnsi="Times New Roman" w:cs="Times New Roman"/>
          <w:sz w:val="28"/>
          <w:szCs w:val="28"/>
          <w:lang w:val="uk-UA"/>
        </w:rPr>
        <w:t>сегментах туристичної індустрії;</w:t>
      </w:r>
    </w:p>
    <w:p w:rsidR="00761C93" w:rsidRDefault="00B46271" w:rsidP="00761C93">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 податковим тиском та відсутністю реальної фінансової підтримки з боку держави щодо підвищення іміджу та активізації просування національного туристичного продукту на міжнародному ринку тощо. </w:t>
      </w:r>
    </w:p>
    <w:p w:rsidR="00144809" w:rsidRPr="00761C93" w:rsidRDefault="002B5379" w:rsidP="002B53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Невизначеність зовнішніх умов </w:t>
      </w:r>
      <w:r w:rsidR="00144809" w:rsidRPr="00144809">
        <w:rPr>
          <w:rFonts w:ascii="Times New Roman" w:hAnsi="Times New Roman" w:cs="Times New Roman"/>
          <w:sz w:val="28"/>
          <w:szCs w:val="28"/>
          <w:lang w:val="uk-UA"/>
        </w:rPr>
        <w:t xml:space="preserve"> діяльності туристичн</w:t>
      </w:r>
      <w:r>
        <w:rPr>
          <w:rFonts w:ascii="Times New Roman" w:hAnsi="Times New Roman" w:cs="Times New Roman"/>
          <w:sz w:val="28"/>
          <w:szCs w:val="28"/>
          <w:lang w:val="uk-UA"/>
        </w:rPr>
        <w:t xml:space="preserve">ого підприємства, змушує  керівництво враховувати особливості </w:t>
      </w:r>
      <w:r w:rsidR="00144809" w:rsidRPr="00144809">
        <w:rPr>
          <w:rFonts w:ascii="Times New Roman" w:hAnsi="Times New Roman" w:cs="Times New Roman"/>
          <w:sz w:val="28"/>
          <w:szCs w:val="28"/>
          <w:lang w:val="uk-UA"/>
        </w:rPr>
        <w:t>управління</w:t>
      </w:r>
      <w:r>
        <w:rPr>
          <w:rFonts w:ascii="Times New Roman" w:hAnsi="Times New Roman" w:cs="Times New Roman"/>
          <w:sz w:val="28"/>
          <w:szCs w:val="28"/>
          <w:lang w:val="uk-UA"/>
        </w:rPr>
        <w:t xml:space="preserve"> в таких умовах. Вони повинні</w:t>
      </w:r>
      <w:r w:rsidR="00144809" w:rsidRPr="00144809">
        <w:rPr>
          <w:rFonts w:ascii="Times New Roman" w:hAnsi="Times New Roman" w:cs="Times New Roman"/>
          <w:sz w:val="28"/>
          <w:szCs w:val="28"/>
          <w:lang w:val="uk-UA"/>
        </w:rPr>
        <w:t xml:space="preserve"> припус</w:t>
      </w:r>
      <w:r w:rsidR="00144809">
        <w:rPr>
          <w:rFonts w:ascii="Times New Roman" w:hAnsi="Times New Roman" w:cs="Times New Roman"/>
          <w:sz w:val="28"/>
          <w:szCs w:val="28"/>
          <w:lang w:val="uk-UA"/>
        </w:rPr>
        <w:t xml:space="preserve">тити, що будь-яка організаційна </w:t>
      </w:r>
      <w:r w:rsidR="00144809" w:rsidRPr="00144809">
        <w:rPr>
          <w:rFonts w:ascii="Times New Roman" w:hAnsi="Times New Roman" w:cs="Times New Roman"/>
          <w:sz w:val="28"/>
          <w:szCs w:val="28"/>
          <w:lang w:val="uk-UA"/>
        </w:rPr>
        <w:t>система</w:t>
      </w:r>
      <w:r>
        <w:rPr>
          <w:rFonts w:ascii="Times New Roman" w:hAnsi="Times New Roman" w:cs="Times New Roman"/>
          <w:sz w:val="28"/>
          <w:szCs w:val="28"/>
          <w:lang w:val="uk-UA"/>
        </w:rPr>
        <w:t xml:space="preserve"> (туристичне підприємство)</w:t>
      </w:r>
      <w:r w:rsidR="00144809" w:rsidRPr="00144809">
        <w:rPr>
          <w:rFonts w:ascii="Times New Roman" w:hAnsi="Times New Roman" w:cs="Times New Roman"/>
          <w:sz w:val="28"/>
          <w:szCs w:val="28"/>
          <w:lang w:val="uk-UA"/>
        </w:rPr>
        <w:t xml:space="preserve"> не є детерміні</w:t>
      </w:r>
      <w:r w:rsidR="00144809">
        <w:rPr>
          <w:rFonts w:ascii="Times New Roman" w:hAnsi="Times New Roman" w:cs="Times New Roman"/>
          <w:sz w:val="28"/>
          <w:szCs w:val="28"/>
          <w:lang w:val="uk-UA"/>
        </w:rPr>
        <w:t xml:space="preserve">стською, а схильна до постійних </w:t>
      </w:r>
      <w:r w:rsidR="00144809" w:rsidRPr="00144809">
        <w:rPr>
          <w:rFonts w:ascii="Times New Roman" w:hAnsi="Times New Roman" w:cs="Times New Roman"/>
          <w:sz w:val="28"/>
          <w:szCs w:val="28"/>
          <w:lang w:val="uk-UA"/>
        </w:rPr>
        <w:t>з</w:t>
      </w:r>
      <w:r w:rsidR="00144809">
        <w:rPr>
          <w:rFonts w:ascii="Times New Roman" w:hAnsi="Times New Roman" w:cs="Times New Roman"/>
          <w:sz w:val="28"/>
          <w:szCs w:val="28"/>
          <w:lang w:val="uk-UA"/>
        </w:rPr>
        <w:t>мін в умовах невизначеності. Об</w:t>
      </w:r>
      <w:r w:rsidR="00144809" w:rsidRPr="00144809">
        <w:rPr>
          <w:rFonts w:ascii="Times New Roman" w:hAnsi="Times New Roman" w:cs="Times New Roman"/>
          <w:sz w:val="28"/>
          <w:szCs w:val="28"/>
          <w:lang w:val="uk-UA"/>
        </w:rPr>
        <w:t>’єктивно необхідна відмова від стиля управлінського впливу на підприємство,</w:t>
      </w:r>
      <w:r w:rsidR="00144809">
        <w:rPr>
          <w:rFonts w:ascii="Times New Roman" w:hAnsi="Times New Roman" w:cs="Times New Roman"/>
          <w:sz w:val="28"/>
          <w:szCs w:val="28"/>
          <w:lang w:val="uk-UA"/>
        </w:rPr>
        <w:t xml:space="preserve"> </w:t>
      </w:r>
      <w:r w:rsidR="00144809" w:rsidRPr="00144809">
        <w:rPr>
          <w:rFonts w:ascii="Times New Roman" w:hAnsi="Times New Roman" w:cs="Times New Roman"/>
          <w:sz w:val="28"/>
          <w:szCs w:val="28"/>
          <w:lang w:val="uk-UA"/>
        </w:rPr>
        <w:t>який визначає необхідність управлінських змін, що здійснюються вже після факту появи проблем функціонування</w:t>
      </w:r>
      <w:r w:rsidR="00144809">
        <w:rPr>
          <w:rFonts w:ascii="Times New Roman" w:hAnsi="Times New Roman" w:cs="Times New Roman"/>
          <w:sz w:val="28"/>
          <w:szCs w:val="28"/>
          <w:lang w:val="uk-UA"/>
        </w:rPr>
        <w:t xml:space="preserve"> </w:t>
      </w:r>
      <w:r w:rsidR="00144809" w:rsidRPr="00144809">
        <w:rPr>
          <w:rFonts w:ascii="Times New Roman" w:hAnsi="Times New Roman" w:cs="Times New Roman"/>
          <w:sz w:val="28"/>
          <w:szCs w:val="28"/>
          <w:lang w:val="uk-UA"/>
        </w:rPr>
        <w:t>підприємства. Неприпуст</w:t>
      </w:r>
      <w:r w:rsidR="00144809">
        <w:rPr>
          <w:rFonts w:ascii="Times New Roman" w:hAnsi="Times New Roman" w:cs="Times New Roman"/>
          <w:sz w:val="28"/>
          <w:szCs w:val="28"/>
          <w:lang w:val="uk-UA"/>
        </w:rPr>
        <w:t xml:space="preserve">има в сучасних умовах запізніла </w:t>
      </w:r>
      <w:r w:rsidR="00144809" w:rsidRPr="00144809">
        <w:rPr>
          <w:rFonts w:ascii="Times New Roman" w:hAnsi="Times New Roman" w:cs="Times New Roman"/>
          <w:sz w:val="28"/>
          <w:szCs w:val="28"/>
          <w:lang w:val="uk-UA"/>
        </w:rPr>
        <w:t>реакція н</w:t>
      </w:r>
      <w:r>
        <w:rPr>
          <w:rFonts w:ascii="Times New Roman" w:hAnsi="Times New Roman" w:cs="Times New Roman"/>
          <w:sz w:val="28"/>
          <w:szCs w:val="28"/>
          <w:lang w:val="uk-UA"/>
        </w:rPr>
        <w:t>а зміни зовнішнього середовища.</w:t>
      </w:r>
    </w:p>
    <w:p w:rsidR="005028E3" w:rsidRPr="00761C93" w:rsidRDefault="00B46271" w:rsidP="00144809">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Таким чином, враховуючи високу динамічність та рівень невизначеності зовнішнього середовища туристичного ринку, підвищення ефективності функціонування туристичних підприємств в сучасних економічних умовах потребує на</w:t>
      </w:r>
      <w:r w:rsidR="00A81DC6">
        <w:rPr>
          <w:rFonts w:ascii="Times New Roman" w:hAnsi="Times New Roman" w:cs="Times New Roman"/>
          <w:sz w:val="28"/>
          <w:szCs w:val="28"/>
          <w:lang w:val="uk-UA"/>
        </w:rPr>
        <w:t>лежного управління</w:t>
      </w:r>
      <w:r w:rsidRPr="00761C93">
        <w:rPr>
          <w:rFonts w:ascii="Times New Roman" w:hAnsi="Times New Roman" w:cs="Times New Roman"/>
          <w:sz w:val="28"/>
          <w:szCs w:val="28"/>
          <w:lang w:val="uk-UA"/>
        </w:rPr>
        <w:t xml:space="preserve"> змінами в туризмі, що можна реалізувати за допомогою формування ефективного управління в умовах невизначеності або антикризового управління.  </w:t>
      </w:r>
    </w:p>
    <w:p w:rsidR="00EE5337" w:rsidRPr="00761C93" w:rsidRDefault="00EE5337" w:rsidP="00EC59E8">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Фінансово-економічна криза, що продовжується в останні роки, події, пов’язані з проведенням антитерористичної операції на території Луганської області, негативно вплинули на в’їзний туристич</w:t>
      </w:r>
      <w:r w:rsidR="00A81DC6">
        <w:rPr>
          <w:rFonts w:ascii="Times New Roman" w:hAnsi="Times New Roman" w:cs="Times New Roman"/>
          <w:sz w:val="28"/>
          <w:szCs w:val="28"/>
          <w:lang w:val="uk-UA"/>
        </w:rPr>
        <w:t>ний потік, структуру туризму та</w:t>
      </w:r>
      <w:r w:rsidRPr="00761C93">
        <w:rPr>
          <w:rFonts w:ascii="Times New Roman" w:hAnsi="Times New Roman" w:cs="Times New Roman"/>
          <w:sz w:val="28"/>
          <w:szCs w:val="28"/>
          <w:lang w:val="uk-UA"/>
        </w:rPr>
        <w:t xml:space="preserve"> туристичні можливості регіону, який і так ніколи не був привабливим для туристів.</w:t>
      </w:r>
    </w:p>
    <w:p w:rsidR="00EC59E8" w:rsidRPr="00761C93" w:rsidRDefault="00EC59E8" w:rsidP="00EC59E8">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Як показує практика, здійснення будь-яких позитивних змін в розвитку туризму регіону має бути покладено безпосередньо на керівництво туристичних підприємств. Планування ефективного антикризового управління туристичним підприємством виступає головною запорукою успіху для здійснення турис</w:t>
      </w:r>
      <w:r w:rsidR="00144809">
        <w:rPr>
          <w:rFonts w:ascii="Times New Roman" w:hAnsi="Times New Roman" w:cs="Times New Roman"/>
          <w:sz w:val="28"/>
          <w:szCs w:val="28"/>
          <w:lang w:val="uk-UA"/>
        </w:rPr>
        <w:t>тичної діяльності в умовах невизначеності</w:t>
      </w:r>
      <w:r w:rsidRPr="00761C93">
        <w:rPr>
          <w:rFonts w:ascii="Times New Roman" w:hAnsi="Times New Roman" w:cs="Times New Roman"/>
          <w:sz w:val="28"/>
          <w:szCs w:val="28"/>
          <w:lang w:val="uk-UA"/>
        </w:rPr>
        <w:t>. На керівництво туристичних кампаній покладено велику відповідальність за розбудову туристичної галузі в регіоні, тому вони повинні застосовувати такі антикризові інструменти, які будуть ефективними при цьому мало затратними або, навіть, безкоштовними.</w:t>
      </w:r>
    </w:p>
    <w:p w:rsidR="00E46284"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Метою</w:t>
      </w:r>
      <w:r w:rsidRPr="00761C93">
        <w:rPr>
          <w:rFonts w:ascii="Times New Roman" w:hAnsi="Times New Roman" w:cs="Times New Roman"/>
          <w:sz w:val="28"/>
          <w:szCs w:val="28"/>
          <w:lang w:val="uk-UA"/>
        </w:rPr>
        <w:t xml:space="preserve"> магістерської роботи є дослідження теоретичних та практичних аспектів</w:t>
      </w:r>
      <w:r w:rsidR="00C74830">
        <w:rPr>
          <w:rFonts w:ascii="Times New Roman" w:hAnsi="Times New Roman" w:cs="Times New Roman"/>
          <w:sz w:val="28"/>
          <w:szCs w:val="28"/>
          <w:lang w:val="uk-UA"/>
        </w:rPr>
        <w:t>, а також розробка практичних рекомендацій</w:t>
      </w:r>
      <w:r w:rsidRPr="00761C93">
        <w:rPr>
          <w:rFonts w:ascii="Times New Roman" w:hAnsi="Times New Roman" w:cs="Times New Roman"/>
          <w:sz w:val="28"/>
          <w:szCs w:val="28"/>
          <w:lang w:val="uk-UA"/>
        </w:rPr>
        <w:t xml:space="preserve"> стосовно </w:t>
      </w:r>
      <w:r w:rsidR="00E46284" w:rsidRPr="00761C93">
        <w:rPr>
          <w:rFonts w:ascii="Times New Roman" w:hAnsi="Times New Roman" w:cs="Times New Roman"/>
          <w:sz w:val="28"/>
          <w:szCs w:val="28"/>
          <w:lang w:val="uk-UA"/>
        </w:rPr>
        <w:t>управління</w:t>
      </w:r>
      <w:r w:rsidR="00470167">
        <w:rPr>
          <w:rFonts w:ascii="Times New Roman" w:hAnsi="Times New Roman" w:cs="Times New Roman"/>
          <w:sz w:val="28"/>
          <w:szCs w:val="28"/>
          <w:lang w:val="uk-UA"/>
        </w:rPr>
        <w:t xml:space="preserve"> діяльністю туристичного підприємства</w:t>
      </w:r>
      <w:r w:rsidR="00CC1674">
        <w:rPr>
          <w:rFonts w:ascii="Times New Roman" w:hAnsi="Times New Roman" w:cs="Times New Roman"/>
          <w:sz w:val="28"/>
          <w:szCs w:val="28"/>
          <w:lang w:val="uk-UA"/>
        </w:rPr>
        <w:t xml:space="preserve"> в умовах невизначеності</w:t>
      </w:r>
      <w:r w:rsidR="00E46284" w:rsidRPr="00761C93">
        <w:rPr>
          <w:rFonts w:ascii="Times New Roman" w:hAnsi="Times New Roman" w:cs="Times New Roman"/>
          <w:sz w:val="28"/>
          <w:szCs w:val="28"/>
          <w:lang w:val="uk-UA"/>
        </w:rPr>
        <w:t>.</w:t>
      </w:r>
    </w:p>
    <w:p w:rsidR="00F4515B"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Для досягнення мети було поставлено та вирішено наступні </w:t>
      </w:r>
      <w:r w:rsidRPr="00761C93">
        <w:rPr>
          <w:rFonts w:ascii="Times New Roman" w:hAnsi="Times New Roman" w:cs="Times New Roman"/>
          <w:b/>
          <w:sz w:val="28"/>
          <w:szCs w:val="28"/>
          <w:lang w:val="uk-UA"/>
        </w:rPr>
        <w:t>завдання</w:t>
      </w:r>
      <w:r w:rsidRPr="00761C93">
        <w:rPr>
          <w:rFonts w:ascii="Times New Roman" w:hAnsi="Times New Roman" w:cs="Times New Roman"/>
          <w:sz w:val="28"/>
          <w:szCs w:val="28"/>
          <w:lang w:val="uk-UA"/>
        </w:rPr>
        <w:t>:</w:t>
      </w:r>
    </w:p>
    <w:p w:rsidR="00216FF0" w:rsidRPr="00761C93" w:rsidRDefault="00216FF0" w:rsidP="00216FF0">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розглянуто поняття і сутність управління туристичним підприємством в умовах невизначеності;</w:t>
      </w:r>
    </w:p>
    <w:p w:rsidR="00216FF0" w:rsidRPr="00761C93" w:rsidRDefault="00216FF0" w:rsidP="00216FF0">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визначено особливості, функції та принципи  управління  туристичним підприємством в умовах невизначеності;</w:t>
      </w:r>
    </w:p>
    <w:p w:rsidR="00216FF0" w:rsidRPr="00761C93" w:rsidRDefault="00216FF0" w:rsidP="00216FF0">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встановлено методичні основи діагностики ефективності управління туристичним підприємством в умовах невизначеності.</w:t>
      </w:r>
    </w:p>
    <w:p w:rsidR="00216FF0" w:rsidRPr="00761C93" w:rsidRDefault="00216FF0" w:rsidP="00216FF0">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проаналізовано сучасний стан туристичної галузі Луганської області;</w:t>
      </w:r>
    </w:p>
    <w:p w:rsidR="00F4515B" w:rsidRPr="00761C93" w:rsidRDefault="00206E29"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дано</w:t>
      </w:r>
      <w:r w:rsidR="00216FF0" w:rsidRPr="00761C93">
        <w:rPr>
          <w:rFonts w:ascii="Times New Roman" w:hAnsi="Times New Roman" w:cs="Times New Roman"/>
          <w:sz w:val="28"/>
          <w:szCs w:val="28"/>
          <w:lang w:val="uk-UA"/>
        </w:rPr>
        <w:t xml:space="preserve"> загальну характеристику туристичного підприємства ПП «ТЕЛЕМАК</w:t>
      </w:r>
      <w:r w:rsidR="00F4515B" w:rsidRPr="00761C93">
        <w:rPr>
          <w:rFonts w:ascii="Times New Roman" w:hAnsi="Times New Roman" w:cs="Times New Roman"/>
          <w:sz w:val="28"/>
          <w:szCs w:val="28"/>
          <w:lang w:val="uk-UA"/>
        </w:rPr>
        <w:t>;</w:t>
      </w:r>
    </w:p>
    <w:p w:rsidR="00F4515B" w:rsidRPr="00761C93" w:rsidRDefault="00216FF0"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оцінено ефективність управління туристичного підприємства ПП «ТЕЛЕМАК» в умовах невизначеності</w:t>
      </w:r>
      <w:r w:rsidR="00F4515B" w:rsidRPr="00761C93">
        <w:rPr>
          <w:rFonts w:ascii="Times New Roman" w:hAnsi="Times New Roman" w:cs="Times New Roman"/>
          <w:sz w:val="28"/>
          <w:szCs w:val="28"/>
          <w:lang w:val="uk-UA"/>
        </w:rPr>
        <w:t>;</w:t>
      </w:r>
    </w:p>
    <w:p w:rsidR="00216FF0" w:rsidRPr="00761C93" w:rsidRDefault="00216FF0"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с</w:t>
      </w:r>
      <w:r w:rsidR="00206E29" w:rsidRPr="00761C93">
        <w:rPr>
          <w:rFonts w:ascii="Times New Roman" w:hAnsi="Times New Roman" w:cs="Times New Roman"/>
          <w:sz w:val="28"/>
          <w:szCs w:val="28"/>
          <w:lang w:val="uk-UA"/>
        </w:rPr>
        <w:t>формовано модель</w:t>
      </w:r>
      <w:r w:rsidRPr="00761C93">
        <w:rPr>
          <w:rFonts w:ascii="Times New Roman" w:hAnsi="Times New Roman" w:cs="Times New Roman"/>
          <w:sz w:val="28"/>
          <w:szCs w:val="28"/>
          <w:lang w:val="uk-UA"/>
        </w:rPr>
        <w:t xml:space="preserve"> управління туристичним підприємством в умовах невизначеності</w:t>
      </w:r>
      <w:r w:rsidR="00206E29" w:rsidRPr="00761C93">
        <w:rPr>
          <w:rFonts w:ascii="Times New Roman" w:hAnsi="Times New Roman" w:cs="Times New Roman"/>
          <w:sz w:val="28"/>
          <w:szCs w:val="28"/>
          <w:lang w:val="uk-UA"/>
        </w:rPr>
        <w:t>;</w:t>
      </w:r>
    </w:p>
    <w:p w:rsidR="00206E29" w:rsidRPr="00761C93" w:rsidRDefault="00206E29"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запропоновано інструменти управління туристичним підприємством ПП «Телемак» в умовах невизначеності;</w:t>
      </w:r>
    </w:p>
    <w:p w:rsidR="00206E29" w:rsidRPr="00761C93" w:rsidRDefault="00206E29"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розроблено </w:t>
      </w:r>
      <w:r w:rsidR="00EC59E8" w:rsidRPr="00761C93">
        <w:rPr>
          <w:rFonts w:ascii="Times New Roman" w:hAnsi="Times New Roman" w:cs="Times New Roman"/>
          <w:sz w:val="28"/>
          <w:szCs w:val="28"/>
          <w:lang w:val="uk-UA"/>
        </w:rPr>
        <w:t>н</w:t>
      </w:r>
      <w:r w:rsidRPr="00761C93">
        <w:rPr>
          <w:rFonts w:ascii="Times New Roman" w:hAnsi="Times New Roman" w:cs="Times New Roman"/>
          <w:sz w:val="28"/>
          <w:szCs w:val="28"/>
          <w:lang w:val="uk-UA"/>
        </w:rPr>
        <w:t>овий туристичний маршрут «Луганщина – це Україна» як ефективний інструмент подолання кризи туристичними підприємствами Луганської області.</w:t>
      </w:r>
    </w:p>
    <w:p w:rsidR="00F4515B"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Об’єкт дослідження</w:t>
      </w:r>
      <w:r w:rsidRPr="00761C93">
        <w:rPr>
          <w:rFonts w:ascii="Times New Roman" w:hAnsi="Times New Roman" w:cs="Times New Roman"/>
          <w:sz w:val="28"/>
          <w:szCs w:val="28"/>
          <w:lang w:val="uk-UA"/>
        </w:rPr>
        <w:t>:</w:t>
      </w:r>
      <w:r w:rsidR="006A1C37">
        <w:rPr>
          <w:rFonts w:ascii="Times New Roman" w:hAnsi="Times New Roman" w:cs="Times New Roman"/>
          <w:sz w:val="28"/>
          <w:szCs w:val="28"/>
          <w:lang w:val="uk-UA"/>
        </w:rPr>
        <w:t xml:space="preserve"> туристичне підприємство</w:t>
      </w:r>
      <w:r w:rsidRPr="00761C93">
        <w:rPr>
          <w:rFonts w:ascii="Times New Roman" w:hAnsi="Times New Roman" w:cs="Times New Roman"/>
          <w:sz w:val="28"/>
          <w:szCs w:val="28"/>
          <w:lang w:val="uk-UA"/>
        </w:rPr>
        <w:t>.</w:t>
      </w:r>
    </w:p>
    <w:p w:rsidR="00F4515B"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Предмет дослідження</w:t>
      </w:r>
      <w:r w:rsidRPr="00761C93">
        <w:rPr>
          <w:rFonts w:ascii="Times New Roman" w:hAnsi="Times New Roman" w:cs="Times New Roman"/>
          <w:sz w:val="28"/>
          <w:szCs w:val="28"/>
          <w:lang w:val="uk-UA"/>
        </w:rPr>
        <w:t>:</w:t>
      </w:r>
      <w:r w:rsidR="00206E29" w:rsidRPr="00761C93">
        <w:rPr>
          <w:rFonts w:ascii="Times New Roman" w:hAnsi="Times New Roman" w:cs="Times New Roman"/>
          <w:sz w:val="28"/>
          <w:szCs w:val="28"/>
          <w:lang w:val="uk-UA"/>
        </w:rPr>
        <w:t xml:space="preserve"> комплекс теоретичних  та практичних аспектів організації</w:t>
      </w:r>
      <w:r w:rsidR="00206E29" w:rsidRPr="00761C93">
        <w:rPr>
          <w:lang w:val="uk-UA"/>
        </w:rPr>
        <w:t xml:space="preserve"> </w:t>
      </w:r>
      <w:r w:rsidR="00206E29" w:rsidRPr="00761C93">
        <w:rPr>
          <w:rFonts w:ascii="Times New Roman" w:hAnsi="Times New Roman" w:cs="Times New Roman"/>
          <w:sz w:val="28"/>
          <w:szCs w:val="28"/>
          <w:lang w:val="uk-UA"/>
        </w:rPr>
        <w:t>управління діяльністю туристичним підпр</w:t>
      </w:r>
      <w:r w:rsidR="00C8495E">
        <w:rPr>
          <w:rFonts w:ascii="Times New Roman" w:hAnsi="Times New Roman" w:cs="Times New Roman"/>
          <w:sz w:val="28"/>
          <w:szCs w:val="28"/>
          <w:lang w:val="uk-UA"/>
        </w:rPr>
        <w:t>иємством в умовах невизначеності</w:t>
      </w:r>
      <w:r w:rsidR="00206E29" w:rsidRPr="00761C93">
        <w:rPr>
          <w:rFonts w:ascii="Times New Roman" w:hAnsi="Times New Roman" w:cs="Times New Roman"/>
          <w:sz w:val="28"/>
          <w:szCs w:val="28"/>
          <w:lang w:val="uk-UA"/>
        </w:rPr>
        <w:t xml:space="preserve"> (на прикладі ПП «Телемак»)</w:t>
      </w:r>
      <w:r w:rsidRPr="00761C93">
        <w:rPr>
          <w:rFonts w:ascii="Times New Roman" w:hAnsi="Times New Roman" w:cs="Times New Roman"/>
          <w:sz w:val="28"/>
          <w:szCs w:val="28"/>
          <w:lang w:val="uk-UA"/>
        </w:rPr>
        <w:t xml:space="preserve">. </w:t>
      </w:r>
    </w:p>
    <w:p w:rsidR="00F4515B"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 xml:space="preserve">Для вирішення поставлених завдань у роботі були використані такі </w:t>
      </w:r>
      <w:r w:rsidRPr="00761C93">
        <w:rPr>
          <w:rFonts w:ascii="Times New Roman" w:hAnsi="Times New Roman" w:cs="Times New Roman"/>
          <w:b/>
          <w:sz w:val="28"/>
          <w:szCs w:val="28"/>
          <w:lang w:val="uk-UA"/>
        </w:rPr>
        <w:t>методи дослідження</w:t>
      </w:r>
      <w:r w:rsidRPr="00761C93">
        <w:rPr>
          <w:rFonts w:ascii="Times New Roman" w:hAnsi="Times New Roman" w:cs="Times New Roman"/>
          <w:sz w:val="28"/>
          <w:szCs w:val="28"/>
          <w:lang w:val="uk-UA"/>
        </w:rPr>
        <w:t>: економіко-математичний, системний та аналітичний, метод узагальнення, класифікації, п</w:t>
      </w:r>
      <w:r w:rsidR="00E46284" w:rsidRPr="00761C93">
        <w:rPr>
          <w:rFonts w:ascii="Times New Roman" w:hAnsi="Times New Roman" w:cs="Times New Roman"/>
          <w:sz w:val="28"/>
          <w:szCs w:val="28"/>
          <w:lang w:val="uk-UA"/>
        </w:rPr>
        <w:t xml:space="preserve">орівняння, структурно-логічний та інші. </w:t>
      </w:r>
    </w:p>
    <w:p w:rsidR="00F65B4F" w:rsidRPr="00761C93" w:rsidRDefault="00F4515B" w:rsidP="00F65B4F">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Теоретична та методологічна база дослідження.</w:t>
      </w:r>
      <w:r w:rsidRPr="00761C93">
        <w:rPr>
          <w:rFonts w:ascii="Times New Roman" w:hAnsi="Times New Roman" w:cs="Times New Roman"/>
          <w:sz w:val="28"/>
          <w:szCs w:val="28"/>
          <w:lang w:val="uk-UA"/>
        </w:rPr>
        <w:t xml:space="preserve"> При написанні магістерської роботи були використані наукові праці таких авторів як,  </w:t>
      </w:r>
      <w:r w:rsidR="00F65B4F" w:rsidRPr="00761C93">
        <w:rPr>
          <w:rFonts w:ascii="Times New Roman" w:hAnsi="Times New Roman" w:cs="Times New Roman"/>
          <w:sz w:val="28"/>
          <w:szCs w:val="28"/>
          <w:lang w:val="uk-UA"/>
        </w:rPr>
        <w:t>Білецька І.М.</w:t>
      </w:r>
      <w:r w:rsidRPr="00761C93">
        <w:rPr>
          <w:rFonts w:ascii="Times New Roman" w:hAnsi="Times New Roman" w:cs="Times New Roman"/>
          <w:sz w:val="28"/>
          <w:szCs w:val="28"/>
          <w:lang w:val="uk-UA"/>
        </w:rPr>
        <w:t xml:space="preserve">, </w:t>
      </w:r>
      <w:r w:rsidR="00F65B4F" w:rsidRPr="00761C93">
        <w:rPr>
          <w:rFonts w:ascii="Times New Roman" w:hAnsi="Times New Roman" w:cs="Times New Roman"/>
          <w:sz w:val="28"/>
          <w:szCs w:val="28"/>
          <w:lang w:val="uk-UA"/>
        </w:rPr>
        <w:t xml:space="preserve">Маркіна І.А., Маховка В.М., Кокорєва О.В., Герасимчук Н.А. </w:t>
      </w:r>
    </w:p>
    <w:p w:rsidR="00F4515B" w:rsidRPr="00761C93" w:rsidRDefault="00F65B4F" w:rsidP="00F65B4F">
      <w:pPr>
        <w:spacing w:after="0" w:line="360" w:lineRule="auto"/>
        <w:jc w:val="both"/>
        <w:rPr>
          <w:rFonts w:ascii="Times New Roman" w:hAnsi="Times New Roman" w:cs="Times New Roman"/>
          <w:sz w:val="28"/>
          <w:szCs w:val="28"/>
          <w:lang w:val="uk-UA"/>
        </w:rPr>
      </w:pPr>
      <w:r w:rsidRPr="00761C93">
        <w:rPr>
          <w:rFonts w:ascii="Times New Roman" w:hAnsi="Times New Roman" w:cs="Times New Roman"/>
          <w:sz w:val="28"/>
          <w:szCs w:val="28"/>
          <w:lang w:val="uk-UA"/>
        </w:rPr>
        <w:t>Гришова І. Ю., Шконда В. В., Кудла Н.Є., Лю</w:t>
      </w:r>
      <w:bookmarkStart w:id="0" w:name="_GoBack"/>
      <w:bookmarkEnd w:id="0"/>
      <w:r w:rsidRPr="00761C93">
        <w:rPr>
          <w:rFonts w:ascii="Times New Roman" w:hAnsi="Times New Roman" w:cs="Times New Roman"/>
          <w:sz w:val="28"/>
          <w:szCs w:val="28"/>
          <w:lang w:val="uk-UA"/>
        </w:rPr>
        <w:t xml:space="preserve">біцева О.О., Кіш Г.В. </w:t>
      </w:r>
      <w:r w:rsidR="00F4515B" w:rsidRPr="00761C93">
        <w:rPr>
          <w:rFonts w:ascii="Times New Roman" w:hAnsi="Times New Roman" w:cs="Times New Roman"/>
          <w:sz w:val="28"/>
          <w:szCs w:val="28"/>
          <w:lang w:val="uk-UA"/>
        </w:rPr>
        <w:t>і багато інших, та взято за о</w:t>
      </w:r>
      <w:r w:rsidR="00EC59E8" w:rsidRPr="00761C93">
        <w:rPr>
          <w:rFonts w:ascii="Times New Roman" w:hAnsi="Times New Roman" w:cs="Times New Roman"/>
          <w:sz w:val="28"/>
          <w:szCs w:val="28"/>
          <w:lang w:val="uk-UA"/>
        </w:rPr>
        <w:t xml:space="preserve">снову вивчення даної проблеми. </w:t>
      </w:r>
      <w:r w:rsidR="00F4515B" w:rsidRPr="00761C93">
        <w:rPr>
          <w:rFonts w:ascii="Times New Roman" w:hAnsi="Times New Roman" w:cs="Times New Roman"/>
          <w:sz w:val="28"/>
          <w:szCs w:val="28"/>
          <w:lang w:val="uk-UA"/>
        </w:rPr>
        <w:t>Окрім того було проаналізовано державні нормативно-законодавчі та місцеві регуляторні акти серед них: Закон України «Про туризм»,</w:t>
      </w:r>
      <w:r w:rsidRPr="00761C93">
        <w:rPr>
          <w:rFonts w:ascii="Times New Roman" w:hAnsi="Times New Roman" w:cs="Times New Roman"/>
          <w:sz w:val="28"/>
          <w:szCs w:val="28"/>
          <w:lang w:val="uk-UA"/>
        </w:rPr>
        <w:t xml:space="preserve"> Закон України «Про банкрутство»</w:t>
      </w:r>
      <w:r w:rsidR="00EC59E8" w:rsidRPr="00761C93">
        <w:rPr>
          <w:rFonts w:ascii="Times New Roman" w:hAnsi="Times New Roman" w:cs="Times New Roman"/>
          <w:sz w:val="28"/>
          <w:szCs w:val="28"/>
          <w:lang w:val="uk-UA"/>
        </w:rPr>
        <w:t>;</w:t>
      </w:r>
      <w:r w:rsidRPr="00761C93">
        <w:rPr>
          <w:rFonts w:ascii="Times New Roman" w:hAnsi="Times New Roman" w:cs="Times New Roman"/>
          <w:sz w:val="28"/>
          <w:szCs w:val="28"/>
          <w:lang w:val="uk-UA"/>
        </w:rPr>
        <w:t xml:space="preserve"> Стратегія розвитку Луганської області до 2020 року</w:t>
      </w:r>
      <w:r w:rsidR="00F4515B" w:rsidRPr="00761C93">
        <w:rPr>
          <w:rFonts w:ascii="Times New Roman" w:hAnsi="Times New Roman" w:cs="Times New Roman"/>
          <w:sz w:val="28"/>
          <w:szCs w:val="28"/>
          <w:lang w:val="uk-UA"/>
        </w:rPr>
        <w:t>.</w:t>
      </w:r>
    </w:p>
    <w:p w:rsidR="00EC59E8" w:rsidRPr="00761C93" w:rsidRDefault="00F4515B" w:rsidP="000873A4">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Практичне значення отриманих результатів</w:t>
      </w:r>
      <w:r w:rsidR="00206E29" w:rsidRPr="00761C93">
        <w:rPr>
          <w:rFonts w:ascii="Times New Roman" w:hAnsi="Times New Roman" w:cs="Times New Roman"/>
          <w:sz w:val="28"/>
          <w:szCs w:val="28"/>
          <w:lang w:val="uk-UA"/>
        </w:rPr>
        <w:t>.</w:t>
      </w:r>
      <w:r w:rsidR="008F5177">
        <w:rPr>
          <w:rFonts w:ascii="Times New Roman" w:hAnsi="Times New Roman" w:cs="Times New Roman"/>
          <w:sz w:val="28"/>
          <w:szCs w:val="28"/>
          <w:lang w:val="uk-UA"/>
        </w:rPr>
        <w:t xml:space="preserve"> Практичне значення магістерської</w:t>
      </w:r>
      <w:r w:rsidR="008F5177" w:rsidRPr="008F5177">
        <w:rPr>
          <w:rFonts w:ascii="Times New Roman" w:hAnsi="Times New Roman" w:cs="Times New Roman"/>
          <w:sz w:val="28"/>
          <w:szCs w:val="28"/>
          <w:lang w:val="uk-UA"/>
        </w:rPr>
        <w:t xml:space="preserve"> роботи полягає в її результатах, які мають </w:t>
      </w:r>
      <w:r w:rsidR="002B5379">
        <w:rPr>
          <w:rFonts w:ascii="Times New Roman" w:hAnsi="Times New Roman" w:cs="Times New Roman"/>
          <w:sz w:val="28"/>
          <w:szCs w:val="28"/>
          <w:lang w:val="uk-UA"/>
        </w:rPr>
        <w:t xml:space="preserve">не лише теоретичну але і </w:t>
      </w:r>
      <w:r w:rsidR="008F5177" w:rsidRPr="008F5177">
        <w:rPr>
          <w:rFonts w:ascii="Times New Roman" w:hAnsi="Times New Roman" w:cs="Times New Roman"/>
          <w:sz w:val="28"/>
          <w:szCs w:val="28"/>
          <w:lang w:val="uk-UA"/>
        </w:rPr>
        <w:t xml:space="preserve">практичну </w:t>
      </w:r>
      <w:r w:rsidR="000873A4">
        <w:rPr>
          <w:rFonts w:ascii="Times New Roman" w:hAnsi="Times New Roman" w:cs="Times New Roman"/>
          <w:sz w:val="28"/>
          <w:szCs w:val="28"/>
          <w:lang w:val="uk-UA"/>
        </w:rPr>
        <w:t>значимість при</w:t>
      </w:r>
      <w:r w:rsidR="008F5177">
        <w:rPr>
          <w:rFonts w:ascii="Times New Roman" w:hAnsi="Times New Roman" w:cs="Times New Roman"/>
          <w:sz w:val="28"/>
          <w:szCs w:val="28"/>
          <w:lang w:val="uk-UA"/>
        </w:rPr>
        <w:t xml:space="preserve"> організації управління туристичним</w:t>
      </w:r>
      <w:r w:rsidR="000873A4">
        <w:rPr>
          <w:rFonts w:ascii="Times New Roman" w:hAnsi="Times New Roman" w:cs="Times New Roman"/>
          <w:sz w:val="28"/>
          <w:szCs w:val="28"/>
          <w:lang w:val="uk-UA"/>
        </w:rPr>
        <w:t>и</w:t>
      </w:r>
      <w:r w:rsidR="008F5177">
        <w:rPr>
          <w:rFonts w:ascii="Times New Roman" w:hAnsi="Times New Roman" w:cs="Times New Roman"/>
          <w:sz w:val="28"/>
          <w:szCs w:val="28"/>
          <w:lang w:val="uk-UA"/>
        </w:rPr>
        <w:t xml:space="preserve"> </w:t>
      </w:r>
      <w:r w:rsidR="000873A4">
        <w:rPr>
          <w:rFonts w:ascii="Times New Roman" w:hAnsi="Times New Roman" w:cs="Times New Roman"/>
          <w:sz w:val="28"/>
          <w:szCs w:val="28"/>
          <w:lang w:val="uk-UA"/>
        </w:rPr>
        <w:t xml:space="preserve">підприємствами в умовах невизначеності. Матеріал магістерської роботи, висновки та рекомендації </w:t>
      </w:r>
      <w:r w:rsidR="008F5177" w:rsidRPr="008F5177">
        <w:rPr>
          <w:rFonts w:ascii="Times New Roman" w:hAnsi="Times New Roman" w:cs="Times New Roman"/>
          <w:sz w:val="28"/>
          <w:szCs w:val="28"/>
          <w:lang w:val="uk-UA"/>
        </w:rPr>
        <w:t>можуть бути використані</w:t>
      </w:r>
      <w:r w:rsidR="000873A4">
        <w:rPr>
          <w:rFonts w:ascii="Times New Roman" w:hAnsi="Times New Roman" w:cs="Times New Roman"/>
          <w:sz w:val="28"/>
          <w:szCs w:val="28"/>
          <w:lang w:val="uk-UA"/>
        </w:rPr>
        <w:t xml:space="preserve"> керівництвом туристичної кампанії «Телемак» та іншими туристичних підприємствами Луганської області.</w:t>
      </w:r>
    </w:p>
    <w:p w:rsidR="00F4515B"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 xml:space="preserve">Публікації. </w:t>
      </w:r>
      <w:r w:rsidRPr="00761C93">
        <w:rPr>
          <w:rFonts w:ascii="Times New Roman" w:hAnsi="Times New Roman" w:cs="Times New Roman"/>
          <w:sz w:val="28"/>
          <w:szCs w:val="28"/>
          <w:lang w:val="uk-UA"/>
        </w:rPr>
        <w:t>Основні результати дослідження опубліков</w:t>
      </w:r>
      <w:r w:rsidR="00761C93">
        <w:rPr>
          <w:rFonts w:ascii="Times New Roman" w:hAnsi="Times New Roman" w:cs="Times New Roman"/>
          <w:sz w:val="28"/>
          <w:szCs w:val="28"/>
          <w:lang w:val="uk-UA"/>
        </w:rPr>
        <w:t>ано в 1</w:t>
      </w:r>
      <w:r w:rsidR="002B5379">
        <w:rPr>
          <w:rFonts w:ascii="Times New Roman" w:hAnsi="Times New Roman" w:cs="Times New Roman"/>
          <w:sz w:val="28"/>
          <w:szCs w:val="28"/>
          <w:lang w:val="uk-UA"/>
        </w:rPr>
        <w:t xml:space="preserve"> міжнародній статті</w:t>
      </w:r>
      <w:r w:rsidRPr="00761C93">
        <w:rPr>
          <w:rFonts w:ascii="Times New Roman" w:hAnsi="Times New Roman" w:cs="Times New Roman"/>
          <w:sz w:val="28"/>
          <w:szCs w:val="28"/>
          <w:lang w:val="uk-UA"/>
        </w:rPr>
        <w:t xml:space="preserve"> у</w:t>
      </w:r>
      <w:r w:rsidR="00761C93">
        <w:rPr>
          <w:rFonts w:ascii="Times New Roman" w:hAnsi="Times New Roman" w:cs="Times New Roman"/>
          <w:sz w:val="28"/>
          <w:szCs w:val="28"/>
          <w:lang w:val="uk-UA"/>
        </w:rPr>
        <w:t xml:space="preserve"> </w:t>
      </w:r>
      <w:r w:rsidR="005D1676">
        <w:rPr>
          <w:rFonts w:ascii="Times New Roman" w:hAnsi="Times New Roman" w:cs="Times New Roman"/>
          <w:sz w:val="28"/>
          <w:szCs w:val="28"/>
          <w:lang w:val="uk-UA"/>
        </w:rPr>
        <w:t>науково-практичному журналі</w:t>
      </w:r>
      <w:r w:rsidR="00761C93">
        <w:rPr>
          <w:rFonts w:ascii="Times New Roman" w:hAnsi="Times New Roman" w:cs="Times New Roman"/>
          <w:sz w:val="28"/>
          <w:szCs w:val="28"/>
          <w:lang w:val="uk-UA"/>
        </w:rPr>
        <w:t>. Загальний обсяг публікацій 0,5</w:t>
      </w:r>
      <w:r w:rsidRPr="00761C93">
        <w:rPr>
          <w:rFonts w:ascii="Times New Roman" w:hAnsi="Times New Roman" w:cs="Times New Roman"/>
          <w:sz w:val="28"/>
          <w:szCs w:val="28"/>
          <w:lang w:val="uk-UA"/>
        </w:rPr>
        <w:t>7</w:t>
      </w:r>
      <w:r w:rsidR="002B5379">
        <w:rPr>
          <w:rFonts w:ascii="Times New Roman" w:hAnsi="Times New Roman" w:cs="Times New Roman"/>
          <w:sz w:val="28"/>
          <w:szCs w:val="28"/>
          <w:lang w:val="uk-UA"/>
        </w:rPr>
        <w:t xml:space="preserve"> д.а, з яких автору належить 0,1</w:t>
      </w:r>
      <w:r w:rsidRPr="00761C93">
        <w:rPr>
          <w:rFonts w:ascii="Times New Roman" w:hAnsi="Times New Roman" w:cs="Times New Roman"/>
          <w:sz w:val="28"/>
          <w:szCs w:val="28"/>
          <w:lang w:val="uk-UA"/>
        </w:rPr>
        <w:t>7 д.а.</w:t>
      </w:r>
    </w:p>
    <w:p w:rsidR="00B46271" w:rsidRPr="00761C93" w:rsidRDefault="00F4515B" w:rsidP="00F4515B">
      <w:pPr>
        <w:spacing w:after="0" w:line="360" w:lineRule="auto"/>
        <w:ind w:firstLine="709"/>
        <w:jc w:val="both"/>
        <w:rPr>
          <w:rFonts w:ascii="Times New Roman" w:hAnsi="Times New Roman" w:cs="Times New Roman"/>
          <w:sz w:val="28"/>
          <w:szCs w:val="28"/>
          <w:lang w:val="uk-UA"/>
        </w:rPr>
      </w:pPr>
      <w:r w:rsidRPr="00761C93">
        <w:rPr>
          <w:rFonts w:ascii="Times New Roman" w:hAnsi="Times New Roman" w:cs="Times New Roman"/>
          <w:b/>
          <w:sz w:val="28"/>
          <w:szCs w:val="28"/>
          <w:lang w:val="uk-UA"/>
        </w:rPr>
        <w:t>Структура та обсяг роботи.</w:t>
      </w:r>
      <w:r w:rsidRPr="00761C93">
        <w:rPr>
          <w:rFonts w:ascii="Times New Roman" w:hAnsi="Times New Roman" w:cs="Times New Roman"/>
          <w:sz w:val="28"/>
          <w:szCs w:val="28"/>
          <w:lang w:val="uk-UA"/>
        </w:rPr>
        <w:t xml:space="preserve"> Магістерська робота</w:t>
      </w:r>
      <w:r w:rsidR="0083462D">
        <w:rPr>
          <w:rFonts w:ascii="Times New Roman" w:hAnsi="Times New Roman" w:cs="Times New Roman"/>
          <w:sz w:val="28"/>
          <w:szCs w:val="28"/>
          <w:lang w:val="uk-UA"/>
        </w:rPr>
        <w:t xml:space="preserve"> складається зі вступу, трьох</w:t>
      </w:r>
      <w:r w:rsidRPr="00761C93">
        <w:rPr>
          <w:rFonts w:ascii="Times New Roman" w:hAnsi="Times New Roman" w:cs="Times New Roman"/>
          <w:sz w:val="28"/>
          <w:szCs w:val="28"/>
          <w:lang w:val="uk-UA"/>
        </w:rPr>
        <w:t xml:space="preserve"> розділів і висновкі</w:t>
      </w:r>
      <w:r w:rsidR="00E50B3A">
        <w:rPr>
          <w:rFonts w:ascii="Times New Roman" w:hAnsi="Times New Roman" w:cs="Times New Roman"/>
          <w:sz w:val="28"/>
          <w:szCs w:val="28"/>
          <w:lang w:val="uk-UA"/>
        </w:rPr>
        <w:t>в, викладених на 134 сторінках</w:t>
      </w:r>
      <w:r w:rsidRPr="00761C93">
        <w:rPr>
          <w:rFonts w:ascii="Times New Roman" w:hAnsi="Times New Roman" w:cs="Times New Roman"/>
          <w:sz w:val="28"/>
          <w:szCs w:val="28"/>
          <w:lang w:val="uk-UA"/>
        </w:rPr>
        <w:t xml:space="preserve"> друкованого тексту. Матеріали</w:t>
      </w:r>
      <w:r w:rsidR="00BB201B">
        <w:rPr>
          <w:rFonts w:ascii="Times New Roman" w:hAnsi="Times New Roman" w:cs="Times New Roman"/>
          <w:sz w:val="28"/>
          <w:szCs w:val="28"/>
          <w:lang w:val="uk-UA"/>
        </w:rPr>
        <w:t xml:space="preserve"> магістерської роботи містять 33 таблиці</w:t>
      </w:r>
      <w:r w:rsidRPr="00761C93">
        <w:rPr>
          <w:rFonts w:ascii="Times New Roman" w:hAnsi="Times New Roman" w:cs="Times New Roman"/>
          <w:sz w:val="28"/>
          <w:szCs w:val="28"/>
          <w:lang w:val="uk-UA"/>
        </w:rPr>
        <w:t xml:space="preserve"> і  1</w:t>
      </w:r>
      <w:r w:rsidR="00BB201B">
        <w:rPr>
          <w:rFonts w:ascii="Times New Roman" w:hAnsi="Times New Roman" w:cs="Times New Roman"/>
          <w:sz w:val="28"/>
          <w:szCs w:val="28"/>
          <w:lang w:val="uk-UA"/>
        </w:rPr>
        <w:t>5 рисунків, які подано на 49</w:t>
      </w:r>
      <w:r w:rsidRPr="00761C93">
        <w:rPr>
          <w:rFonts w:ascii="Times New Roman" w:hAnsi="Times New Roman" w:cs="Times New Roman"/>
          <w:sz w:val="28"/>
          <w:szCs w:val="28"/>
          <w:lang w:val="uk-UA"/>
        </w:rPr>
        <w:t xml:space="preserve"> сторінках. С</w:t>
      </w:r>
      <w:r w:rsidR="00F61082">
        <w:rPr>
          <w:rFonts w:ascii="Times New Roman" w:hAnsi="Times New Roman" w:cs="Times New Roman"/>
          <w:sz w:val="28"/>
          <w:szCs w:val="28"/>
          <w:lang w:val="uk-UA"/>
        </w:rPr>
        <w:t>писок використаних джерел з 97 найменувань  вміщено на 10</w:t>
      </w:r>
      <w:r w:rsidR="00BB201B">
        <w:rPr>
          <w:rFonts w:ascii="Times New Roman" w:hAnsi="Times New Roman" w:cs="Times New Roman"/>
          <w:sz w:val="28"/>
          <w:szCs w:val="28"/>
          <w:lang w:val="uk-UA"/>
        </w:rPr>
        <w:t xml:space="preserve"> сторінках і 16 додатків – на 27</w:t>
      </w:r>
      <w:r w:rsidRPr="00761C93">
        <w:rPr>
          <w:rFonts w:ascii="Times New Roman" w:hAnsi="Times New Roman" w:cs="Times New Roman"/>
          <w:sz w:val="28"/>
          <w:szCs w:val="28"/>
          <w:lang w:val="uk-UA"/>
        </w:rPr>
        <w:t xml:space="preserve"> сторінках.</w:t>
      </w:r>
    </w:p>
    <w:p w:rsidR="00EC59E8" w:rsidRPr="00B46271" w:rsidRDefault="00EC59E8" w:rsidP="00EC59E8">
      <w:pPr>
        <w:spacing w:after="0" w:line="360" w:lineRule="auto"/>
        <w:jc w:val="both"/>
        <w:rPr>
          <w:rFonts w:ascii="Times New Roman" w:hAnsi="Times New Roman" w:cs="Times New Roman"/>
          <w:sz w:val="28"/>
          <w:szCs w:val="28"/>
          <w:lang w:val="uk-UA"/>
        </w:rPr>
      </w:pPr>
    </w:p>
    <w:p w:rsidR="00796D4D" w:rsidRPr="00FF012E" w:rsidRDefault="000C2162" w:rsidP="000C2162">
      <w:pPr>
        <w:spacing w:after="0" w:line="360" w:lineRule="auto"/>
        <w:ind w:firstLine="709"/>
        <w:jc w:val="both"/>
        <w:rPr>
          <w:rFonts w:ascii="Times New Roman" w:hAnsi="Times New Roman" w:cs="Times New Roman"/>
          <w:b/>
          <w:sz w:val="28"/>
          <w:szCs w:val="28"/>
          <w:lang w:val="uk-UA"/>
        </w:rPr>
      </w:pPr>
      <w:r w:rsidRPr="00FF012E">
        <w:rPr>
          <w:rFonts w:ascii="Times New Roman" w:hAnsi="Times New Roman" w:cs="Times New Roman"/>
          <w:b/>
          <w:sz w:val="28"/>
          <w:szCs w:val="28"/>
          <w:lang w:val="uk-UA"/>
        </w:rPr>
        <w:t>РОЗДІЛ 1. ТЕОРЕТИЧН</w:t>
      </w:r>
      <w:r w:rsidR="001D62C3" w:rsidRPr="00FF012E">
        <w:rPr>
          <w:rFonts w:ascii="Times New Roman" w:hAnsi="Times New Roman" w:cs="Times New Roman"/>
          <w:b/>
          <w:sz w:val="28"/>
          <w:szCs w:val="28"/>
          <w:lang w:val="uk-UA"/>
        </w:rPr>
        <w:t>І АСПЕКТИ УПРАВЛІННЯ ДІЯЛЬНІСТЮ ТУРИСТИЧНОГО ПІДПРИЄМСТВА</w:t>
      </w:r>
      <w:r w:rsidR="00B73F50">
        <w:rPr>
          <w:rFonts w:ascii="Times New Roman" w:hAnsi="Times New Roman" w:cs="Times New Roman"/>
          <w:b/>
          <w:sz w:val="28"/>
          <w:szCs w:val="28"/>
          <w:lang w:val="uk-UA"/>
        </w:rPr>
        <w:t xml:space="preserve"> В УМОВАХ НЕВИЗ</w:t>
      </w:r>
      <w:r w:rsidR="00394783">
        <w:rPr>
          <w:rFonts w:ascii="Times New Roman" w:hAnsi="Times New Roman" w:cs="Times New Roman"/>
          <w:b/>
          <w:sz w:val="28"/>
          <w:szCs w:val="28"/>
          <w:lang w:val="uk-UA"/>
        </w:rPr>
        <w:t>Н</w:t>
      </w:r>
      <w:r w:rsidR="00B73F50">
        <w:rPr>
          <w:rFonts w:ascii="Times New Roman" w:hAnsi="Times New Roman" w:cs="Times New Roman"/>
          <w:b/>
          <w:sz w:val="28"/>
          <w:szCs w:val="28"/>
          <w:lang w:val="uk-UA"/>
        </w:rPr>
        <w:t>АЧЕНОСТІ</w:t>
      </w:r>
    </w:p>
    <w:p w:rsidR="000C2162" w:rsidRPr="00FF012E" w:rsidRDefault="000C2162" w:rsidP="000C2162">
      <w:pPr>
        <w:spacing w:after="0" w:line="360" w:lineRule="auto"/>
        <w:ind w:firstLine="709"/>
        <w:jc w:val="both"/>
        <w:rPr>
          <w:rFonts w:ascii="Times New Roman" w:hAnsi="Times New Roman" w:cs="Times New Roman"/>
          <w:b/>
          <w:sz w:val="28"/>
          <w:szCs w:val="28"/>
          <w:lang w:val="uk-UA"/>
        </w:rPr>
      </w:pPr>
    </w:p>
    <w:p w:rsidR="000C2162" w:rsidRPr="00FF012E" w:rsidRDefault="000C2162" w:rsidP="000C2162">
      <w:pPr>
        <w:spacing w:after="0" w:line="360" w:lineRule="auto"/>
        <w:ind w:firstLine="709"/>
        <w:jc w:val="both"/>
        <w:rPr>
          <w:rFonts w:ascii="Times New Roman" w:hAnsi="Times New Roman" w:cs="Times New Roman"/>
          <w:b/>
          <w:sz w:val="28"/>
          <w:szCs w:val="28"/>
          <w:lang w:val="uk-UA"/>
        </w:rPr>
      </w:pPr>
    </w:p>
    <w:p w:rsidR="00796D4D" w:rsidRPr="00FF012E" w:rsidRDefault="00B0564E" w:rsidP="000C216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1.1. Поняття і сутність</w:t>
      </w:r>
      <w:r w:rsidR="001D62C3" w:rsidRPr="00FF012E">
        <w:rPr>
          <w:rFonts w:ascii="Times New Roman" w:hAnsi="Times New Roman" w:cs="Times New Roman"/>
          <w:b/>
          <w:sz w:val="28"/>
          <w:szCs w:val="28"/>
          <w:lang w:val="uk-UA"/>
        </w:rPr>
        <w:t xml:space="preserve"> управління туристичним підприємством</w:t>
      </w:r>
      <w:r w:rsidR="005953A8">
        <w:rPr>
          <w:rFonts w:ascii="Times New Roman" w:hAnsi="Times New Roman" w:cs="Times New Roman"/>
          <w:b/>
          <w:sz w:val="28"/>
          <w:szCs w:val="28"/>
          <w:lang w:val="uk-UA"/>
        </w:rPr>
        <w:t xml:space="preserve"> в умовах невизначеності</w:t>
      </w:r>
    </w:p>
    <w:p w:rsidR="000C2162" w:rsidRPr="00FF012E" w:rsidRDefault="000C2162" w:rsidP="00796D4D">
      <w:pPr>
        <w:jc w:val="both"/>
        <w:rPr>
          <w:rFonts w:ascii="Times New Roman" w:hAnsi="Times New Roman" w:cs="Times New Roman"/>
          <w:b/>
          <w:sz w:val="28"/>
          <w:szCs w:val="28"/>
          <w:lang w:val="uk-UA"/>
        </w:rPr>
      </w:pPr>
    </w:p>
    <w:p w:rsidR="00796D4D"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Наростання ступеня невизначеності глобального бізнес-середовища та малопрогнозованості кризових явищ в останні десятиліття стимулювали зростання наукового інтересу до питань дослідження причин виникнення ризиків в туристичній діяльності та розробки механізмів антикризового управління</w:t>
      </w:r>
      <w:r w:rsidRPr="00531158">
        <w:rPr>
          <w:rFonts w:ascii="Times New Roman" w:eastAsia="Times New Roman" w:hAnsi="Times New Roman" w:cs="Times New Roman"/>
          <w:iCs/>
          <w:color w:val="000000"/>
          <w:sz w:val="28"/>
          <w:szCs w:val="20"/>
          <w:lang w:val="uk-UA" w:eastAsia="ru-RU"/>
        </w:rPr>
        <w:t xml:space="preserve"> </w:t>
      </w:r>
      <w:r w:rsidRPr="00FF012E">
        <w:rPr>
          <w:rFonts w:ascii="Times New Roman" w:eastAsia="Times New Roman" w:hAnsi="Times New Roman" w:cs="Times New Roman"/>
          <w:iCs/>
          <w:color w:val="000000"/>
          <w:sz w:val="28"/>
          <w:szCs w:val="20"/>
          <w:lang w:val="uk-UA" w:eastAsia="ru-RU"/>
        </w:rPr>
        <w:t xml:space="preserve">в період їх настання. </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Невизначеність – це об’єктивна неможливість здо</w:t>
      </w:r>
      <w:r w:rsidR="0087648D">
        <w:rPr>
          <w:rFonts w:ascii="Times New Roman" w:eastAsia="Times New Roman" w:hAnsi="Times New Roman" w:cs="Times New Roman"/>
          <w:iCs/>
          <w:color w:val="000000"/>
          <w:sz w:val="28"/>
          <w:szCs w:val="20"/>
          <w:lang w:val="uk-UA" w:eastAsia="ru-RU"/>
        </w:rPr>
        <w:t>буття абсолютного знання про об</w:t>
      </w:r>
      <w:r w:rsidR="0087648D" w:rsidRPr="0087648D">
        <w:rPr>
          <w:rFonts w:ascii="Times New Roman" w:eastAsia="Times New Roman" w:hAnsi="Times New Roman" w:cs="Times New Roman"/>
          <w:iCs/>
          <w:color w:val="000000"/>
          <w:sz w:val="28"/>
          <w:szCs w:val="20"/>
          <w:lang w:val="uk-UA" w:eastAsia="ru-RU"/>
        </w:rPr>
        <w:t>’</w:t>
      </w:r>
      <w:r w:rsidRPr="00531158">
        <w:rPr>
          <w:rFonts w:ascii="Times New Roman" w:eastAsia="Times New Roman" w:hAnsi="Times New Roman" w:cs="Times New Roman"/>
          <w:iCs/>
          <w:color w:val="000000"/>
          <w:sz w:val="28"/>
          <w:szCs w:val="20"/>
          <w:lang w:val="uk-UA" w:eastAsia="ru-RU"/>
        </w:rPr>
        <w:t>єктивні та суб’єктивні фактори функціонування системи, неоднозначність її параметрів</w:t>
      </w:r>
      <w:r w:rsidR="005D6F0F" w:rsidRPr="005D6F0F">
        <w:rPr>
          <w:rFonts w:ascii="Times New Roman" w:eastAsia="Times New Roman" w:hAnsi="Times New Roman" w:cs="Times New Roman"/>
          <w:iCs/>
          <w:color w:val="000000"/>
          <w:sz w:val="28"/>
          <w:szCs w:val="20"/>
          <w:lang w:val="uk-UA" w:eastAsia="ru-RU"/>
        </w:rPr>
        <w:t>[</w:t>
      </w:r>
      <w:r w:rsidR="005D6F0F">
        <w:rPr>
          <w:rFonts w:ascii="Times New Roman" w:eastAsia="Times New Roman" w:hAnsi="Times New Roman" w:cs="Times New Roman"/>
          <w:iCs/>
          <w:color w:val="000000"/>
          <w:sz w:val="28"/>
          <w:szCs w:val="20"/>
          <w:lang w:val="uk-UA" w:eastAsia="ru-RU"/>
        </w:rPr>
        <w:t>16</w:t>
      </w:r>
      <w:r w:rsidR="005D6F0F" w:rsidRPr="005D6F0F">
        <w:rPr>
          <w:rFonts w:ascii="Times New Roman" w:eastAsia="Times New Roman" w:hAnsi="Times New Roman" w:cs="Times New Roman"/>
          <w:iCs/>
          <w:color w:val="000000"/>
          <w:sz w:val="28"/>
          <w:szCs w:val="20"/>
          <w:lang w:val="uk-UA" w:eastAsia="ru-RU"/>
        </w:rPr>
        <w:t>]</w:t>
      </w:r>
      <w:r w:rsidRPr="00531158">
        <w:rPr>
          <w:rFonts w:ascii="Times New Roman" w:eastAsia="Times New Roman" w:hAnsi="Times New Roman" w:cs="Times New Roman"/>
          <w:iCs/>
          <w:color w:val="000000"/>
          <w:sz w:val="28"/>
          <w:szCs w:val="20"/>
          <w:lang w:val="uk-UA" w:eastAsia="ru-RU"/>
        </w:rPr>
        <w:t>.</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Причини виникнення невизначеності:</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 xml:space="preserve"> недетермінованість процесів, які мали місце на підприємстві та в економічному житті;</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 xml:space="preserve"> суб’єктивний аналіз інформації під час планування поведінки суб’єкта господарювання;</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 xml:space="preserve"> відсутність правдивої інформації підприємств щодо своєї фінансово- господарської діяльності, приховування інформації;</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 xml:space="preserve"> вплив суб’єктивних чинників на результати проведених аналізів (рівень кваліфікації працівників, що аналізують, тощо);</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 xml:space="preserve"> наявність систематичних, випадкових або механіч</w:t>
      </w:r>
      <w:r w:rsidR="00FD29EE">
        <w:rPr>
          <w:rFonts w:ascii="Times New Roman" w:eastAsia="Times New Roman" w:hAnsi="Times New Roman" w:cs="Times New Roman"/>
          <w:iCs/>
          <w:color w:val="000000"/>
          <w:sz w:val="28"/>
          <w:szCs w:val="20"/>
          <w:lang w:val="uk-UA" w:eastAsia="ru-RU"/>
        </w:rPr>
        <w:t>них помилок в інформації (рис. 1</w:t>
      </w:r>
      <w:r w:rsidRPr="00531158">
        <w:rPr>
          <w:rFonts w:ascii="Times New Roman" w:eastAsia="Times New Roman" w:hAnsi="Times New Roman" w:cs="Times New Roman"/>
          <w:iCs/>
          <w:color w:val="000000"/>
          <w:sz w:val="28"/>
          <w:szCs w:val="20"/>
          <w:lang w:val="uk-UA" w:eastAsia="ru-RU"/>
        </w:rPr>
        <w:t>.1).</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Також причини виникнення невизначеності й зумовленого нею ризику поділяють на три групи.</w:t>
      </w:r>
    </w:p>
    <w:p w:rsidR="00531158" w:rsidRDefault="00531158" w:rsidP="0087648D">
      <w:pPr>
        <w:shd w:val="clear" w:color="auto" w:fill="FFFFFF"/>
        <w:tabs>
          <w:tab w:val="left" w:pos="726"/>
        </w:tabs>
        <w:spacing w:after="0" w:line="360" w:lineRule="auto"/>
        <w:jc w:val="both"/>
        <w:rPr>
          <w:rFonts w:ascii="Times New Roman" w:eastAsia="Times New Roman" w:hAnsi="Times New Roman" w:cs="Times New Roman"/>
          <w:iCs/>
          <w:color w:val="000000"/>
          <w:sz w:val="28"/>
          <w:szCs w:val="20"/>
          <w:lang w:val="uk-UA" w:eastAsia="ru-RU"/>
        </w:rPr>
      </w:pPr>
    </w:p>
    <w:p w:rsidR="00531158" w:rsidRDefault="00BA1731"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B417D4">
        <w:rPr>
          <w:rFonts w:ascii="Times New Roman" w:eastAsia="Times New Roman" w:hAnsi="Times New Roman" w:cs="Times New Roman"/>
          <w:iCs/>
          <w:noProof/>
          <w:sz w:val="28"/>
          <w:szCs w:val="20"/>
          <w:lang w:eastAsia="ru-RU"/>
        </w:rPr>
        <mc:AlternateContent>
          <mc:Choice Requires="wpg">
            <w:drawing>
              <wp:anchor distT="0" distB="0" distL="114300" distR="114300" simplePos="0" relativeHeight="251695104" behindDoc="0" locked="0" layoutInCell="1" allowOverlap="1" wp14:anchorId="709500E6" wp14:editId="1F507942">
                <wp:simplePos x="0" y="0"/>
                <wp:positionH relativeFrom="column">
                  <wp:posOffset>266344</wp:posOffset>
                </wp:positionH>
                <wp:positionV relativeFrom="paragraph">
                  <wp:posOffset>72696</wp:posOffset>
                </wp:positionV>
                <wp:extent cx="5486412" cy="3022730"/>
                <wp:effectExtent l="0" t="0" r="19050" b="25400"/>
                <wp:wrapNone/>
                <wp:docPr id="180" name="Группа 180"/>
                <wp:cNvGraphicFramePr/>
                <a:graphic xmlns:a="http://schemas.openxmlformats.org/drawingml/2006/main">
                  <a:graphicData uri="http://schemas.microsoft.com/office/word/2010/wordprocessingGroup">
                    <wpg:wgp>
                      <wpg:cNvGrpSpPr/>
                      <wpg:grpSpPr>
                        <a:xfrm>
                          <a:off x="0" y="0"/>
                          <a:ext cx="5486412" cy="3022730"/>
                          <a:chOff x="0" y="29258"/>
                          <a:chExt cx="5486412" cy="3022730"/>
                        </a:xfrm>
                      </wpg:grpSpPr>
                      <wps:wsp>
                        <wps:cNvPr id="110" name="Прямоугольник 110"/>
                        <wps:cNvSpPr/>
                        <wps:spPr>
                          <a:xfrm>
                            <a:off x="1711757" y="2077517"/>
                            <a:ext cx="2130425" cy="54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74830" w:rsidRPr="0070183F" w:rsidRDefault="00C74830" w:rsidP="00531158">
                              <w:pPr>
                                <w:jc w:val="center"/>
                                <w:rPr>
                                  <w:rFonts w:ascii="Times New Roman" w:hAnsi="Times New Roman" w:cs="Times New Roman"/>
                                  <w:lang w:val="uk-UA"/>
                                </w:rPr>
                              </w:pPr>
                              <w:r w:rsidRPr="0070183F">
                                <w:rPr>
                                  <w:rFonts w:ascii="Times New Roman" w:hAnsi="Times New Roman" w:cs="Times New Roman"/>
                                  <w:lang w:val="uk-UA"/>
                                </w:rPr>
                                <w:t>Причини виникнення невизначеності</w:t>
                              </w:r>
                            </w:p>
                            <w:p w:rsidR="00C74830" w:rsidRDefault="00C74830" w:rsidP="00531158">
                              <w:pPr>
                                <w:jc w:val="center"/>
                                <w:rPr>
                                  <w:lang w:val="uk-UA"/>
                                </w:rPr>
                              </w:pPr>
                            </w:p>
                            <w:p w:rsidR="00C74830" w:rsidRDefault="00C74830" w:rsidP="00531158">
                              <w:pPr>
                                <w:jc w:val="center"/>
                                <w:rPr>
                                  <w:lang w:val="uk-UA"/>
                                </w:rPr>
                              </w:pPr>
                            </w:p>
                            <w:p w:rsidR="00C74830" w:rsidRPr="00531158" w:rsidRDefault="00C74830" w:rsidP="00531158">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Прямоугольник 116"/>
                        <wps:cNvSpPr/>
                        <wps:spPr>
                          <a:xfrm>
                            <a:off x="0" y="29261"/>
                            <a:ext cx="1653540" cy="12960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74830" w:rsidRPr="0070183F" w:rsidRDefault="00C74830" w:rsidP="0070183F">
                              <w:pPr>
                                <w:spacing w:after="0" w:line="240" w:lineRule="auto"/>
                                <w:jc w:val="both"/>
                                <w:rPr>
                                  <w:rFonts w:ascii="Times New Roman" w:hAnsi="Times New Roman" w:cs="Times New Roman"/>
                                  <w:sz w:val="18"/>
                                  <w:szCs w:val="18"/>
                                  <w:lang w:val="uk-UA"/>
                                </w:rPr>
                              </w:pPr>
                              <w:r w:rsidRPr="0070183F">
                                <w:rPr>
                                  <w:rFonts w:ascii="Times New Roman" w:hAnsi="Times New Roman" w:cs="Times New Roman"/>
                                  <w:sz w:val="18"/>
                                  <w:szCs w:val="18"/>
                                  <w:lang w:val="uk-UA"/>
                                </w:rPr>
                                <w:t xml:space="preserve">Недетермінованість (наслідок неймовірності певного передбачення та прогнозування) процесів, які мали місце на підприємстві та в економічному житті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Прямоугольник 169"/>
                        <wps:cNvSpPr/>
                        <wps:spPr>
                          <a:xfrm>
                            <a:off x="4045305" y="1931213"/>
                            <a:ext cx="1438910" cy="1120775"/>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87648D" w:rsidRDefault="00C74830"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Наявність помилок в інформації:</w:t>
                              </w:r>
                            </w:p>
                            <w:p w:rsidR="00C74830" w:rsidRPr="0087648D" w:rsidRDefault="00C74830"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систематичних;</w:t>
                              </w:r>
                            </w:p>
                            <w:p w:rsidR="00C74830" w:rsidRPr="0087648D" w:rsidRDefault="00C74830"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випадкових;</w:t>
                              </w:r>
                            </w:p>
                            <w:p w:rsidR="00C74830" w:rsidRPr="0087648D" w:rsidRDefault="00C74830"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механічних(найменш шкідливих)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Прямоугольник 170"/>
                        <wps:cNvSpPr/>
                        <wps:spPr>
                          <a:xfrm>
                            <a:off x="1982419" y="29261"/>
                            <a:ext cx="1645920" cy="1355344"/>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BA1731" w:rsidRDefault="00C74830" w:rsidP="0070183F">
                              <w:pPr>
                                <w:spacing w:after="0" w:line="240" w:lineRule="auto"/>
                                <w:jc w:val="both"/>
                                <w:rPr>
                                  <w:rFonts w:ascii="Times New Roman" w:hAnsi="Times New Roman" w:cs="Times New Roman"/>
                                  <w:sz w:val="20"/>
                                  <w:szCs w:val="20"/>
                                  <w:lang w:val="uk-UA"/>
                                </w:rPr>
                              </w:pPr>
                              <w:r w:rsidRPr="00BA1731">
                                <w:rPr>
                                  <w:rFonts w:ascii="Times New Roman" w:hAnsi="Times New Roman" w:cs="Times New Roman"/>
                                  <w:sz w:val="20"/>
                                  <w:szCs w:val="20"/>
                                  <w:lang w:val="uk-UA"/>
                                </w:rPr>
                                <w:t>Суб’єктивний аналіз інформації під час планування поведінки суб’єкта господарбвання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Прямоугольник 171"/>
                        <wps:cNvSpPr/>
                        <wps:spPr>
                          <a:xfrm>
                            <a:off x="3928233" y="29258"/>
                            <a:ext cx="1558179" cy="1354325"/>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BA1731" w:rsidRDefault="00C74830" w:rsidP="0087648D">
                              <w:pPr>
                                <w:spacing w:after="0" w:line="240" w:lineRule="auto"/>
                                <w:contextualSpacing/>
                                <w:jc w:val="both"/>
                                <w:rPr>
                                  <w:rFonts w:ascii="Times New Roman" w:hAnsi="Times New Roman" w:cs="Times New Roman"/>
                                  <w:sz w:val="18"/>
                                  <w:szCs w:val="18"/>
                                  <w:lang w:val="uk-UA"/>
                                </w:rPr>
                              </w:pPr>
                              <w:r w:rsidRPr="00BA1731">
                                <w:rPr>
                                  <w:rFonts w:ascii="Times New Roman" w:hAnsi="Times New Roman" w:cs="Times New Roman"/>
                                  <w:sz w:val="18"/>
                                  <w:szCs w:val="18"/>
                                  <w:lang w:val="uk-UA"/>
                                </w:rPr>
                                <w:t>Відсутність правдивої інформації підприємств своєї фінансово-господарської діяльності, приховування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Прямоугольник 172"/>
                        <wps:cNvSpPr/>
                        <wps:spPr>
                          <a:xfrm>
                            <a:off x="0" y="1931213"/>
                            <a:ext cx="1438910" cy="1120775"/>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87648D" w:rsidRDefault="00C74830"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Вплив суб</w:t>
                              </w:r>
                              <w:r w:rsidRPr="0087648D">
                                <w:rPr>
                                  <w:rFonts w:ascii="Times New Roman" w:hAnsi="Times New Roman" w:cs="Times New Roman"/>
                                  <w:sz w:val="18"/>
                                  <w:szCs w:val="18"/>
                                </w:rPr>
                                <w:t>’</w:t>
                              </w:r>
                              <w:r w:rsidRPr="0087648D">
                                <w:rPr>
                                  <w:rFonts w:ascii="Times New Roman" w:hAnsi="Times New Roman" w:cs="Times New Roman"/>
                                  <w:sz w:val="18"/>
                                  <w:szCs w:val="18"/>
                                  <w:lang w:val="uk-UA"/>
                                </w:rPr>
                                <w:t>єктивних чинників на результати проведених аналізів (рівень кваліфікації працівників, що аналізують,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Прямая со стрелкой 173"/>
                        <wps:cNvCnPr/>
                        <wps:spPr>
                          <a:xfrm flipV="1">
                            <a:off x="2787091" y="1382573"/>
                            <a:ext cx="0" cy="69151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74" name="Прямая со стрелкой 174"/>
                        <wps:cNvCnPr/>
                        <wps:spPr>
                          <a:xfrm flipH="1" flipV="1">
                            <a:off x="1653235" y="1331366"/>
                            <a:ext cx="476885" cy="74676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76" name="Прямая со стрелкой 176"/>
                        <wps:cNvCnPr/>
                        <wps:spPr>
                          <a:xfrm flipV="1">
                            <a:off x="3438144" y="1375257"/>
                            <a:ext cx="489098" cy="705471"/>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78" name="Прямая со стрелкой 178"/>
                        <wps:cNvCnPr/>
                        <wps:spPr>
                          <a:xfrm flipH="1">
                            <a:off x="1441094" y="2318918"/>
                            <a:ext cx="265814" cy="635"/>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79" name="Прямая со стрелкой 179"/>
                        <wps:cNvCnPr/>
                        <wps:spPr>
                          <a:xfrm>
                            <a:off x="3840480" y="2318918"/>
                            <a:ext cx="194310" cy="2037"/>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180" o:spid="_x0000_s1026" style="position:absolute;left:0;text-align:left;margin-left:20.95pt;margin-top:5.7pt;width:6in;height:238pt;z-index:251695104;mso-height-relative:margin" coordorigin=",292" coordsize="54864,30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">
                <v:rect id="Прямоугольник 110" o:spid="_x0000_s1027" style="position:absolute;left:17117;top:20775;width:21304;height:5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v948QA&#10;AADcAAAADwAAAGRycy9kb3ducmV2LnhtbESPT4vCQAzF78J+hyELXmSd1oNodRRZWPS2+AfcY+jE&#10;trSTqZ1R67ffHARvCe/lvV+W69416k5dqDwbSMcJKOLc24oLA6fjz9cMVIjIFhvPZOBJAdarj8ES&#10;M+sfvKf7IRZKQjhkaKCMsc20DnlJDsPYt8SiXXznMMraFdp2+JBw1+hJkky1w4qlocSWvkvK68PN&#10;Gfij63ZE89M1XJLJ7fw7qtM4q40ZfvabBahIfXybX9c7K/ip4MszMoF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L/ePEAAAA3AAAAA8AAAAAAAAAAAAAAAAAmAIAAGRycy9k&#10;b3ducmV2LnhtbFBLBQYAAAAABAAEAPUAAACJAwAAAAA=&#10;" fillcolor="white [3201]" strokecolor="black [3213]" strokeweight="2pt">
                  <v:textbox>
                    <w:txbxContent>
                      <w:p w:rsidR="005D6F0F" w:rsidRPr="0070183F" w:rsidRDefault="005D6F0F" w:rsidP="00531158">
                        <w:pPr>
                          <w:jc w:val="center"/>
                          <w:rPr>
                            <w:rFonts w:ascii="Times New Roman" w:hAnsi="Times New Roman" w:cs="Times New Roman"/>
                            <w:lang w:val="uk-UA"/>
                          </w:rPr>
                        </w:pPr>
                        <w:r w:rsidRPr="0070183F">
                          <w:rPr>
                            <w:rFonts w:ascii="Times New Roman" w:hAnsi="Times New Roman" w:cs="Times New Roman"/>
                            <w:lang w:val="uk-UA"/>
                          </w:rPr>
                          <w:t>Причини виникнення невизначеності</w:t>
                        </w:r>
                      </w:p>
                      <w:p w:rsidR="005D6F0F" w:rsidRDefault="005D6F0F" w:rsidP="00531158">
                        <w:pPr>
                          <w:jc w:val="center"/>
                          <w:rPr>
                            <w:lang w:val="uk-UA"/>
                          </w:rPr>
                        </w:pPr>
                      </w:p>
                      <w:p w:rsidR="005D6F0F" w:rsidRDefault="005D6F0F" w:rsidP="00531158">
                        <w:pPr>
                          <w:jc w:val="center"/>
                          <w:rPr>
                            <w:lang w:val="uk-UA"/>
                          </w:rPr>
                        </w:pPr>
                      </w:p>
                      <w:p w:rsidR="005D6F0F" w:rsidRPr="00531158" w:rsidRDefault="005D6F0F" w:rsidP="00531158">
                        <w:pPr>
                          <w:jc w:val="center"/>
                          <w:rPr>
                            <w:lang w:val="uk-UA"/>
                          </w:rPr>
                        </w:pPr>
                      </w:p>
                    </w:txbxContent>
                  </v:textbox>
                </v:rect>
                <v:rect id="Прямоугольник 116" o:spid="_x0000_s1028" style="position:absolute;top:292;width:16535;height:129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7ADMEA&#10;AADcAAAADwAAAGRycy9kb3ducmV2LnhtbERPTYvCMBC9L/gfwgheZE3rQbQ2FVlY9Ca6gnscmrEt&#10;bSa1iVr/vREEb/N4n5OuetOIG3WusqwgnkQgiHOrKy4UHP9+v+cgnEfW2FgmBQ9ysMoGXykm2t55&#10;T7eDL0QIYZeggtL7NpHS5SUZdBPbEgfubDuDPsCukLrDewg3jZxG0UwarDg0lNjST0l5fbgaBf90&#10;2Yxpcby4czS9nnbjOvbzWqnRsF8vQXjq/Uf8dm91mB/P4PVMuEB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uwAzBAAAA3AAAAA8AAAAAAAAAAAAAAAAAmAIAAGRycy9kb3du&#10;cmV2LnhtbFBLBQYAAAAABAAEAPUAAACGAwAAAAA=&#10;" fillcolor="white [3201]" strokecolor="black [3213]" strokeweight="2pt">
                  <v:textbox>
                    <w:txbxContent>
                      <w:p w:rsidR="005D6F0F" w:rsidRPr="0070183F" w:rsidRDefault="005D6F0F" w:rsidP="0070183F">
                        <w:pPr>
                          <w:spacing w:after="0" w:line="240" w:lineRule="auto"/>
                          <w:jc w:val="both"/>
                          <w:rPr>
                            <w:rFonts w:ascii="Times New Roman" w:hAnsi="Times New Roman" w:cs="Times New Roman"/>
                            <w:sz w:val="18"/>
                            <w:szCs w:val="18"/>
                            <w:lang w:val="uk-UA"/>
                          </w:rPr>
                        </w:pPr>
                        <w:r w:rsidRPr="0070183F">
                          <w:rPr>
                            <w:rFonts w:ascii="Times New Roman" w:hAnsi="Times New Roman" w:cs="Times New Roman"/>
                            <w:sz w:val="18"/>
                            <w:szCs w:val="18"/>
                            <w:lang w:val="uk-UA"/>
                          </w:rPr>
                          <w:t xml:space="preserve">Недетермінованість (наслідок неймовірності певного передбачення та прогнозування) процесів, які мали місце на підприємстві та в економічному житті </w:t>
                        </w:r>
                      </w:p>
                    </w:txbxContent>
                  </v:textbox>
                </v:rect>
                <v:rect id="Прямоугольник 169" o:spid="_x0000_s1029" style="position:absolute;left:40453;top:19312;width:14389;height:11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QLOMQA&#10;AADcAAAADwAAAGRycy9kb3ducmV2LnhtbESPQWvDMAyF74X9B6NBL2F12kNosrplDAal7NI0l91E&#10;rDmhsRxiL0n/fT0o9Cbx3vf0tDvMthMjDb51rGC9SkEQ1063bBRUl6+3LQgfkDV2jknBjTwc9i+L&#10;HRbaTXymsQxGxBD2BSpoQugLKX3dkEW/cj1x1H7dYDHEdTBSDzjFcNvJTZpm0mLL8UKDPX02VF/L&#10;PxtrJLI63sZSnswV8/57nE7Jj1Fq+Tp/vIMINIen+UEfdeSyHP6fiRP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0CzjEAAAA3AAAAA8AAAAAAAAAAAAAAAAAmAIAAGRycy9k&#10;b3ducmV2LnhtbFBLBQYAAAAABAAEAPUAAACJAwAAAAA=&#10;" fillcolor="window" strokecolor="windowText" strokeweight="2pt">
                  <v:textbox>
                    <w:txbxContent>
                      <w:p w:rsidR="005D6F0F" w:rsidRPr="0087648D" w:rsidRDefault="005D6F0F"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Наявність помилок в інформації:</w:t>
                        </w:r>
                      </w:p>
                      <w:p w:rsidR="005D6F0F" w:rsidRPr="0087648D" w:rsidRDefault="005D6F0F"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систематичних;</w:t>
                        </w:r>
                      </w:p>
                      <w:p w:rsidR="005D6F0F" w:rsidRPr="0087648D" w:rsidRDefault="005D6F0F"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випадкових;</w:t>
                        </w:r>
                      </w:p>
                      <w:p w:rsidR="005D6F0F" w:rsidRPr="0087648D" w:rsidRDefault="005D6F0F"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механічних(найменш шкідливих)</w:t>
                        </w:r>
                      </w:p>
                    </w:txbxContent>
                  </v:textbox>
                </v:rect>
                <v:rect id="Прямоугольник 170" o:spid="_x0000_s1030" style="position:absolute;left:19824;top:292;width:16459;height:135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c0eMQA&#10;AADcAAAADwAAAGRycy9kb3ducmV2LnhtbESPQWvCQBCF7wX/wzKCF9FNPbQ1uooUBJFemnrxNmTH&#10;TTA7G7JrEv9951DobR7zvjdvtvvRN6qnLtaBDbwuM1DEZbA1OwOXn+PiA1RMyBabwGTgSRH2u8nL&#10;FnMbBv6mvkhOSQjHHA1UKbW51rGsyGNchpZYdrfQeUwiO6dth4OE+0avsuxNe6xZLlTY0mdF5b14&#10;eKkx15fTsy/02d1x3X71w3l+dcbMpuNhAyrRmP7Nf/TJCvcu9eUZm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XNHjEAAAA3AAAAA8AAAAAAAAAAAAAAAAAmAIAAGRycy9k&#10;b3ducmV2LnhtbFBLBQYAAAAABAAEAPUAAACJAwAAAAA=&#10;" fillcolor="window" strokecolor="windowText" strokeweight="2pt">
                  <v:textbox>
                    <w:txbxContent>
                      <w:p w:rsidR="005D6F0F" w:rsidRPr="00BA1731" w:rsidRDefault="005D6F0F" w:rsidP="0070183F">
                        <w:pPr>
                          <w:spacing w:after="0" w:line="240" w:lineRule="auto"/>
                          <w:jc w:val="both"/>
                          <w:rPr>
                            <w:rFonts w:ascii="Times New Roman" w:hAnsi="Times New Roman" w:cs="Times New Roman"/>
                            <w:sz w:val="20"/>
                            <w:szCs w:val="20"/>
                            <w:lang w:val="uk-UA"/>
                          </w:rPr>
                        </w:pPr>
                        <w:r w:rsidRPr="00BA1731">
                          <w:rPr>
                            <w:rFonts w:ascii="Times New Roman" w:hAnsi="Times New Roman" w:cs="Times New Roman"/>
                            <w:sz w:val="20"/>
                            <w:szCs w:val="20"/>
                            <w:lang w:val="uk-UA"/>
                          </w:rPr>
                          <w:t>Суб’єктивний аналіз інформації під час планування поведінки суб’єкта господарбвання</w:t>
                        </w:r>
                      </w:p>
                    </w:txbxContent>
                  </v:textbox>
                </v:rect>
                <v:rect id="Прямоугольник 171" o:spid="_x0000_s1031" style="position:absolute;left:39282;top:292;width:15582;height:135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R48UA&#10;AADcAAAADwAAAGRycy9kb3ducmV2LnhtbESPQWvDMAyF74P+B6PCLqF1skO3pnVDGQxK2GVZL72J&#10;WHVCYznEXpL++3lQ2E3ive/paV/MthMjDb51rCBbpyCIa6dbNgrO3x+rNxA+IGvsHJOCO3koDoun&#10;PebaTfxFYxWMiCHsc1TQhNDnUvq6IYt+7XriqF3dYDHEdTBSDzjFcNvJlzTdSIstxwsN9vTeUH2r&#10;fmyskcjz6T5WsjQ33Paf41QmF6PU83I+7kAEmsO/+UGfdOReM/h7Jk4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5HjxQAAANwAAAAPAAAAAAAAAAAAAAAAAJgCAABkcnMv&#10;ZG93bnJldi54bWxQSwUGAAAAAAQABAD1AAAAigMAAAAA&#10;" fillcolor="window" strokecolor="windowText" strokeweight="2pt">
                  <v:textbox>
                    <w:txbxContent>
                      <w:p w:rsidR="005D6F0F" w:rsidRPr="00BA1731" w:rsidRDefault="005D6F0F" w:rsidP="0087648D">
                        <w:pPr>
                          <w:spacing w:after="0" w:line="240" w:lineRule="auto"/>
                          <w:contextualSpacing/>
                          <w:jc w:val="both"/>
                          <w:rPr>
                            <w:rFonts w:ascii="Times New Roman" w:hAnsi="Times New Roman" w:cs="Times New Roman"/>
                            <w:sz w:val="18"/>
                            <w:szCs w:val="18"/>
                            <w:lang w:val="uk-UA"/>
                          </w:rPr>
                        </w:pPr>
                        <w:r w:rsidRPr="00BA1731">
                          <w:rPr>
                            <w:rFonts w:ascii="Times New Roman" w:hAnsi="Times New Roman" w:cs="Times New Roman"/>
                            <w:sz w:val="18"/>
                            <w:szCs w:val="18"/>
                            <w:lang w:val="uk-UA"/>
                          </w:rPr>
                          <w:t>Відсутність правдивої інформації підприємств своєї фінансово-господарської діяльності, приховування інформації</w:t>
                        </w:r>
                      </w:p>
                    </w:txbxContent>
                  </v:textbox>
                </v:rect>
                <v:rect id="Прямоугольник 172" o:spid="_x0000_s1032" style="position:absolute;top:19312;width:14389;height:11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PlMQA&#10;AADcAAAADwAAAGRycy9kb3ducmV2LnhtbESPQYvCMBCF78L+hzALXkRTPaxu1yiLIIh4sfayt6EZ&#10;02IzKU1s6783woK3Gd773rxZbwdbi45aXzlWMJ8lIIgLpys2CvLLfroC4QOyxtoxKXiQh+3mY7TG&#10;VLuez9RlwYgYwj5FBWUITSqlL0qy6GeuIY7a1bUWQ1xbI3WLfQy3tVwkyZe0WHG8UGJDu5KKW3a3&#10;scZE5odHl8mjueF3c+r64+TPKDX+HH5/QAQawtv8Tx905JYLeD0TJ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JD5TEAAAA3AAAAA8AAAAAAAAAAAAAAAAAmAIAAGRycy9k&#10;b3ducmV2LnhtbFBLBQYAAAAABAAEAPUAAACJAwAAAAA=&#10;" fillcolor="window" strokecolor="windowText" strokeweight="2pt">
                  <v:textbox>
                    <w:txbxContent>
                      <w:p w:rsidR="005D6F0F" w:rsidRPr="0087648D" w:rsidRDefault="005D6F0F" w:rsidP="0070183F">
                        <w:pPr>
                          <w:spacing w:after="0" w:line="240" w:lineRule="auto"/>
                          <w:jc w:val="both"/>
                          <w:rPr>
                            <w:rFonts w:ascii="Times New Roman" w:hAnsi="Times New Roman" w:cs="Times New Roman"/>
                            <w:sz w:val="18"/>
                            <w:szCs w:val="18"/>
                            <w:lang w:val="uk-UA"/>
                          </w:rPr>
                        </w:pPr>
                        <w:r w:rsidRPr="0087648D">
                          <w:rPr>
                            <w:rFonts w:ascii="Times New Roman" w:hAnsi="Times New Roman" w:cs="Times New Roman"/>
                            <w:sz w:val="18"/>
                            <w:szCs w:val="18"/>
                            <w:lang w:val="uk-UA"/>
                          </w:rPr>
                          <w:t>Вплив суб</w:t>
                        </w:r>
                        <w:r w:rsidRPr="0087648D">
                          <w:rPr>
                            <w:rFonts w:ascii="Times New Roman" w:hAnsi="Times New Roman" w:cs="Times New Roman"/>
                            <w:sz w:val="18"/>
                            <w:szCs w:val="18"/>
                          </w:rPr>
                          <w:t>’</w:t>
                        </w:r>
                        <w:r w:rsidRPr="0087648D">
                          <w:rPr>
                            <w:rFonts w:ascii="Times New Roman" w:hAnsi="Times New Roman" w:cs="Times New Roman"/>
                            <w:sz w:val="18"/>
                            <w:szCs w:val="18"/>
                            <w:lang w:val="uk-UA"/>
                          </w:rPr>
                          <w:t>єктивних чинників на результати проведених аналізів (рівень кваліфікації працівників, що аналізують, тощо)</w:t>
                        </w:r>
                      </w:p>
                    </w:txbxContent>
                  </v:textbox>
                </v:rect>
                <v:shapetype id="_x0000_t32" coordsize="21600,21600" o:spt="32" o:oned="t" path="m,l21600,21600e" filled="f">
                  <v:path arrowok="t" fillok="f" o:connecttype="none"/>
                  <o:lock v:ext="edit" shapetype="t"/>
                </v:shapetype>
                <v:shape id="Прямая со стрелкой 173" o:spid="_x0000_s1033" type="#_x0000_t32" style="position:absolute;left:27870;top:13825;width:0;height:6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EvlcUAAADcAAAADwAAAGRycy9kb3ducmV2LnhtbERPS2vCQBC+F/wPyxR6KbqpxQepq5hC&#10;IRdtfSA9DtlpEszOht2tif/eFQq9zcf3nMWqN424kPO1ZQUvowQEcWF1zaWC4+FjOAfhA7LGxjIp&#10;uJKH1XLwsMBU2453dNmHUsQQ9ikqqEJoUyl9UZFBP7ItceR+rDMYInSl1A67GG4aOU6SqTRYc2yo&#10;sKX3iorz/tcoyMZZ0n59P3/mW+267HTeTK75Rqmnx379BiJQH/7Ff+5cx/mzV7g/Ey+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EvlcUAAADcAAAADwAAAAAAAAAA&#10;AAAAAAChAgAAZHJzL2Rvd25yZXYueG1sUEsFBgAAAAAEAAQA+QAAAJMDAAAAAA==&#10;" strokecolor="black [3213]" strokeweight="1pt">
                  <v:stroke endarrow="open"/>
                </v:shape>
                <v:shape id="Прямая со стрелкой 174" o:spid="_x0000_s1034" type="#_x0000_t32" style="position:absolute;left:16532;top:13313;width:4769;height:746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UQcQAAADcAAAADwAAAGRycy9kb3ducmV2LnhtbERPTWvCQBC9F/wPywje6kYpUaKrqGAt&#10;ikhNEbxNs9MkmJ0N2a3Gf+8Khd7m8T5nOm9NJa7UuNKygkE/AkGcWV1yruArXb+OQTiPrLGyTAru&#10;5GA+67xMMdH2xp90PfpchBB2CSoovK8TKV1WkEHXtzVx4H5sY9AH2ORSN3gL4aaSwyiKpcGSQ0OB&#10;Na0Kyi7HX6Og3Z73m9WQ33fLND5dvt05jQ+1Ur1uu5iA8NT6f/Gf+0OH+aM3eD4TLp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WBRBxAAAANwAAAAPAAAAAAAAAAAA&#10;AAAAAKECAABkcnMvZG93bnJldi54bWxQSwUGAAAAAAQABAD5AAAAkgMAAAAA&#10;" strokecolor="black [3213]" strokeweight="1pt">
                  <v:stroke endarrow="open"/>
                </v:shape>
                <v:shape id="Прямая со стрелкой 176" o:spid="_x0000_s1035" type="#_x0000_t32" style="position:absolute;left:34381;top:13752;width:4891;height:70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aMDcQAAADcAAAADwAAAGRycy9kb3ducmV2LnhtbERPS2vCQBC+F/wPyxR6KbqpUJXoKqZQ&#10;yEXrC/E4ZKdJMDsbdrcm/nu3UOhtPr7nLFa9acSNnK8tK3gbJSCIC6trLhWcjp/DGQgfkDU2lknB&#10;nTysloOnBabadryn2yGUIoawT1FBFUKbSumLigz6kW2JI/dtncEQoSuldtjFcNPIcZJMpMGaY0OF&#10;LX1UVFwPP0ZBNs6Sdnd5/cq32nXZ+bp5v+cbpV6e+/UcRKA+/Iv/3LmO86cT+H0mXi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owNxAAAANwAAAAPAAAAAAAAAAAA&#10;AAAAAKECAABkcnMvZG93bnJldi54bWxQSwUGAAAAAAQABAD5AAAAkgMAAAAA&#10;" strokecolor="black [3213]" strokeweight="1pt">
                  <v:stroke endarrow="open"/>
                </v:shape>
                <v:shape id="Прямая со стрелкой 178" o:spid="_x0000_s1036" type="#_x0000_t32" style="position:absolute;left:14410;top:23189;width:2659;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W95McAAADcAAAADwAAAGRycy9kb3ducmV2LnhtbESPQUvDQBCF74L/YRnBS2k3FqwldluM&#10;IORSbWspHofsmIRmZ8Pu2qT/3jkI3mZ4b977ZrUZXacuFGLr2cDDLANFXHnbcm3g+Pk2XYKKCdli&#10;55kMXCnCZn17s8Lc+oH3dDmkWkkIxxwNNCn1udaxashhnPmeWLRvHxwmWUOtbcBBwl2n51m20A5b&#10;loYGe3ptqDoffpyBYl5k/e5r8lG+2zAUp/P28Vpujbm/G1+eQSUa07/577q0gv8k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xb3kxwAAANwAAAAPAAAAAAAA&#10;AAAAAAAAAKECAABkcnMvZG93bnJldi54bWxQSwUGAAAAAAQABAD5AAAAlQMAAAAA&#10;" strokecolor="black [3213]" strokeweight="1pt">
                  <v:stroke endarrow="open"/>
                </v:shape>
                <v:shape id="Прямая со стрелкой 179" o:spid="_x0000_s1037" type="#_x0000_t32" style="position:absolute;left:38404;top:23189;width:1943;height: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H1J8QAAADcAAAADwAAAGRycy9kb3ducmV2LnhtbERP22oCMRB9L/gPYQq+FM3qg5fVKFqq&#10;9UERLx8wbKabxc1k2URd/fpGKPRtDuc603ljS3Gj2heOFfS6CQjizOmCcwXn06ozAuEDssbSMSl4&#10;kIf5rPU2xVS7Ox/odgy5iCHsU1RgQqhSKX1myKLvuoo4cj+uthgirHOpa7zHcFvKfpIMpMWCY4PB&#10;ij4NZZfj1SoI38/1YXn9aBbP4rLZn8z4a9vbKdV+bxYTEIGa8C/+c290nD8cw+uZeIG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ofUnxAAAANwAAAAPAAAAAAAAAAAA&#10;AAAAAKECAABkcnMvZG93bnJldi54bWxQSwUGAAAAAAQABAD5AAAAkgMAAAAA&#10;" strokecolor="black [3213]" strokeweight="1pt">
                  <v:stroke endarrow="open"/>
                </v:shape>
              </v:group>
            </w:pict>
          </mc:Fallback>
        </mc:AlternateContent>
      </w: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b/>
          <w:iCs/>
          <w:color w:val="000000"/>
          <w:sz w:val="28"/>
          <w:szCs w:val="20"/>
          <w:lang w:val="uk-UA" w:eastAsia="ru-RU"/>
        </w:rPr>
      </w:pPr>
    </w:p>
    <w:p w:rsidR="00531158" w:rsidRPr="00EB2646" w:rsidRDefault="00BA1731" w:rsidP="00531158">
      <w:pPr>
        <w:shd w:val="clear" w:color="auto" w:fill="FFFFFF"/>
        <w:tabs>
          <w:tab w:val="left" w:pos="726"/>
        </w:tabs>
        <w:spacing w:after="0" w:line="360" w:lineRule="auto"/>
        <w:ind w:firstLine="709"/>
        <w:jc w:val="both"/>
        <w:rPr>
          <w:rFonts w:ascii="Times New Roman" w:eastAsia="Times New Roman" w:hAnsi="Times New Roman" w:cs="Times New Roman"/>
          <w:b/>
          <w:iCs/>
          <w:color w:val="000000"/>
          <w:sz w:val="28"/>
          <w:szCs w:val="20"/>
          <w:lang w:eastAsia="ru-RU"/>
        </w:rPr>
      </w:pPr>
      <w:r>
        <w:rPr>
          <w:rFonts w:ascii="Times New Roman" w:eastAsia="Times New Roman" w:hAnsi="Times New Roman" w:cs="Times New Roman"/>
          <w:iCs/>
          <w:noProof/>
          <w:color w:val="000000"/>
          <w:sz w:val="28"/>
          <w:szCs w:val="20"/>
          <w:lang w:val="en-US" w:eastAsia="ru-RU"/>
        </w:rPr>
        <w:t>we</w:t>
      </w:r>
      <w:r w:rsidRPr="00EB2646">
        <w:rPr>
          <w:rFonts w:ascii="Times New Roman" w:eastAsia="Times New Roman" w:hAnsi="Times New Roman" w:cs="Times New Roman"/>
          <w:iCs/>
          <w:noProof/>
          <w:color w:val="000000"/>
          <w:sz w:val="28"/>
          <w:szCs w:val="20"/>
          <w:lang w:eastAsia="ru-RU"/>
        </w:rPr>
        <w:tab/>
      </w:r>
      <w:r>
        <w:rPr>
          <w:rFonts w:ascii="Times New Roman" w:eastAsia="Times New Roman" w:hAnsi="Times New Roman" w:cs="Times New Roman"/>
          <w:iCs/>
          <w:noProof/>
          <w:color w:val="000000"/>
          <w:sz w:val="28"/>
          <w:szCs w:val="20"/>
          <w:lang w:val="en-US" w:eastAsia="ru-RU"/>
        </w:rPr>
        <w:t>we</w:t>
      </w: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b/>
          <w:iCs/>
          <w:color w:val="000000"/>
          <w:sz w:val="28"/>
          <w:szCs w:val="20"/>
          <w:lang w:val="uk-UA" w:eastAsia="ru-RU"/>
        </w:rPr>
      </w:pPr>
    </w:p>
    <w:p w:rsidR="00531158" w:rsidRPr="00EB2646" w:rsidRDefault="00531158" w:rsidP="00BA1731">
      <w:pPr>
        <w:shd w:val="clear" w:color="auto" w:fill="FFFFFF"/>
        <w:tabs>
          <w:tab w:val="left" w:pos="726"/>
        </w:tabs>
        <w:spacing w:after="0" w:line="360" w:lineRule="auto"/>
        <w:jc w:val="both"/>
        <w:rPr>
          <w:rFonts w:ascii="Times New Roman" w:eastAsia="Times New Roman" w:hAnsi="Times New Roman" w:cs="Times New Roman"/>
          <w:b/>
          <w:iCs/>
          <w:color w:val="000000"/>
          <w:sz w:val="28"/>
          <w:szCs w:val="20"/>
          <w:lang w:eastAsia="ru-RU"/>
        </w:rPr>
      </w:pPr>
    </w:p>
    <w:p w:rsidR="0087648D" w:rsidRPr="00EB2646" w:rsidRDefault="0087648D" w:rsidP="00BA1731">
      <w:pPr>
        <w:shd w:val="clear" w:color="auto" w:fill="FFFFFF"/>
        <w:tabs>
          <w:tab w:val="left" w:pos="726"/>
        </w:tabs>
        <w:spacing w:after="0" w:line="360" w:lineRule="auto"/>
        <w:jc w:val="both"/>
        <w:rPr>
          <w:rFonts w:ascii="Times New Roman" w:eastAsia="Times New Roman" w:hAnsi="Times New Roman" w:cs="Times New Roman"/>
          <w:b/>
          <w:iCs/>
          <w:color w:val="000000"/>
          <w:sz w:val="28"/>
          <w:szCs w:val="20"/>
          <w:lang w:eastAsia="ru-RU"/>
        </w:rPr>
      </w:pPr>
    </w:p>
    <w:p w:rsid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b/>
          <w:iCs/>
          <w:color w:val="000000"/>
          <w:sz w:val="28"/>
          <w:szCs w:val="20"/>
          <w:lang w:val="uk-UA" w:eastAsia="ru-RU"/>
        </w:rPr>
      </w:pPr>
      <w:r w:rsidRPr="00531158">
        <w:rPr>
          <w:rFonts w:ascii="Times New Roman" w:eastAsia="Times New Roman" w:hAnsi="Times New Roman" w:cs="Times New Roman"/>
          <w:b/>
          <w:iCs/>
          <w:color w:val="000000"/>
          <w:sz w:val="28"/>
          <w:szCs w:val="20"/>
          <w:lang w:val="uk-UA" w:eastAsia="ru-RU"/>
        </w:rPr>
        <w:t>Рис. 1.1. Основні причини невизначеності.</w:t>
      </w:r>
    </w:p>
    <w:p w:rsidR="0087648D" w:rsidRPr="00EB2646" w:rsidRDefault="001115F0"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4"/>
          <w:szCs w:val="24"/>
          <w:lang w:eastAsia="ru-RU"/>
        </w:rPr>
      </w:pPr>
      <w:r w:rsidRPr="001115F0">
        <w:rPr>
          <w:rFonts w:ascii="Times New Roman" w:eastAsia="Times New Roman" w:hAnsi="Times New Roman" w:cs="Times New Roman"/>
          <w:iCs/>
          <w:color w:val="000000"/>
          <w:sz w:val="24"/>
          <w:szCs w:val="24"/>
          <w:lang w:val="uk-UA" w:eastAsia="ru-RU"/>
        </w:rPr>
        <w:t>Джерело:</w:t>
      </w:r>
      <w:r w:rsidRPr="00EB2646">
        <w:rPr>
          <w:rFonts w:ascii="Times New Roman" w:eastAsia="Times New Roman" w:hAnsi="Times New Roman" w:cs="Times New Roman"/>
          <w:iCs/>
          <w:color w:val="000000"/>
          <w:sz w:val="24"/>
          <w:szCs w:val="24"/>
          <w:lang w:eastAsia="ru-RU"/>
        </w:rPr>
        <w:t>[</w:t>
      </w:r>
      <w:r w:rsidR="005D6F0F">
        <w:rPr>
          <w:rFonts w:ascii="Times New Roman" w:eastAsia="Times New Roman" w:hAnsi="Times New Roman" w:cs="Times New Roman"/>
          <w:iCs/>
          <w:color w:val="000000"/>
          <w:sz w:val="24"/>
          <w:szCs w:val="24"/>
          <w:lang w:val="uk-UA" w:eastAsia="ru-RU"/>
        </w:rPr>
        <w:t>16</w:t>
      </w:r>
      <w:r w:rsidRPr="00EB2646">
        <w:rPr>
          <w:rFonts w:ascii="Times New Roman" w:eastAsia="Times New Roman" w:hAnsi="Times New Roman" w:cs="Times New Roman"/>
          <w:iCs/>
          <w:color w:val="000000"/>
          <w:sz w:val="24"/>
          <w:szCs w:val="24"/>
          <w:lang w:eastAsia="ru-RU"/>
        </w:rPr>
        <w:t>]</w:t>
      </w:r>
    </w:p>
    <w:p w:rsidR="00BA1731" w:rsidRPr="001115F0" w:rsidRDefault="00BA1731"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4"/>
          <w:szCs w:val="24"/>
          <w:lang w:val="uk-UA" w:eastAsia="ru-RU"/>
        </w:rPr>
      </w:pP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Перша група. Біль</w:t>
      </w:r>
      <w:r>
        <w:rPr>
          <w:rFonts w:ascii="Times New Roman" w:eastAsia="Times New Roman" w:hAnsi="Times New Roman" w:cs="Times New Roman"/>
          <w:iCs/>
          <w:color w:val="000000"/>
          <w:sz w:val="28"/>
          <w:szCs w:val="20"/>
          <w:lang w:val="uk-UA" w:eastAsia="ru-RU"/>
        </w:rPr>
        <w:t>шість пов</w:t>
      </w:r>
      <w:r w:rsidRPr="00531158">
        <w:rPr>
          <w:rFonts w:ascii="Times New Roman" w:eastAsia="Times New Roman" w:hAnsi="Times New Roman" w:cs="Times New Roman"/>
          <w:iCs/>
          <w:color w:val="000000"/>
          <w:sz w:val="28"/>
          <w:szCs w:val="20"/>
          <w:lang w:eastAsia="ru-RU"/>
        </w:rPr>
        <w:t>’</w:t>
      </w:r>
      <w:r w:rsidRPr="00531158">
        <w:rPr>
          <w:rFonts w:ascii="Times New Roman" w:eastAsia="Times New Roman" w:hAnsi="Times New Roman" w:cs="Times New Roman"/>
          <w:iCs/>
          <w:color w:val="000000"/>
          <w:sz w:val="28"/>
          <w:szCs w:val="20"/>
          <w:lang w:val="uk-UA" w:eastAsia="ru-RU"/>
        </w:rPr>
        <w:t>язаних з економікою процесів є принципово індетермінованими. Таким, наприклад, є науково-технічний прогрес, про хід якого неможливо зробити точний прогноз. Важко передбачити також різні природні явища, зміни клімату, розвиток смаків споживачів тощо.</w:t>
      </w:r>
    </w:p>
    <w:p w:rsidR="00531158" w:rsidRPr="00531158" w:rsidRDefault="00531158" w:rsidP="00531158">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Друга група. Можна говорити про економічно оптимальну неповноту інформації, бо нерідко більш доцільно працювати з неповною інформацією, ніж збирати вкрай дорогу практично повну інформацію. До цієї групи можна віднести і неповноту інформації, обумовлену обмеженістю потужностей для її обробки, бо ця обмеженість пояснюється економічними причинами. Сюди ж відносять і неточності, що виникають внаслідок наближених методів оцінки даних, наприклад вибіркові спостереження і експертні оцінки. Зменшення цих неточностей також потребує певних додаткових затрат.</w:t>
      </w:r>
    </w:p>
    <w:p w:rsidR="00531158" w:rsidRDefault="00531158" w:rsidP="0087648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531158">
        <w:rPr>
          <w:rFonts w:ascii="Times New Roman" w:eastAsia="Times New Roman" w:hAnsi="Times New Roman" w:cs="Times New Roman"/>
          <w:iCs/>
          <w:color w:val="000000"/>
          <w:sz w:val="28"/>
          <w:szCs w:val="20"/>
          <w:lang w:val="uk-UA" w:eastAsia="ru-RU"/>
        </w:rPr>
        <w:t xml:space="preserve">Третя група. Існує, так би мовити, </w:t>
      </w:r>
      <w:r>
        <w:rPr>
          <w:rFonts w:ascii="Times New Roman" w:eastAsia="Times New Roman" w:hAnsi="Times New Roman" w:cs="Times New Roman"/>
          <w:iCs/>
          <w:color w:val="000000"/>
          <w:sz w:val="28"/>
          <w:szCs w:val="20"/>
          <w:lang w:val="uk-UA" w:eastAsia="ru-RU"/>
        </w:rPr>
        <w:t>«організована»</w:t>
      </w:r>
      <w:r w:rsidRPr="00531158">
        <w:rPr>
          <w:rFonts w:ascii="Times New Roman" w:eastAsia="Times New Roman" w:hAnsi="Times New Roman" w:cs="Times New Roman"/>
          <w:iCs/>
          <w:color w:val="000000"/>
          <w:sz w:val="28"/>
          <w:szCs w:val="20"/>
          <w:lang w:val="uk-UA" w:eastAsia="ru-RU"/>
        </w:rPr>
        <w:t xml:space="preserve"> невизначеність, або асиметрія інформації. Вона спричинена тим, що нерідко деякі економічні агенти вважають доцільним приховувати деяку частину інформації з економічних, політичних чи з інших причин. Наприклад, надто важко прогноз</w:t>
      </w:r>
      <w:r w:rsidR="00B417D4">
        <w:rPr>
          <w:rFonts w:ascii="Times New Roman" w:eastAsia="Times New Roman" w:hAnsi="Times New Roman" w:cs="Times New Roman"/>
          <w:iCs/>
          <w:color w:val="000000"/>
          <w:sz w:val="28"/>
          <w:szCs w:val="20"/>
          <w:lang w:val="uk-UA" w:eastAsia="ru-RU"/>
        </w:rPr>
        <w:t>увати можливості зовнішньо-торгі</w:t>
      </w:r>
      <w:r w:rsidRPr="00531158">
        <w:rPr>
          <w:rFonts w:ascii="Times New Roman" w:eastAsia="Times New Roman" w:hAnsi="Times New Roman" w:cs="Times New Roman"/>
          <w:iCs/>
          <w:color w:val="000000"/>
          <w:sz w:val="28"/>
          <w:szCs w:val="20"/>
          <w:lang w:val="uk-UA" w:eastAsia="ru-RU"/>
        </w:rPr>
        <w:t>вельних операцій із стратегічними товарами. Іноді керуючому органові управління важко оцінити можливості та зусилля пі</w:t>
      </w:r>
      <w:r w:rsidR="0087648D">
        <w:rPr>
          <w:rFonts w:ascii="Times New Roman" w:eastAsia="Times New Roman" w:hAnsi="Times New Roman" w:cs="Times New Roman"/>
          <w:iCs/>
          <w:color w:val="000000"/>
          <w:sz w:val="28"/>
          <w:szCs w:val="20"/>
          <w:lang w:val="uk-UA" w:eastAsia="ru-RU"/>
        </w:rPr>
        <w:t>длеглих підрозділів, і навпаки.</w:t>
      </w:r>
    </w:p>
    <w:p w:rsidR="00976297" w:rsidRPr="0087648D" w:rsidRDefault="00976297" w:rsidP="0087648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976297">
        <w:rPr>
          <w:rFonts w:ascii="Times New Roman" w:eastAsia="Times New Roman" w:hAnsi="Times New Roman" w:cs="Times New Roman"/>
          <w:iCs/>
          <w:color w:val="000000"/>
          <w:sz w:val="28"/>
          <w:szCs w:val="20"/>
          <w:lang w:val="uk-UA" w:eastAsia="ru-RU"/>
        </w:rPr>
        <w:t>Ризик характеризує таку ситуацію, коли настання невідомих подій ймовірне та може бути оцінено кількісно, а невизначеність – коли ймовірність настання таких подій оцінити заздалегідь неможливо. У реальній ситуації господ</w:t>
      </w:r>
      <w:r>
        <w:rPr>
          <w:rFonts w:ascii="Times New Roman" w:eastAsia="Times New Roman" w:hAnsi="Times New Roman" w:cs="Times New Roman"/>
          <w:iCs/>
          <w:color w:val="000000"/>
          <w:sz w:val="28"/>
          <w:szCs w:val="20"/>
          <w:lang w:val="uk-UA" w:eastAsia="ru-RU"/>
        </w:rPr>
        <w:t>арські рішення майже завжди пов</w:t>
      </w:r>
      <w:r w:rsidRPr="00976297">
        <w:rPr>
          <w:rFonts w:ascii="Times New Roman" w:eastAsia="Times New Roman" w:hAnsi="Times New Roman" w:cs="Times New Roman"/>
          <w:iCs/>
          <w:color w:val="000000"/>
          <w:sz w:val="28"/>
          <w:szCs w:val="20"/>
          <w:lang w:val="uk-UA" w:eastAsia="ru-RU"/>
        </w:rPr>
        <w:t>’язані з ризиком, що зумовлений наявністю ряду факторів невизначеності, заздалегідь непередбачених. За відсутністю невизначеності будь-які розходження між виручкою і витратами будуть усунені в процесі конкуренції, а прибуток дорівнюватиме нулю. У реальному світі, що постійно змінюється й тому завжди невизначений, такого не буває</w:t>
      </w:r>
      <w:r w:rsidR="00644C69" w:rsidRPr="00644C69">
        <w:rPr>
          <w:rFonts w:ascii="Times New Roman" w:eastAsia="Times New Roman" w:hAnsi="Times New Roman" w:cs="Times New Roman"/>
          <w:iCs/>
          <w:color w:val="000000"/>
          <w:sz w:val="28"/>
          <w:szCs w:val="20"/>
          <w:lang w:eastAsia="ru-RU"/>
        </w:rPr>
        <w:t xml:space="preserve"> [57]</w:t>
      </w:r>
      <w:r w:rsidRPr="00976297">
        <w:rPr>
          <w:rFonts w:ascii="Times New Roman" w:eastAsia="Times New Roman" w:hAnsi="Times New Roman" w:cs="Times New Roman"/>
          <w:iCs/>
          <w:color w:val="000000"/>
          <w:sz w:val="28"/>
          <w:szCs w:val="20"/>
          <w:lang w:val="uk-UA" w:eastAsia="ru-RU"/>
        </w:rPr>
        <w:t>.</w:t>
      </w:r>
    </w:p>
    <w:p w:rsidR="00796D4D" w:rsidRPr="00FF012E"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Причиною виникнення кризи у туризмі є ймовірність настання певного ризику. Існує багато підходів до класифікації ризику в туризмі у вітчизняній та світовій науці. На думку Школи І.М., ризик у туризмі можна розглядати як виробничий (ймовірність невиконання підприємством своїх зобов’язань за контрактом: ризики у реалізації, помилки у цінової політики, ризик банкрутства), фінансовий (кредитний, процентний, валютний ризик, втраченої фінансової вигоди), інвестиційний (впровадження на ринок нових туристичних продуктів) і страховий (обумовлени</w:t>
      </w:r>
      <w:r w:rsidR="005D6F0F">
        <w:rPr>
          <w:rFonts w:ascii="Times New Roman" w:eastAsia="Times New Roman" w:hAnsi="Times New Roman" w:cs="Times New Roman"/>
          <w:iCs/>
          <w:color w:val="000000"/>
          <w:sz w:val="28"/>
          <w:szCs w:val="20"/>
          <w:lang w:val="uk-UA" w:eastAsia="ru-RU"/>
        </w:rPr>
        <w:t>й непередбачуваними подіями) [</w:t>
      </w:r>
      <w:r w:rsidR="005D6F0F" w:rsidRPr="005D6F0F">
        <w:rPr>
          <w:rFonts w:ascii="Times New Roman" w:eastAsia="Times New Roman" w:hAnsi="Times New Roman" w:cs="Times New Roman"/>
          <w:iCs/>
          <w:color w:val="000000"/>
          <w:sz w:val="28"/>
          <w:szCs w:val="20"/>
          <w:lang w:val="uk-UA" w:eastAsia="ru-RU"/>
        </w:rPr>
        <w:t>71</w:t>
      </w:r>
      <w:r w:rsidRPr="00FF012E">
        <w:rPr>
          <w:rFonts w:ascii="Times New Roman" w:eastAsia="Times New Roman" w:hAnsi="Times New Roman" w:cs="Times New Roman"/>
          <w:iCs/>
          <w:color w:val="000000"/>
          <w:sz w:val="28"/>
          <w:szCs w:val="20"/>
          <w:lang w:val="uk-UA" w:eastAsia="ru-RU"/>
        </w:rPr>
        <w:t>].</w:t>
      </w:r>
    </w:p>
    <w:p w:rsidR="00796D4D" w:rsidRPr="00FF012E"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Кокорєва О.В. ризики у туризмі поділяє на: економічні, політичні, соціальні та окремо виділяє потенційні ризики (ризик розміщення капіталу на розвиток мережі туристичних послуг; ризик згідно з вибором напрямів туристичної діяльності; загальноекономічні ризики; фінансові ризики; ек</w:t>
      </w:r>
      <w:r w:rsidR="005D6F0F">
        <w:rPr>
          <w:rFonts w:ascii="Times New Roman" w:eastAsia="Times New Roman" w:hAnsi="Times New Roman" w:cs="Times New Roman"/>
          <w:iCs/>
          <w:color w:val="000000"/>
          <w:sz w:val="28"/>
          <w:szCs w:val="20"/>
          <w:lang w:val="uk-UA" w:eastAsia="ru-RU"/>
        </w:rPr>
        <w:t>ологічні) [</w:t>
      </w:r>
      <w:r w:rsidR="005D6F0F" w:rsidRPr="005D6F0F">
        <w:rPr>
          <w:rFonts w:ascii="Times New Roman" w:eastAsia="Times New Roman" w:hAnsi="Times New Roman" w:cs="Times New Roman"/>
          <w:iCs/>
          <w:color w:val="000000"/>
          <w:sz w:val="28"/>
          <w:szCs w:val="20"/>
          <w:lang w:val="uk-UA" w:eastAsia="ru-RU"/>
        </w:rPr>
        <w:t>87</w:t>
      </w:r>
      <w:r w:rsidRPr="00FF012E">
        <w:rPr>
          <w:rFonts w:ascii="Times New Roman" w:eastAsia="Times New Roman" w:hAnsi="Times New Roman" w:cs="Times New Roman"/>
          <w:iCs/>
          <w:color w:val="000000"/>
          <w:sz w:val="28"/>
          <w:szCs w:val="20"/>
          <w:lang w:val="uk-UA" w:eastAsia="ru-RU"/>
        </w:rPr>
        <w:t>].</w:t>
      </w:r>
    </w:p>
    <w:p w:rsidR="00796D4D" w:rsidRPr="00FF012E"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Овчаров А.О. виокремлює ризики, пов’язані безпосередньо з туристами (мають місце під час підготовки, здійснення та завершення туристичної поїздки), інфраструктурні туристичні ризики (ймовірність зниження туристичної привабливості території); ризики технічних систем (пов’язані безпекою функціонування інфраструктурних об’єктів), ризики власне туристичних п</w:t>
      </w:r>
      <w:r w:rsidR="005D6F0F">
        <w:rPr>
          <w:rFonts w:ascii="Times New Roman" w:eastAsia="Times New Roman" w:hAnsi="Times New Roman" w:cs="Times New Roman"/>
          <w:iCs/>
          <w:color w:val="000000"/>
          <w:sz w:val="28"/>
          <w:szCs w:val="20"/>
          <w:lang w:val="uk-UA" w:eastAsia="ru-RU"/>
        </w:rPr>
        <w:t>ідприємств (внутрішні ризики) [</w:t>
      </w:r>
      <w:r w:rsidR="005D6F0F" w:rsidRPr="005D6F0F">
        <w:rPr>
          <w:rFonts w:ascii="Times New Roman" w:eastAsia="Times New Roman" w:hAnsi="Times New Roman" w:cs="Times New Roman"/>
          <w:iCs/>
          <w:color w:val="000000"/>
          <w:sz w:val="28"/>
          <w:szCs w:val="20"/>
          <w:lang w:val="uk-UA" w:eastAsia="ru-RU"/>
        </w:rPr>
        <w:t>5</w:t>
      </w:r>
      <w:r w:rsidRPr="00FF012E">
        <w:rPr>
          <w:rFonts w:ascii="Times New Roman" w:eastAsia="Times New Roman" w:hAnsi="Times New Roman" w:cs="Times New Roman"/>
          <w:iCs/>
          <w:color w:val="000000"/>
          <w:sz w:val="28"/>
          <w:szCs w:val="20"/>
          <w:lang w:val="uk-UA" w:eastAsia="ru-RU"/>
        </w:rPr>
        <w:t>2].</w:t>
      </w:r>
    </w:p>
    <w:p w:rsidR="00796D4D" w:rsidRPr="00FF012E"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Любіцева О.О. наголошує на пріоритетності таких видів ризику як: мінливість попиту, випередження пропозиції над попитом, стихійні</w:t>
      </w:r>
      <w:r w:rsidR="005D6F0F">
        <w:rPr>
          <w:rFonts w:ascii="Times New Roman" w:eastAsia="Times New Roman" w:hAnsi="Times New Roman" w:cs="Times New Roman"/>
          <w:iCs/>
          <w:color w:val="000000"/>
          <w:sz w:val="28"/>
          <w:szCs w:val="20"/>
          <w:lang w:val="uk-UA" w:eastAsia="ru-RU"/>
        </w:rPr>
        <w:t xml:space="preserve"> лиха та природні катастрофи [</w:t>
      </w:r>
      <w:r w:rsidR="00644C69" w:rsidRPr="00644C69">
        <w:rPr>
          <w:rFonts w:ascii="Times New Roman" w:eastAsia="Times New Roman" w:hAnsi="Times New Roman" w:cs="Times New Roman"/>
          <w:iCs/>
          <w:color w:val="000000"/>
          <w:sz w:val="28"/>
          <w:szCs w:val="20"/>
          <w:lang w:val="uk-UA" w:eastAsia="ru-RU"/>
        </w:rPr>
        <w:t>41</w:t>
      </w:r>
      <w:r w:rsidRPr="00FF012E">
        <w:rPr>
          <w:rFonts w:ascii="Times New Roman" w:eastAsia="Times New Roman" w:hAnsi="Times New Roman" w:cs="Times New Roman"/>
          <w:iCs/>
          <w:color w:val="000000"/>
          <w:sz w:val="28"/>
          <w:szCs w:val="20"/>
          <w:lang w:val="uk-UA" w:eastAsia="ru-RU"/>
        </w:rPr>
        <w:t>].</w:t>
      </w:r>
    </w:p>
    <w:p w:rsidR="00796D4D" w:rsidRPr="00FF012E"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Кудла Н.Є. виділяє ризики функціонального (якою на практиці виявиться послуга), фізичного (чи реалізація послуги не буде загрожувати життю чи здоров’ю туриста), фінансового (чи варто витратити кошти на реалізацію продукту), психологічного (як придбана послуга вплине на почуття гідності клієнта) та суспільного (пов’язані з впливом купівлі туристичного продукту на соціальний профіль туриста в ме</w:t>
      </w:r>
      <w:r w:rsidR="00644C69">
        <w:rPr>
          <w:rFonts w:ascii="Times New Roman" w:eastAsia="Times New Roman" w:hAnsi="Times New Roman" w:cs="Times New Roman"/>
          <w:iCs/>
          <w:color w:val="000000"/>
          <w:sz w:val="28"/>
          <w:szCs w:val="20"/>
          <w:lang w:val="uk-UA" w:eastAsia="ru-RU"/>
        </w:rPr>
        <w:t>жах його оточення) характеру [</w:t>
      </w:r>
      <w:r w:rsidR="00644C69" w:rsidRPr="00644C69">
        <w:rPr>
          <w:rFonts w:ascii="Times New Roman" w:eastAsia="Times New Roman" w:hAnsi="Times New Roman" w:cs="Times New Roman"/>
          <w:iCs/>
          <w:color w:val="000000"/>
          <w:sz w:val="28"/>
          <w:szCs w:val="20"/>
          <w:lang w:eastAsia="ru-RU"/>
        </w:rPr>
        <w:t>35</w:t>
      </w:r>
      <w:r w:rsidRPr="00FF012E">
        <w:rPr>
          <w:rFonts w:ascii="Times New Roman" w:eastAsia="Times New Roman" w:hAnsi="Times New Roman" w:cs="Times New Roman"/>
          <w:iCs/>
          <w:color w:val="000000"/>
          <w:sz w:val="28"/>
          <w:szCs w:val="20"/>
          <w:lang w:val="uk-UA" w:eastAsia="ru-RU"/>
        </w:rPr>
        <w:t>].</w:t>
      </w:r>
    </w:p>
    <w:p w:rsidR="00796D4D" w:rsidRPr="00FF012E"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FFFFFF"/>
          <w:sz w:val="28"/>
          <w:szCs w:val="28"/>
          <w:lang w:val="uk-UA" w:eastAsia="ru-RU"/>
        </w:rPr>
      </w:pPr>
      <w:r w:rsidRPr="00FF012E">
        <w:rPr>
          <w:rFonts w:ascii="Times New Roman" w:eastAsia="Times New Roman" w:hAnsi="Times New Roman" w:cs="Times New Roman"/>
          <w:iCs/>
          <w:color w:val="000000"/>
          <w:sz w:val="28"/>
          <w:szCs w:val="20"/>
          <w:lang w:val="uk-UA" w:eastAsia="ru-RU"/>
        </w:rPr>
        <w:t>UNWTO визначила 4 групи ризиків у туризмі:</w:t>
      </w:r>
      <w:r w:rsidRPr="00FF012E">
        <w:rPr>
          <w:rFonts w:ascii="Times New Roman" w:eastAsia="Times New Roman" w:hAnsi="Times New Roman" w:cs="Times New Roman"/>
          <w:iCs/>
          <w:color w:val="FFFFFF"/>
          <w:sz w:val="28"/>
          <w:szCs w:val="28"/>
          <w:lang w:val="uk-UA" w:eastAsia="ru-RU"/>
        </w:rPr>
        <w:t xml:space="preserve"> антикризовий </w:t>
      </w:r>
    </w:p>
    <w:p w:rsidR="00796D4D" w:rsidRPr="00FF012E" w:rsidRDefault="004B4BA8"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Pr>
          <w:rFonts w:ascii="Times New Roman" w:eastAsia="Times New Roman" w:hAnsi="Times New Roman" w:cs="Times New Roman"/>
          <w:iCs/>
          <w:color w:val="000000"/>
          <w:sz w:val="28"/>
          <w:szCs w:val="20"/>
          <w:lang w:val="uk-UA" w:eastAsia="ru-RU"/>
        </w:rPr>
        <w:t>р</w:t>
      </w:r>
      <w:r w:rsidR="00796D4D" w:rsidRPr="00FF012E">
        <w:rPr>
          <w:rFonts w:ascii="Times New Roman" w:eastAsia="Times New Roman" w:hAnsi="Times New Roman" w:cs="Times New Roman"/>
          <w:iCs/>
          <w:color w:val="000000"/>
          <w:sz w:val="28"/>
          <w:szCs w:val="20"/>
          <w:lang w:val="uk-UA" w:eastAsia="ru-RU"/>
        </w:rPr>
        <w:t>изики соціального та інституційного характеру: рівень дрібної та організованої злочинності та насильства, тероризм, соціальні, політичні, релігійні конфлікти, військові дії;</w:t>
      </w:r>
    </w:p>
    <w:p w:rsidR="00796D4D" w:rsidRPr="00FF012E" w:rsidRDefault="004B4BA8"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Pr>
          <w:rFonts w:ascii="Times New Roman" w:eastAsia="Times New Roman" w:hAnsi="Times New Roman" w:cs="Times New Roman"/>
          <w:iCs/>
          <w:color w:val="000000"/>
          <w:sz w:val="28"/>
          <w:szCs w:val="20"/>
          <w:lang w:val="uk-UA" w:eastAsia="ru-RU"/>
        </w:rPr>
        <w:t>р</w:t>
      </w:r>
      <w:r w:rsidR="00796D4D" w:rsidRPr="00FF012E">
        <w:rPr>
          <w:rFonts w:ascii="Times New Roman" w:eastAsia="Times New Roman" w:hAnsi="Times New Roman" w:cs="Times New Roman"/>
          <w:iCs/>
          <w:color w:val="000000"/>
          <w:sz w:val="28"/>
          <w:szCs w:val="20"/>
          <w:lang w:val="uk-UA" w:eastAsia="ru-RU"/>
        </w:rPr>
        <w:t>изики туристичної діяльності та суміжних галузей (транспорт, спорт та торгівля, які можуть бути небезпечними для туриста, його фізичного стану та економічних інтересів): низькі стандарти будівництва туристичної інфраструктури (конструкцій, пожежостійкість, екологічність матеріалів); «прогалини» у законодавстві, недобросовісна конкуренція, комерційні ризики та шахрайство;</w:t>
      </w:r>
    </w:p>
    <w:p w:rsidR="00796D4D" w:rsidRPr="00FF012E" w:rsidRDefault="004B4BA8"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Pr>
          <w:rFonts w:ascii="Times New Roman" w:eastAsia="Times New Roman" w:hAnsi="Times New Roman" w:cs="Times New Roman"/>
          <w:iCs/>
          <w:color w:val="000000"/>
          <w:sz w:val="28"/>
          <w:szCs w:val="20"/>
          <w:lang w:val="uk-UA" w:eastAsia="ru-RU"/>
        </w:rPr>
        <w:t>р</w:t>
      </w:r>
      <w:r w:rsidR="00796D4D" w:rsidRPr="00FF012E">
        <w:rPr>
          <w:rFonts w:ascii="Times New Roman" w:eastAsia="Times New Roman" w:hAnsi="Times New Roman" w:cs="Times New Roman"/>
          <w:iCs/>
          <w:color w:val="000000"/>
          <w:sz w:val="28"/>
          <w:szCs w:val="20"/>
          <w:lang w:val="uk-UA" w:eastAsia="ru-RU"/>
        </w:rPr>
        <w:t>изики, пов’язані з власне туристом: захоплення небезпечними видами спорту, недбайливе водіння авто, споживання шкідливої їжі та напоїв, відвідування небезпечних місць, втрата особистих речей та документів, перевезення заборонених речей, подорож у нездоровому стані.</w:t>
      </w:r>
    </w:p>
    <w:p w:rsidR="00796D4D" w:rsidRPr="00FF012E" w:rsidRDefault="004B4BA8"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Pr>
          <w:rFonts w:ascii="Times New Roman" w:eastAsia="Times New Roman" w:hAnsi="Times New Roman" w:cs="Times New Roman"/>
          <w:iCs/>
          <w:color w:val="000000"/>
          <w:sz w:val="28"/>
          <w:szCs w:val="20"/>
          <w:lang w:val="uk-UA" w:eastAsia="ru-RU"/>
        </w:rPr>
        <w:t>р</w:t>
      </w:r>
      <w:r w:rsidR="00796D4D" w:rsidRPr="00FF012E">
        <w:rPr>
          <w:rFonts w:ascii="Times New Roman" w:eastAsia="Times New Roman" w:hAnsi="Times New Roman" w:cs="Times New Roman"/>
          <w:iCs/>
          <w:color w:val="000000"/>
          <w:sz w:val="28"/>
          <w:szCs w:val="20"/>
          <w:lang w:val="uk-UA" w:eastAsia="ru-RU"/>
        </w:rPr>
        <w:t>изики природного характеру: незнання особливостей природного середовища дестинації (особливо флори і фауни), відсутність превентивного медичного обслуговування до моменту подорожі (вакцинація), недотримання санітарних норм споживання їжі (вулична їжа), ймовірність потрапити під вплив непередбач</w:t>
      </w:r>
      <w:r w:rsidR="00644C69">
        <w:rPr>
          <w:rFonts w:ascii="Times New Roman" w:eastAsia="Times New Roman" w:hAnsi="Times New Roman" w:cs="Times New Roman"/>
          <w:iCs/>
          <w:color w:val="000000"/>
          <w:sz w:val="28"/>
          <w:szCs w:val="20"/>
          <w:lang w:val="uk-UA" w:eastAsia="ru-RU"/>
        </w:rPr>
        <w:t>уваних природних катаклізмів [</w:t>
      </w:r>
      <w:r w:rsidR="00644C69" w:rsidRPr="00644C69">
        <w:rPr>
          <w:rFonts w:ascii="Times New Roman" w:eastAsia="Times New Roman" w:hAnsi="Times New Roman" w:cs="Times New Roman"/>
          <w:iCs/>
          <w:color w:val="000000"/>
          <w:sz w:val="28"/>
          <w:szCs w:val="20"/>
          <w:lang w:eastAsia="ru-RU"/>
        </w:rPr>
        <w:t>89</w:t>
      </w:r>
      <w:r w:rsidR="00796D4D" w:rsidRPr="00FF012E">
        <w:rPr>
          <w:rFonts w:ascii="Times New Roman" w:eastAsia="Times New Roman" w:hAnsi="Times New Roman" w:cs="Times New Roman"/>
          <w:iCs/>
          <w:color w:val="000000"/>
          <w:sz w:val="28"/>
          <w:szCs w:val="20"/>
          <w:lang w:val="uk-UA" w:eastAsia="ru-RU"/>
        </w:rPr>
        <w:t>].</w:t>
      </w:r>
    </w:p>
    <w:p w:rsidR="00796D4D" w:rsidRPr="00CB54E7" w:rsidRDefault="00796D4D"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eastAsia="Times New Roman" w:hAnsi="Times New Roman" w:cs="Times New Roman"/>
          <w:iCs/>
          <w:color w:val="000000"/>
          <w:sz w:val="28"/>
          <w:szCs w:val="20"/>
          <w:lang w:val="uk-UA" w:eastAsia="ru-RU"/>
        </w:rPr>
        <w:t>На думку І.М. Білецької, джерелами кризи у туризмі можуть бути внутрішні (внутріорганізаційні) та зовнішні (позаорганізаційні) ризики, які зумовлюються впливом антропоге</w:t>
      </w:r>
      <w:r w:rsidR="00CB54E7">
        <w:rPr>
          <w:rFonts w:ascii="Times New Roman" w:eastAsia="Times New Roman" w:hAnsi="Times New Roman" w:cs="Times New Roman"/>
          <w:iCs/>
          <w:color w:val="000000"/>
          <w:sz w:val="28"/>
          <w:szCs w:val="20"/>
          <w:lang w:val="uk-UA" w:eastAsia="ru-RU"/>
        </w:rPr>
        <w:t>нних та природних детермінантів (рис.</w:t>
      </w:r>
      <w:r w:rsidRPr="00FF012E">
        <w:rPr>
          <w:rFonts w:ascii="Times New Roman" w:eastAsia="Times New Roman" w:hAnsi="Times New Roman" w:cs="Times New Roman"/>
          <w:iCs/>
          <w:color w:val="000000"/>
          <w:sz w:val="28"/>
          <w:szCs w:val="20"/>
          <w:lang w:val="uk-UA" w:eastAsia="ru-RU"/>
        </w:rPr>
        <w:t>1</w:t>
      </w:r>
      <w:r w:rsidR="00013187">
        <w:rPr>
          <w:rFonts w:ascii="Times New Roman" w:eastAsia="Times New Roman" w:hAnsi="Times New Roman" w:cs="Times New Roman"/>
          <w:iCs/>
          <w:color w:val="000000"/>
          <w:sz w:val="28"/>
          <w:szCs w:val="20"/>
          <w:lang w:val="uk-UA" w:eastAsia="ru-RU"/>
        </w:rPr>
        <w:t>.2</w:t>
      </w:r>
      <w:r w:rsidRPr="00FF012E">
        <w:rPr>
          <w:rFonts w:ascii="Times New Roman" w:eastAsia="Times New Roman" w:hAnsi="Times New Roman" w:cs="Times New Roman"/>
          <w:iCs/>
          <w:color w:val="000000"/>
          <w:sz w:val="28"/>
          <w:szCs w:val="20"/>
          <w:lang w:val="uk-UA" w:eastAsia="ru-RU"/>
        </w:rPr>
        <w:t>).</w:t>
      </w:r>
    </w:p>
    <w:p w:rsidR="004B4BA8" w:rsidRPr="00CB54E7" w:rsidRDefault="004B4BA8" w:rsidP="00796D4D">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p>
    <w:p w:rsidR="00796D4D" w:rsidRPr="00FF012E" w:rsidRDefault="00796D4D" w:rsidP="00796D4D">
      <w:pPr>
        <w:spacing w:after="0" w:line="360" w:lineRule="auto"/>
        <w:ind w:firstLine="709"/>
        <w:jc w:val="both"/>
        <w:rPr>
          <w:rFonts w:ascii="Times New Roman" w:hAnsi="Times New Roman" w:cs="Times New Roman"/>
          <w:b/>
          <w:sz w:val="28"/>
          <w:szCs w:val="28"/>
          <w:lang w:val="uk-UA"/>
        </w:rPr>
      </w:pPr>
      <w:r w:rsidRPr="00FF012E">
        <w:rPr>
          <w:b/>
          <w:iCs/>
          <w:noProof/>
          <w:szCs w:val="20"/>
          <w:lang w:eastAsia="ru-RU"/>
        </w:rPr>
        <w:drawing>
          <wp:inline distT="0" distB="0" distL="0" distR="0" wp14:anchorId="2EF040DA" wp14:editId="51F4B034">
            <wp:extent cx="5009319" cy="6257676"/>
            <wp:effectExtent l="0" t="0" r="1270" b="0"/>
            <wp:docPr id="26" name="Рисунок 26" descr="http://www.economy.nayka.com.ua/a/4_2016_25.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economy.nayka.com.ua/a/4_2016_25.files/image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8245" cy="6256335"/>
                    </a:xfrm>
                    <a:prstGeom prst="rect">
                      <a:avLst/>
                    </a:prstGeom>
                    <a:noFill/>
                    <a:ln>
                      <a:noFill/>
                    </a:ln>
                  </pic:spPr>
                </pic:pic>
              </a:graphicData>
            </a:graphic>
          </wp:inline>
        </w:drawing>
      </w:r>
    </w:p>
    <w:p w:rsidR="004B4BA8" w:rsidRDefault="004B4BA8" w:rsidP="004B4BA8">
      <w:pPr>
        <w:spacing w:after="0" w:line="360" w:lineRule="auto"/>
        <w:ind w:firstLine="709"/>
        <w:rPr>
          <w:rFonts w:ascii="Times New Roman" w:hAnsi="Times New Roman" w:cs="Times New Roman"/>
          <w:b/>
          <w:sz w:val="28"/>
          <w:szCs w:val="28"/>
          <w:lang w:val="en-US"/>
        </w:rPr>
      </w:pPr>
    </w:p>
    <w:p w:rsidR="004B4BA8" w:rsidRPr="004B4BA8" w:rsidRDefault="00796D4D" w:rsidP="004B4BA8">
      <w:pPr>
        <w:spacing w:after="0" w:line="360" w:lineRule="auto"/>
        <w:ind w:firstLine="709"/>
        <w:rPr>
          <w:rFonts w:ascii="Times New Roman" w:hAnsi="Times New Roman" w:cs="Times New Roman"/>
          <w:b/>
          <w:sz w:val="28"/>
          <w:szCs w:val="28"/>
        </w:rPr>
      </w:pPr>
      <w:r w:rsidRPr="00FF012E">
        <w:rPr>
          <w:rFonts w:ascii="Times New Roman" w:hAnsi="Times New Roman" w:cs="Times New Roman"/>
          <w:b/>
          <w:sz w:val="28"/>
          <w:szCs w:val="28"/>
          <w:lang w:val="uk-UA"/>
        </w:rPr>
        <w:t>Рис. 1.</w:t>
      </w:r>
      <w:r w:rsidR="00EA741D">
        <w:rPr>
          <w:rFonts w:ascii="Times New Roman" w:hAnsi="Times New Roman" w:cs="Times New Roman"/>
          <w:b/>
          <w:sz w:val="28"/>
          <w:szCs w:val="28"/>
          <w:lang w:val="uk-UA"/>
        </w:rPr>
        <w:t>2</w:t>
      </w:r>
      <w:r w:rsidRPr="00FF012E">
        <w:rPr>
          <w:rFonts w:ascii="Times New Roman" w:hAnsi="Times New Roman" w:cs="Times New Roman"/>
          <w:b/>
          <w:sz w:val="28"/>
          <w:szCs w:val="28"/>
          <w:lang w:val="uk-UA"/>
        </w:rPr>
        <w:t xml:space="preserve"> Дже</w:t>
      </w:r>
      <w:r w:rsidR="00EA741D">
        <w:rPr>
          <w:rFonts w:ascii="Times New Roman" w:hAnsi="Times New Roman" w:cs="Times New Roman"/>
          <w:b/>
          <w:sz w:val="28"/>
          <w:szCs w:val="28"/>
          <w:lang w:val="uk-UA"/>
        </w:rPr>
        <w:t xml:space="preserve">рела кризових явищ у туризмі </w:t>
      </w:r>
    </w:p>
    <w:p w:rsidR="004B4BA8" w:rsidRPr="00CB54E7" w:rsidRDefault="004B4BA8" w:rsidP="0062495F">
      <w:pPr>
        <w:rPr>
          <w:rFonts w:ascii="Times New Roman" w:hAnsi="Times New Roman" w:cs="Times New Roman"/>
          <w:sz w:val="24"/>
          <w:szCs w:val="24"/>
        </w:rPr>
      </w:pPr>
      <w:r w:rsidRPr="004B4BA8">
        <w:rPr>
          <w:rFonts w:ascii="Times New Roman" w:hAnsi="Times New Roman" w:cs="Times New Roman"/>
          <w:sz w:val="24"/>
          <w:szCs w:val="24"/>
          <w:lang w:val="uk-UA"/>
        </w:rPr>
        <w:t>Джерело:</w:t>
      </w:r>
      <w:r w:rsidR="00644C69">
        <w:rPr>
          <w:rFonts w:ascii="Times New Roman" w:hAnsi="Times New Roman" w:cs="Times New Roman"/>
          <w:sz w:val="24"/>
          <w:szCs w:val="24"/>
        </w:rPr>
        <w:t xml:space="preserve"> [</w:t>
      </w:r>
      <w:r w:rsidR="00644C69" w:rsidRPr="00536007">
        <w:rPr>
          <w:rFonts w:ascii="Times New Roman" w:hAnsi="Times New Roman" w:cs="Times New Roman"/>
          <w:sz w:val="24"/>
          <w:szCs w:val="24"/>
        </w:rPr>
        <w:t>84</w:t>
      </w:r>
      <w:r w:rsidRPr="004B4BA8">
        <w:rPr>
          <w:rFonts w:ascii="Times New Roman" w:hAnsi="Times New Roman" w:cs="Times New Roman"/>
          <w:sz w:val="24"/>
          <w:szCs w:val="24"/>
        </w:rPr>
        <w:t>]</w:t>
      </w:r>
    </w:p>
    <w:p w:rsidR="00796D4D" w:rsidRDefault="00796D4D" w:rsidP="0062495F">
      <w:pPr>
        <w:spacing w:after="0" w:line="360" w:lineRule="auto"/>
        <w:ind w:firstLine="709"/>
        <w:jc w:val="both"/>
        <w:rPr>
          <w:lang w:val="uk-UA"/>
        </w:rPr>
      </w:pPr>
      <w:r w:rsidRPr="00FF012E">
        <w:rPr>
          <w:rFonts w:ascii="Times New Roman" w:hAnsi="Times New Roman" w:cs="Times New Roman"/>
          <w:sz w:val="28"/>
          <w:szCs w:val="28"/>
          <w:lang w:val="uk-UA"/>
        </w:rPr>
        <w:t xml:space="preserve">Проаналізувавши ризики та джерела кризових явищ в туризмі необхідно також визначити види кризових ситуацій, які виникають при наявності вищезазначених причин. </w:t>
      </w:r>
      <w:r w:rsidRPr="00FF012E">
        <w:rPr>
          <w:rFonts w:ascii="Times New Roman" w:hAnsi="Times New Roman" w:cs="Times New Roman"/>
          <w:color w:val="000000"/>
          <w:sz w:val="28"/>
          <w:szCs w:val="28"/>
          <w:lang w:val="uk-UA"/>
        </w:rPr>
        <w:t>Загалом виділяють декілька видів кризових</w:t>
      </w:r>
      <w:r w:rsidRPr="00FF012E">
        <w:rPr>
          <w:color w:val="000000"/>
          <w:sz w:val="28"/>
          <w:szCs w:val="28"/>
          <w:lang w:val="uk-UA"/>
        </w:rPr>
        <w:t xml:space="preserve"> </w:t>
      </w:r>
      <w:r w:rsidRPr="00FF012E">
        <w:rPr>
          <w:rFonts w:ascii="Times New Roman" w:hAnsi="Times New Roman" w:cs="Times New Roman"/>
          <w:color w:val="000000"/>
          <w:sz w:val="28"/>
          <w:szCs w:val="28"/>
          <w:lang w:val="uk-UA"/>
        </w:rPr>
        <w:t>ситуацій (табл.1.</w:t>
      </w:r>
      <w:r w:rsidR="003F2EE7">
        <w:rPr>
          <w:rFonts w:ascii="Times New Roman" w:hAnsi="Times New Roman" w:cs="Times New Roman"/>
          <w:color w:val="000000"/>
          <w:sz w:val="28"/>
          <w:szCs w:val="28"/>
          <w:lang w:val="uk-UA"/>
        </w:rPr>
        <w:t>1.</w:t>
      </w:r>
      <w:r w:rsidR="00644C69">
        <w:rPr>
          <w:rFonts w:ascii="Times New Roman" w:hAnsi="Times New Roman" w:cs="Times New Roman"/>
          <w:color w:val="000000"/>
          <w:sz w:val="28"/>
          <w:szCs w:val="28"/>
          <w:lang w:val="uk-UA"/>
        </w:rPr>
        <w:t>) [</w:t>
      </w:r>
      <w:r w:rsidR="00644C69" w:rsidRPr="00536007">
        <w:rPr>
          <w:rFonts w:ascii="Times New Roman" w:hAnsi="Times New Roman" w:cs="Times New Roman"/>
          <w:color w:val="000000"/>
          <w:sz w:val="28"/>
          <w:szCs w:val="28"/>
        </w:rPr>
        <w:t>5</w:t>
      </w:r>
      <w:r w:rsidRPr="00FF012E">
        <w:rPr>
          <w:rFonts w:ascii="Times New Roman" w:hAnsi="Times New Roman" w:cs="Times New Roman"/>
          <w:color w:val="000000"/>
          <w:sz w:val="28"/>
          <w:szCs w:val="28"/>
          <w:lang w:val="uk-UA"/>
        </w:rPr>
        <w:t>, с. 266-267]</w:t>
      </w:r>
      <w:r w:rsidRPr="00FF012E">
        <w:rPr>
          <w:lang w:val="uk-UA"/>
        </w:rPr>
        <w:t>.</w:t>
      </w:r>
    </w:p>
    <w:p w:rsidR="00796D4D" w:rsidRPr="00FF012E" w:rsidRDefault="00796D4D" w:rsidP="00796D4D">
      <w:pPr>
        <w:spacing w:after="0" w:line="360" w:lineRule="auto"/>
        <w:ind w:firstLine="709"/>
        <w:jc w:val="right"/>
        <w:rPr>
          <w:rFonts w:ascii="Times New Roman" w:hAnsi="Times New Roman" w:cs="Times New Roman"/>
          <w:b/>
          <w:sz w:val="28"/>
          <w:szCs w:val="28"/>
          <w:lang w:val="uk-UA"/>
        </w:rPr>
      </w:pPr>
      <w:r w:rsidRPr="00FF012E">
        <w:rPr>
          <w:rFonts w:ascii="Times New Roman" w:hAnsi="Times New Roman" w:cs="Times New Roman"/>
          <w:b/>
          <w:sz w:val="28"/>
          <w:szCs w:val="28"/>
          <w:lang w:val="uk-UA"/>
        </w:rPr>
        <w:t>Таблиця 1.</w:t>
      </w:r>
      <w:r w:rsidR="000449A2">
        <w:rPr>
          <w:rFonts w:ascii="Times New Roman" w:hAnsi="Times New Roman" w:cs="Times New Roman"/>
          <w:b/>
          <w:sz w:val="28"/>
          <w:szCs w:val="28"/>
          <w:lang w:val="uk-UA"/>
        </w:rPr>
        <w:t>1</w:t>
      </w:r>
    </w:p>
    <w:p w:rsidR="00796D4D" w:rsidRPr="00FF012E" w:rsidRDefault="00796D4D" w:rsidP="00796D4D">
      <w:pPr>
        <w:spacing w:after="0" w:line="360" w:lineRule="auto"/>
        <w:ind w:firstLine="709"/>
        <w:jc w:val="center"/>
        <w:rPr>
          <w:rFonts w:ascii="Times New Roman" w:hAnsi="Times New Roman" w:cs="Times New Roman"/>
          <w:b/>
          <w:sz w:val="28"/>
          <w:szCs w:val="28"/>
          <w:lang w:val="uk-UA"/>
        </w:rPr>
      </w:pPr>
      <w:r w:rsidRPr="00FF012E">
        <w:rPr>
          <w:rFonts w:ascii="Times New Roman" w:hAnsi="Times New Roman" w:cs="Times New Roman"/>
          <w:b/>
          <w:sz w:val="28"/>
          <w:szCs w:val="28"/>
          <w:lang w:val="uk-UA"/>
        </w:rPr>
        <w:t>Класифікація кризових ситуацій</w:t>
      </w:r>
    </w:p>
    <w:tbl>
      <w:tblPr>
        <w:tblStyle w:val="a3"/>
        <w:tblW w:w="0" w:type="auto"/>
        <w:tblLook w:val="04A0" w:firstRow="1" w:lastRow="0" w:firstColumn="1" w:lastColumn="0" w:noHBand="0" w:noVBand="1"/>
      </w:tblPr>
      <w:tblGrid>
        <w:gridCol w:w="4219"/>
        <w:gridCol w:w="5352"/>
      </w:tblGrid>
      <w:tr w:rsidR="00796D4D" w:rsidRPr="00FF012E" w:rsidTr="004B4BA8">
        <w:trPr>
          <w:trHeight w:val="811"/>
        </w:trPr>
        <w:tc>
          <w:tcPr>
            <w:tcW w:w="4219" w:type="dxa"/>
          </w:tcPr>
          <w:p w:rsidR="00796D4D" w:rsidRPr="00FF012E" w:rsidRDefault="00796D4D" w:rsidP="00D815D2">
            <w:pPr>
              <w:spacing w:line="276" w:lineRule="auto"/>
              <w:jc w:val="center"/>
              <w:rPr>
                <w:rFonts w:ascii="Times New Roman" w:hAnsi="Times New Roman" w:cs="Times New Roman"/>
                <w:b/>
                <w:sz w:val="24"/>
                <w:szCs w:val="24"/>
                <w:lang w:val="uk-UA"/>
              </w:rPr>
            </w:pPr>
            <w:r w:rsidRPr="00FF012E">
              <w:rPr>
                <w:rFonts w:ascii="Times New Roman" w:hAnsi="Times New Roman" w:cs="Times New Roman"/>
                <w:b/>
                <w:sz w:val="24"/>
                <w:szCs w:val="24"/>
                <w:lang w:val="uk-UA"/>
              </w:rPr>
              <w:t>Ознака</w:t>
            </w:r>
          </w:p>
          <w:p w:rsidR="00796D4D" w:rsidRPr="00FF012E" w:rsidRDefault="00796D4D" w:rsidP="00D815D2">
            <w:pPr>
              <w:spacing w:line="276" w:lineRule="auto"/>
              <w:jc w:val="center"/>
              <w:rPr>
                <w:rFonts w:ascii="Times New Roman" w:hAnsi="Times New Roman" w:cs="Times New Roman"/>
                <w:b/>
                <w:sz w:val="24"/>
                <w:szCs w:val="24"/>
                <w:lang w:val="uk-UA"/>
              </w:rPr>
            </w:pPr>
            <w:r w:rsidRPr="00FF012E">
              <w:rPr>
                <w:rFonts w:ascii="Times New Roman" w:hAnsi="Times New Roman" w:cs="Times New Roman"/>
                <w:b/>
                <w:sz w:val="24"/>
                <w:szCs w:val="24"/>
                <w:lang w:val="uk-UA"/>
              </w:rPr>
              <w:t>класифікації</w:t>
            </w:r>
          </w:p>
        </w:tc>
        <w:tc>
          <w:tcPr>
            <w:tcW w:w="5352" w:type="dxa"/>
          </w:tcPr>
          <w:p w:rsidR="00796D4D" w:rsidRPr="00FF012E" w:rsidRDefault="00796D4D" w:rsidP="00D815D2">
            <w:pPr>
              <w:spacing w:line="276" w:lineRule="auto"/>
              <w:jc w:val="center"/>
              <w:rPr>
                <w:rFonts w:ascii="Times New Roman" w:hAnsi="Times New Roman" w:cs="Times New Roman"/>
                <w:b/>
                <w:sz w:val="24"/>
                <w:szCs w:val="24"/>
                <w:lang w:val="uk-UA"/>
              </w:rPr>
            </w:pPr>
            <w:r w:rsidRPr="00FF012E">
              <w:rPr>
                <w:rFonts w:ascii="Times New Roman" w:hAnsi="Times New Roman" w:cs="Times New Roman"/>
                <w:b/>
                <w:sz w:val="24"/>
                <w:szCs w:val="24"/>
                <w:lang w:val="uk-UA"/>
              </w:rPr>
              <w:t xml:space="preserve">Види </w:t>
            </w:r>
          </w:p>
          <w:p w:rsidR="00796D4D" w:rsidRPr="00FF012E" w:rsidRDefault="00796D4D" w:rsidP="00D815D2">
            <w:pPr>
              <w:spacing w:line="276" w:lineRule="auto"/>
              <w:jc w:val="center"/>
              <w:rPr>
                <w:rFonts w:ascii="Times New Roman" w:hAnsi="Times New Roman" w:cs="Times New Roman"/>
                <w:b/>
                <w:sz w:val="24"/>
                <w:szCs w:val="24"/>
                <w:lang w:val="uk-UA"/>
              </w:rPr>
            </w:pPr>
            <w:r w:rsidRPr="00FF012E">
              <w:rPr>
                <w:rFonts w:ascii="Times New Roman" w:hAnsi="Times New Roman" w:cs="Times New Roman"/>
                <w:b/>
                <w:sz w:val="24"/>
                <w:szCs w:val="24"/>
                <w:lang w:val="uk-UA"/>
              </w:rPr>
              <w:t>кризових ситуацій</w:t>
            </w:r>
          </w:p>
        </w:tc>
      </w:tr>
      <w:tr w:rsidR="000449A2" w:rsidRPr="00FF012E" w:rsidTr="00D815D2">
        <w:tc>
          <w:tcPr>
            <w:tcW w:w="4219" w:type="dxa"/>
          </w:tcPr>
          <w:p w:rsidR="000449A2" w:rsidRPr="00FF012E" w:rsidRDefault="000449A2" w:rsidP="00D815D2">
            <w:pPr>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5352" w:type="dxa"/>
          </w:tcPr>
          <w:p w:rsidR="000449A2" w:rsidRPr="00FF012E" w:rsidRDefault="000449A2" w:rsidP="00D815D2">
            <w:pPr>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r>
      <w:tr w:rsidR="00796D4D" w:rsidRPr="00FF012E" w:rsidTr="00D815D2">
        <w:tc>
          <w:tcPr>
            <w:tcW w:w="9571" w:type="dxa"/>
            <w:gridSpan w:val="2"/>
          </w:tcPr>
          <w:p w:rsidR="00796D4D" w:rsidRPr="00FF012E" w:rsidRDefault="00796D4D" w:rsidP="00D815D2">
            <w:pPr>
              <w:spacing w:line="360" w:lineRule="auto"/>
              <w:jc w:val="center"/>
              <w:rPr>
                <w:rFonts w:ascii="Times New Roman" w:hAnsi="Times New Roman" w:cs="Times New Roman"/>
                <w:b/>
                <w:i/>
                <w:sz w:val="24"/>
                <w:szCs w:val="24"/>
                <w:lang w:val="uk-UA"/>
              </w:rPr>
            </w:pPr>
            <w:r w:rsidRPr="00FF012E">
              <w:rPr>
                <w:rFonts w:ascii="Times New Roman" w:hAnsi="Times New Roman" w:cs="Times New Roman"/>
                <w:b/>
                <w:i/>
                <w:sz w:val="24"/>
                <w:szCs w:val="24"/>
                <w:lang w:val="uk-UA"/>
              </w:rPr>
              <w:t>1. За характером проходження кризи</w:t>
            </w:r>
          </w:p>
        </w:tc>
      </w:tr>
      <w:tr w:rsidR="00796D4D" w:rsidRPr="00FF012E" w:rsidTr="00D815D2">
        <w:tc>
          <w:tcPr>
            <w:tcW w:w="4219" w:type="dxa"/>
          </w:tcPr>
          <w:p w:rsidR="00796D4D" w:rsidRPr="00FF012E" w:rsidRDefault="00796D4D" w:rsidP="00D815D2">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1.1. За масштабами проблеми:</w:t>
            </w:r>
          </w:p>
        </w:tc>
        <w:tc>
          <w:tcPr>
            <w:tcW w:w="5352" w:type="dxa"/>
          </w:tcPr>
          <w:p w:rsidR="00796D4D" w:rsidRPr="00FF012E" w:rsidRDefault="00796D4D" w:rsidP="00D815D2">
            <w:pPr>
              <w:spacing w:line="276" w:lineRule="auto"/>
              <w:rPr>
                <w:rFonts w:ascii="Times New Roman" w:hAnsi="Times New Roman" w:cs="Times New Roman"/>
                <w:sz w:val="24"/>
                <w:szCs w:val="24"/>
                <w:lang w:val="uk-UA"/>
              </w:rPr>
            </w:pPr>
            <w:r w:rsidRPr="00FF012E">
              <w:rPr>
                <w:rFonts w:ascii="Times New Roman" w:hAnsi="Times New Roman" w:cs="Times New Roman"/>
                <w:sz w:val="24"/>
                <w:szCs w:val="24"/>
                <w:lang w:val="uk-UA"/>
              </w:rPr>
              <w:t>мікроекономічні (локальні) – охоплюють певну сферу діяльності підприємства;</w:t>
            </w:r>
          </w:p>
          <w:p w:rsidR="00796D4D" w:rsidRPr="00FF012E" w:rsidRDefault="00796D4D" w:rsidP="00D815D2">
            <w:pPr>
              <w:spacing w:line="276" w:lineRule="auto"/>
              <w:rPr>
                <w:rFonts w:ascii="Times New Roman" w:hAnsi="Times New Roman" w:cs="Times New Roman"/>
                <w:sz w:val="24"/>
                <w:szCs w:val="24"/>
                <w:lang w:val="uk-UA"/>
              </w:rPr>
            </w:pPr>
            <w:r w:rsidRPr="00FF012E">
              <w:rPr>
                <w:rFonts w:ascii="Times New Roman" w:hAnsi="Times New Roman" w:cs="Times New Roman"/>
                <w:sz w:val="24"/>
                <w:szCs w:val="24"/>
                <w:lang w:val="uk-UA"/>
              </w:rPr>
              <w:t>макроекономічні – охоплюють окремі галузі або весь ринок</w:t>
            </w:r>
          </w:p>
        </w:tc>
      </w:tr>
      <w:tr w:rsidR="00796D4D" w:rsidRPr="00FF012E" w:rsidTr="00D815D2">
        <w:tc>
          <w:tcPr>
            <w:tcW w:w="4219" w:type="dxa"/>
          </w:tcPr>
          <w:p w:rsidR="00796D4D" w:rsidRPr="00FF012E" w:rsidRDefault="00796D4D" w:rsidP="00D815D2">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1.2. За періодичністю:</w:t>
            </w:r>
          </w:p>
        </w:tc>
        <w:tc>
          <w:tcPr>
            <w:tcW w:w="5352" w:type="dxa"/>
          </w:tcPr>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періодичні кризи – повторюються регулярно, тому є передбачуваними (сезонні кризи у туризмі);</w:t>
            </w:r>
          </w:p>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проміжні кризи – короткі, менш гострі, їх відносно легко подолати</w:t>
            </w:r>
          </w:p>
        </w:tc>
      </w:tr>
      <w:tr w:rsidR="00796D4D" w:rsidRPr="00C74830" w:rsidTr="00D815D2">
        <w:tc>
          <w:tcPr>
            <w:tcW w:w="4219" w:type="dxa"/>
          </w:tcPr>
          <w:p w:rsidR="00796D4D" w:rsidRPr="00FF012E" w:rsidRDefault="00796D4D" w:rsidP="00D815D2">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1.3. За ступенем прогнозованості:</w:t>
            </w:r>
          </w:p>
        </w:tc>
        <w:tc>
          <w:tcPr>
            <w:tcW w:w="5352" w:type="dxa"/>
          </w:tcPr>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прогнозовані – наступають на певному етапі розвитку (як правило, зрілості та спаді ринку), вимагають диференціації або диверсифікації діяльності;</w:t>
            </w:r>
          </w:p>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непередбачувані – результат неочікуваних змін зовнішніх і/або внутрішніх умов підприємницького середовища</w:t>
            </w:r>
          </w:p>
        </w:tc>
      </w:tr>
      <w:tr w:rsidR="00796D4D" w:rsidRPr="00C74830" w:rsidTr="00D815D2">
        <w:tc>
          <w:tcPr>
            <w:tcW w:w="4219" w:type="dxa"/>
          </w:tcPr>
          <w:p w:rsidR="00796D4D" w:rsidRPr="00FF012E" w:rsidRDefault="00796D4D" w:rsidP="00D815D2">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1.4. За рівнем відкритості:</w:t>
            </w:r>
          </w:p>
        </w:tc>
        <w:tc>
          <w:tcPr>
            <w:tcW w:w="5352" w:type="dxa"/>
          </w:tcPr>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явні (очевидні) – піддаються впливу з боку системи управління підприємства;</w:t>
            </w:r>
          </w:p>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латентні (приховані) – найбільш небезпечні, оскільки непомітні на початкових стадіях</w:t>
            </w:r>
          </w:p>
        </w:tc>
      </w:tr>
      <w:tr w:rsidR="00796D4D" w:rsidRPr="00FF012E" w:rsidTr="00D815D2">
        <w:tc>
          <w:tcPr>
            <w:tcW w:w="4219" w:type="dxa"/>
          </w:tcPr>
          <w:p w:rsidR="00796D4D" w:rsidRPr="00FF012E" w:rsidRDefault="00796D4D" w:rsidP="00D815D2">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1.5. За глибиною кризових процесів:</w:t>
            </w:r>
          </w:p>
        </w:tc>
        <w:tc>
          <w:tcPr>
            <w:tcW w:w="5352" w:type="dxa"/>
          </w:tcPr>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 xml:space="preserve">м’які – короткострокові, легко прогнозовані і керовані; </w:t>
            </w:r>
          </w:p>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глибокі – мають затяжний характер, приводять до руйнації різних структур соціально-економічної системи</w:t>
            </w:r>
          </w:p>
        </w:tc>
      </w:tr>
      <w:tr w:rsidR="00796D4D" w:rsidRPr="00FF012E" w:rsidTr="004B4BA8">
        <w:trPr>
          <w:trHeight w:val="507"/>
        </w:trPr>
        <w:tc>
          <w:tcPr>
            <w:tcW w:w="9571" w:type="dxa"/>
            <w:gridSpan w:val="2"/>
          </w:tcPr>
          <w:p w:rsidR="00796D4D" w:rsidRPr="00FF012E" w:rsidRDefault="00796D4D" w:rsidP="00D815D2">
            <w:pPr>
              <w:spacing w:line="360" w:lineRule="auto"/>
              <w:jc w:val="center"/>
              <w:rPr>
                <w:rFonts w:ascii="Times New Roman" w:hAnsi="Times New Roman" w:cs="Times New Roman"/>
                <w:b/>
                <w:i/>
                <w:sz w:val="24"/>
                <w:szCs w:val="24"/>
                <w:lang w:val="uk-UA"/>
              </w:rPr>
            </w:pPr>
            <w:r w:rsidRPr="00FF012E">
              <w:rPr>
                <w:rFonts w:ascii="Times New Roman" w:hAnsi="Times New Roman" w:cs="Times New Roman"/>
                <w:b/>
                <w:i/>
                <w:sz w:val="24"/>
                <w:szCs w:val="24"/>
                <w:lang w:val="uk-UA"/>
              </w:rPr>
              <w:t>2. За структурними характеристиками кризи:</w:t>
            </w:r>
          </w:p>
        </w:tc>
      </w:tr>
      <w:tr w:rsidR="00796D4D" w:rsidRPr="00FF012E" w:rsidTr="0087648D">
        <w:trPr>
          <w:trHeight w:val="1330"/>
        </w:trPr>
        <w:tc>
          <w:tcPr>
            <w:tcW w:w="4219" w:type="dxa"/>
          </w:tcPr>
          <w:p w:rsidR="00796D4D" w:rsidRPr="00FF012E" w:rsidRDefault="00796D4D" w:rsidP="00D815D2">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 xml:space="preserve">2.1. За масштабами прояву: </w:t>
            </w:r>
          </w:p>
        </w:tc>
        <w:tc>
          <w:tcPr>
            <w:tcW w:w="5352" w:type="dxa"/>
          </w:tcPr>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загальні – охоплюють всю соціально-економічну систему;</w:t>
            </w:r>
          </w:p>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локальні – охоплюють окрему частину систем</w:t>
            </w:r>
          </w:p>
        </w:tc>
      </w:tr>
    </w:tbl>
    <w:p w:rsidR="00796D4D" w:rsidRPr="00BA1731" w:rsidRDefault="004B4BA8" w:rsidP="00796D4D">
      <w:pPr>
        <w:spacing w:after="0" w:line="360" w:lineRule="auto"/>
        <w:ind w:firstLine="709"/>
        <w:jc w:val="right"/>
        <w:rPr>
          <w:rFonts w:ascii="Times New Roman" w:hAnsi="Times New Roman" w:cs="Times New Roman"/>
          <w:sz w:val="24"/>
          <w:szCs w:val="24"/>
          <w:lang w:val="uk-UA"/>
        </w:rPr>
      </w:pPr>
      <w:r w:rsidRPr="00FF012E">
        <w:rPr>
          <w:rFonts w:ascii="Times New Roman" w:hAnsi="Times New Roman" w:cs="Times New Roman"/>
          <w:sz w:val="24"/>
          <w:szCs w:val="24"/>
          <w:lang w:val="uk-UA"/>
        </w:rPr>
        <w:t>Продовження табл. 1</w:t>
      </w:r>
      <w:r w:rsidR="00BA1731">
        <w:rPr>
          <w:rFonts w:ascii="Times New Roman" w:hAnsi="Times New Roman" w:cs="Times New Roman"/>
          <w:sz w:val="24"/>
          <w:szCs w:val="24"/>
          <w:lang w:val="uk-UA"/>
        </w:rPr>
        <w:t>.1.</w:t>
      </w:r>
    </w:p>
    <w:tbl>
      <w:tblPr>
        <w:tblStyle w:val="a3"/>
        <w:tblW w:w="0" w:type="auto"/>
        <w:tblLook w:val="04A0" w:firstRow="1" w:lastRow="0" w:firstColumn="1" w:lastColumn="0" w:noHBand="0" w:noVBand="1"/>
      </w:tblPr>
      <w:tblGrid>
        <w:gridCol w:w="4219"/>
        <w:gridCol w:w="5352"/>
      </w:tblGrid>
      <w:tr w:rsidR="004B4BA8" w:rsidRPr="004B4BA8" w:rsidTr="00327D9B">
        <w:tc>
          <w:tcPr>
            <w:tcW w:w="4219" w:type="dxa"/>
          </w:tcPr>
          <w:p w:rsidR="004B4BA8" w:rsidRPr="004B4BA8" w:rsidRDefault="004B4BA8" w:rsidP="004B4BA8">
            <w:pPr>
              <w:spacing w:line="360" w:lineRule="auto"/>
              <w:jc w:val="center"/>
              <w:rPr>
                <w:rFonts w:ascii="Times New Roman" w:hAnsi="Times New Roman" w:cs="Times New Roman"/>
                <w:b/>
                <w:sz w:val="24"/>
                <w:szCs w:val="24"/>
                <w:lang w:val="en-US"/>
              </w:rPr>
            </w:pPr>
            <w:r w:rsidRPr="004B4BA8">
              <w:rPr>
                <w:rFonts w:ascii="Times New Roman" w:hAnsi="Times New Roman" w:cs="Times New Roman"/>
                <w:b/>
                <w:sz w:val="24"/>
                <w:szCs w:val="24"/>
                <w:lang w:val="en-US"/>
              </w:rPr>
              <w:t>1</w:t>
            </w:r>
          </w:p>
        </w:tc>
        <w:tc>
          <w:tcPr>
            <w:tcW w:w="5352" w:type="dxa"/>
          </w:tcPr>
          <w:p w:rsidR="004B4BA8" w:rsidRPr="004B4BA8" w:rsidRDefault="004B4BA8" w:rsidP="004B4BA8">
            <w:pPr>
              <w:jc w:val="center"/>
              <w:rPr>
                <w:rFonts w:ascii="Times New Roman" w:hAnsi="Times New Roman" w:cs="Times New Roman"/>
                <w:b/>
                <w:sz w:val="24"/>
                <w:szCs w:val="24"/>
                <w:lang w:val="en-US"/>
              </w:rPr>
            </w:pPr>
            <w:r w:rsidRPr="004B4BA8">
              <w:rPr>
                <w:rFonts w:ascii="Times New Roman" w:hAnsi="Times New Roman" w:cs="Times New Roman"/>
                <w:b/>
                <w:sz w:val="24"/>
                <w:szCs w:val="24"/>
                <w:lang w:val="en-US"/>
              </w:rPr>
              <w:t>2</w:t>
            </w:r>
          </w:p>
        </w:tc>
      </w:tr>
      <w:tr w:rsidR="004B4BA8" w:rsidRPr="004B4BA8" w:rsidTr="00327D9B">
        <w:tc>
          <w:tcPr>
            <w:tcW w:w="4219" w:type="dxa"/>
          </w:tcPr>
          <w:p w:rsidR="004B4BA8" w:rsidRPr="00FF012E" w:rsidRDefault="004B4BA8" w:rsidP="00327D9B">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2.2. За сферами прояву:</w:t>
            </w:r>
          </w:p>
        </w:tc>
        <w:tc>
          <w:tcPr>
            <w:tcW w:w="5352" w:type="dxa"/>
          </w:tcPr>
          <w:p w:rsidR="004B4BA8" w:rsidRPr="004B4BA8"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 xml:space="preserve">грошово-кредитний – викликані нестабільністю грошово-кредитної системи, </w:t>
            </w:r>
          </w:p>
        </w:tc>
      </w:tr>
      <w:tr w:rsidR="004B4BA8" w:rsidRPr="00FF012E" w:rsidTr="00327D9B">
        <w:tc>
          <w:tcPr>
            <w:tcW w:w="4219" w:type="dxa"/>
          </w:tcPr>
          <w:p w:rsidR="004B4BA8" w:rsidRPr="00FF012E" w:rsidRDefault="004B4BA8" w:rsidP="00327D9B">
            <w:pPr>
              <w:spacing w:line="360" w:lineRule="auto"/>
              <w:jc w:val="both"/>
              <w:rPr>
                <w:rFonts w:ascii="Times New Roman" w:hAnsi="Times New Roman" w:cs="Times New Roman"/>
                <w:b/>
                <w:sz w:val="24"/>
                <w:szCs w:val="24"/>
                <w:lang w:val="uk-UA"/>
              </w:rPr>
            </w:pPr>
          </w:p>
        </w:tc>
        <w:tc>
          <w:tcPr>
            <w:tcW w:w="5352" w:type="dxa"/>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фінансові – торкаються сфери державних фінансів;</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валютні – проявляються через знецінення національної валюти на світовому ринку;</w:t>
            </w:r>
          </w:p>
          <w:p w:rsidR="004B4BA8" w:rsidRPr="00667DE6" w:rsidRDefault="004B4BA8" w:rsidP="00667DE6">
            <w:pPr>
              <w:jc w:val="both"/>
              <w:rPr>
                <w:rFonts w:ascii="Times New Roman" w:hAnsi="Times New Roman" w:cs="Times New Roman"/>
                <w:sz w:val="24"/>
                <w:szCs w:val="24"/>
              </w:rPr>
            </w:pPr>
            <w:r w:rsidRPr="00FF012E">
              <w:rPr>
                <w:rFonts w:ascii="Times New Roman" w:hAnsi="Times New Roman" w:cs="Times New Roman"/>
                <w:sz w:val="24"/>
                <w:szCs w:val="24"/>
                <w:lang w:val="uk-UA"/>
              </w:rPr>
              <w:t>біржові – як правило, є наслідком грошово-кредитної кризи</w:t>
            </w:r>
            <w:r w:rsidR="00667DE6" w:rsidRPr="00667DE6">
              <w:rPr>
                <w:rFonts w:ascii="Times New Roman" w:hAnsi="Times New Roman" w:cs="Times New Roman"/>
                <w:sz w:val="24"/>
                <w:szCs w:val="24"/>
              </w:rPr>
              <w:t>.</w:t>
            </w:r>
          </w:p>
        </w:tc>
      </w:tr>
      <w:tr w:rsidR="004B4BA8" w:rsidRPr="00FF012E" w:rsidTr="00327D9B">
        <w:tc>
          <w:tcPr>
            <w:tcW w:w="9571" w:type="dxa"/>
            <w:gridSpan w:val="2"/>
          </w:tcPr>
          <w:p w:rsidR="004B4BA8" w:rsidRPr="00FF012E" w:rsidRDefault="004B4BA8" w:rsidP="00327D9B">
            <w:pPr>
              <w:spacing w:line="360" w:lineRule="auto"/>
              <w:jc w:val="center"/>
              <w:rPr>
                <w:rFonts w:ascii="Times New Roman" w:hAnsi="Times New Roman" w:cs="Times New Roman"/>
                <w:b/>
                <w:i/>
                <w:sz w:val="24"/>
                <w:szCs w:val="24"/>
                <w:lang w:val="uk-UA"/>
              </w:rPr>
            </w:pPr>
            <w:r w:rsidRPr="00FF012E">
              <w:rPr>
                <w:rFonts w:ascii="Times New Roman" w:hAnsi="Times New Roman" w:cs="Times New Roman"/>
                <w:b/>
                <w:i/>
                <w:sz w:val="24"/>
                <w:szCs w:val="24"/>
                <w:lang w:val="uk-UA"/>
              </w:rPr>
              <w:t>3. Кризи соціально-економічного устрою країни:</w:t>
            </w:r>
          </w:p>
        </w:tc>
      </w:tr>
      <w:tr w:rsidR="004B4BA8" w:rsidRPr="00C74830" w:rsidTr="00327D9B">
        <w:tc>
          <w:tcPr>
            <w:tcW w:w="4219" w:type="dxa"/>
            <w:vMerge w:val="restart"/>
          </w:tcPr>
          <w:p w:rsidR="004B4BA8" w:rsidRPr="00FF012E" w:rsidRDefault="004B4BA8" w:rsidP="00327D9B">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3.1. Економічні кризи – пов’язані з циклічністю розвитку економіки (на фазі спаду та депресії):</w:t>
            </w:r>
          </w:p>
        </w:tc>
        <w:tc>
          <w:tcPr>
            <w:tcW w:w="5352" w:type="dxa"/>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цикли Кітчена – виникають внаслідок диспропорцій товарно-матеріальних запасів на підприємстві (тривалість 3–5 років);</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цикли Джаглера – в основі кризи є взаємодія грошово-кредитних чинників (тривалість 7–11 років);</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цикли Кузнєца – пов’язані з структурними</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зрушеннями у виробництві (тривалість 15–20 років);</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«довгі хвилі» Кондрат’єва – циклічність пов’язана з радикальною технологічною перебудовою суспільного виробництва (тривалість 50 років)</w:t>
            </w:r>
          </w:p>
        </w:tc>
      </w:tr>
      <w:tr w:rsidR="004B4BA8" w:rsidRPr="00FF012E" w:rsidTr="00327D9B">
        <w:tc>
          <w:tcPr>
            <w:tcW w:w="4219" w:type="dxa"/>
            <w:vMerge/>
          </w:tcPr>
          <w:p w:rsidR="004B4BA8" w:rsidRPr="00FF012E" w:rsidRDefault="004B4BA8" w:rsidP="00327D9B">
            <w:pPr>
              <w:spacing w:line="360" w:lineRule="auto"/>
              <w:jc w:val="center"/>
              <w:rPr>
                <w:rFonts w:ascii="Times New Roman" w:hAnsi="Times New Roman" w:cs="Times New Roman"/>
                <w:b/>
                <w:sz w:val="24"/>
                <w:szCs w:val="24"/>
                <w:lang w:val="uk-UA"/>
              </w:rPr>
            </w:pPr>
          </w:p>
        </w:tc>
        <w:tc>
          <w:tcPr>
            <w:tcW w:w="5352" w:type="dxa"/>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структурні кризи – пов’язані з диспропорціями розвитку галузей;</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криза преревиробництва – призводить до зниження попиту;</w:t>
            </w:r>
          </w:p>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криза недовиробництва – призводить до утворення дефіциту</w:t>
            </w:r>
          </w:p>
        </w:tc>
      </w:tr>
      <w:tr w:rsidR="004B4BA8" w:rsidRPr="00FF012E" w:rsidTr="00327D9B">
        <w:tc>
          <w:tcPr>
            <w:tcW w:w="4219" w:type="dxa"/>
          </w:tcPr>
          <w:p w:rsidR="004B4BA8" w:rsidRPr="00FF012E" w:rsidRDefault="004B4BA8" w:rsidP="00327D9B">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3.2. Соціальні кризи</w:t>
            </w:r>
          </w:p>
        </w:tc>
        <w:tc>
          <w:tcPr>
            <w:tcW w:w="5352" w:type="dxa"/>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зростання соціальної напруги в суспільстві внаслідок суперечностей між різними соціальними групами</w:t>
            </w:r>
          </w:p>
        </w:tc>
      </w:tr>
      <w:tr w:rsidR="004B4BA8" w:rsidRPr="00FF012E" w:rsidTr="00327D9B">
        <w:tc>
          <w:tcPr>
            <w:tcW w:w="4219" w:type="dxa"/>
          </w:tcPr>
          <w:p w:rsidR="004B4BA8" w:rsidRPr="00FF012E" w:rsidRDefault="004B4BA8" w:rsidP="00327D9B">
            <w:pPr>
              <w:spacing w:line="360" w:lineRule="auto"/>
              <w:jc w:val="both"/>
              <w:rPr>
                <w:rFonts w:ascii="Times New Roman" w:hAnsi="Times New Roman" w:cs="Times New Roman"/>
                <w:b/>
                <w:sz w:val="24"/>
                <w:szCs w:val="24"/>
                <w:lang w:val="uk-UA"/>
              </w:rPr>
            </w:pPr>
            <w:r w:rsidRPr="00FF012E">
              <w:rPr>
                <w:rFonts w:ascii="Times New Roman" w:hAnsi="Times New Roman" w:cs="Times New Roman"/>
                <w:b/>
                <w:sz w:val="24"/>
                <w:szCs w:val="24"/>
                <w:lang w:val="uk-UA"/>
              </w:rPr>
              <w:t>3.3. Політичні кризи</w:t>
            </w:r>
          </w:p>
        </w:tc>
        <w:tc>
          <w:tcPr>
            <w:tcW w:w="5352" w:type="dxa"/>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кризові ситуації, які виникають у системі управління державою, кризи влади</w:t>
            </w:r>
          </w:p>
        </w:tc>
      </w:tr>
      <w:tr w:rsidR="004B4BA8" w:rsidRPr="00FF012E" w:rsidTr="00327D9B">
        <w:tc>
          <w:tcPr>
            <w:tcW w:w="9571" w:type="dxa"/>
            <w:gridSpan w:val="2"/>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b/>
                <w:sz w:val="24"/>
                <w:szCs w:val="24"/>
                <w:lang w:val="uk-UA"/>
              </w:rPr>
              <w:t xml:space="preserve">4. Природні кризи – </w:t>
            </w:r>
            <w:r w:rsidRPr="00FF012E">
              <w:rPr>
                <w:rFonts w:ascii="Times New Roman" w:hAnsi="Times New Roman" w:cs="Times New Roman"/>
                <w:sz w:val="24"/>
                <w:szCs w:val="24"/>
                <w:lang w:val="uk-UA"/>
              </w:rPr>
              <w:t>пов’язані із змінами природно-кліматичних чинників (повені, урагани, землетруси, природні пожежі тощо), є непередбачуваними і малопрогнозованими</w:t>
            </w:r>
          </w:p>
        </w:tc>
      </w:tr>
      <w:tr w:rsidR="004B4BA8" w:rsidRPr="00FF012E" w:rsidTr="00327D9B">
        <w:tc>
          <w:tcPr>
            <w:tcW w:w="9571" w:type="dxa"/>
            <w:gridSpan w:val="2"/>
          </w:tcPr>
          <w:p w:rsidR="004B4BA8" w:rsidRPr="00FF012E" w:rsidRDefault="004B4BA8"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b/>
                <w:sz w:val="24"/>
                <w:szCs w:val="24"/>
                <w:lang w:val="uk-UA"/>
              </w:rPr>
              <w:t xml:space="preserve">5. Екологічні кризи – </w:t>
            </w:r>
            <w:r w:rsidRPr="00FF012E">
              <w:rPr>
                <w:rFonts w:ascii="Times New Roman" w:hAnsi="Times New Roman" w:cs="Times New Roman"/>
                <w:sz w:val="24"/>
                <w:szCs w:val="24"/>
                <w:lang w:val="uk-UA"/>
              </w:rPr>
              <w:t>виникають внаслідок негативного впливу людської діяльності на природне середовище (глобальне потепління, забруднення повітря, водних ресурсів тощо)</w:t>
            </w:r>
          </w:p>
        </w:tc>
      </w:tr>
    </w:tbl>
    <w:p w:rsidR="001A4E53" w:rsidRPr="00A70B9E" w:rsidRDefault="00667DE6" w:rsidP="0014480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uk-UA"/>
        </w:rPr>
        <w:t>Джерело:</w:t>
      </w:r>
      <w:r w:rsidRPr="00667DE6">
        <w:t xml:space="preserve"> </w:t>
      </w:r>
      <w:r w:rsidR="00644C69">
        <w:rPr>
          <w:rFonts w:ascii="Times New Roman" w:hAnsi="Times New Roman" w:cs="Times New Roman"/>
          <w:sz w:val="24"/>
          <w:szCs w:val="24"/>
          <w:lang w:val="uk-UA"/>
        </w:rPr>
        <w:t>[</w:t>
      </w:r>
      <w:r w:rsidR="00644C69" w:rsidRPr="00536007">
        <w:rPr>
          <w:rFonts w:ascii="Times New Roman" w:hAnsi="Times New Roman" w:cs="Times New Roman"/>
          <w:sz w:val="24"/>
          <w:szCs w:val="24"/>
        </w:rPr>
        <w:t>5</w:t>
      </w:r>
      <w:r w:rsidR="001A4E53">
        <w:rPr>
          <w:rFonts w:ascii="Times New Roman" w:hAnsi="Times New Roman" w:cs="Times New Roman"/>
          <w:sz w:val="24"/>
          <w:szCs w:val="24"/>
          <w:lang w:val="uk-UA"/>
        </w:rPr>
        <w:t>, с. 266-267]</w:t>
      </w:r>
    </w:p>
    <w:p w:rsidR="00144809" w:rsidRPr="00A70B9E" w:rsidRDefault="00144809" w:rsidP="00144809">
      <w:pPr>
        <w:spacing w:after="0" w:line="360" w:lineRule="auto"/>
        <w:rPr>
          <w:rFonts w:ascii="Times New Roman" w:hAnsi="Times New Roman" w:cs="Times New Roman"/>
          <w:sz w:val="24"/>
          <w:szCs w:val="24"/>
        </w:rPr>
      </w:pPr>
    </w:p>
    <w:p w:rsidR="002B42E0" w:rsidRPr="00EB2646" w:rsidRDefault="002B42E0" w:rsidP="002B42E0">
      <w:pPr>
        <w:spacing w:after="0" w:line="360" w:lineRule="auto"/>
        <w:ind w:firstLine="709"/>
        <w:jc w:val="both"/>
        <w:rPr>
          <w:rFonts w:ascii="Times New Roman" w:hAnsi="Times New Roman" w:cs="Times New Roman"/>
          <w:sz w:val="28"/>
          <w:szCs w:val="28"/>
        </w:rPr>
      </w:pPr>
      <w:r w:rsidRPr="00FF012E">
        <w:rPr>
          <w:rFonts w:ascii="Times New Roman" w:hAnsi="Times New Roman" w:cs="Times New Roman"/>
          <w:sz w:val="28"/>
          <w:szCs w:val="28"/>
          <w:lang w:val="uk-UA"/>
        </w:rPr>
        <w:t>Варто зауважити, що наведена класифікація кризових ситуацій не є вичерпною, оскільки тенденція до наростання невизначеності середовища бізнесу дедалі частіше призводить до виникнення нових нетипових для системи управління ситуацій, а отже збільшує ризик настання кризових с</w:t>
      </w:r>
      <w:r>
        <w:rPr>
          <w:rFonts w:ascii="Times New Roman" w:hAnsi="Times New Roman" w:cs="Times New Roman"/>
          <w:sz w:val="28"/>
          <w:szCs w:val="28"/>
          <w:lang w:val="uk-UA"/>
        </w:rPr>
        <w:t>итуацій.</w:t>
      </w:r>
    </w:p>
    <w:p w:rsidR="00796D4D" w:rsidRPr="00FF012E" w:rsidRDefault="00796D4D" w:rsidP="00796D4D">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Сьогодні спостерігаються тенденції щодо збільшення обсягів надання туристичних послуг, що актуалізує питання дослідження специфіки організації туристичної діяльності. При цьому на перший план виходить проблема забезпечення туристичного підприємства актуальною системою управління, яка б враховувала можливість швидкого реагування на непередбачувані кризові ситуації та містила б елементи запобіжного захисту від їх негативного впливу.</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У сучасних умовах існують досить різні підходи до визначення сутності антикризового управління підприємством. Здійснюючи аналіз наявних підходів, описаних в працях вітчизняних та зарубіжних науковців, можна зробити висновок, що переважна більшість поглядів авторів погоджується, що антикризове управління забезпечує:</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уникнення кризових ситуацій;</w:t>
      </w:r>
    </w:p>
    <w:p w:rsidR="00796D4D" w:rsidRPr="00FF012E" w:rsidRDefault="00796D4D" w:rsidP="002B42E0">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зме</w:t>
      </w:r>
      <w:r w:rsidR="002B42E0">
        <w:rPr>
          <w:rFonts w:ascii="Times New Roman" w:hAnsi="Times New Roman" w:cs="Times New Roman"/>
          <w:sz w:val="28"/>
          <w:szCs w:val="28"/>
          <w:lang w:val="uk-UA"/>
        </w:rPr>
        <w:t>ншення або ліквідацію наслідків</w:t>
      </w:r>
      <w:r w:rsidR="002B42E0" w:rsidRPr="002B42E0">
        <w:rPr>
          <w:rFonts w:ascii="Times New Roman" w:hAnsi="Times New Roman" w:cs="Times New Roman"/>
          <w:sz w:val="28"/>
          <w:szCs w:val="28"/>
          <w:lang w:val="uk-UA"/>
        </w:rPr>
        <w:t xml:space="preserve"> </w:t>
      </w:r>
      <w:r w:rsidRPr="00FF012E">
        <w:rPr>
          <w:rFonts w:ascii="Times New Roman" w:hAnsi="Times New Roman" w:cs="Times New Roman"/>
          <w:sz w:val="28"/>
          <w:szCs w:val="28"/>
          <w:lang w:val="uk-UA"/>
        </w:rPr>
        <w:t>фінансової кризи на підприємстві;</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забезпечення належного рівня платоспроможності.</w:t>
      </w:r>
    </w:p>
    <w:p w:rsidR="00796D4D" w:rsidRPr="00FF012E" w:rsidRDefault="00796D4D" w:rsidP="00796D4D">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Основні підходи науковців до визначення поняття «антикризове управління» наведено в </w:t>
      </w:r>
      <w:r w:rsidR="00BA1731">
        <w:rPr>
          <w:rFonts w:ascii="Times New Roman" w:hAnsi="Times New Roman" w:cs="Times New Roman"/>
          <w:sz w:val="28"/>
          <w:szCs w:val="28"/>
          <w:lang w:val="uk-UA"/>
        </w:rPr>
        <w:t>табл</w:t>
      </w:r>
      <w:r w:rsidRPr="00FF012E">
        <w:rPr>
          <w:rFonts w:ascii="Times New Roman" w:hAnsi="Times New Roman" w:cs="Times New Roman"/>
          <w:sz w:val="28"/>
          <w:szCs w:val="28"/>
          <w:lang w:val="uk-UA"/>
        </w:rPr>
        <w:t>.</w:t>
      </w:r>
      <w:r w:rsidR="003F2EE7">
        <w:rPr>
          <w:rFonts w:ascii="Times New Roman" w:hAnsi="Times New Roman" w:cs="Times New Roman"/>
          <w:sz w:val="28"/>
          <w:szCs w:val="28"/>
          <w:lang w:val="uk-UA"/>
        </w:rPr>
        <w:t>1.</w:t>
      </w:r>
      <w:r w:rsidRPr="00FF012E">
        <w:rPr>
          <w:rFonts w:ascii="Times New Roman" w:hAnsi="Times New Roman" w:cs="Times New Roman"/>
          <w:sz w:val="28"/>
          <w:szCs w:val="28"/>
          <w:lang w:val="uk-UA"/>
        </w:rPr>
        <w:t>2.</w:t>
      </w:r>
    </w:p>
    <w:p w:rsidR="00796D4D" w:rsidRPr="00FF012E" w:rsidRDefault="00796D4D" w:rsidP="00796D4D">
      <w:pPr>
        <w:spacing w:after="0" w:line="360" w:lineRule="auto"/>
        <w:ind w:firstLine="709"/>
        <w:jc w:val="right"/>
        <w:rPr>
          <w:rFonts w:ascii="Times New Roman" w:hAnsi="Times New Roman" w:cs="Times New Roman"/>
          <w:b/>
          <w:sz w:val="28"/>
          <w:szCs w:val="28"/>
          <w:lang w:val="uk-UA"/>
        </w:rPr>
      </w:pPr>
      <w:r w:rsidRPr="00FF012E">
        <w:rPr>
          <w:rFonts w:ascii="Times New Roman" w:hAnsi="Times New Roman" w:cs="Times New Roman"/>
          <w:b/>
          <w:sz w:val="28"/>
          <w:szCs w:val="28"/>
          <w:lang w:val="uk-UA"/>
        </w:rPr>
        <w:t xml:space="preserve">Таблиця </w:t>
      </w:r>
      <w:r w:rsidR="003F2EE7">
        <w:rPr>
          <w:rFonts w:ascii="Times New Roman" w:hAnsi="Times New Roman" w:cs="Times New Roman"/>
          <w:b/>
          <w:sz w:val="28"/>
          <w:szCs w:val="28"/>
          <w:lang w:val="uk-UA"/>
        </w:rPr>
        <w:t>1.</w:t>
      </w:r>
      <w:r w:rsidRPr="00FF012E">
        <w:rPr>
          <w:rFonts w:ascii="Times New Roman" w:hAnsi="Times New Roman" w:cs="Times New Roman"/>
          <w:b/>
          <w:sz w:val="28"/>
          <w:szCs w:val="28"/>
          <w:lang w:val="uk-UA"/>
        </w:rPr>
        <w:t>2.</w:t>
      </w:r>
    </w:p>
    <w:p w:rsidR="00796D4D" w:rsidRPr="00FF012E" w:rsidRDefault="00796D4D" w:rsidP="00327D9B">
      <w:pPr>
        <w:spacing w:after="0" w:line="360" w:lineRule="auto"/>
        <w:ind w:firstLine="709"/>
        <w:jc w:val="center"/>
        <w:rPr>
          <w:rFonts w:ascii="Times New Roman" w:hAnsi="Times New Roman" w:cs="Times New Roman"/>
          <w:b/>
          <w:sz w:val="28"/>
          <w:szCs w:val="28"/>
          <w:lang w:val="uk-UA"/>
        </w:rPr>
      </w:pPr>
      <w:r w:rsidRPr="00FF012E">
        <w:rPr>
          <w:rFonts w:ascii="Times New Roman" w:hAnsi="Times New Roman" w:cs="Times New Roman"/>
          <w:b/>
          <w:sz w:val="28"/>
          <w:szCs w:val="28"/>
          <w:lang w:val="uk-UA"/>
        </w:rPr>
        <w:t>Визначення сутності поняття «антикризове управління» різними науковцями</w:t>
      </w:r>
    </w:p>
    <w:tbl>
      <w:tblPr>
        <w:tblStyle w:val="a3"/>
        <w:tblW w:w="9587" w:type="dxa"/>
        <w:tblLook w:val="04A0" w:firstRow="1" w:lastRow="0" w:firstColumn="1" w:lastColumn="0" w:noHBand="0" w:noVBand="1"/>
      </w:tblPr>
      <w:tblGrid>
        <w:gridCol w:w="2239"/>
        <w:gridCol w:w="7348"/>
      </w:tblGrid>
      <w:tr w:rsidR="00796D4D" w:rsidRPr="00FF012E" w:rsidTr="00144809">
        <w:trPr>
          <w:trHeight w:val="597"/>
        </w:trPr>
        <w:tc>
          <w:tcPr>
            <w:tcW w:w="2239" w:type="dxa"/>
          </w:tcPr>
          <w:p w:rsidR="00796D4D" w:rsidRPr="00FF012E" w:rsidRDefault="00796D4D" w:rsidP="00D815D2">
            <w:pPr>
              <w:spacing w:line="360" w:lineRule="auto"/>
              <w:jc w:val="center"/>
              <w:rPr>
                <w:rFonts w:ascii="Times New Roman" w:hAnsi="Times New Roman" w:cs="Times New Roman"/>
                <w:b/>
                <w:sz w:val="24"/>
                <w:szCs w:val="24"/>
                <w:lang w:val="uk-UA"/>
              </w:rPr>
            </w:pPr>
            <w:r w:rsidRPr="00FF012E">
              <w:rPr>
                <w:rFonts w:ascii="Times New Roman" w:hAnsi="Times New Roman" w:cs="Times New Roman"/>
                <w:b/>
                <w:sz w:val="24"/>
                <w:szCs w:val="24"/>
                <w:lang w:val="uk-UA"/>
              </w:rPr>
              <w:t>Автор</w:t>
            </w:r>
          </w:p>
        </w:tc>
        <w:tc>
          <w:tcPr>
            <w:tcW w:w="7348" w:type="dxa"/>
          </w:tcPr>
          <w:p w:rsidR="00796D4D" w:rsidRPr="00FF012E" w:rsidRDefault="00796D4D" w:rsidP="00D815D2">
            <w:pPr>
              <w:spacing w:line="360" w:lineRule="auto"/>
              <w:jc w:val="center"/>
              <w:rPr>
                <w:rFonts w:ascii="Times New Roman" w:hAnsi="Times New Roman" w:cs="Times New Roman"/>
                <w:b/>
                <w:sz w:val="24"/>
                <w:szCs w:val="24"/>
                <w:lang w:val="uk-UA"/>
              </w:rPr>
            </w:pPr>
            <w:r w:rsidRPr="00FF012E">
              <w:rPr>
                <w:rFonts w:ascii="Times New Roman" w:hAnsi="Times New Roman" w:cs="Times New Roman"/>
                <w:b/>
                <w:sz w:val="24"/>
                <w:szCs w:val="24"/>
                <w:lang w:val="uk-UA"/>
              </w:rPr>
              <w:t>Антикризове управління – це</w:t>
            </w:r>
          </w:p>
        </w:tc>
      </w:tr>
      <w:tr w:rsidR="00327D9B" w:rsidRPr="00FF012E" w:rsidTr="00144809">
        <w:trPr>
          <w:trHeight w:val="638"/>
        </w:trPr>
        <w:tc>
          <w:tcPr>
            <w:tcW w:w="2239" w:type="dxa"/>
          </w:tcPr>
          <w:p w:rsidR="00327D9B" w:rsidRPr="00327D9B" w:rsidRDefault="00327D9B" w:rsidP="00D815D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7348" w:type="dxa"/>
          </w:tcPr>
          <w:p w:rsidR="00327D9B" w:rsidRPr="00327D9B" w:rsidRDefault="00327D9B" w:rsidP="00D815D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r>
      <w:tr w:rsidR="00796D4D" w:rsidRPr="00C74830" w:rsidTr="00144809">
        <w:trPr>
          <w:trHeight w:val="1542"/>
        </w:trPr>
        <w:tc>
          <w:tcPr>
            <w:tcW w:w="2239" w:type="dxa"/>
          </w:tcPr>
          <w:p w:rsidR="00796D4D" w:rsidRPr="00FF012E" w:rsidRDefault="00644C69" w:rsidP="00D815D2">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Дворник М.А. [ </w:t>
            </w:r>
            <w:r>
              <w:rPr>
                <w:rFonts w:ascii="Times New Roman" w:hAnsi="Times New Roman" w:cs="Times New Roman"/>
                <w:sz w:val="24"/>
                <w:szCs w:val="24"/>
                <w:lang w:val="en-US"/>
              </w:rPr>
              <w:t>20</w:t>
            </w:r>
            <w:r w:rsidR="00796D4D" w:rsidRPr="00FF012E">
              <w:rPr>
                <w:rFonts w:ascii="Times New Roman" w:hAnsi="Times New Roman" w:cs="Times New Roman"/>
                <w:sz w:val="24"/>
                <w:szCs w:val="24"/>
                <w:lang w:val="uk-UA"/>
              </w:rPr>
              <w:t>, с. 206]</w:t>
            </w:r>
          </w:p>
        </w:tc>
        <w:tc>
          <w:tcPr>
            <w:tcW w:w="7348" w:type="dxa"/>
          </w:tcPr>
          <w:p w:rsidR="00796D4D" w:rsidRPr="00FF012E" w:rsidRDefault="00796D4D" w:rsidP="00D815D2">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це комплекс інструментів управління, спрямованих на передбачення, діагностику і своєчасне виявлення причин виникнення кризи, стабілізацію діяльності підприємства, вживання заходів із зниження наслідків кризи та створення на їх основі нових</w:t>
            </w:r>
          </w:p>
        </w:tc>
      </w:tr>
    </w:tbl>
    <w:p w:rsidR="00327D9B" w:rsidRPr="00CB54E7" w:rsidRDefault="00327D9B" w:rsidP="00796D4D">
      <w:pPr>
        <w:spacing w:after="0" w:line="360" w:lineRule="auto"/>
        <w:ind w:firstLine="709"/>
        <w:jc w:val="right"/>
        <w:rPr>
          <w:rFonts w:ascii="Times New Roman" w:hAnsi="Times New Roman" w:cs="Times New Roman"/>
          <w:sz w:val="24"/>
          <w:szCs w:val="24"/>
          <w:lang w:val="uk-UA"/>
        </w:rPr>
      </w:pPr>
    </w:p>
    <w:p w:rsidR="00796D4D" w:rsidRPr="00EA741D" w:rsidRDefault="00327D9B" w:rsidP="00796D4D">
      <w:pPr>
        <w:spacing w:after="0" w:line="360" w:lineRule="auto"/>
        <w:ind w:firstLine="709"/>
        <w:jc w:val="right"/>
        <w:rPr>
          <w:rFonts w:ascii="Times New Roman" w:hAnsi="Times New Roman" w:cs="Times New Roman"/>
          <w:sz w:val="24"/>
          <w:szCs w:val="24"/>
        </w:rPr>
      </w:pPr>
      <w:r w:rsidRPr="00FF012E">
        <w:rPr>
          <w:rFonts w:ascii="Times New Roman" w:hAnsi="Times New Roman" w:cs="Times New Roman"/>
          <w:sz w:val="24"/>
          <w:szCs w:val="24"/>
          <w:lang w:val="uk-UA"/>
        </w:rPr>
        <w:t xml:space="preserve">Продовження </w:t>
      </w:r>
      <w:r w:rsidR="00EA741D">
        <w:rPr>
          <w:rFonts w:ascii="Times New Roman" w:hAnsi="Times New Roman" w:cs="Times New Roman"/>
          <w:sz w:val="24"/>
          <w:szCs w:val="24"/>
          <w:lang w:val="uk-UA"/>
        </w:rPr>
        <w:t>табл</w:t>
      </w:r>
      <w:r w:rsidRPr="00FF012E">
        <w:rPr>
          <w:rFonts w:ascii="Times New Roman" w:hAnsi="Times New Roman" w:cs="Times New Roman"/>
          <w:sz w:val="24"/>
          <w:szCs w:val="24"/>
          <w:lang w:val="uk-UA"/>
        </w:rPr>
        <w:t>.</w:t>
      </w:r>
      <w:r w:rsidR="00EA741D">
        <w:rPr>
          <w:rFonts w:ascii="Times New Roman" w:hAnsi="Times New Roman" w:cs="Times New Roman"/>
          <w:sz w:val="24"/>
          <w:szCs w:val="24"/>
          <w:lang w:val="uk-UA"/>
        </w:rPr>
        <w:t>1.</w:t>
      </w:r>
      <w:r w:rsidRPr="00FF012E">
        <w:rPr>
          <w:rFonts w:ascii="Times New Roman" w:hAnsi="Times New Roman" w:cs="Times New Roman"/>
          <w:sz w:val="24"/>
          <w:szCs w:val="24"/>
          <w:lang w:val="uk-UA"/>
        </w:rPr>
        <w:t xml:space="preserve"> 2</w:t>
      </w:r>
      <w:r w:rsidR="00EA741D">
        <w:rPr>
          <w:rFonts w:ascii="Times New Roman" w:hAnsi="Times New Roman" w:cs="Times New Roman"/>
          <w:sz w:val="24"/>
          <w:szCs w:val="24"/>
          <w:lang w:val="uk-UA"/>
        </w:rPr>
        <w:t>.</w:t>
      </w:r>
    </w:p>
    <w:tbl>
      <w:tblPr>
        <w:tblStyle w:val="a3"/>
        <w:tblW w:w="0" w:type="auto"/>
        <w:tblLook w:val="04A0" w:firstRow="1" w:lastRow="0" w:firstColumn="1" w:lastColumn="0" w:noHBand="0" w:noVBand="1"/>
      </w:tblPr>
      <w:tblGrid>
        <w:gridCol w:w="2235"/>
        <w:gridCol w:w="7336"/>
      </w:tblGrid>
      <w:tr w:rsidR="00327D9B" w:rsidRPr="00FF012E" w:rsidTr="002B42E0">
        <w:tc>
          <w:tcPr>
            <w:tcW w:w="2235" w:type="dxa"/>
          </w:tcPr>
          <w:p w:rsidR="00327D9B" w:rsidRPr="00EA741D" w:rsidRDefault="00327D9B" w:rsidP="00327D9B">
            <w:pPr>
              <w:spacing w:line="360" w:lineRule="auto"/>
              <w:jc w:val="center"/>
              <w:rPr>
                <w:rFonts w:ascii="Times New Roman" w:hAnsi="Times New Roman" w:cs="Times New Roman"/>
                <w:b/>
                <w:sz w:val="24"/>
                <w:szCs w:val="24"/>
              </w:rPr>
            </w:pPr>
            <w:r w:rsidRPr="00EA741D">
              <w:rPr>
                <w:rFonts w:ascii="Times New Roman" w:hAnsi="Times New Roman" w:cs="Times New Roman"/>
                <w:b/>
                <w:sz w:val="24"/>
                <w:szCs w:val="24"/>
              </w:rPr>
              <w:t>1</w:t>
            </w:r>
          </w:p>
        </w:tc>
        <w:tc>
          <w:tcPr>
            <w:tcW w:w="7336" w:type="dxa"/>
          </w:tcPr>
          <w:p w:rsidR="00327D9B" w:rsidRPr="00EA741D" w:rsidRDefault="00327D9B" w:rsidP="00327D9B">
            <w:pPr>
              <w:jc w:val="center"/>
              <w:rPr>
                <w:rFonts w:ascii="Times New Roman" w:hAnsi="Times New Roman" w:cs="Times New Roman"/>
                <w:b/>
                <w:sz w:val="24"/>
                <w:szCs w:val="24"/>
              </w:rPr>
            </w:pPr>
            <w:r w:rsidRPr="00EA741D">
              <w:rPr>
                <w:rFonts w:ascii="Times New Roman" w:hAnsi="Times New Roman" w:cs="Times New Roman"/>
                <w:b/>
                <w:sz w:val="24"/>
                <w:szCs w:val="24"/>
              </w:rPr>
              <w:t>2</w:t>
            </w:r>
          </w:p>
        </w:tc>
      </w:tr>
      <w:tr w:rsidR="00327D9B" w:rsidRPr="00C74830" w:rsidTr="002B42E0">
        <w:tc>
          <w:tcPr>
            <w:tcW w:w="2235" w:type="dxa"/>
          </w:tcPr>
          <w:p w:rsidR="00327D9B" w:rsidRPr="00FF012E" w:rsidRDefault="00644C69" w:rsidP="00327D9B">
            <w:pPr>
              <w:spacing w:line="360" w:lineRule="auto"/>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Кіш Г.В. [ </w:t>
            </w:r>
            <w:r>
              <w:rPr>
                <w:rFonts w:ascii="Times New Roman" w:hAnsi="Times New Roman" w:cs="Times New Roman"/>
                <w:sz w:val="24"/>
                <w:szCs w:val="24"/>
                <w:lang w:val="en-US"/>
              </w:rPr>
              <w:t>29</w:t>
            </w:r>
            <w:r w:rsidR="00327D9B" w:rsidRPr="00FF012E">
              <w:rPr>
                <w:rFonts w:ascii="Times New Roman" w:hAnsi="Times New Roman" w:cs="Times New Roman"/>
                <w:sz w:val="24"/>
                <w:szCs w:val="24"/>
                <w:lang w:val="uk-UA"/>
              </w:rPr>
              <w:t>, с. 43]</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це цілеспрямований вплив на підприємство з метою недопущення кризи, а у випадку виникнення кризи з метою її локалізації, запобігання його банкрутству</w:t>
            </w:r>
          </w:p>
        </w:tc>
      </w:tr>
      <w:tr w:rsidR="00327D9B" w:rsidRPr="00FF012E" w:rsidTr="002B42E0">
        <w:tc>
          <w:tcPr>
            <w:tcW w:w="2235" w:type="dxa"/>
          </w:tcPr>
          <w:p w:rsidR="00327D9B" w:rsidRPr="00FF012E" w:rsidRDefault="00644C69" w:rsidP="00327D9B">
            <w:pPr>
              <w:spacing w:line="360" w:lineRule="auto"/>
              <w:jc w:val="both"/>
              <w:rPr>
                <w:rFonts w:ascii="Times New Roman" w:hAnsi="Times New Roman" w:cs="Times New Roman"/>
                <w:b/>
                <w:sz w:val="24"/>
                <w:szCs w:val="24"/>
                <w:lang w:val="uk-UA"/>
              </w:rPr>
            </w:pPr>
            <w:r>
              <w:rPr>
                <w:rFonts w:ascii="Times New Roman" w:hAnsi="Times New Roman" w:cs="Times New Roman"/>
                <w:sz w:val="24"/>
                <w:szCs w:val="24"/>
                <w:lang w:val="uk-UA"/>
              </w:rPr>
              <w:t>Дж. Кейнс [</w:t>
            </w:r>
            <w:r>
              <w:rPr>
                <w:rFonts w:ascii="Times New Roman" w:hAnsi="Times New Roman" w:cs="Times New Roman"/>
                <w:sz w:val="24"/>
                <w:szCs w:val="24"/>
                <w:lang w:val="en-US"/>
              </w:rPr>
              <w:t>80</w:t>
            </w:r>
            <w:r w:rsidR="00327D9B" w:rsidRPr="00FF012E">
              <w:rPr>
                <w:rFonts w:ascii="Times New Roman" w:hAnsi="Times New Roman" w:cs="Times New Roman"/>
                <w:sz w:val="24"/>
                <w:szCs w:val="24"/>
                <w:lang w:val="uk-UA"/>
              </w:rPr>
              <w:t>, с. 119]</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система заходів з боку держави, спрямованих на забезпечення відновлення і стабілізацію розвитку економічної системи</w:t>
            </w:r>
          </w:p>
        </w:tc>
      </w:tr>
      <w:tr w:rsidR="00327D9B" w:rsidRPr="00FF012E" w:rsidTr="002B42E0">
        <w:tc>
          <w:tcPr>
            <w:tcW w:w="2235" w:type="dxa"/>
          </w:tcPr>
          <w:p w:rsidR="00327D9B" w:rsidRPr="00FF012E" w:rsidRDefault="00644C69" w:rsidP="00327D9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Василенко В.О. [</w:t>
            </w:r>
            <w:r>
              <w:rPr>
                <w:rFonts w:ascii="Times New Roman" w:hAnsi="Times New Roman" w:cs="Times New Roman"/>
                <w:sz w:val="24"/>
                <w:szCs w:val="24"/>
                <w:lang w:val="en-US"/>
              </w:rPr>
              <w:t>13</w:t>
            </w:r>
            <w:r w:rsidR="00327D9B" w:rsidRPr="00FF012E">
              <w:rPr>
                <w:rFonts w:ascii="Times New Roman" w:hAnsi="Times New Roman" w:cs="Times New Roman"/>
                <w:sz w:val="24"/>
                <w:szCs w:val="24"/>
                <w:lang w:val="uk-UA"/>
              </w:rPr>
              <w:t>, с. 23]</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це управління, в якому передбачена небезпека кризи, аналіз її симптомів, заходів щодо зниження негативних наслідків кризи та використання її факторів для позитивного розвитку</w:t>
            </w:r>
          </w:p>
        </w:tc>
      </w:tr>
      <w:tr w:rsidR="00327D9B" w:rsidRPr="00C74830" w:rsidTr="002B42E0">
        <w:tc>
          <w:tcPr>
            <w:tcW w:w="2235" w:type="dxa"/>
          </w:tcPr>
          <w:p w:rsidR="00327D9B" w:rsidRPr="00FF012E" w:rsidRDefault="00644C69" w:rsidP="00327D9B">
            <w:pPr>
              <w:spacing w:line="360" w:lineRule="auto"/>
              <w:jc w:val="both"/>
              <w:rPr>
                <w:rFonts w:ascii="Times New Roman" w:hAnsi="Times New Roman" w:cs="Times New Roman"/>
                <w:b/>
                <w:sz w:val="24"/>
                <w:szCs w:val="24"/>
                <w:lang w:val="uk-UA"/>
              </w:rPr>
            </w:pPr>
            <w:r>
              <w:rPr>
                <w:rFonts w:ascii="Times New Roman" w:hAnsi="Times New Roman" w:cs="Times New Roman"/>
                <w:sz w:val="24"/>
                <w:szCs w:val="24"/>
                <w:lang w:val="uk-UA"/>
              </w:rPr>
              <w:t>Ситник Л.С. [</w:t>
            </w:r>
            <w:r>
              <w:rPr>
                <w:rFonts w:ascii="Times New Roman" w:hAnsi="Times New Roman" w:cs="Times New Roman"/>
                <w:sz w:val="24"/>
                <w:szCs w:val="24"/>
                <w:lang w:val="en-US"/>
              </w:rPr>
              <w:t>59</w:t>
            </w:r>
            <w:r w:rsidR="00327D9B" w:rsidRPr="00FF012E">
              <w:rPr>
                <w:rFonts w:ascii="Times New Roman" w:hAnsi="Times New Roman" w:cs="Times New Roman"/>
                <w:sz w:val="24"/>
                <w:szCs w:val="24"/>
                <w:lang w:val="uk-UA"/>
              </w:rPr>
              <w:t>, с. 29]</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здатність до розробки оптимальних шляхів</w:t>
            </w:r>
            <w:r w:rsidRPr="00FF012E">
              <w:rPr>
                <w:rFonts w:ascii="Times New Roman" w:hAnsi="Times New Roman" w:cs="Times New Roman"/>
                <w:sz w:val="24"/>
                <w:szCs w:val="24"/>
                <w:lang w:val="uk-UA"/>
              </w:rPr>
              <w:br/>
              <w:t>виходу з кризової ситуації, визначення пріоритетних цінностей підприємства в умовах кризи, координації діяльності підприємства та його працівників щодо запобігання кризи</w:t>
            </w:r>
          </w:p>
        </w:tc>
      </w:tr>
      <w:tr w:rsidR="00327D9B" w:rsidRPr="00C74830" w:rsidTr="002B42E0">
        <w:tc>
          <w:tcPr>
            <w:tcW w:w="2235" w:type="dxa"/>
          </w:tcPr>
          <w:p w:rsidR="00327D9B" w:rsidRPr="00FF012E" w:rsidRDefault="00644C69" w:rsidP="00327D9B">
            <w:pPr>
              <w:spacing w:line="360" w:lineRule="auto"/>
              <w:jc w:val="both"/>
              <w:rPr>
                <w:rFonts w:ascii="Times New Roman" w:hAnsi="Times New Roman" w:cs="Times New Roman"/>
                <w:b/>
                <w:sz w:val="24"/>
                <w:szCs w:val="24"/>
                <w:lang w:val="uk-UA"/>
              </w:rPr>
            </w:pPr>
            <w:r>
              <w:rPr>
                <w:rFonts w:ascii="Times New Roman" w:hAnsi="Times New Roman" w:cs="Times New Roman"/>
                <w:sz w:val="24"/>
                <w:szCs w:val="24"/>
                <w:lang w:val="uk-UA"/>
              </w:rPr>
              <w:t>Лігоненко Л.О. [</w:t>
            </w:r>
            <w:r>
              <w:rPr>
                <w:rFonts w:ascii="Times New Roman" w:hAnsi="Times New Roman" w:cs="Times New Roman"/>
                <w:sz w:val="24"/>
                <w:szCs w:val="24"/>
                <w:lang w:val="en-US"/>
              </w:rPr>
              <w:t>39</w:t>
            </w:r>
            <w:r w:rsidR="00327D9B" w:rsidRPr="00FF012E">
              <w:rPr>
                <w:rFonts w:ascii="Times New Roman" w:hAnsi="Times New Roman" w:cs="Times New Roman"/>
                <w:sz w:val="24"/>
                <w:szCs w:val="24"/>
                <w:lang w:val="uk-UA"/>
              </w:rPr>
              <w:t>, с. 42]</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це постійно організоване управління, спрямоване на найбільш оперативне виявлення ознак кризового стану та створення відповідних передумов для його своєчасного подолання з метою забезпечення відновлення життєздатності окремого підприємства, запобігання його банкрутству</w:t>
            </w:r>
          </w:p>
        </w:tc>
      </w:tr>
      <w:tr w:rsidR="00327D9B" w:rsidRPr="00FF012E" w:rsidTr="002B42E0">
        <w:tc>
          <w:tcPr>
            <w:tcW w:w="2235" w:type="dxa"/>
          </w:tcPr>
          <w:p w:rsidR="00327D9B" w:rsidRPr="00FF012E" w:rsidRDefault="00327D9B" w:rsidP="00327D9B">
            <w:pPr>
              <w:spacing w:line="360" w:lineRule="auto"/>
              <w:jc w:val="both"/>
              <w:rPr>
                <w:rFonts w:ascii="Times New Roman" w:hAnsi="Times New Roman" w:cs="Times New Roman"/>
                <w:b/>
                <w:sz w:val="24"/>
                <w:szCs w:val="24"/>
                <w:lang w:val="uk-UA"/>
              </w:rPr>
            </w:pPr>
            <w:r w:rsidRPr="00FF012E">
              <w:rPr>
                <w:rFonts w:ascii="Times New Roman" w:hAnsi="Times New Roman" w:cs="Times New Roman"/>
                <w:sz w:val="24"/>
                <w:szCs w:val="24"/>
                <w:lang w:val="uk-UA"/>
              </w:rPr>
              <w:t>Коротков Е.М.</w:t>
            </w:r>
            <w:r w:rsidR="00644C69">
              <w:rPr>
                <w:rFonts w:ascii="Times New Roman" w:hAnsi="Times New Roman" w:cs="Times New Roman"/>
                <w:sz w:val="24"/>
                <w:szCs w:val="24"/>
                <w:lang w:val="uk-UA"/>
              </w:rPr>
              <w:t xml:space="preserve"> [</w:t>
            </w:r>
            <w:r w:rsidR="00644C69">
              <w:rPr>
                <w:rFonts w:ascii="Times New Roman" w:hAnsi="Times New Roman" w:cs="Times New Roman"/>
                <w:sz w:val="24"/>
                <w:szCs w:val="24"/>
                <w:lang w:val="en-US"/>
              </w:rPr>
              <w:t>33</w:t>
            </w:r>
            <w:r w:rsidRPr="00FF012E">
              <w:rPr>
                <w:rFonts w:ascii="Times New Roman" w:hAnsi="Times New Roman" w:cs="Times New Roman"/>
                <w:sz w:val="24"/>
                <w:szCs w:val="24"/>
                <w:lang w:val="uk-UA"/>
              </w:rPr>
              <w:t>, с. 9]</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управління, в якому належним чином налагоджено передбачення кризи, аналіз її симптомів, заходи по мінімізації негативного впливу і використання позитивних факторів для подальшого розвитку підприємства</w:t>
            </w:r>
          </w:p>
        </w:tc>
      </w:tr>
      <w:tr w:rsidR="00327D9B" w:rsidRPr="00C74830" w:rsidTr="002B42E0">
        <w:tc>
          <w:tcPr>
            <w:tcW w:w="2235" w:type="dxa"/>
          </w:tcPr>
          <w:p w:rsidR="00327D9B" w:rsidRPr="00FF012E" w:rsidRDefault="00644C69" w:rsidP="00327D9B">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Маховка В. [</w:t>
            </w:r>
            <w:r>
              <w:rPr>
                <w:rFonts w:ascii="Times New Roman" w:hAnsi="Times New Roman" w:cs="Times New Roman"/>
                <w:sz w:val="24"/>
                <w:szCs w:val="24"/>
                <w:lang w:val="en-US"/>
              </w:rPr>
              <w:t>47</w:t>
            </w:r>
            <w:r w:rsidR="00327D9B" w:rsidRPr="00FF012E">
              <w:rPr>
                <w:rFonts w:ascii="Times New Roman" w:hAnsi="Times New Roman" w:cs="Times New Roman"/>
                <w:sz w:val="24"/>
                <w:szCs w:val="24"/>
                <w:lang w:val="uk-UA"/>
              </w:rPr>
              <w:t>]</w:t>
            </w:r>
          </w:p>
        </w:tc>
        <w:tc>
          <w:tcPr>
            <w:tcW w:w="7336" w:type="dxa"/>
          </w:tcPr>
          <w:p w:rsidR="00327D9B" w:rsidRPr="00FF012E" w:rsidRDefault="00327D9B" w:rsidP="00327D9B">
            <w:pPr>
              <w:spacing w:line="276" w:lineRule="auto"/>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 xml:space="preserve">специфічна функція повинна реалізовуватися через виконання антикризових дій, процедур, направлених на попередження, подолання кризових явищ, оздоровлення господарської діяльності та відновлення стабільного розвитку підприємства, взаємодіючи з іншими основними функціями управління. </w:t>
            </w:r>
          </w:p>
        </w:tc>
      </w:tr>
    </w:tbl>
    <w:p w:rsidR="00327D9B" w:rsidRPr="002B42E0" w:rsidRDefault="002B42E0" w:rsidP="002B42E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uk-UA"/>
        </w:rPr>
        <w:t>Джерело: власна розробка автора на основі:</w:t>
      </w:r>
      <w:r w:rsidR="00644C69" w:rsidRPr="00644C69">
        <w:rPr>
          <w:rFonts w:ascii="Times New Roman" w:hAnsi="Times New Roman" w:cs="Times New Roman"/>
          <w:sz w:val="24"/>
          <w:szCs w:val="24"/>
        </w:rPr>
        <w:t xml:space="preserve"> </w:t>
      </w:r>
      <w:r w:rsidRPr="002B42E0">
        <w:rPr>
          <w:rFonts w:ascii="Times New Roman" w:hAnsi="Times New Roman" w:cs="Times New Roman"/>
          <w:sz w:val="24"/>
          <w:szCs w:val="24"/>
        </w:rPr>
        <w:t>[</w:t>
      </w:r>
      <w:r w:rsidR="00644C69" w:rsidRPr="00644C69">
        <w:rPr>
          <w:rFonts w:ascii="Times New Roman" w:hAnsi="Times New Roman" w:cs="Times New Roman"/>
          <w:sz w:val="24"/>
          <w:szCs w:val="24"/>
        </w:rPr>
        <w:t xml:space="preserve">20, 29, 80, 13, </w:t>
      </w:r>
      <w:r w:rsidR="00644C69">
        <w:rPr>
          <w:rFonts w:ascii="Times New Roman" w:hAnsi="Times New Roman" w:cs="Times New Roman"/>
          <w:sz w:val="24"/>
          <w:szCs w:val="24"/>
        </w:rPr>
        <w:t>59</w:t>
      </w:r>
      <w:r w:rsidR="00644C69" w:rsidRPr="00644C69">
        <w:rPr>
          <w:rFonts w:ascii="Times New Roman" w:hAnsi="Times New Roman" w:cs="Times New Roman"/>
          <w:sz w:val="24"/>
          <w:szCs w:val="24"/>
        </w:rPr>
        <w:t>, 39</w:t>
      </w:r>
      <w:r w:rsidR="00644C69">
        <w:rPr>
          <w:rFonts w:ascii="Times New Roman" w:hAnsi="Times New Roman" w:cs="Times New Roman"/>
          <w:sz w:val="24"/>
          <w:szCs w:val="24"/>
        </w:rPr>
        <w:t>, 33</w:t>
      </w:r>
      <w:r w:rsidR="00644C69" w:rsidRPr="00644C69">
        <w:rPr>
          <w:rFonts w:ascii="Times New Roman" w:hAnsi="Times New Roman" w:cs="Times New Roman"/>
          <w:sz w:val="24"/>
          <w:szCs w:val="24"/>
        </w:rPr>
        <w:t>, 47</w:t>
      </w:r>
      <w:r w:rsidRPr="002B42E0">
        <w:rPr>
          <w:rFonts w:ascii="Times New Roman" w:hAnsi="Times New Roman" w:cs="Times New Roman"/>
          <w:sz w:val="24"/>
          <w:szCs w:val="24"/>
        </w:rPr>
        <w:t>]</w:t>
      </w:r>
    </w:p>
    <w:p w:rsidR="002B42E0" w:rsidRPr="00EB2646" w:rsidRDefault="002B42E0" w:rsidP="00796D4D">
      <w:pPr>
        <w:tabs>
          <w:tab w:val="left" w:pos="2947"/>
        </w:tabs>
        <w:spacing w:after="0" w:line="360" w:lineRule="auto"/>
        <w:ind w:firstLine="709"/>
        <w:jc w:val="both"/>
        <w:rPr>
          <w:rFonts w:ascii="Times New Roman" w:hAnsi="Times New Roman" w:cs="Times New Roman"/>
          <w:sz w:val="28"/>
          <w:szCs w:val="28"/>
        </w:rPr>
      </w:pP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Зважаючи на наведені в таблиці визначення сутності антикризового управління можна зробити висновок, що в сучасних умовах антикризове управління направлене не лише на попередження розвитку криз та кризових ситуацій, проте і на адаптацію системи управління до змін в зовнішньому середовищі підприємства, що сприятиме сталому розвитку. У зв’язку з цим виникає необхідність формування на підприємстві системи антикризового управління, яка повинна забезпечувати постійний моніторинг кризових явищ, здійснювати планування, організацію та реалізацію антикризових заходів з метою збереження початкових позитивних характеристик підприємства, а також відновлення його ефективного функціонування.</w:t>
      </w:r>
    </w:p>
    <w:p w:rsidR="00796D4D" w:rsidRPr="00FF012E" w:rsidRDefault="00796D4D" w:rsidP="00796D4D">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Антикризове управління є частиною системи управління підприємством, яка охоплює систему управлінських заходів з перевірки, попереджання, усунення кризових явищ та їх причин на всіх рівнях економіки. У сфері туризму антикризове управління потребує особливої уваги , оскільки туристична сфера перебуває у значно більшій залежності від можливих загроз настання природних, екологічних, соціальних та політичних криз, аніж інші галузі національної економіки. </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Систему антикризового управління туристичним підприємством </w:t>
      </w:r>
      <w:r w:rsidR="006C37D1">
        <w:rPr>
          <w:rFonts w:ascii="Times New Roman" w:hAnsi="Times New Roman" w:cs="Times New Roman"/>
          <w:sz w:val="28"/>
          <w:szCs w:val="28"/>
          <w:lang w:val="uk-UA"/>
        </w:rPr>
        <w:t xml:space="preserve">в умовах невизначеності </w:t>
      </w:r>
      <w:r w:rsidRPr="00FF012E">
        <w:rPr>
          <w:rFonts w:ascii="Times New Roman" w:hAnsi="Times New Roman" w:cs="Times New Roman"/>
          <w:sz w:val="28"/>
          <w:szCs w:val="28"/>
          <w:lang w:val="uk-UA"/>
        </w:rPr>
        <w:t xml:space="preserve">схематично зображено на рис. </w:t>
      </w:r>
      <w:r w:rsidR="00EA741D">
        <w:rPr>
          <w:rFonts w:ascii="Times New Roman" w:hAnsi="Times New Roman" w:cs="Times New Roman"/>
          <w:sz w:val="28"/>
          <w:szCs w:val="28"/>
          <w:lang w:val="uk-UA"/>
        </w:rPr>
        <w:t>1.3</w:t>
      </w:r>
      <w:r w:rsidRPr="00FF012E">
        <w:rPr>
          <w:rFonts w:ascii="Times New Roman" w:hAnsi="Times New Roman" w:cs="Times New Roman"/>
          <w:sz w:val="28"/>
          <w:szCs w:val="28"/>
          <w:lang w:val="uk-UA"/>
        </w:rPr>
        <w:t>. Основними елементами запропоновано визначати суб’єкт, об’єкт, мету та завдання, принципи, функції, процес, методологію та систему критеріїв оцінки ефективності антикризового управління. Вона повинна забезпечувати постійний моніторинг кризових явищ, здійснювати планування, організацію та реалізацію антикризових заходів з метою збереження базових позитивних характеристик підприємства, а також відновлення його ефективного функціонування.</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Об’єктом антикризового управління є виникнення та поглиблення кризи розвитку туристичного підприємства, її усунення та запобігання.</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Суб’єктами системи антикризового управління є певні особи, які володіють знаннями, наділені спеціальною компетенцією та необхідними ресурсами, і які здійснюють цілеспрямовані дії з метою забезпечення виконання завдань даної системи.</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Предметом антикризового управління туристичним підприємством є передбачувані та реальні причини кризи, фактори, що її викликають, симптоми й наслідки, до яких вона призводить, тобто всі прояви порушення рівноваги, що спричиняють загрозу настання та розвитку кризи</w:t>
      </w:r>
      <w:r w:rsidR="00644C69" w:rsidRPr="00644C69">
        <w:rPr>
          <w:rFonts w:ascii="Times New Roman" w:hAnsi="Times New Roman" w:cs="Times New Roman"/>
          <w:sz w:val="28"/>
          <w:szCs w:val="28"/>
        </w:rPr>
        <w:t xml:space="preserve"> [45]</w:t>
      </w:r>
      <w:r w:rsidRPr="00FF012E">
        <w:rPr>
          <w:rFonts w:ascii="Times New Roman" w:hAnsi="Times New Roman" w:cs="Times New Roman"/>
          <w:sz w:val="28"/>
          <w:szCs w:val="28"/>
          <w:lang w:val="uk-UA"/>
        </w:rPr>
        <w:t>.</w:t>
      </w:r>
    </w:p>
    <w:p w:rsidR="00327D9B" w:rsidRPr="00CB54E7" w:rsidRDefault="00327D9B" w:rsidP="00796D4D">
      <w:pPr>
        <w:tabs>
          <w:tab w:val="left" w:pos="2947"/>
        </w:tabs>
        <w:spacing w:after="0" w:line="360" w:lineRule="auto"/>
        <w:ind w:firstLine="709"/>
        <w:jc w:val="both"/>
        <w:rPr>
          <w:rFonts w:ascii="Times New Roman" w:hAnsi="Times New Roman" w:cs="Times New Roman"/>
          <w:sz w:val="28"/>
          <w:szCs w:val="28"/>
          <w:lang w:val="uk-UA"/>
        </w:rPr>
      </w:pPr>
    </w:p>
    <w:p w:rsidR="00796D4D" w:rsidRPr="00FF012E" w:rsidRDefault="00796D4D" w:rsidP="00796D4D">
      <w:pPr>
        <w:spacing w:after="0" w:line="360" w:lineRule="auto"/>
        <w:jc w:val="both"/>
        <w:rPr>
          <w:rFonts w:ascii="Times New Roman" w:hAnsi="Times New Roman" w:cs="Times New Roman"/>
          <w:b/>
          <w:color w:val="000000"/>
          <w:sz w:val="28"/>
          <w:szCs w:val="28"/>
          <w:lang w:val="uk-UA"/>
        </w:rPr>
      </w:pPr>
      <w:r w:rsidRPr="00FF012E">
        <w:rPr>
          <w:rFonts w:ascii="Times New Roman" w:hAnsi="Times New Roman" w:cs="Times New Roman"/>
          <w:b/>
          <w:noProof/>
          <w:color w:val="000000"/>
          <w:sz w:val="28"/>
          <w:szCs w:val="28"/>
          <w:lang w:eastAsia="ru-RU"/>
        </w:rPr>
        <mc:AlternateContent>
          <mc:Choice Requires="wpg">
            <w:drawing>
              <wp:inline distT="0" distB="0" distL="0" distR="0" wp14:anchorId="33189FE5" wp14:editId="52BAE856">
                <wp:extent cx="5913755" cy="6694098"/>
                <wp:effectExtent l="0" t="0" r="10795" b="12065"/>
                <wp:docPr id="52" name="Группа 52"/>
                <wp:cNvGraphicFramePr/>
                <a:graphic xmlns:a="http://schemas.openxmlformats.org/drawingml/2006/main">
                  <a:graphicData uri="http://schemas.microsoft.com/office/word/2010/wordprocessingGroup">
                    <wpg:wgp>
                      <wpg:cNvGrpSpPr/>
                      <wpg:grpSpPr>
                        <a:xfrm>
                          <a:off x="0" y="0"/>
                          <a:ext cx="5913755" cy="6694098"/>
                          <a:chOff x="0" y="0"/>
                          <a:chExt cx="5913755" cy="7832434"/>
                        </a:xfrm>
                      </wpg:grpSpPr>
                      <wpg:grpSp>
                        <wpg:cNvPr id="35" name="Группа 35"/>
                        <wpg:cNvGrpSpPr/>
                        <wpg:grpSpPr>
                          <a:xfrm>
                            <a:off x="0" y="0"/>
                            <a:ext cx="5913755" cy="7832434"/>
                            <a:chOff x="0" y="0"/>
                            <a:chExt cx="5913755" cy="7832434"/>
                          </a:xfrm>
                        </wpg:grpSpPr>
                        <wps:wsp>
                          <wps:cNvPr id="27" name="Прямая со стрелкой 27"/>
                          <wps:cNvCnPr>
                            <a:stCxn id="8" idx="0"/>
                          </wps:cNvCnPr>
                          <wps:spPr>
                            <a:xfrm flipV="1">
                              <a:off x="2978691" y="4429124"/>
                              <a:ext cx="2634" cy="1380633"/>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g:cNvPr id="32" name="Группа 32"/>
                          <wpg:cNvGrpSpPr/>
                          <wpg:grpSpPr>
                            <a:xfrm>
                              <a:off x="0" y="0"/>
                              <a:ext cx="5913755" cy="7832434"/>
                              <a:chOff x="0" y="0"/>
                              <a:chExt cx="5913911" cy="7668663"/>
                            </a:xfrm>
                          </wpg:grpSpPr>
                          <wps:wsp>
                            <wps:cNvPr id="34" name="Прямая соединительная линия 34"/>
                            <wps:cNvCnPr/>
                            <wps:spPr>
                              <a:xfrm flipV="1">
                                <a:off x="5913911" y="296883"/>
                                <a:ext cx="0" cy="5981700"/>
                              </a:xfrm>
                              <a:prstGeom prst="line">
                                <a:avLst/>
                              </a:prstGeom>
                              <a:noFill/>
                              <a:ln w="19050" cap="flat" cmpd="sng" algn="ctr">
                                <a:solidFill>
                                  <a:sysClr val="windowText" lastClr="000000">
                                    <a:shade val="95000"/>
                                    <a:satMod val="105000"/>
                                  </a:sysClr>
                                </a:solidFill>
                                <a:prstDash val="solid"/>
                              </a:ln>
                              <a:effectLst/>
                            </wps:spPr>
                            <wps:bodyPr/>
                          </wps:wsp>
                          <wps:wsp>
                            <wps:cNvPr id="7" name="Прямоугольник 7"/>
                            <wps:cNvSpPr/>
                            <wps:spPr>
                              <a:xfrm>
                                <a:off x="4239490" y="3384098"/>
                                <a:ext cx="1433350" cy="1128553"/>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5160E6" w:rsidRDefault="00C74830" w:rsidP="00796D4D">
                                  <w:pPr>
                                    <w:jc w:val="center"/>
                                    <w:rPr>
                                      <w:rFonts w:ascii="Times New Roman" w:hAnsi="Times New Roman" w:cs="Times New Roman"/>
                                      <w:lang w:val="uk-UA"/>
                                    </w:rPr>
                                  </w:pPr>
                                  <w:r w:rsidRPr="005160E6">
                                    <w:rPr>
                                      <w:rFonts w:ascii="Times New Roman" w:hAnsi="Times New Roman" w:cs="Times New Roman"/>
                                      <w:lang w:val="uk-UA"/>
                                    </w:rPr>
                                    <w:t>Функції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Выноска со стрелкой вниз 8"/>
                            <wps:cNvSpPr/>
                            <wps:spPr>
                              <a:xfrm>
                                <a:off x="1448789" y="5688280"/>
                                <a:ext cx="3059961" cy="1190625"/>
                              </a:xfrm>
                              <a:prstGeom prst="downArrowCallout">
                                <a:avLst>
                                  <a:gd name="adj1" fmla="val 65789"/>
                                  <a:gd name="adj2" fmla="val 83415"/>
                                  <a:gd name="adj3" fmla="val 20049"/>
                                  <a:gd name="adj4" fmla="val 73888"/>
                                </a:avLst>
                              </a:prstGeom>
                              <a:solidFill>
                                <a:sysClr val="window" lastClr="FFFFFF"/>
                              </a:solidFill>
                              <a:ln w="25400" cap="flat" cmpd="sng" algn="ctr">
                                <a:solidFill>
                                  <a:sysClr val="windowText" lastClr="000000"/>
                                </a:solidFill>
                                <a:prstDash val="solid"/>
                              </a:ln>
                              <a:effectLst/>
                            </wps:spPr>
                            <wps:txbx>
                              <w:txbxContent>
                                <w:p w:rsidR="00C74830" w:rsidRPr="00D17411" w:rsidRDefault="00C74830" w:rsidP="00796D4D">
                                  <w:pPr>
                                    <w:jc w:val="center"/>
                                    <w:rPr>
                                      <w:rFonts w:ascii="Times New Roman" w:hAnsi="Times New Roman" w:cs="Times New Roman"/>
                                      <w:sz w:val="26"/>
                                      <w:szCs w:val="26"/>
                                      <w:lang w:val="uk-UA"/>
                                    </w:rPr>
                                  </w:pPr>
                                  <w:r w:rsidRPr="00D17411">
                                    <w:rPr>
                                      <w:rFonts w:ascii="Times New Roman" w:hAnsi="Times New Roman" w:cs="Times New Roman"/>
                                      <w:sz w:val="26"/>
                                      <w:szCs w:val="26"/>
                                      <w:lang w:val="uk-UA"/>
                                    </w:rPr>
                                    <w:t>Методологія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Скругленный прямоугольник 9"/>
                            <wps:cNvSpPr/>
                            <wps:spPr>
                              <a:xfrm>
                                <a:off x="558140" y="6875811"/>
                                <a:ext cx="4985561" cy="792852"/>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D17411" w:rsidRDefault="00C74830" w:rsidP="00796D4D">
                                  <w:pPr>
                                    <w:spacing w:after="0"/>
                                    <w:jc w:val="center"/>
                                    <w:rPr>
                                      <w:rFonts w:ascii="Times New Roman" w:hAnsi="Times New Roman" w:cs="Times New Roman"/>
                                      <w:sz w:val="26"/>
                                      <w:szCs w:val="26"/>
                                      <w:lang w:val="uk-UA"/>
                                    </w:rPr>
                                  </w:pPr>
                                  <w:r w:rsidRPr="00D17411">
                                    <w:rPr>
                                      <w:rFonts w:ascii="Times New Roman" w:hAnsi="Times New Roman" w:cs="Times New Roman"/>
                                      <w:sz w:val="26"/>
                                      <w:szCs w:val="26"/>
                                      <w:lang w:val="uk-UA"/>
                                    </w:rPr>
                                    <w:t>Система критеріїв оцінки ефективності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ая соединительная линия 11"/>
                            <wps:cNvCnPr/>
                            <wps:spPr>
                              <a:xfrm flipH="1">
                                <a:off x="0" y="296883"/>
                                <a:ext cx="1546086" cy="0"/>
                              </a:xfrm>
                              <a:prstGeom prst="line">
                                <a:avLst/>
                              </a:prstGeom>
                              <a:noFill/>
                              <a:ln w="19050" cap="flat" cmpd="sng" algn="ctr">
                                <a:solidFill>
                                  <a:sysClr val="windowText" lastClr="000000">
                                    <a:shade val="95000"/>
                                    <a:satMod val="105000"/>
                                  </a:sysClr>
                                </a:solidFill>
                                <a:prstDash val="solid"/>
                              </a:ln>
                              <a:effectLst/>
                            </wps:spPr>
                            <wps:bodyPr/>
                          </wps:wsp>
                          <wps:wsp>
                            <wps:cNvPr id="12" name="Прямая со стрелкой 12"/>
                            <wps:cNvCnPr/>
                            <wps:spPr>
                              <a:xfrm>
                                <a:off x="0" y="296883"/>
                                <a:ext cx="0" cy="6029325"/>
                              </a:xfrm>
                              <a:prstGeom prst="straightConnector1">
                                <a:avLst/>
                              </a:prstGeom>
                              <a:noFill/>
                              <a:ln w="19050" cap="flat" cmpd="sng" algn="ctr">
                                <a:solidFill>
                                  <a:sysClr val="windowText" lastClr="000000">
                                    <a:shade val="95000"/>
                                    <a:satMod val="105000"/>
                                  </a:sysClr>
                                </a:solidFill>
                                <a:prstDash val="solid"/>
                                <a:headEnd type="none" w="med" len="med"/>
                                <a:tailEnd type="none" w="med" len="med"/>
                              </a:ln>
                              <a:effectLst/>
                            </wps:spPr>
                            <wps:bodyPr/>
                          </wps:wsp>
                          <wps:wsp>
                            <wps:cNvPr id="13" name="Прямая со стрелкой 13"/>
                            <wps:cNvCnPr/>
                            <wps:spPr>
                              <a:xfrm>
                                <a:off x="0" y="6329548"/>
                                <a:ext cx="143335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4" name="Прямая соединительная линия 14"/>
                            <wps:cNvCnPr/>
                            <wps:spPr>
                              <a:xfrm flipH="1">
                                <a:off x="106877" y="1282535"/>
                                <a:ext cx="1328668" cy="0"/>
                              </a:xfrm>
                              <a:prstGeom prst="line">
                                <a:avLst/>
                              </a:prstGeom>
                              <a:noFill/>
                              <a:ln w="19050" cap="flat" cmpd="sng" algn="ctr">
                                <a:solidFill>
                                  <a:sysClr val="windowText" lastClr="000000">
                                    <a:shade val="95000"/>
                                    <a:satMod val="105000"/>
                                  </a:sysClr>
                                </a:solidFill>
                                <a:prstDash val="solid"/>
                              </a:ln>
                              <a:effectLst/>
                            </wps:spPr>
                            <wps:bodyPr/>
                          </wps:wsp>
                          <wps:wsp>
                            <wps:cNvPr id="15" name="Прямая соединительная линия 15"/>
                            <wps:cNvCnPr/>
                            <wps:spPr>
                              <a:xfrm>
                                <a:off x="106877" y="1282535"/>
                                <a:ext cx="0" cy="4876800"/>
                              </a:xfrm>
                              <a:prstGeom prst="line">
                                <a:avLst/>
                              </a:prstGeom>
                              <a:noFill/>
                              <a:ln w="19050" cap="flat" cmpd="sng" algn="ctr">
                                <a:solidFill>
                                  <a:sysClr val="windowText" lastClr="000000">
                                    <a:shade val="95000"/>
                                    <a:satMod val="105000"/>
                                  </a:sysClr>
                                </a:solidFill>
                                <a:prstDash val="solid"/>
                              </a:ln>
                              <a:effectLst/>
                            </wps:spPr>
                            <wps:bodyPr/>
                          </wps:wsp>
                          <wps:wsp>
                            <wps:cNvPr id="16" name="Прямая со стрелкой 16"/>
                            <wps:cNvCnPr/>
                            <wps:spPr>
                              <a:xfrm>
                                <a:off x="106877" y="6139543"/>
                                <a:ext cx="1328667"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7" name="Прямая соединительная линия 17"/>
                            <wps:cNvCnPr/>
                            <wps:spPr>
                              <a:xfrm>
                                <a:off x="332509" y="4429496"/>
                                <a:ext cx="0" cy="1552575"/>
                              </a:xfrm>
                              <a:prstGeom prst="line">
                                <a:avLst/>
                              </a:prstGeom>
                              <a:noFill/>
                              <a:ln w="19050" cap="flat" cmpd="sng" algn="ctr">
                                <a:solidFill>
                                  <a:sysClr val="windowText" lastClr="000000">
                                    <a:shade val="95000"/>
                                    <a:satMod val="105000"/>
                                  </a:sysClr>
                                </a:solidFill>
                                <a:prstDash val="solid"/>
                              </a:ln>
                              <a:effectLst/>
                            </wps:spPr>
                            <wps:bodyPr/>
                          </wps:wsp>
                          <wps:wsp>
                            <wps:cNvPr id="18" name="Прямая со стрелкой 18"/>
                            <wps:cNvCnPr/>
                            <wps:spPr>
                              <a:xfrm>
                                <a:off x="332509" y="5961413"/>
                                <a:ext cx="1103196"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9" name="Прямая со стрелкой 19"/>
                            <wps:cNvCnPr/>
                            <wps:spPr>
                              <a:xfrm>
                                <a:off x="1698171" y="3966358"/>
                                <a:ext cx="257681"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20" name="Прямая со стрелкой 20"/>
                            <wps:cNvCnPr/>
                            <wps:spPr>
                              <a:xfrm flipH="1">
                                <a:off x="3978233" y="3966358"/>
                                <a:ext cx="257681"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21" name="Прямая соединительная линия 21"/>
                            <wps:cNvCnPr/>
                            <wps:spPr>
                              <a:xfrm flipH="1">
                                <a:off x="688768" y="1425039"/>
                                <a:ext cx="756938" cy="0"/>
                              </a:xfrm>
                              <a:prstGeom prst="line">
                                <a:avLst/>
                              </a:prstGeom>
                              <a:noFill/>
                              <a:ln w="19050" cap="flat" cmpd="sng" algn="ctr">
                                <a:solidFill>
                                  <a:sysClr val="windowText" lastClr="000000">
                                    <a:shade val="95000"/>
                                    <a:satMod val="105000"/>
                                  </a:sysClr>
                                </a:solidFill>
                                <a:prstDash val="solid"/>
                              </a:ln>
                              <a:effectLst/>
                            </wps:spPr>
                            <wps:bodyPr/>
                          </wps:wsp>
                          <wps:wsp>
                            <wps:cNvPr id="22" name="Прямая со стрелкой 22"/>
                            <wps:cNvCnPr/>
                            <wps:spPr>
                              <a:xfrm>
                                <a:off x="688768" y="1425039"/>
                                <a:ext cx="0" cy="19526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24" name="Прямая со стрелкой 24"/>
                            <wps:cNvCnPr/>
                            <wps:spPr>
                              <a:xfrm>
                                <a:off x="2992581" y="2446317"/>
                                <a:ext cx="0" cy="2000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25" name="Прямая со стрелкой 25"/>
                            <wps:cNvCnPr/>
                            <wps:spPr>
                              <a:xfrm>
                                <a:off x="2992581" y="3384467"/>
                                <a:ext cx="0" cy="28575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29" name="Прямая соединительная линия 29"/>
                            <wps:cNvCnPr/>
                            <wps:spPr>
                              <a:xfrm>
                                <a:off x="4655127" y="1425039"/>
                                <a:ext cx="764990" cy="9525"/>
                              </a:xfrm>
                              <a:prstGeom prst="line">
                                <a:avLst/>
                              </a:prstGeom>
                              <a:noFill/>
                              <a:ln w="19050" cap="flat" cmpd="sng" algn="ctr">
                                <a:solidFill>
                                  <a:sysClr val="windowText" lastClr="000000">
                                    <a:shade val="95000"/>
                                    <a:satMod val="105000"/>
                                  </a:sysClr>
                                </a:solidFill>
                                <a:prstDash val="solid"/>
                              </a:ln>
                              <a:effectLst/>
                            </wps:spPr>
                            <wps:bodyPr/>
                          </wps:wsp>
                          <wps:wsp>
                            <wps:cNvPr id="30" name="Прямая со стрелкой 30"/>
                            <wps:cNvCnPr/>
                            <wps:spPr>
                              <a:xfrm flipH="1">
                                <a:off x="5427023" y="1436914"/>
                                <a:ext cx="8053" cy="196215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3" name="Прямая соединительная линия 33"/>
                            <wps:cNvCnPr/>
                            <wps:spPr>
                              <a:xfrm>
                                <a:off x="4512623" y="6270171"/>
                                <a:ext cx="1393088" cy="0"/>
                              </a:xfrm>
                              <a:prstGeom prst="line">
                                <a:avLst/>
                              </a:prstGeom>
                              <a:noFill/>
                              <a:ln w="19050" cap="flat" cmpd="sng" algn="ctr">
                                <a:solidFill>
                                  <a:sysClr val="windowText" lastClr="000000">
                                    <a:shade val="95000"/>
                                    <a:satMod val="105000"/>
                                  </a:sysClr>
                                </a:solidFill>
                                <a:prstDash val="solid"/>
                              </a:ln>
                              <a:effectLst/>
                            </wps:spPr>
                            <wps:bodyPr/>
                          </wps:wsp>
                          <wps:wsp>
                            <wps:cNvPr id="36" name="Прямая со стрелкой 36"/>
                            <wps:cNvCnPr/>
                            <wps:spPr>
                              <a:xfrm flipH="1">
                                <a:off x="4512623" y="285007"/>
                                <a:ext cx="1393088"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8" name="Прямая соединительная линия 38"/>
                            <wps:cNvCnPr/>
                            <wps:spPr>
                              <a:xfrm>
                                <a:off x="5543346" y="4512272"/>
                                <a:ext cx="2430" cy="1411653"/>
                              </a:xfrm>
                              <a:prstGeom prst="line">
                                <a:avLst/>
                              </a:prstGeom>
                              <a:noFill/>
                              <a:ln w="19050" cap="flat" cmpd="sng" algn="ctr">
                                <a:solidFill>
                                  <a:sysClr val="windowText" lastClr="000000">
                                    <a:shade val="95000"/>
                                    <a:satMod val="105000"/>
                                  </a:sysClr>
                                </a:solidFill>
                                <a:prstDash val="solid"/>
                              </a:ln>
                              <a:effectLst/>
                            </wps:spPr>
                            <wps:bodyPr/>
                          </wps:wsp>
                          <wps:wsp>
                            <wps:cNvPr id="39" name="Прямая со стрелкой 39"/>
                            <wps:cNvCnPr/>
                            <wps:spPr>
                              <a:xfrm flipH="1">
                                <a:off x="4512623" y="5913911"/>
                                <a:ext cx="1030723"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0" name="Прямая соединительная линия 40"/>
                            <wps:cNvCnPr/>
                            <wps:spPr>
                              <a:xfrm>
                                <a:off x="4655127" y="1282535"/>
                                <a:ext cx="1119302" cy="0"/>
                              </a:xfrm>
                              <a:prstGeom prst="line">
                                <a:avLst/>
                              </a:prstGeom>
                              <a:noFill/>
                              <a:ln w="19050" cap="flat" cmpd="sng" algn="ctr">
                                <a:solidFill>
                                  <a:sysClr val="windowText" lastClr="000000">
                                    <a:shade val="95000"/>
                                    <a:satMod val="105000"/>
                                  </a:sysClr>
                                </a:solidFill>
                                <a:prstDash val="solid"/>
                              </a:ln>
                              <a:effectLst/>
                            </wps:spPr>
                            <wps:bodyPr/>
                          </wps:wsp>
                          <wps:wsp>
                            <wps:cNvPr id="41" name="Прямая соединительная линия 41"/>
                            <wps:cNvCnPr/>
                            <wps:spPr>
                              <a:xfrm flipH="1">
                                <a:off x="5771407" y="1282535"/>
                                <a:ext cx="4295" cy="4805680"/>
                              </a:xfrm>
                              <a:prstGeom prst="line">
                                <a:avLst/>
                              </a:prstGeom>
                              <a:noFill/>
                              <a:ln w="19050" cap="flat" cmpd="sng" algn="ctr">
                                <a:solidFill>
                                  <a:sysClr val="windowText" lastClr="000000">
                                    <a:shade val="95000"/>
                                    <a:satMod val="105000"/>
                                  </a:sysClr>
                                </a:solidFill>
                                <a:prstDash val="solid"/>
                              </a:ln>
                              <a:effectLst/>
                            </wps:spPr>
                            <wps:bodyPr/>
                          </wps:wsp>
                          <wps:wsp>
                            <wps:cNvPr id="42" name="Прямая со стрелкой 42"/>
                            <wps:cNvCnPr/>
                            <wps:spPr>
                              <a:xfrm flipH="1">
                                <a:off x="4512623" y="6080166"/>
                                <a:ext cx="1287868"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4" name="Прямая соединительная линия 44"/>
                            <wps:cNvCnPr/>
                            <wps:spPr>
                              <a:xfrm flipH="1">
                                <a:off x="1852550" y="1591293"/>
                                <a:ext cx="8053" cy="2143125"/>
                              </a:xfrm>
                              <a:prstGeom prst="line">
                                <a:avLst/>
                              </a:prstGeom>
                              <a:noFill/>
                              <a:ln w="19050" cap="flat" cmpd="sng" algn="ctr">
                                <a:solidFill>
                                  <a:sysClr val="windowText" lastClr="000000">
                                    <a:shade val="95000"/>
                                    <a:satMod val="105000"/>
                                  </a:sysClr>
                                </a:solidFill>
                                <a:prstDash val="solid"/>
                              </a:ln>
                              <a:effectLst/>
                            </wps:spPr>
                            <wps:bodyPr/>
                          </wps:wsp>
                          <wps:wsp>
                            <wps:cNvPr id="45" name="Прямая со стрелкой 45"/>
                            <wps:cNvCnPr/>
                            <wps:spPr>
                              <a:xfrm>
                                <a:off x="1852550" y="3716976"/>
                                <a:ext cx="11273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46" name="Прямая соединительная линия 46"/>
                            <wps:cNvCnPr/>
                            <wps:spPr>
                              <a:xfrm>
                                <a:off x="4108862" y="1591293"/>
                                <a:ext cx="0" cy="2143125"/>
                              </a:xfrm>
                              <a:prstGeom prst="line">
                                <a:avLst/>
                              </a:prstGeom>
                              <a:noFill/>
                              <a:ln w="19050" cap="flat" cmpd="sng" algn="ctr">
                                <a:solidFill>
                                  <a:sysClr val="windowText" lastClr="000000">
                                    <a:shade val="95000"/>
                                    <a:satMod val="105000"/>
                                  </a:sysClr>
                                </a:solidFill>
                                <a:prstDash val="solid"/>
                              </a:ln>
                              <a:effectLst/>
                            </wps:spPr>
                            <wps:bodyPr/>
                          </wps:wsp>
                          <wps:wsp>
                            <wps:cNvPr id="47" name="Прямая со стрелкой 47"/>
                            <wps:cNvCnPr/>
                            <wps:spPr>
                              <a:xfrm flipH="1">
                                <a:off x="3978233" y="3716976"/>
                                <a:ext cx="136893"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66" name="Скругленный прямоугольник 66"/>
                            <wps:cNvSpPr/>
                            <wps:spPr>
                              <a:xfrm>
                                <a:off x="2196935" y="2660072"/>
                                <a:ext cx="1618558" cy="733425"/>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D17411" w:rsidRDefault="00C74830" w:rsidP="00796D4D">
                                  <w:pPr>
                                    <w:spacing w:after="0"/>
                                    <w:jc w:val="center"/>
                                    <w:rPr>
                                      <w:rFonts w:ascii="Times New Roman" w:hAnsi="Times New Roman" w:cs="Times New Roman"/>
                                      <w:sz w:val="26"/>
                                      <w:szCs w:val="26"/>
                                      <w:lang w:val="uk-UA"/>
                                    </w:rPr>
                                  </w:pPr>
                                  <w:r w:rsidRPr="00D17411">
                                    <w:rPr>
                                      <w:rFonts w:ascii="Times New Roman" w:hAnsi="Times New Roman" w:cs="Times New Roman"/>
                                      <w:sz w:val="26"/>
                                      <w:szCs w:val="26"/>
                                      <w:lang w:val="uk-UA"/>
                                    </w:rPr>
                                    <w:t>Мета та завдання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Прямоугольник 67"/>
                            <wps:cNvSpPr/>
                            <wps:spPr>
                              <a:xfrm>
                                <a:off x="1959376" y="3681334"/>
                                <a:ext cx="2013132" cy="655181"/>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D17411" w:rsidRDefault="00C74830" w:rsidP="00796D4D">
                                  <w:pPr>
                                    <w:jc w:val="center"/>
                                    <w:rPr>
                                      <w:rFonts w:ascii="Times New Roman" w:hAnsi="Times New Roman" w:cs="Times New Roman"/>
                                      <w:sz w:val="20"/>
                                      <w:szCs w:val="20"/>
                                      <w:lang w:val="uk-UA"/>
                                    </w:rPr>
                                  </w:pPr>
                                  <w:r w:rsidRPr="00D17411">
                                    <w:rPr>
                                      <w:rFonts w:ascii="Times New Roman" w:hAnsi="Times New Roman" w:cs="Times New Roman"/>
                                      <w:sz w:val="20"/>
                                      <w:szCs w:val="20"/>
                                      <w:lang w:val="uk-UA"/>
                                    </w:rPr>
                                    <w:t>Процес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Прямоугольник 68"/>
                            <wps:cNvSpPr/>
                            <wps:spPr>
                              <a:xfrm>
                                <a:off x="213755" y="3395973"/>
                                <a:ext cx="1497770" cy="1179646"/>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5160E6" w:rsidRDefault="00C74830" w:rsidP="00796D4D">
                                  <w:pPr>
                                    <w:jc w:val="center"/>
                                    <w:rPr>
                                      <w:rFonts w:ascii="Times New Roman" w:hAnsi="Times New Roman" w:cs="Times New Roman"/>
                                      <w:lang w:val="uk-UA"/>
                                    </w:rPr>
                                  </w:pPr>
                                  <w:r w:rsidRPr="005160E6">
                                    <w:rPr>
                                      <w:rFonts w:ascii="Times New Roman" w:hAnsi="Times New Roman" w:cs="Times New Roman"/>
                                      <w:lang w:val="uk-UA"/>
                                    </w:rPr>
                                    <w:t>Принципи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Прямоугольник 69"/>
                            <wps:cNvSpPr/>
                            <wps:spPr>
                              <a:xfrm>
                                <a:off x="1448789" y="1021278"/>
                                <a:ext cx="3212959" cy="5715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7412A0" w:rsidRDefault="00C74830" w:rsidP="00796D4D">
                                  <w:pPr>
                                    <w:jc w:val="center"/>
                                    <w:rPr>
                                      <w:rFonts w:ascii="Times New Roman" w:hAnsi="Times New Roman" w:cs="Times New Roman"/>
                                      <w:sz w:val="20"/>
                                      <w:szCs w:val="20"/>
                                      <w:lang w:val="uk-UA"/>
                                    </w:rPr>
                                  </w:pPr>
                                  <w:r w:rsidRPr="007412A0">
                                    <w:rPr>
                                      <w:rFonts w:ascii="Times New Roman" w:hAnsi="Times New Roman" w:cs="Times New Roman"/>
                                      <w:sz w:val="20"/>
                                      <w:szCs w:val="20"/>
                                      <w:lang w:val="uk-UA"/>
                                    </w:rPr>
                                    <w:t>Суб</w:t>
                                  </w:r>
                                  <w:r w:rsidRPr="007412A0">
                                    <w:rPr>
                                      <w:rFonts w:ascii="Times New Roman" w:hAnsi="Times New Roman" w:cs="Times New Roman"/>
                                      <w:sz w:val="20"/>
                                      <w:szCs w:val="20"/>
                                    </w:rPr>
                                    <w:t>’</w:t>
                                  </w:r>
                                  <w:r w:rsidRPr="007412A0">
                                    <w:rPr>
                                      <w:rFonts w:ascii="Times New Roman" w:hAnsi="Times New Roman" w:cs="Times New Roman"/>
                                      <w:sz w:val="20"/>
                                      <w:szCs w:val="20"/>
                                      <w:lang w:val="uk-UA"/>
                                    </w:rPr>
                                    <w:t>єкт та об</w:t>
                                  </w:r>
                                  <w:r w:rsidRPr="007412A0">
                                    <w:rPr>
                                      <w:rFonts w:ascii="Times New Roman" w:hAnsi="Times New Roman" w:cs="Times New Roman"/>
                                      <w:sz w:val="20"/>
                                      <w:szCs w:val="20"/>
                                    </w:rPr>
                                    <w:t>’</w:t>
                                  </w:r>
                                  <w:r w:rsidRPr="007412A0">
                                    <w:rPr>
                                      <w:rFonts w:ascii="Times New Roman" w:hAnsi="Times New Roman" w:cs="Times New Roman"/>
                                      <w:sz w:val="20"/>
                                      <w:szCs w:val="20"/>
                                      <w:lang w:val="uk-UA"/>
                                    </w:rPr>
                                    <w:t>єкт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Выноска со стрелкой вниз 70"/>
                            <wps:cNvSpPr/>
                            <wps:spPr>
                              <a:xfrm>
                                <a:off x="1555667" y="0"/>
                                <a:ext cx="2955278" cy="1028700"/>
                              </a:xfrm>
                              <a:prstGeom prst="downArrowCallout">
                                <a:avLst>
                                  <a:gd name="adj1" fmla="val 92327"/>
                                  <a:gd name="adj2" fmla="val 111139"/>
                                  <a:gd name="adj3" fmla="val 20049"/>
                                  <a:gd name="adj4" fmla="val 66957"/>
                                </a:avLst>
                              </a:prstGeom>
                              <a:solidFill>
                                <a:sysClr val="window" lastClr="FFFFFF"/>
                              </a:solidFill>
                              <a:ln w="25400" cap="flat" cmpd="sng" algn="ctr">
                                <a:solidFill>
                                  <a:sysClr val="windowText" lastClr="000000"/>
                                </a:solidFill>
                                <a:prstDash val="solid"/>
                              </a:ln>
                              <a:effectLst/>
                            </wps:spPr>
                            <wps:txbx>
                              <w:txbxContent>
                                <w:p w:rsidR="00C74830" w:rsidRPr="00D17411" w:rsidRDefault="00C74830" w:rsidP="00796D4D">
                                  <w:pPr>
                                    <w:jc w:val="center"/>
                                    <w:rPr>
                                      <w:rFonts w:ascii="Times New Roman" w:hAnsi="Times New Roman" w:cs="Times New Roman"/>
                                      <w:b/>
                                      <w:sz w:val="26"/>
                                      <w:szCs w:val="26"/>
                                      <w:lang w:val="uk-UA"/>
                                    </w:rPr>
                                  </w:pPr>
                                  <w:r w:rsidRPr="00D17411">
                                    <w:rPr>
                                      <w:rFonts w:ascii="Times New Roman" w:hAnsi="Times New Roman" w:cs="Times New Roman"/>
                                      <w:b/>
                                      <w:sz w:val="26"/>
                                      <w:szCs w:val="26"/>
                                      <w:lang w:val="uk-UA"/>
                                    </w:rPr>
                                    <w:t>Система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Скругленный прямоугольник 71"/>
                            <wps:cNvSpPr/>
                            <wps:spPr>
                              <a:xfrm>
                                <a:off x="2315688" y="1852550"/>
                                <a:ext cx="1328667" cy="609600"/>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D17411" w:rsidRDefault="00C74830" w:rsidP="00796D4D">
                                  <w:pPr>
                                    <w:spacing w:after="0"/>
                                    <w:jc w:val="center"/>
                                    <w:rPr>
                                      <w:sz w:val="26"/>
                                      <w:szCs w:val="26"/>
                                      <w:lang w:val="uk-UA"/>
                                    </w:rPr>
                                  </w:pPr>
                                  <w:r w:rsidRPr="00D17411">
                                    <w:rPr>
                                      <w:rFonts w:ascii="Times New Roman" w:hAnsi="Times New Roman" w:cs="Times New Roman"/>
                                      <w:sz w:val="26"/>
                                      <w:szCs w:val="26"/>
                                      <w:lang w:val="uk-UA"/>
                                    </w:rPr>
                                    <w:t>Предмет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 name="Прямая со стрелкой 10"/>
                        <wps:cNvCnPr/>
                        <wps:spPr>
                          <a:xfrm>
                            <a:off x="3000375" y="1628775"/>
                            <a:ext cx="0" cy="259715"/>
                          </a:xfrm>
                          <a:prstGeom prst="straightConnector1">
                            <a:avLst/>
                          </a:prstGeom>
                          <a:noFill/>
                          <a:ln w="19050" cap="flat" cmpd="sng" algn="ctr">
                            <a:solidFill>
                              <a:sysClr val="windowText" lastClr="000000"/>
                            </a:solidFill>
                            <a:prstDash val="solid"/>
                            <a:tailEnd type="arrow"/>
                          </a:ln>
                          <a:effectLst/>
                        </wps:spPr>
                        <wps:bodyPr/>
                      </wps:wsp>
                    </wpg:wgp>
                  </a:graphicData>
                </a:graphic>
              </wp:inline>
            </w:drawing>
          </mc:Choice>
          <mc:Fallback>
            <w:pict>
              <v:group id="Группа 52" o:spid="_x0000_s1038" style="width:465.65pt;height:527.1pt;mso-position-horizontal-relative:char;mso-position-vertical-relative:line" coordsize="59137,7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">
                <v:group id="Группа 35" o:spid="_x0000_s1039" style="position:absolute;width:59137;height:78324" coordsize="59137,78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Прямая со стрелкой 27" o:spid="_x0000_s1040" type="#_x0000_t32" style="position:absolute;left:29786;top:44291;width:27;height:138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wDncIAAADbAAAADwAAAGRycy9kb3ducmV2LnhtbESPQWsCMRSE74X+h/AKvdVEK1VWoxRh&#10;rUe7iufH5rlZ3LxsN1G3/94IgsdhZr5h5sveNeJCXag9axgOFAji0puaKw37Xf4xBREissHGM2n4&#10;pwDLxevLHDPjr/xLlyJWIkE4ZKjBxthmUobSksMw8C1x8o6+cxiT7CppOrwmuGvkSKkv6bDmtGCx&#10;pZWl8lScnYbDz9D21UbZz/PfeKfW2zzQPtf6/a3/noGI1Mdn+NHeGA2jCdy/pB8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6wDncIAAADbAAAADwAAAAAAAAAAAAAA&#10;AAChAgAAZHJzL2Rvd25yZXYueG1sUEsFBgAAAAAEAAQA+QAAAJADAAAAAA==&#10;" strokeweight="1.5pt">
                    <v:stroke endarrow="open"/>
                  </v:shape>
                  <v:group id="Группа 32" o:spid="_x0000_s1041" style="position:absolute;width:59137;height:78324" coordsize="59139,76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Прямая соединительная линия 34" o:spid="_x0000_s1042" style="position:absolute;flip:y;visibility:visible;mso-wrap-style:square" from="59139,2968" to="59139,6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tEF8MAAADbAAAADwAAAGRycy9kb3ducmV2LnhtbESPQWsCMRSE7wX/Q3iCt5pVi8hqFBEE&#10;xR5aFbw+Nm83i5uXJYnu+u+bQqHHYWa+YVab3jbiST7UjhVMxhkI4sLpmisF18v+fQEiRGSNjWNS&#10;8KIAm/XgbYW5dh1/0/McK5EgHHJUYGJscylDYchiGLuWOHml8xZjkr6S2mOX4LaR0yybS4s1pwWD&#10;Le0MFffzwyqQx1P35ffTa1mVh9bdjuZz3vVKjYb9dgkiUh//w3/tg1Yw+4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rRBfDAAAA2wAAAA8AAAAAAAAAAAAA&#10;AAAAoQIAAGRycy9kb3ducmV2LnhtbFBLBQYAAAAABAAEAPkAAACRAwAAAAA=&#10;" strokeweight="1.5pt"/>
                    <v:rect id="Прямоугольник 7" o:spid="_x0000_s1043" style="position:absolute;left:42394;top:33840;width:14334;height:11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fR74A&#10;AADaAAAADwAAAGRycy9kb3ducmV2LnhtbERPTYvCMBC9L/gfwgh7EU314Go1igiCyF6sXrwNzZgW&#10;m0lpYlv//WZB8Ph43+ttbyvRUuNLxwqmkwQEce50yUbB9XIYL0D4gKyxckwKXuRhuxl8rTHVruMz&#10;tVkwIoawT1FBEUKdSunzgiz6iauJI3d3jcUQYWOkbrCL4baSsySZS4slx4YCa9oXlD+yp40zRvJ6&#10;fLWZPJkHLuvftjuNbkap72G/W4EI1IeP+O0+agU/8H8l+kFu/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XcX0e+AAAA2gAAAA8AAAAAAAAAAAAAAAAAmAIAAGRycy9kb3ducmV2&#10;LnhtbFBLBQYAAAAABAAEAPUAAACDAwAAAAA=&#10;" fillcolor="window" strokecolor="windowText" strokeweight="2pt">
                      <v:textbox>
                        <w:txbxContent>
                          <w:p w:rsidR="005D6F0F" w:rsidRPr="005160E6" w:rsidRDefault="005D6F0F" w:rsidP="00796D4D">
                            <w:pPr>
                              <w:jc w:val="center"/>
                              <w:rPr>
                                <w:rFonts w:ascii="Times New Roman" w:hAnsi="Times New Roman" w:cs="Times New Roman"/>
                                <w:lang w:val="uk-UA"/>
                              </w:rPr>
                            </w:pPr>
                            <w:r w:rsidRPr="005160E6">
                              <w:rPr>
                                <w:rFonts w:ascii="Times New Roman" w:hAnsi="Times New Roman" w:cs="Times New Roman"/>
                                <w:lang w:val="uk-UA"/>
                              </w:rPr>
                              <w:t>Функції антикризового управління туристичним підприємством</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8" o:spid="_x0000_s1044" type="#_x0000_t80" style="position:absolute;left:14487;top:56882;width:30600;height:11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x2cAA&#10;AADaAAAADwAAAGRycy9kb3ducmV2LnhtbERPz2vCMBS+D/wfwhO8DE3rYUg1ioiDrbtsVQRvj+bZ&#10;FpuXkmRt/e/NYbDjx/d7sxtNK3pyvrGsIF0kIIhLqxuuFJxP7/MVCB+QNbaWScGDPOy2k5cNZtoO&#10;/EN9ESoRQ9hnqKAOocuk9GVNBv3CdsSRu1lnMEToKqkdDjHctHKZJG/SYMOxocaODjWV9+LXKLia&#10;MvVUuAt+f8rqddXk7uuYKzWbjvs1iEBj+Bf/uT+0grg1Xok3QG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Yx2cAAAADaAAAADwAAAAAAAAAAAAAAAACYAgAAZHJzL2Rvd25y&#10;ZXYueG1sUEsFBgAAAAAEAAQA9QAAAIUDAAAAAA==&#10;" adj="15960,3789,17269,8035" fillcolor="window" strokecolor="windowText" strokeweight="2pt">
                      <v:textbox>
                        <w:txbxContent>
                          <w:p w:rsidR="005D6F0F" w:rsidRPr="00D17411" w:rsidRDefault="005D6F0F" w:rsidP="00796D4D">
                            <w:pPr>
                              <w:jc w:val="center"/>
                              <w:rPr>
                                <w:rFonts w:ascii="Times New Roman" w:hAnsi="Times New Roman" w:cs="Times New Roman"/>
                                <w:sz w:val="26"/>
                                <w:szCs w:val="26"/>
                                <w:lang w:val="uk-UA"/>
                              </w:rPr>
                            </w:pPr>
                            <w:r w:rsidRPr="00D17411">
                              <w:rPr>
                                <w:rFonts w:ascii="Times New Roman" w:hAnsi="Times New Roman" w:cs="Times New Roman"/>
                                <w:sz w:val="26"/>
                                <w:szCs w:val="26"/>
                                <w:lang w:val="uk-UA"/>
                              </w:rPr>
                              <w:t>Методологія антикризового управління туристичним підприємством</w:t>
                            </w:r>
                          </w:p>
                        </w:txbxContent>
                      </v:textbox>
                    </v:shape>
                    <v:roundrect id="Скругленный прямоугольник 9" o:spid="_x0000_s1045" style="position:absolute;left:5581;top:68758;width:49856;height:792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rOsIA&#10;AADaAAAADwAAAGRycy9kb3ducmV2LnhtbESPQWvCQBSE70L/w/IK3nSjqNjUNZSCRQ85mAq9PrPP&#10;JJh9G7LbJP57VxA8DjPzDbNJBlOLjlpXWVYwm0YgiHOrKy4UnH53kzUI55E11pZJwY0cJNu30QZj&#10;bXs+Upf5QgQIuxgVlN43sZQuL8mgm9qGOHgX2xr0QbaF1C32AW5qOY+ilTRYcVgosaHvkvJr9m8U&#10;uMXy75Ce19m59jmdHP+kdmaUGr8PX58gPA3+FX6291rBBzyuhBs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is6wgAAANoAAAAPAAAAAAAAAAAAAAAAAJgCAABkcnMvZG93&#10;bnJldi54bWxQSwUGAAAAAAQABAD1AAAAhwMAAAAA&#10;" fillcolor="window" strokecolor="windowText" strokeweight="2pt">
                      <v:textbox>
                        <w:txbxContent>
                          <w:p w:rsidR="005D6F0F" w:rsidRPr="00D17411" w:rsidRDefault="005D6F0F" w:rsidP="00796D4D">
                            <w:pPr>
                              <w:spacing w:after="0"/>
                              <w:jc w:val="center"/>
                              <w:rPr>
                                <w:rFonts w:ascii="Times New Roman" w:hAnsi="Times New Roman" w:cs="Times New Roman"/>
                                <w:sz w:val="26"/>
                                <w:szCs w:val="26"/>
                                <w:lang w:val="uk-UA"/>
                              </w:rPr>
                            </w:pPr>
                            <w:r w:rsidRPr="00D17411">
                              <w:rPr>
                                <w:rFonts w:ascii="Times New Roman" w:hAnsi="Times New Roman" w:cs="Times New Roman"/>
                                <w:sz w:val="26"/>
                                <w:szCs w:val="26"/>
                                <w:lang w:val="uk-UA"/>
                              </w:rPr>
                              <w:t>Система критеріїв оцінки ефективності антикризового управління туристичним підприємством</w:t>
                            </w:r>
                          </w:p>
                        </w:txbxContent>
                      </v:textbox>
                    </v:roundrect>
                    <v:line id="Прямая соединительная линия 11" o:spid="_x0000_s1046" style="position:absolute;flip:x;visibility:visible;mso-wrap-style:square" from="0,2968" to="15460,2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m778EAAADbAAAADwAAAGRycy9kb3ducmV2LnhtbERPPWvDMBDdA/kP4gLdEjkeTHGjhBII&#10;JLRD6ga6HtbZMrVORlJs999HhUK3e7zP2x1m24uRfOgcK9huMhDEtdMdtwpun6f1M4gQkTX2jknB&#10;DwU47JeLHZbaTfxBYxVbkUI4lKjAxDiUUobakMWwcQNx4hrnLcYEfSu1xymF217mWVZIix2nBoMD&#10;HQ3V39XdKpCXt+nqT/mtaZvz4L4u5r2YZqWeVvPrC4hIc/wX/7nPOs3fwu8v6QC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abvvwQAAANsAAAAPAAAAAAAAAAAAAAAA&#10;AKECAABkcnMvZG93bnJldi54bWxQSwUGAAAAAAQABAD5AAAAjwMAAAAA&#10;" strokeweight="1.5pt"/>
                    <v:shape id="Прямая со стрелкой 12" o:spid="_x0000_s1047" type="#_x0000_t32" style="position:absolute;top:2968;width:0;height:602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S0UbwAAADbAAAADwAAAGRycy9kb3ducmV2LnhtbERPvQrCMBDeBd8hnOCmqQoi1SgqCC4O&#10;/ixuR3M2xeZSm1jr2xtBcLuP7/cWq9aWoqHaF44VjIYJCOLM6YJzBZfzbjAD4QOyxtIxKXiTh9Wy&#10;21lgqt2Lj9ScQi5iCPsUFZgQqlRKnxmy6IeuIo7czdUWQ4R1LnWNrxhuSzlOkqm0WHBsMFjR1lB2&#10;Pz2tAltp+zg4o6/3YlJuaH9bb5JGqX6vXc9BBGrDX/xz73WcP4bvL/EAuf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7rS0UbwAAADbAAAADwAAAAAAAAAAAAAAAAChAgAA&#10;ZHJzL2Rvd25yZXYueG1sUEsFBgAAAAAEAAQA+QAAAIoDAAAAAA==&#10;" strokeweight="1.5pt"/>
                    <v:shape id="Прямая со стрелкой 13" o:spid="_x0000_s1048" type="#_x0000_t32" style="position:absolute;top:63295;width:143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f6Br8AAADbAAAADwAAAGRycy9kb3ducmV2LnhtbERPzYrCMBC+L/gOYQQvi6YqK1KNIqJg&#10;EQ9WH2BoxrbYTGoTtb69EYS9zcf3O/NlayrxoMaVlhUMBxEI4szqknMF59O2PwXhPLLGyjIpeJGD&#10;5aLzM8dY2ycf6ZH6XIQQdjEqKLyvYyldVpBBN7A1ceAutjHoA2xyqRt8hnBTyVEUTaTBkkNDgTWt&#10;C8qu6d0omB6Sv332u9YbOiRW7pIh3baVUr1uu5qB8NT6f/HXvdNh/hg+v4QD5O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zf6Br8AAADbAAAADwAAAAAAAAAAAAAAAACh&#10;AgAAZHJzL2Rvd25yZXYueG1sUEsFBgAAAAAEAAQA+QAAAI0DAAAAAA==&#10;" strokeweight="1.5pt">
                      <v:stroke endarrow="open"/>
                    </v:shape>
                    <v:line id="Прямая соединительная линия 14" o:spid="_x0000_s1049" style="position:absolute;flip:x;visibility:visible;mso-wrap-style:square" from="1068,12825" to="14355,1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4Yd8AAAADbAAAADwAAAGRycy9kb3ducmV2LnhtbERPS4vCMBC+C/sfwizsTdMVEalGEUFQ&#10;9OALvA7NtCk2k5JkbfffG2Fhb/PxPWex6m0jnuRD7VjB9ygDQVw4XXOl4HbdDmcgQkTW2DgmBb8U&#10;YLX8GCww167jMz0vsRIphEOOCkyMbS5lKAxZDCPXEieudN5iTNBXUnvsUrht5DjLptJizanBYEsb&#10;Q8Xj8mMVyP2hO/nt+FZW5a519705Trteqa/Pfj0HEamP/+I/906n+RN4/5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0eGHfAAAAA2wAAAA8AAAAAAAAAAAAAAAAA&#10;oQIAAGRycy9kb3ducmV2LnhtbFBLBQYAAAAABAAEAPkAAACOAwAAAAA=&#10;" strokeweight="1.5pt"/>
                    <v:line id="Прямая соединительная линия 15" o:spid="_x0000_s1050" style="position:absolute;visibility:visible;mso-wrap-style:square" from="1068,12825" to="1068,6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39sIAAADbAAAADwAAAGRycy9kb3ducmV2LnhtbERPS2vCQBC+F/oflin0VjdaLCW6CVLw&#10;gTfTIvQ2ZMckJjub7m40/nu3UOhtPr7nLPPRdOJCzjeWFUwnCQji0uqGKwVfn+uXdxA+IGvsLJOC&#10;G3nIs8eHJabaXvlAlyJUIoawT1FBHUKfSunLmgz6ie2JI3eyzmCI0FVSO7zGcNPJWZK8SYMNx4Ya&#10;e/qoqWyLwSg4DgV/n9u163DYbLen40/rX/dKPT+NqwWIQGP4F/+5dzrOn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K39sIAAADbAAAADwAAAAAAAAAAAAAA&#10;AAChAgAAZHJzL2Rvd25yZXYueG1sUEsFBgAAAAAEAAQA+QAAAJADAAAAAA==&#10;" strokeweight="1.5pt"/>
                    <v:shape id="Прямая со стрелкой 16" o:spid="_x0000_s1051" type="#_x0000_t32" style="position:absolute;left:1068;top:61395;width:132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BZnr0AAADbAAAADwAAAGRycy9kb3ducmV2LnhtbERPSwrCMBDdC94hjOBGNFVQpBpFRMEi&#10;LvwcYGjGtthMahO13t4Igrt5vO/Ml40pxZNqV1hWMBxEIIhTqwvOFFzO2/4UhPPIGkvLpOBNDpaL&#10;dmuOsbYvPtLz5DMRQtjFqCD3voqldGlOBt3AVsSBu9raoA+wzqSu8RXCTSlHUTSRBgsODTlWtM4p&#10;vZ0eRsH0kIz3aW+tN3RIrNwlQ7pvS6W6nWY1A+Gp8X/xz73TYf4Evr+EA+Ti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9AWZ69AAAA2wAAAA8AAAAAAAAAAAAAAAAAoQIA&#10;AGRycy9kb3ducmV2LnhtbFBLBQYAAAAABAAEAPkAAACLAwAAAAA=&#10;" strokeweight="1.5pt">
                      <v:stroke endarrow="open"/>
                    </v:shape>
                    <v:line id="Прямая соединительная линия 17" o:spid="_x0000_s1052" style="position:absolute;visibility:visible;mso-wrap-style:square" from="3325,44294" to="3325,5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yMGsIAAADbAAAADwAAAGRycy9kb3ducmV2LnhtbERPS2vCQBC+F/oflin0VjdasCW6CVLw&#10;gTfTIvQ2ZMckJjub7m40/nu3UOhtPr7nLPPRdOJCzjeWFUwnCQji0uqGKwVfn+uXdxA+IGvsLJOC&#10;G3nIs8eHJabaXvlAlyJUIoawT1FBHUKfSunLmgz6ie2JI3eyzmCI0FVSO7zGcNPJWZLMpcGGY0ON&#10;PX3UVLbFYBQch4K/z+3adThsttvT8af1r3ulnp/G1QJEoDH8i//cOx3nv8H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yMGsIAAADbAAAADwAAAAAAAAAAAAAA&#10;AAChAgAAZHJzL2Rvd25yZXYueG1sUEsFBgAAAAAEAAQA+QAAAJADAAAAAA==&#10;" strokeweight="1.5pt"/>
                    <v:shape id="Прямая со стрелкой 18" o:spid="_x0000_s1053" type="#_x0000_t32" style="position:absolute;left:3325;top:59614;width:110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Nod8QAAADbAAAADwAAAGRycy9kb3ducmV2LnhtbESPwWrDQAxE74H+w6JCL6FZp5AS3GxC&#10;CQnYBB/q9gOEV7FNvFrXu7Hdv68Ohd4kZjTztDvMrlMjDaH1bGC9SkARV962XBv4+jw/b0GFiGyx&#10;80wGfijAYf+w2GFq/cQfNJaxVhLCIUUDTYx9qnWoGnIYVr4nFu3qB4dR1qHWdsBJwl2nX5LkVTts&#10;WRoa7OnYUHUr787Atsg3l2p5tCcqcq+zfE3f586Yp8f5/Q1UpDn+m/+uMyv4Aiu/yAB6/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k2h3xAAAANsAAAAPAAAAAAAAAAAA&#10;AAAAAKECAABkcnMvZG93bnJldi54bWxQSwUGAAAAAAQABAD5AAAAkgMAAAAA&#10;" strokeweight="1.5pt">
                      <v:stroke endarrow="open"/>
                    </v:shape>
                    <v:shape id="Прямая со стрелкой 19" o:spid="_x0000_s1054" type="#_x0000_t32" style="position:absolute;left:16981;top:39663;width:25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N7MAAAADbAAAADwAAAGRycy9kb3ducmV2LnhtbERPy6rCMBDdX/AfwghuLpoqeKnVKCIK&#10;FnHh4wOGZmyLzaQ2UevfG0G4uzmc58wWranEgxpXWlYwHEQgiDOrS84VnE+bfgzCeWSNlWVS8CIH&#10;i3nnZ4aJtk8+0OPocxFC2CWooPC+TqR0WUEG3cDWxIG72MagD7DJpW7wGcJNJUdR9CcNlhwaCqxp&#10;VVB2Pd6NgnifjnfZ70qvaZ9auU2HdNtUSvW67XIKwlPr/8Vf91aH+RP4/BIOkPM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7fzezAAAAA2wAAAA8AAAAAAAAAAAAAAAAA&#10;oQIAAGRycy9kb3ducmV2LnhtbFBLBQYAAAAABAAEAPkAAACOAwAAAAA=&#10;" strokeweight="1.5pt">
                      <v:stroke endarrow="open"/>
                    </v:shape>
                    <v:shape id="Прямая со стрелкой 20" o:spid="_x0000_s1055" type="#_x0000_t32" style="position:absolute;left:39782;top:39663;width:257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Wb6b4AAADbAAAADwAAAGRycy9kb3ducmV2LnhtbERPy4rCMBTdC/MP4Q6408QHIh2jyEDV&#10;pVpxfWnuNMXmptNE7fz9ZCG4PJz3atO7RjyoC7VnDZOxAkFcelNzpeFS5KMliBCRDTaeScMfBdis&#10;PwYrzIx/8oke51iJFMIhQw02xjaTMpSWHIaxb4kT9+M7hzHBrpKmw2cKd42cKrWQDmtODRZb+rZU&#10;3s53p+G6n9i+Oig7u//OC7U75oEuudbDz377BSJSH9/il/tgNEzT+vQl/QC5/g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MRZvpvgAAANsAAAAPAAAAAAAAAAAAAAAAAKEC&#10;AABkcnMvZG93bnJldi54bWxQSwUGAAAAAAQABAD5AAAAjAMAAAAA&#10;" strokeweight="1.5pt">
                      <v:stroke endarrow="open"/>
                    </v:shape>
                    <v:line id="Прямая соединительная линия 21" o:spid="_x0000_s1056" style="position:absolute;flip:x;visibility:visible;mso-wrap-style:square" from="6887,14250" to="14457,14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VxUsIAAADbAAAADwAAAGRycy9kb3ducmV2LnhtbESPQYvCMBSE74L/ITzBm6b2IEs1igiC&#10;sh5cV/D6aF6bYvNSkmi7/94sLOxxmJlvmPV2sK14kQ+NYwWLeQaCuHS64VrB7fsw+wARIrLG1jEp&#10;+KEA2814tMZCu56/6HWNtUgQDgUqMDF2hZShNGQxzF1HnLzKeYsxSV9L7bFPcNvKPMuW0mLDacFg&#10;R3tD5eP6tArk6bO/+EN+q+rq2Ln7yZyX/aDUdDLsViAiDfE//Nc+agX5An6/p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VxUsIAAADbAAAADwAAAAAAAAAAAAAA&#10;AAChAgAAZHJzL2Rvd25yZXYueG1sUEsFBgAAAAAEAAQA+QAAAJADAAAAAA==&#10;" strokeweight="1.5pt"/>
                    <v:shape id="Прямая со стрелкой 22" o:spid="_x0000_s1057" type="#_x0000_t32" style="position:absolute;left:6887;top:14250;width:0;height:195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eVIMQAAADbAAAADwAAAGRycy9kb3ducmV2LnhtbESP0WqDQBRE3wP5h+UW+hLqGqEh2Kyh&#10;hAaU4EPSfsDFvVGJe9e4W7V/ny0U+jjMzBlmt59NJ0YaXGtZwTqKQRBXVrdcK/j6PL5sQTiPrLGz&#10;TAp+yME+Wy52mGo78ZnGi69FgLBLUUHjfZ9K6aqGDLrI9sTBu9rBoA9yqKUecApw08kkjjfSYMth&#10;ocGeDg1Vt8u3UbAti9dTtTroDyoLK/NiTfdjp9Tz0/z+BsLT7P/Df+1cK0gS+P0SfoD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5UgxAAAANsAAAAPAAAAAAAAAAAA&#10;AAAAAKECAABkcnMvZG93bnJldi54bWxQSwUGAAAAAAQABAD5AAAAkgMAAAAA&#10;" strokeweight="1.5pt">
                      <v:stroke endarrow="open"/>
                    </v:shape>
                    <v:shape id="Прямая со стрелкой 24" o:spid="_x0000_s1058" type="#_x0000_t32" style="position:absolute;left:29925;top:24463;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oz8MAAADbAAAADwAAAGRycy9kb3ducmV2LnhtbESP0YrCMBRE3wX/IdyFfZE1VXSR2lRE&#10;FCzig939gEtzbcs2N7XJav17Iwg+DjNzhklWvWnElTpXW1YwGUcgiAuray4V/P7svhYgnEfW2Fgm&#10;BXdysEqHgwRjbW98omvuSxEg7GJUUHnfxlK6oiKDbmxb4uCdbWfQB9mVUnd4C3DTyGkUfUuDNYeF&#10;ClvaVFT85f9GweKYzQ/FaKO3dMys3GcTuuwapT4/+vUShKfev8Ov9l4rmM7g+SX8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yqM/DAAAA2wAAAA8AAAAAAAAAAAAA&#10;AAAAoQIAAGRycy9kb3ducmV2LnhtbFBLBQYAAAAABAAEAPkAAACRAwAAAAA=&#10;" strokeweight="1.5pt">
                      <v:stroke endarrow="open"/>
                    </v:shape>
                    <v:shape id="Прямая со стрелкой 25" o:spid="_x0000_s1059" type="#_x0000_t32" style="position:absolute;left:29925;top:33844;width:0;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4NVMAAAADbAAAADwAAAGRycy9kb3ducmV2LnhtbESPzQrCMBCE74LvEFbwIpoqKFKNIqJg&#10;EQ/+PMDSrG2x2dQman17Iwgeh5n5hpkvG1OKJ9WusKxgOIhAEKdWF5wpuJy3/SkI55E1lpZJwZsc&#10;LBft1hxjbV98pOfJZyJA2MWoIPe+iqV0aU4G3cBWxMG72tqgD7LOpK7xFeCmlKMomkiDBYeFHCta&#10;55TeTg+jYHpIxvu0t9YbOiRW7pIh3belUt1Os5qB8NT4f/jX3mkFozF8v4Qf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DVTAAAAA2wAAAA8AAAAAAAAAAAAAAAAA&#10;oQIAAGRycy9kb3ducmV2LnhtbFBLBQYAAAAABAAEAPkAAACOAwAAAAA=&#10;" strokeweight="1.5pt">
                      <v:stroke endarrow="open"/>
                    </v:shape>
                    <v:line id="Прямая соединительная линия 29" o:spid="_x0000_s1060" style="position:absolute;visibility:visible;mso-wrap-style:square" from="46551,14250" to="54201,14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N3TsMAAADbAAAADwAAAGRycy9kb3ducmV2LnhtbESPQWvCQBSE7wX/w/KE3upGC6VGVxHB&#10;Kr0ZRfD2yD6TmOzbdHej8d+7hUKPw8x8w8yXvWnEjZyvLCsYjxIQxLnVFRcKjofN2ycIH5A1NpZJ&#10;wYM8LBeDlzmm2t55T7csFCJC2KeooAyhTaX0eUkG/ci2xNG7WGcwROkKqR3eI9w0cpIkH9JgxXGh&#10;xJbWJeV11hkFpy7j87XeuAa7r+32cvqp/fu3Uq/DfjUDEagP/+G/9k4rmEz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zd07DAAAA2wAAAA8AAAAAAAAAAAAA&#10;AAAAoQIAAGRycy9kb3ducmV2LnhtbFBLBQYAAAAABAAEAPkAAACRAwAAAAA=&#10;" strokeweight="1.5pt"/>
                    <v:shape id="Прямая со стрелкой 30" o:spid="_x0000_s1061" type="#_x0000_t32" style="position:absolute;left:54270;top:14369;width:80;height:196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NNL4AAADbAAAADwAAAGRycy9kb3ducmV2LnhtbERPy4rCMBTdC/MP4Q7MThMfiHSMIgN1&#10;XKoV15fmTlNsbjpN1Pr3ZiG4PJz3ct27RtyoC7VnDeORAkFcelNzpeFU5MMFiBCRDTaeScODAqxX&#10;H4MlZsbf+UC3Y6xECuGQoQYbY5tJGUpLDsPIt8SJ+/Odw5hgV0nT4T2Fu0ZOlJpLhzWnBost/Vgq&#10;L8er03D+Hdu+2ik7vf7PCrXd54FOudZfn/3mG0SkPr7FL/fOaJim9elL+gFy9Q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nA00vgAAANsAAAAPAAAAAAAAAAAAAAAAAKEC&#10;AABkcnMvZG93bnJldi54bWxQSwUGAAAAAAQABAD5AAAAjAMAAAAA&#10;" strokeweight="1.5pt">
                      <v:stroke endarrow="open"/>
                    </v:shape>
                    <v:line id="Прямая соединительная линия 33" o:spid="_x0000_s1062" style="position:absolute;visibility:visible;mso-wrap-style:square" from="45126,62701" to="59057,6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LWecMAAADbAAAADwAAAGRycy9kb3ducmV2LnhtbESPQWvCQBSE7wX/w/IEb3VjA1Kiq4hg&#10;ld6aFqG3R/aZxGTfxt2Npv++Kwgeh5n5hlmuB9OKKzlfW1YwmyYgiAuray4V/HzvXt9B+ICssbVM&#10;Cv7Iw3o1ellipu2Nv+iah1JECPsMFVQhdJmUvqjIoJ/ajjh6J+sMhihdKbXDW4SbVr4lyVwarDku&#10;VNjRtqKiyXuj4Njn/Htudq7F/mO/Px0vjU8/lZqMh80CRKAhPMOP9kErSFO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C1nnDAAAA2wAAAA8AAAAAAAAAAAAA&#10;AAAAoQIAAGRycy9kb3ducmV2LnhtbFBLBQYAAAAABAAEAPkAAACRAwAAAAA=&#10;" strokeweight="1.5pt"/>
                    <v:shape id="Прямая со стрелкой 36" o:spid="_x0000_s1063" type="#_x0000_t32" style="position:absolute;left:45126;top:2850;width:139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w28EAAADbAAAADwAAAGRycy9kb3ducmV2LnhtbESPQYvCMBSE74L/ITzBmybqIlKNsghV&#10;j7sqnh/NsynbvNQmavffbwRhj8PMfMOsNp2rxYPaUHnWMBkrEMSFNxWXGs6nfLQAESKywdozafil&#10;AJt1v7fCzPgnf9PjGEuRIBwy1GBjbDIpQ2HJYRj7hjh5V986jEm2pTQtPhPc1XKq1Fw6rDgtWGxo&#10;a6n4Od6dhst+YrvyoOzsfvs4qd1XHuicaz0cdJ9LEJG6+B9+tw9Gw2wOry/pB8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OTDbwQAAANsAAAAPAAAAAAAAAAAAAAAA&#10;AKECAABkcnMvZG93bnJldi54bWxQSwUGAAAAAAQABAD5AAAAjwMAAAAA&#10;" strokeweight="1.5pt">
                      <v:stroke endarrow="open"/>
                    </v:shape>
                    <v:line id="Прямая соединительная линия 38" o:spid="_x0000_s1064" style="position:absolute;visibility:visible;mso-wrap-style:square" from="55433,45122" to="55457,59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CL8AAADbAAAADwAAAGRycy9kb3ducmV2LnhtbERPTYvCMBC9C/sfwix401QFWbpGEcFV&#10;vNkVYW9DM7a1zaSbpFr/vTkIHh/ve7HqTSNu5HxlWcFknIAgzq2uuFBw+t2OvkD4gKyxsUwKHuRh&#10;tfwYLDDV9s5HumWhEDGEfYoKyhDaVEqfl2TQj21LHLmLdQZDhK6Q2uE9hptGTpNkLg1WHBtKbGlT&#10;Ul5nnVFw7jL+u9Zb12D3s9tdzv+1nx2UGn72628QgfrwFr/ce61gFsfG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ZECL8AAADbAAAADwAAAAAAAAAAAAAAAACh&#10;AgAAZHJzL2Rvd25yZXYueG1sUEsFBgAAAAAEAAQA+QAAAI0DAAAAAA==&#10;" strokeweight="1.5pt"/>
                    <v:shape id="Прямая со стрелкой 39" o:spid="_x0000_s1065" type="#_x0000_t32" style="position:absolute;left:45126;top:59139;width:1030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kqcIAAADbAAAADwAAAGRycy9kb3ducmV2LnhtbESPQWsCMRSE74X+h/AKvdXEKkVXo5TC&#10;Vo92Fc+PzXOzuHnZbqKu/94IgsdhZr5h5sveNeJMXag9axgOFAji0puaKw27bf4xAREissHGM2m4&#10;UoDl4vVljpnxF/6jcxErkSAcMtRgY2wzKUNpyWEY+JY4eQffOYxJdpU0HV4S3DXyU6kv6bDmtGCx&#10;pR9L5bE4OQ371dD21VrZ0el/vFW/mzzQLtf6/a3/noGI1Mdn+NFeGw2jKdy/pB8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kqcIAAADbAAAADwAAAAAAAAAAAAAA&#10;AAChAgAAZHJzL2Rvd25yZXYueG1sUEsFBgAAAAAEAAQA+QAAAJADAAAAAA==&#10;" strokeweight="1.5pt">
                      <v:stroke endarrow="open"/>
                    </v:shape>
                    <v:line id="Прямая соединительная линия 40" o:spid="_x0000_s1066" style="position:absolute;visibility:visible;mso-wrap-style:square" from="46551,12825" to="57744,1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Прямая соединительная линия 41" o:spid="_x0000_s1067" style="position:absolute;flip:x;visibility:visible;mso-wrap-style:square" from="57714,12825" to="57757,60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U8sIAAADbAAAADwAAAGRycy9kb3ducmV2LnhtbESPQYvCMBSE7wv+h/AEb2uqLLJUo4gg&#10;KOthVwWvj+a1KTYvJYm2/nuzIHgcZuYbZrHqbSPu5EPtWMFknIEgLpyuuVJwPm0/v0GEiKyxcUwK&#10;HhRgtRx8LDDXruM/uh9jJRKEQ44KTIxtLmUoDFkMY9cSJ6903mJM0ldSe+wS3DZymmUzabHmtGCw&#10;pY2h4nq8WQVy/9P9+u30XFblrnWXvTnMul6p0bBfz0FE6uM7/GrvtIKvCfx/S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qU8sIAAADbAAAADwAAAAAAAAAAAAAA&#10;AAChAgAAZHJzL2Rvd25yZXYueG1sUEsFBgAAAAAEAAQA+QAAAJADAAAAAA==&#10;" strokeweight="1.5pt"/>
                    <v:shape id="Прямая со стрелкой 42" o:spid="_x0000_s1068" type="#_x0000_t32" style="position:absolute;left:45126;top:60801;width:128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RFpcEAAADbAAAADwAAAGRycy9kb3ducmV2LnhtbESPT4vCMBTE78J+h/AWvGniH0S6RpGF&#10;qkdXxfOjedsUm5duE7V+eyMseBxm5jfMYtW5WtyoDZVnDaOhAkFceFNxqeF0zAdzECEiG6w9k4YH&#10;BVgtP3oLzIy/8w/dDrEUCcIhQw02xiaTMhSWHIahb4iT9+tbhzHJtpSmxXuCu1qOlZpJhxWnBYsN&#10;fVsqLoer03DejmxX7pSdXP+mR7XZ54FOudb9z279BSJSF9/h//bOaJiO4fUl/QC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BEWlwQAAANsAAAAPAAAAAAAAAAAAAAAA&#10;AKECAABkcnMvZG93bnJldi54bWxQSwUGAAAAAAQABAD5AAAAjwMAAAAA&#10;" strokeweight="1.5pt">
                      <v:stroke endarrow="open"/>
                    </v:shape>
                    <v:line id="Прямая соединительная линия 44" o:spid="_x0000_s1069" style="position:absolute;flip:x;visibility:visible;mso-wrap-style:square" from="18525,15912" to="18606,37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03asIAAADbAAAADwAAAGRycy9kb3ducmV2LnhtbESPT4vCMBTE7wt+h/AEb2u6IiLVKMuC&#10;oOhh/QNeH81rU7Z5KUm09dubBcHjMDO/YZbr3jbiTj7UjhV8jTMQxIXTNVcKLufN5xxEiMgaG8ek&#10;4EEB1qvBxxJz7To+0v0UK5EgHHJUYGJscylDYchiGLuWOHml8xZjkr6S2mOX4LaRkyybSYs1pwWD&#10;Lf0YKv5ON6tA7vbdr99MLmVVblt33ZnDrOuVGg377wWISH18h1/trVYwncL/l/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03asIAAADbAAAADwAAAAAAAAAAAAAA&#10;AAChAgAAZHJzL2Rvd25yZXYueG1sUEsFBgAAAAAEAAQA+QAAAJADAAAAAA==&#10;" strokeweight="1.5pt"/>
                    <v:shape id="Прямая со стрелкой 45" o:spid="_x0000_s1070" type="#_x0000_t32" style="position:absolute;left:18525;top:37169;width:11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Ho9MEAAADbAAAADwAAAGRycy9kb3ducmV2LnhtbESP3arCMBCE7wXfIazgjWjqQUWqUUQU&#10;LOKFPw+wNGtbbDa1ydH69kYQvBxm5htmvmxMKR5Uu8KyguEgAkGcWl1wpuBy3vanIJxH1lhaJgUv&#10;crBctFtzjLV98pEeJ5+JAGEXo4Lc+yqW0qU5GXQDWxEH72prgz7IOpO6xmeAm1L+RdFEGiw4LORY&#10;0Tqn9Hb6Nwqmh2S8T3trvaFDYuUuGdJ9WyrV7TSrGQhPjf+Fv+2dVjAaw+dL+AFy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Iej0wQAAANsAAAAPAAAAAAAAAAAAAAAA&#10;AKECAABkcnMvZG93bnJldi54bWxQSwUGAAAAAAQABAD5AAAAjwMAAAAA&#10;" strokeweight="1.5pt">
                      <v:stroke endarrow="open"/>
                    </v:shape>
                    <v:line id="Прямая соединительная линия 46" o:spid="_x0000_s1071" style="position:absolute;visibility:visible;mso-wrap-style:square" from="41088,15912" to="41088,37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nMMAAADbAAAADwAAAGRycy9kb3ducmV2LnhtbESPQWvCQBSE7wX/w/KE3urGKiLRVURQ&#10;S2+NInh7ZJ9JTPZturvR9N+7hUKPw8x8wyzXvWnEnZyvLCsYjxIQxLnVFRcKTsfd2xyED8gaG8uk&#10;4Ic8rFeDlyWm2j74i+5ZKESEsE9RQRlCm0rp85IM+pFtiaN3tc5giNIVUjt8RLhp5HuSzKTBiuNC&#10;iS1tS8rrrDMKzl3Gl1u9cw12+8Phev6u/eRTqddhv1mACNSH//Bf+0MrmM7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zBpzDAAAA2wAAAA8AAAAAAAAAAAAA&#10;AAAAoQIAAGRycy9kb3ducmV2LnhtbFBLBQYAAAAABAAEAPkAAACRAwAAAAA=&#10;" strokeweight="1.5pt"/>
                    <v:shape id="Прямая со стрелкой 47" o:spid="_x0000_s1072" type="#_x0000_t32" style="position:absolute;left:39782;top:37169;width:136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PmPcIAAADbAAAADwAAAGRycy9kb3ducmV2LnhtbESPzWrDMBCE74W8g9hAb43kJiTFjRxC&#10;wWmO+SPnxdpaptbKsZTEffsqUOhxmJlvmOVqcK24UR8azxqyiQJBXHnTcK3hdCxf3kCEiGyw9Uwa&#10;fijAqhg9LTE3/s57uh1iLRKEQ44abIxdLmWoLDkME98RJ+/L9w5jkn0tTY/3BHetfFVqLh02nBYs&#10;dvRhqfo+XJ2G82dmh3qr7PR6mR3VZlcGOpVaP4+H9TuISEP8D/+1t0bDbAGP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PmPcIAAADbAAAADwAAAAAAAAAAAAAA&#10;AAChAgAAZHJzL2Rvd25yZXYueG1sUEsFBgAAAAAEAAQA+QAAAJADAAAAAA==&#10;" strokeweight="1.5pt">
                      <v:stroke endarrow="open"/>
                    </v:shape>
                    <v:roundrect id="Скругленный прямоугольник 66" o:spid="_x0000_s1073" style="position:absolute;left:21969;top:26600;width:16185;height:7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ZoMMA&#10;AADbAAAADwAAAGRycy9kb3ducmV2LnhtbESPQWuDQBSE74X8h+UFeqtrSivBZJUQSEgOHmqFXl/c&#10;F5W4b8XdRvPvu4VCj8PMfMNs89n04k6j6ywrWEUxCOLa6o4bBdXn4WUNwnlkjb1lUvAgB3m2eNpi&#10;qu3EH3QvfSMChF2KClrvh1RKV7dk0EV2IA7e1Y4GfZBjI/WIU4CbXr7GcSINdhwWWhxo31J9K7+N&#10;Avf2/nUuLuvy0vuaKsfHwq6MUs/LebcB4Wn2/+G/9kkrSBL4/RJ+g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SZoMMAAADbAAAADwAAAAAAAAAAAAAAAACYAgAAZHJzL2Rv&#10;d25yZXYueG1sUEsFBgAAAAAEAAQA9QAAAIgDAAAAAA==&#10;" fillcolor="window" strokecolor="windowText" strokeweight="2pt">
                      <v:textbox>
                        <w:txbxContent>
                          <w:p w:rsidR="005D6F0F" w:rsidRPr="00D17411" w:rsidRDefault="005D6F0F" w:rsidP="00796D4D">
                            <w:pPr>
                              <w:spacing w:after="0"/>
                              <w:jc w:val="center"/>
                              <w:rPr>
                                <w:rFonts w:ascii="Times New Roman" w:hAnsi="Times New Roman" w:cs="Times New Roman"/>
                                <w:sz w:val="26"/>
                                <w:szCs w:val="26"/>
                                <w:lang w:val="uk-UA"/>
                              </w:rPr>
                            </w:pPr>
                            <w:r w:rsidRPr="00D17411">
                              <w:rPr>
                                <w:rFonts w:ascii="Times New Roman" w:hAnsi="Times New Roman" w:cs="Times New Roman"/>
                                <w:sz w:val="26"/>
                                <w:szCs w:val="26"/>
                                <w:lang w:val="uk-UA"/>
                              </w:rPr>
                              <w:t>Мета та завдання</w:t>
                            </w:r>
                          </w:p>
                        </w:txbxContent>
                      </v:textbox>
                    </v:roundrect>
                    <v:rect id="Прямоугольник 67" o:spid="_x0000_s1074" style="position:absolute;left:19593;top:36813;width:20132;height:6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BfcQA&#10;AADbAAAADwAAAGRycy9kb3ducmV2LnhtbESPzWrDMBCE74W8g9hALyaR24PbOFFMKARC6KVuLrkt&#10;1kY2sVbGUvzz9lWh0OMwO9/s7IrJtmKg3jeOFbysUxDEldMNGwWX7+PqHYQPyBpbx6RgJg/FfvG0&#10;w1y7kb9oKIMREcI+RwV1CF0upa9qsujXriOO3s31FkOUvZG6xzHCbStf0zSTFhuODTV29FFTdS8f&#10;Nr6RyMtpHkp5NnfcdJ/DeE6uRqnn5XTYggg0hf/jv/RJK8je4HdLBI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zwX3EAAAA2wAAAA8AAAAAAAAAAAAAAAAAmAIAAGRycy9k&#10;b3ducmV2LnhtbFBLBQYAAAAABAAEAPUAAACJAwAAAAA=&#10;" fillcolor="window" strokecolor="windowText" strokeweight="2pt">
                      <v:textbox>
                        <w:txbxContent>
                          <w:p w:rsidR="005D6F0F" w:rsidRPr="00D17411" w:rsidRDefault="005D6F0F" w:rsidP="00796D4D">
                            <w:pPr>
                              <w:jc w:val="center"/>
                              <w:rPr>
                                <w:rFonts w:ascii="Times New Roman" w:hAnsi="Times New Roman" w:cs="Times New Roman"/>
                                <w:sz w:val="20"/>
                                <w:szCs w:val="20"/>
                                <w:lang w:val="uk-UA"/>
                              </w:rPr>
                            </w:pPr>
                            <w:r w:rsidRPr="00D17411">
                              <w:rPr>
                                <w:rFonts w:ascii="Times New Roman" w:hAnsi="Times New Roman" w:cs="Times New Roman"/>
                                <w:sz w:val="20"/>
                                <w:szCs w:val="20"/>
                                <w:lang w:val="uk-UA"/>
                              </w:rPr>
                              <w:t>Процес антикризового управління туристичним підприємством</w:t>
                            </w:r>
                          </w:p>
                        </w:txbxContent>
                      </v:textbox>
                    </v:rect>
                    <v:rect id="Прямоугольник 68" o:spid="_x0000_s1075" style="position:absolute;left:2137;top:33959;width:14978;height:11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xVD8MA&#10;AADbAAAADwAAAGRycy9kb3ducmV2LnhtbESPwWrDMAyG74O9g9Fgl9I626GsaZ0yCoNSdlmWS28i&#10;1pyQWA6xm6RvPx0GO4pf/6dPh+PiezXRGNvABl42GSjiOtiWnYHq+2P9BiomZIt9YDJwpwjH4vHh&#10;gLkNM3/RVCanBMIxRwNNSkOudawb8hg3YSCW7CeMHpOMo9N2xFngvtevWbbVHluWCw0OdGqo7sqb&#10;F42Vrs73qdQX1+Fu+Jzmy+rqjHl+Wt73oBIt6X/5r322BrYiK78IAH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xVD8MAAADbAAAADwAAAAAAAAAAAAAAAACYAgAAZHJzL2Rv&#10;d25yZXYueG1sUEsFBgAAAAAEAAQA9QAAAIgDAAAAAA==&#10;" fillcolor="window" strokecolor="windowText" strokeweight="2pt">
                      <v:textbox>
                        <w:txbxContent>
                          <w:p w:rsidR="005D6F0F" w:rsidRPr="005160E6" w:rsidRDefault="005D6F0F" w:rsidP="00796D4D">
                            <w:pPr>
                              <w:jc w:val="center"/>
                              <w:rPr>
                                <w:rFonts w:ascii="Times New Roman" w:hAnsi="Times New Roman" w:cs="Times New Roman"/>
                                <w:lang w:val="uk-UA"/>
                              </w:rPr>
                            </w:pPr>
                            <w:r w:rsidRPr="005160E6">
                              <w:rPr>
                                <w:rFonts w:ascii="Times New Roman" w:hAnsi="Times New Roman" w:cs="Times New Roman"/>
                                <w:lang w:val="uk-UA"/>
                              </w:rPr>
                              <w:t>Принципи антикризового управління туристичним підприємством</w:t>
                            </w:r>
                          </w:p>
                        </w:txbxContent>
                      </v:textbox>
                    </v:rect>
                    <v:rect id="Прямоугольник 69" o:spid="_x0000_s1076" style="position:absolute;left:14487;top:10212;width:3213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DwlMMA&#10;AADbAAAADwAAAGRycy9kb3ducmV2LnhtbESPQYvCMBCF78L+hzALXkRTPYh2TWVZEET2YvXibWhm&#10;09JmUprY1n9vFgSPjzfve/N2+9E2oqfOV44VLBcJCOLC6YqNguvlMN+A8AFZY+OYFDzIwz77mOww&#10;1W7gM/V5MCJC2KeooAyhTaX0RUkW/cK1xNH7c53FEGVnpO5wiHDbyFWSrKXFimNDiS39lFTU+d3G&#10;N2byenz0uTyZGrftbz+cZjej1PRz/P4CEWgM7+NX+qgVrLfwvyUC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DwlMMAAADbAAAADwAAAAAAAAAAAAAAAACYAgAAZHJzL2Rv&#10;d25yZXYueG1sUEsFBgAAAAAEAAQA9QAAAIgDAAAAAA==&#10;" fillcolor="window" strokecolor="windowText" strokeweight="2pt">
                      <v:textbox>
                        <w:txbxContent>
                          <w:p w:rsidR="005D6F0F" w:rsidRPr="007412A0" w:rsidRDefault="005D6F0F" w:rsidP="00796D4D">
                            <w:pPr>
                              <w:jc w:val="center"/>
                              <w:rPr>
                                <w:rFonts w:ascii="Times New Roman" w:hAnsi="Times New Roman" w:cs="Times New Roman"/>
                                <w:sz w:val="20"/>
                                <w:szCs w:val="20"/>
                                <w:lang w:val="uk-UA"/>
                              </w:rPr>
                            </w:pPr>
                            <w:r w:rsidRPr="007412A0">
                              <w:rPr>
                                <w:rFonts w:ascii="Times New Roman" w:hAnsi="Times New Roman" w:cs="Times New Roman"/>
                                <w:sz w:val="20"/>
                                <w:szCs w:val="20"/>
                                <w:lang w:val="uk-UA"/>
                              </w:rPr>
                              <w:t>Суб</w:t>
                            </w:r>
                            <w:r w:rsidRPr="007412A0">
                              <w:rPr>
                                <w:rFonts w:ascii="Times New Roman" w:hAnsi="Times New Roman" w:cs="Times New Roman"/>
                                <w:sz w:val="20"/>
                                <w:szCs w:val="20"/>
                              </w:rPr>
                              <w:t>’</w:t>
                            </w:r>
                            <w:r w:rsidRPr="007412A0">
                              <w:rPr>
                                <w:rFonts w:ascii="Times New Roman" w:hAnsi="Times New Roman" w:cs="Times New Roman"/>
                                <w:sz w:val="20"/>
                                <w:szCs w:val="20"/>
                                <w:lang w:val="uk-UA"/>
                              </w:rPr>
                              <w:t>єкт та об</w:t>
                            </w:r>
                            <w:r w:rsidRPr="007412A0">
                              <w:rPr>
                                <w:rFonts w:ascii="Times New Roman" w:hAnsi="Times New Roman" w:cs="Times New Roman"/>
                                <w:sz w:val="20"/>
                                <w:szCs w:val="20"/>
                              </w:rPr>
                              <w:t>’</w:t>
                            </w:r>
                            <w:r w:rsidRPr="007412A0">
                              <w:rPr>
                                <w:rFonts w:ascii="Times New Roman" w:hAnsi="Times New Roman" w:cs="Times New Roman"/>
                                <w:sz w:val="20"/>
                                <w:szCs w:val="20"/>
                                <w:lang w:val="uk-UA"/>
                              </w:rPr>
                              <w:t>єкт антикризового управління туристичним підприємством</w:t>
                            </w:r>
                          </w:p>
                        </w:txbxContent>
                      </v:textbox>
                    </v:rect>
                    <v:shape id="Выноска со стрелкой вниз 70" o:spid="_x0000_s1077" type="#_x0000_t80" style="position:absolute;left:15556;width:29553;height:10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B8QA&#10;AADbAAAADwAAAGRycy9kb3ducmV2LnhtbERPu27CMBTdK/UfrFupS1UcKhVCikE8SmFgKSDEeBVf&#10;kqjxdWQbSPl6PCAxHp33cNyaWpzJ+cqygm4nAUGcW11xoWC3XbynIHxA1lhbJgX/5GE8en4aYqbt&#10;hX/pvAmFiCHsM1RQhtBkUvq8JIO+YxviyB2tMxgidIXUDi8x3NTyI0l60mDFsaHEhmYl5X+bk1Hw&#10;fRhcrz+HpTtOm3k//UzXb3q/Vur1pZ18gQjUhof47l5pBf24Pn6JP0C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PswfEAAAA2wAAAA8AAAAAAAAAAAAAAAAAmAIAAGRycy9k&#10;b3ducmV2LnhtbFBLBQYAAAAABAAEAPUAAACJAwAAAAA=&#10;" adj="14463,2444,17269,7329" fillcolor="window" strokecolor="windowText" strokeweight="2pt">
                      <v:textbox>
                        <w:txbxContent>
                          <w:p w:rsidR="005D6F0F" w:rsidRPr="00D17411" w:rsidRDefault="005D6F0F" w:rsidP="00796D4D">
                            <w:pPr>
                              <w:jc w:val="center"/>
                              <w:rPr>
                                <w:rFonts w:ascii="Times New Roman" w:hAnsi="Times New Roman" w:cs="Times New Roman"/>
                                <w:b/>
                                <w:sz w:val="26"/>
                                <w:szCs w:val="26"/>
                                <w:lang w:val="uk-UA"/>
                              </w:rPr>
                            </w:pPr>
                            <w:r w:rsidRPr="00D17411">
                              <w:rPr>
                                <w:rFonts w:ascii="Times New Roman" w:hAnsi="Times New Roman" w:cs="Times New Roman"/>
                                <w:b/>
                                <w:sz w:val="26"/>
                                <w:szCs w:val="26"/>
                                <w:lang w:val="uk-UA"/>
                              </w:rPr>
                              <w:t>Система антикризового управління туристичним підприємством</w:t>
                            </w:r>
                          </w:p>
                        </w:txbxContent>
                      </v:textbox>
                    </v:shape>
                    <v:roundrect id="Скругленный прямоугольник 71" o:spid="_x0000_s1078" style="position:absolute;left:23156;top:18525;width:13287;height:6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SXCcMA&#10;AADbAAAADwAAAGRycy9kb3ducmV2LnhtbESPQWuDQBSE74H+h+UVcourIUnFuoZSSGkPOcQKvT7d&#10;V5W6b8XdJvbfdwOBHIeZ+YbJ97MZxJkm11tWkEQxCOLG6p5bBdXnYZWCcB5Z42CZFPyRg33xsMgx&#10;0/bCJzqXvhUBwi5DBZ33Yyalazoy6CI7Egfv204GfZBTK/WElwA3g1zH8U4a7DksdDjSa0fNT/lr&#10;FLjN9uvjWKdlPfiGKsdvR5sYpZaP88szCE+zv4dv7Xet4CmB65fwA2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SXCcMAAADbAAAADwAAAAAAAAAAAAAAAACYAgAAZHJzL2Rv&#10;d25yZXYueG1sUEsFBgAAAAAEAAQA9QAAAIgDAAAAAA==&#10;" fillcolor="window" strokecolor="windowText" strokeweight="2pt">
                      <v:textbox>
                        <w:txbxContent>
                          <w:p w:rsidR="005D6F0F" w:rsidRPr="00D17411" w:rsidRDefault="005D6F0F" w:rsidP="00796D4D">
                            <w:pPr>
                              <w:spacing w:after="0"/>
                              <w:jc w:val="center"/>
                              <w:rPr>
                                <w:sz w:val="26"/>
                                <w:szCs w:val="26"/>
                                <w:lang w:val="uk-UA"/>
                              </w:rPr>
                            </w:pPr>
                            <w:r w:rsidRPr="00D17411">
                              <w:rPr>
                                <w:rFonts w:ascii="Times New Roman" w:hAnsi="Times New Roman" w:cs="Times New Roman"/>
                                <w:sz w:val="26"/>
                                <w:szCs w:val="26"/>
                                <w:lang w:val="uk-UA"/>
                              </w:rPr>
                              <w:t>Предмет</w:t>
                            </w:r>
                          </w:p>
                        </w:txbxContent>
                      </v:textbox>
                    </v:roundrect>
                  </v:group>
                </v:group>
                <v:shape id="Прямая со стрелкой 10" o:spid="_x0000_s1079" type="#_x0000_t32" style="position:absolute;left:30003;top:16287;width:0;height:2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DNKMcAAADbAAAADwAAAGRycy9kb3ducmV2LnhtbESPQU/CQBCF7yb8h82YcDGyxQOSykLU&#10;pEKEAwIHj5Pu2Fa6s6W7QOHXOwcTbjN5b977ZjLrXK1O1IbKs4HhIAFFnHtbcWFgt80ex6BCRLZY&#10;eyYDFwowm/buJphaf+YvOm1ioSSEQ4oGyhibVOuQl+QwDHxDLNqPbx1GWdtC2xbPEu5q/ZQkI+2w&#10;YmkosaH3kvL95ugMvGWfD8vv57k+rJa/410Wrh/z9daY/n33+gIqUhdv5v/rhRV8oZdfZAA9/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M0oxwAAANsAAAAPAAAAAAAA&#10;AAAAAAAAAKECAABkcnMvZG93bnJldi54bWxQSwUGAAAAAAQABAD5AAAAlQMAAAAA&#10;" strokecolor="windowText" strokeweight="1.5pt">
                  <v:stroke endarrow="open"/>
                </v:shape>
                <w10:anchorlock/>
              </v:group>
            </w:pict>
          </mc:Fallback>
        </mc:AlternateContent>
      </w:r>
    </w:p>
    <w:p w:rsidR="00327D9B" w:rsidRPr="00CB54E7" w:rsidRDefault="00796D4D" w:rsidP="00796D4D">
      <w:pPr>
        <w:spacing w:after="0" w:line="360" w:lineRule="auto"/>
        <w:ind w:firstLine="709"/>
        <w:jc w:val="both"/>
        <w:rPr>
          <w:rFonts w:ascii="Times New Roman" w:hAnsi="Times New Roman" w:cs="Times New Roman"/>
          <w:b/>
          <w:color w:val="000000"/>
          <w:sz w:val="28"/>
          <w:szCs w:val="28"/>
        </w:rPr>
      </w:pPr>
      <w:r w:rsidRPr="00FF012E">
        <w:rPr>
          <w:rFonts w:ascii="Times New Roman" w:hAnsi="Times New Roman" w:cs="Times New Roman"/>
          <w:b/>
          <w:color w:val="000000"/>
          <w:sz w:val="28"/>
          <w:szCs w:val="28"/>
          <w:lang w:val="uk-UA"/>
        </w:rPr>
        <w:t>Рис</w:t>
      </w:r>
      <w:r w:rsidRPr="00FF012E">
        <w:rPr>
          <w:rFonts w:ascii="Times New Roman" w:hAnsi="Times New Roman" w:cs="Times New Roman"/>
          <w:b/>
          <w:bCs/>
          <w:color w:val="000000"/>
          <w:sz w:val="28"/>
          <w:szCs w:val="28"/>
          <w:lang w:val="uk-UA"/>
        </w:rPr>
        <w:t xml:space="preserve">. </w:t>
      </w:r>
      <w:r w:rsidR="00327D9B">
        <w:rPr>
          <w:rFonts w:ascii="Times New Roman" w:hAnsi="Times New Roman" w:cs="Times New Roman"/>
          <w:b/>
          <w:bCs/>
          <w:color w:val="000000"/>
          <w:sz w:val="28"/>
          <w:szCs w:val="28"/>
          <w:lang w:val="uk-UA"/>
        </w:rPr>
        <w:t>1.</w:t>
      </w:r>
      <w:r w:rsidR="00EA741D">
        <w:rPr>
          <w:rFonts w:ascii="Times New Roman" w:hAnsi="Times New Roman" w:cs="Times New Roman"/>
          <w:b/>
          <w:bCs/>
          <w:color w:val="000000"/>
          <w:sz w:val="28"/>
          <w:szCs w:val="28"/>
          <w:lang w:val="uk-UA"/>
        </w:rPr>
        <w:t>3</w:t>
      </w:r>
      <w:r w:rsidRPr="00FF012E">
        <w:rPr>
          <w:rFonts w:ascii="Times New Roman" w:hAnsi="Times New Roman" w:cs="Times New Roman"/>
          <w:b/>
          <w:bCs/>
          <w:color w:val="000000"/>
          <w:sz w:val="28"/>
          <w:szCs w:val="28"/>
          <w:lang w:val="uk-UA"/>
        </w:rPr>
        <w:t xml:space="preserve">. </w:t>
      </w:r>
      <w:r w:rsidRPr="00FF012E">
        <w:rPr>
          <w:rFonts w:ascii="Times New Roman" w:hAnsi="Times New Roman" w:cs="Times New Roman"/>
          <w:b/>
          <w:color w:val="000000"/>
          <w:sz w:val="28"/>
          <w:szCs w:val="28"/>
          <w:lang w:val="uk-UA"/>
        </w:rPr>
        <w:t xml:space="preserve">Система антикризового управління туристичним підприємством </w:t>
      </w:r>
      <w:r w:rsidR="006C37D1">
        <w:rPr>
          <w:rFonts w:ascii="Times New Roman" w:hAnsi="Times New Roman" w:cs="Times New Roman"/>
          <w:b/>
          <w:color w:val="000000"/>
          <w:sz w:val="28"/>
          <w:szCs w:val="28"/>
          <w:lang w:val="uk-UA"/>
        </w:rPr>
        <w:t>в умовах невизначеності</w:t>
      </w:r>
    </w:p>
    <w:p w:rsidR="001115F0" w:rsidRDefault="00327D9B" w:rsidP="002B42E0">
      <w:pPr>
        <w:spacing w:after="0" w:line="360" w:lineRule="auto"/>
        <w:ind w:firstLine="709"/>
        <w:jc w:val="both"/>
        <w:rPr>
          <w:rFonts w:ascii="Times New Roman" w:hAnsi="Times New Roman" w:cs="Times New Roman"/>
          <w:color w:val="000000"/>
          <w:sz w:val="24"/>
          <w:szCs w:val="24"/>
          <w:lang w:val="uk-UA"/>
        </w:rPr>
      </w:pPr>
      <w:r w:rsidRPr="00327D9B">
        <w:rPr>
          <w:rFonts w:ascii="Times New Roman" w:hAnsi="Times New Roman" w:cs="Times New Roman"/>
          <w:color w:val="000000"/>
          <w:sz w:val="24"/>
          <w:szCs w:val="24"/>
          <w:lang w:val="uk-UA"/>
        </w:rPr>
        <w:t>Джерело:</w:t>
      </w:r>
      <w:r>
        <w:rPr>
          <w:rFonts w:ascii="Times New Roman" w:hAnsi="Times New Roman" w:cs="Times New Roman"/>
          <w:color w:val="000000"/>
          <w:sz w:val="24"/>
          <w:szCs w:val="24"/>
          <w:lang w:val="uk-UA"/>
        </w:rPr>
        <w:t xml:space="preserve"> </w:t>
      </w:r>
      <w:r w:rsidR="00644C69">
        <w:rPr>
          <w:rFonts w:ascii="Times New Roman" w:hAnsi="Times New Roman" w:cs="Times New Roman"/>
          <w:color w:val="000000"/>
          <w:sz w:val="24"/>
          <w:szCs w:val="24"/>
          <w:lang w:val="uk-UA"/>
        </w:rPr>
        <w:t>[</w:t>
      </w:r>
      <w:r w:rsidR="00644C69" w:rsidRPr="00536007">
        <w:rPr>
          <w:rFonts w:ascii="Times New Roman" w:hAnsi="Times New Roman" w:cs="Times New Roman"/>
          <w:color w:val="000000"/>
          <w:sz w:val="24"/>
          <w:szCs w:val="24"/>
        </w:rPr>
        <w:t>45</w:t>
      </w:r>
      <w:r w:rsidR="00796D4D" w:rsidRPr="00327D9B">
        <w:rPr>
          <w:rFonts w:ascii="Times New Roman" w:hAnsi="Times New Roman" w:cs="Times New Roman"/>
          <w:color w:val="000000"/>
          <w:sz w:val="24"/>
          <w:szCs w:val="24"/>
          <w:lang w:val="uk-UA"/>
        </w:rPr>
        <w:t>, с. 103]</w:t>
      </w:r>
    </w:p>
    <w:p w:rsidR="006C37D1" w:rsidRDefault="006C37D1" w:rsidP="002B42E0">
      <w:pPr>
        <w:spacing w:after="0" w:line="360" w:lineRule="auto"/>
        <w:ind w:firstLine="709"/>
        <w:jc w:val="both"/>
        <w:rPr>
          <w:rFonts w:ascii="Times New Roman" w:hAnsi="Times New Roman" w:cs="Times New Roman"/>
          <w:color w:val="000000"/>
          <w:sz w:val="24"/>
          <w:szCs w:val="24"/>
          <w:lang w:val="uk-UA"/>
        </w:rPr>
      </w:pPr>
    </w:p>
    <w:p w:rsidR="006C37D1" w:rsidRPr="006C37D1" w:rsidRDefault="006C37D1" w:rsidP="006C37D1">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Основною метою антикризового управління є забезпечення стабільного функціонування туристичного підприємства на ринку, як в короткостроковій, так і в довгостроковій перспективі, при будь-яких негативних економічних, соціальних і політичних явищах в країні або світі. Тобто насамперед туристичні підприємства повинні прагнути до встановлення відповідності внутрішнього середовища підприємства з невизначеним зовнішнім середовищем. </w:t>
      </w:r>
    </w:p>
    <w:p w:rsidR="00796D4D" w:rsidRPr="00FF012E" w:rsidRDefault="00796D4D" w:rsidP="001115F0">
      <w:pPr>
        <w:tabs>
          <w:tab w:val="left" w:pos="3261"/>
        </w:tabs>
        <w:spacing w:after="0" w:line="360" w:lineRule="auto"/>
        <w:ind w:firstLine="709"/>
        <w:jc w:val="both"/>
        <w:rPr>
          <w:color w:val="000000"/>
          <w:sz w:val="28"/>
          <w:szCs w:val="28"/>
          <w:lang w:val="uk-UA"/>
        </w:rPr>
      </w:pPr>
      <w:r w:rsidRPr="00FF012E">
        <w:rPr>
          <w:rFonts w:ascii="Times New Roman" w:hAnsi="Times New Roman" w:cs="Times New Roman"/>
          <w:color w:val="000000"/>
          <w:sz w:val="28"/>
          <w:szCs w:val="28"/>
          <w:lang w:val="uk-UA"/>
        </w:rPr>
        <w:t>Система антикризового управління підприємств туристичної галузі</w:t>
      </w:r>
      <w:r w:rsidRPr="00FF012E">
        <w:rPr>
          <w:color w:val="000000"/>
          <w:sz w:val="28"/>
          <w:szCs w:val="28"/>
          <w:lang w:val="uk-UA"/>
        </w:rPr>
        <w:br/>
      </w:r>
      <w:r w:rsidR="006C37D1">
        <w:rPr>
          <w:rFonts w:ascii="Times New Roman" w:hAnsi="Times New Roman" w:cs="Times New Roman"/>
          <w:color w:val="000000"/>
          <w:sz w:val="28"/>
          <w:szCs w:val="28"/>
          <w:lang w:val="uk-UA"/>
        </w:rPr>
        <w:t xml:space="preserve">в умовах невизначеності </w:t>
      </w:r>
      <w:r w:rsidRPr="00FF012E">
        <w:rPr>
          <w:rFonts w:ascii="Times New Roman" w:hAnsi="Times New Roman" w:cs="Times New Roman"/>
          <w:color w:val="000000"/>
          <w:sz w:val="28"/>
          <w:szCs w:val="28"/>
          <w:lang w:val="uk-UA"/>
        </w:rPr>
        <w:t>повинна забезпечувати:</w:t>
      </w:r>
    </w:p>
    <w:p w:rsidR="001115F0" w:rsidRPr="001115F0" w:rsidRDefault="00796D4D" w:rsidP="001115F0">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попередню діагностику причин виникнення кризової ситуації на</w:t>
      </w:r>
      <w:r w:rsidRPr="00FF012E">
        <w:rPr>
          <w:color w:val="000000"/>
          <w:sz w:val="28"/>
          <w:szCs w:val="28"/>
          <w:lang w:val="uk-UA"/>
        </w:rPr>
        <w:br/>
      </w:r>
      <w:r w:rsidRPr="00FF012E">
        <w:rPr>
          <w:rFonts w:ascii="Times New Roman" w:hAnsi="Times New Roman" w:cs="Times New Roman"/>
          <w:color w:val="000000"/>
          <w:sz w:val="28"/>
          <w:szCs w:val="28"/>
          <w:lang w:val="uk-UA"/>
        </w:rPr>
        <w:t>туристичних підприємствах;</w:t>
      </w:r>
    </w:p>
    <w:p w:rsidR="00796D4D" w:rsidRPr="00FF012E" w:rsidRDefault="00796D4D" w:rsidP="00796D4D">
      <w:pPr>
        <w:spacing w:after="0" w:line="360" w:lineRule="auto"/>
        <w:ind w:firstLine="709"/>
        <w:jc w:val="both"/>
        <w:rPr>
          <w:color w:val="000000"/>
          <w:sz w:val="28"/>
          <w:szCs w:val="28"/>
          <w:lang w:val="uk-UA"/>
        </w:rPr>
      </w:pPr>
      <w:r w:rsidRPr="00FF012E">
        <w:rPr>
          <w:rFonts w:ascii="Times New Roman" w:hAnsi="Times New Roman" w:cs="Times New Roman"/>
          <w:color w:val="000000"/>
          <w:sz w:val="28"/>
          <w:szCs w:val="28"/>
          <w:lang w:val="uk-UA"/>
        </w:rPr>
        <w:t>аналіз зовнішнього середовища й потенціалу конкурентних переваг</w:t>
      </w:r>
      <w:r w:rsidRPr="00FF012E">
        <w:rPr>
          <w:color w:val="000000"/>
          <w:sz w:val="28"/>
          <w:szCs w:val="28"/>
          <w:lang w:val="uk-UA"/>
        </w:rPr>
        <w:br/>
      </w:r>
      <w:r w:rsidRPr="00FF012E">
        <w:rPr>
          <w:rFonts w:ascii="Times New Roman" w:hAnsi="Times New Roman" w:cs="Times New Roman"/>
          <w:color w:val="000000"/>
          <w:sz w:val="28"/>
          <w:szCs w:val="28"/>
          <w:lang w:val="uk-UA"/>
        </w:rPr>
        <w:t>туристичних підприємств для вибору стратегії його розвитку;</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розробку процедур фінансового оздоровлення підприємств туристичної</w:t>
      </w:r>
      <w:r w:rsidRPr="00FF012E">
        <w:rPr>
          <w:color w:val="000000"/>
          <w:sz w:val="28"/>
          <w:szCs w:val="28"/>
          <w:lang w:val="uk-UA"/>
        </w:rPr>
        <w:br/>
      </w:r>
      <w:r w:rsidRPr="00FF012E">
        <w:rPr>
          <w:rFonts w:ascii="Times New Roman" w:hAnsi="Times New Roman" w:cs="Times New Roman"/>
          <w:color w:val="000000"/>
          <w:sz w:val="28"/>
          <w:szCs w:val="28"/>
          <w:lang w:val="uk-UA"/>
        </w:rPr>
        <w:t>галузі й системи контролю за їхньою реалізацією</w:t>
      </w:r>
      <w:r w:rsidR="003806EC" w:rsidRPr="003806EC">
        <w:rPr>
          <w:rFonts w:ascii="Times New Roman" w:hAnsi="Times New Roman" w:cs="Times New Roman"/>
          <w:color w:val="000000"/>
          <w:sz w:val="28"/>
          <w:szCs w:val="28"/>
        </w:rPr>
        <w:t xml:space="preserve"> </w:t>
      </w:r>
      <w:r w:rsidR="003806EC" w:rsidRPr="00536007">
        <w:rPr>
          <w:rFonts w:ascii="Times New Roman" w:hAnsi="Times New Roman" w:cs="Times New Roman"/>
          <w:color w:val="000000"/>
          <w:sz w:val="28"/>
          <w:szCs w:val="28"/>
        </w:rPr>
        <w:t>[50]</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Таким чином, необхідність антикризового управління туристичними</w:t>
      </w:r>
      <w:r w:rsidRPr="00FF012E">
        <w:rPr>
          <w:color w:val="000000"/>
          <w:sz w:val="28"/>
          <w:szCs w:val="28"/>
          <w:lang w:val="uk-UA"/>
        </w:rPr>
        <w:br/>
      </w:r>
      <w:r w:rsidRPr="00FF012E">
        <w:rPr>
          <w:rFonts w:ascii="Times New Roman" w:hAnsi="Times New Roman" w:cs="Times New Roman"/>
          <w:color w:val="000000"/>
          <w:sz w:val="28"/>
          <w:szCs w:val="28"/>
          <w:lang w:val="uk-UA"/>
        </w:rPr>
        <w:t>підприємствами</w:t>
      </w:r>
      <w:r w:rsidR="006C37D1">
        <w:rPr>
          <w:rFonts w:ascii="Times New Roman" w:hAnsi="Times New Roman" w:cs="Times New Roman"/>
          <w:color w:val="000000"/>
          <w:sz w:val="28"/>
          <w:szCs w:val="28"/>
          <w:lang w:val="uk-UA"/>
        </w:rPr>
        <w:t xml:space="preserve"> в умовах невизначеності</w:t>
      </w:r>
      <w:r w:rsidRPr="00FF012E">
        <w:rPr>
          <w:rFonts w:ascii="Times New Roman" w:hAnsi="Times New Roman" w:cs="Times New Roman"/>
          <w:color w:val="000000"/>
          <w:sz w:val="28"/>
          <w:szCs w:val="28"/>
          <w:lang w:val="uk-UA"/>
        </w:rPr>
        <w:t>, з одного боку, відображає потреби подолання і розв’язання</w:t>
      </w:r>
      <w:r w:rsidR="006C37D1">
        <w:rPr>
          <w:color w:val="000000"/>
          <w:sz w:val="28"/>
          <w:szCs w:val="28"/>
          <w:lang w:val="uk-UA"/>
        </w:rPr>
        <w:t xml:space="preserve"> </w:t>
      </w:r>
      <w:r w:rsidRPr="00FF012E">
        <w:rPr>
          <w:rFonts w:ascii="Times New Roman" w:hAnsi="Times New Roman" w:cs="Times New Roman"/>
          <w:color w:val="000000"/>
          <w:sz w:val="28"/>
          <w:szCs w:val="28"/>
          <w:lang w:val="uk-UA"/>
        </w:rPr>
        <w:t>кризи, можливого пом’якшення її наслідків, а з іншого боку, обумовлена</w:t>
      </w:r>
      <w:r w:rsidR="006C37D1">
        <w:rPr>
          <w:color w:val="000000"/>
          <w:sz w:val="28"/>
          <w:szCs w:val="28"/>
          <w:lang w:val="uk-UA"/>
        </w:rPr>
        <w:t xml:space="preserve"> </w:t>
      </w:r>
      <w:r w:rsidRPr="00FF012E">
        <w:rPr>
          <w:rFonts w:ascii="Times New Roman" w:hAnsi="Times New Roman" w:cs="Times New Roman"/>
          <w:color w:val="000000"/>
          <w:sz w:val="28"/>
          <w:szCs w:val="28"/>
          <w:lang w:val="uk-UA"/>
        </w:rPr>
        <w:t>цілями розвитку.</w:t>
      </w:r>
    </w:p>
    <w:p w:rsidR="00796D4D" w:rsidRPr="00FF012E" w:rsidRDefault="00796D4D" w:rsidP="00796D4D">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Основними завданнями системи антикризового управління туристичним підприємством визначено:</w:t>
      </w:r>
    </w:p>
    <w:p w:rsidR="00796D4D" w:rsidRPr="00FF012E" w:rsidRDefault="00796D4D" w:rsidP="00796D4D">
      <w:pPr>
        <w:pStyle w:val="a4"/>
        <w:spacing w:after="0" w:line="360" w:lineRule="auto"/>
        <w:ind w:left="106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здійснення постійного моніторингу зовнішнього та внутрішнього середовища підприємства;</w:t>
      </w:r>
    </w:p>
    <w:p w:rsidR="00796D4D" w:rsidRPr="006C37D1" w:rsidRDefault="00796D4D" w:rsidP="006C37D1">
      <w:pPr>
        <w:pStyle w:val="a4"/>
        <w:spacing w:after="0" w:line="360" w:lineRule="auto"/>
        <w:ind w:left="106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здійснення розробки заходів щодо зниження зовнішньої вразливості соціально-економічної систе</w:t>
      </w:r>
      <w:r w:rsidR="006C37D1">
        <w:rPr>
          <w:rFonts w:ascii="Times New Roman" w:hAnsi="Times New Roman" w:cs="Times New Roman"/>
          <w:sz w:val="28"/>
          <w:szCs w:val="28"/>
          <w:lang w:val="uk-UA"/>
        </w:rPr>
        <w:t>ми (підприємства, організації);</w:t>
      </w:r>
    </w:p>
    <w:p w:rsidR="00796D4D" w:rsidRPr="00FF012E" w:rsidRDefault="00796D4D" w:rsidP="00796D4D">
      <w:pPr>
        <w:pStyle w:val="a4"/>
        <w:spacing w:after="0" w:line="360" w:lineRule="auto"/>
        <w:ind w:left="106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негайне впровадження запланованих практичних антикризових заходів у разі виникнення кризової ситуації;</w:t>
      </w:r>
    </w:p>
    <w:p w:rsidR="00796D4D" w:rsidRPr="00FF012E" w:rsidRDefault="00796D4D" w:rsidP="00796D4D">
      <w:pPr>
        <w:pStyle w:val="a4"/>
        <w:spacing w:after="0" w:line="360" w:lineRule="auto"/>
        <w:ind w:left="106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забезпечення життєдіяльності підприємства в умовах кризи;</w:t>
      </w:r>
    </w:p>
    <w:p w:rsidR="000449A2" w:rsidRPr="00FF012E" w:rsidRDefault="007A3D49" w:rsidP="00327D9B">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Отже, можна зробити висновок, що п</w:t>
      </w:r>
      <w:r w:rsidR="00796D4D" w:rsidRPr="00FF012E">
        <w:rPr>
          <w:rFonts w:ascii="Times New Roman" w:hAnsi="Times New Roman" w:cs="Times New Roman"/>
          <w:sz w:val="28"/>
          <w:szCs w:val="28"/>
          <w:lang w:val="uk-UA"/>
        </w:rPr>
        <w:t>роцес антикризового управління являє собою сукупність чітко визначених послідовних цілеспрямованих антикризових дій суб’єкта управління з метою виведення туристичного підприємства з кризового стану завдяки виконанню всіх поставлених завдань.</w:t>
      </w:r>
    </w:p>
    <w:p w:rsidR="00796D4D" w:rsidRPr="00FF012E" w:rsidRDefault="001D1366" w:rsidP="00796D4D">
      <w:pPr>
        <w:tabs>
          <w:tab w:val="left" w:pos="2947"/>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796D4D" w:rsidRPr="00FF012E">
        <w:rPr>
          <w:rFonts w:ascii="Times New Roman" w:hAnsi="Times New Roman" w:cs="Times New Roman"/>
          <w:b/>
          <w:sz w:val="28"/>
          <w:szCs w:val="28"/>
          <w:lang w:val="uk-UA"/>
        </w:rPr>
        <w:t>2. Особливості, п</w:t>
      </w:r>
      <w:r w:rsidR="004C5CAF">
        <w:rPr>
          <w:rFonts w:ascii="Times New Roman" w:hAnsi="Times New Roman" w:cs="Times New Roman"/>
          <w:b/>
          <w:sz w:val="28"/>
          <w:szCs w:val="28"/>
          <w:lang w:val="uk-UA"/>
        </w:rPr>
        <w:t>ринципи та функції</w:t>
      </w:r>
      <w:r w:rsidR="00796D4D" w:rsidRPr="00FF012E">
        <w:rPr>
          <w:rFonts w:ascii="Times New Roman" w:hAnsi="Times New Roman" w:cs="Times New Roman"/>
          <w:b/>
          <w:sz w:val="28"/>
          <w:szCs w:val="28"/>
          <w:lang w:val="uk-UA"/>
        </w:rPr>
        <w:t xml:space="preserve"> управління  туристичним підприємством</w:t>
      </w:r>
      <w:r w:rsidR="004C5CAF">
        <w:rPr>
          <w:rFonts w:ascii="Times New Roman" w:hAnsi="Times New Roman" w:cs="Times New Roman"/>
          <w:b/>
          <w:sz w:val="28"/>
          <w:szCs w:val="28"/>
          <w:lang w:val="uk-UA"/>
        </w:rPr>
        <w:t xml:space="preserve"> в умовах невизначеності</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Антикризове управління – це, безумовно, важлива складова кожного напряму господарської діяльності підприємства. Антикризове управління включає механізми керування та певні інструменти нагляду і контролю за проблемними питаннями, розвитком та удосконаленням системи управління підприємством, галуззю. Цей безперервний процес є невід’ємним елементом загальної системи управління будь-яким підприємством, що включає в себе своєчасну діагностику кризової ситуації, комплексний аналіз причин її виникнення, визначення системи заходів щодо функціонування підприємства в умовах кризи, розробка стратегічного плану наступних дій.</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Антикризове управління підприємством характеризується такими особливостями:</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специфічність мети, яка полягає в збереженні і відновленні функціонування суб’єкта господарської діяльності;</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використання в процесі реалізації антикризових дій специфічних інструментів і важелів, методів, прийомів та засобів управління, які супроводжуватимуться нестандартними та креативними рішеннями;</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потреба у відповідному організаційному забезпеченні, а саме — виокремлення фахівця або групи фахівців з антикризового управління;</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наявність суттєвих ресурсних обмежень, перш за все фінансових, що в умовах низької фінансової активності та інвестиційної привабливості суттєво ускладнює становище суб’єкта господарювання в умовах кризи;</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можливі суттєві обмеження в часі та загроза ініціювання справи про банкрутство;</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процес антикризового управління передбачає врахування не лише зовнішніх проявів кризового стану, але й аналізу внутрішніх причин його розвитку, що дозволить попередити виникнення кризи в майбутньому;</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непередбачувані та нестійкі кризові умови обумовлюють підвищений ступінь ризику прийняття управлінських рішень;</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значна потреба в необхідності підвищеної інформаційно-аналітичної підтримки реалізації антикризових дій;</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 орієнтація на зниження можливих витрат</w:t>
      </w:r>
      <w:r w:rsidR="003806EC">
        <w:rPr>
          <w:rFonts w:ascii="Times New Roman" w:hAnsi="Times New Roman" w:cs="Times New Roman"/>
          <w:sz w:val="28"/>
          <w:szCs w:val="28"/>
        </w:rPr>
        <w:t xml:space="preserve"> [</w:t>
      </w:r>
      <w:r w:rsidR="003806EC" w:rsidRPr="003806EC">
        <w:rPr>
          <w:rFonts w:ascii="Times New Roman" w:hAnsi="Times New Roman" w:cs="Times New Roman"/>
          <w:sz w:val="28"/>
          <w:szCs w:val="28"/>
        </w:rPr>
        <w:t>33</w:t>
      </w:r>
      <w:r w:rsidR="00327D9B" w:rsidRPr="00327D9B">
        <w:rPr>
          <w:rFonts w:ascii="Times New Roman" w:hAnsi="Times New Roman" w:cs="Times New Roman"/>
          <w:sz w:val="28"/>
          <w:szCs w:val="28"/>
        </w:rPr>
        <w:t>]</w:t>
      </w:r>
      <w:r w:rsidRPr="00FF012E">
        <w:rPr>
          <w:rFonts w:ascii="Times New Roman" w:hAnsi="Times New Roman" w:cs="Times New Roman"/>
          <w:sz w:val="28"/>
          <w:szCs w:val="28"/>
          <w:lang w:val="uk-UA"/>
        </w:rPr>
        <w:t>.</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Специфіка господарської діяльності туристичних підприємств обумовлює певні особливості антикризового управління основною метою якого повинно бути забезпечення розвитку та ефективного функціонування суб’єктів туристичної діяльності в нестабільних кризових умовах.</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В першу чергу визначимо основні проблеми розвитку туристичної діяльності, які можуть спровокувати виникнення кризових явищ, а при відсутності дієвого управлінського впливу загостритись та призвести до кризи:</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96D4D" w:rsidRPr="00FF012E">
        <w:rPr>
          <w:rFonts w:ascii="Times New Roman" w:hAnsi="Times New Roman" w:cs="Times New Roman"/>
          <w:sz w:val="28"/>
          <w:szCs w:val="28"/>
          <w:lang w:val="uk-UA"/>
        </w:rPr>
        <w:t>олітична та соціально-економічна нестабільність в країні;</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w:t>
      </w:r>
      <w:r w:rsidR="00796D4D" w:rsidRPr="00FF012E">
        <w:rPr>
          <w:rFonts w:ascii="Times New Roman" w:hAnsi="Times New Roman" w:cs="Times New Roman"/>
          <w:sz w:val="28"/>
          <w:szCs w:val="28"/>
          <w:lang w:val="uk-UA"/>
        </w:rPr>
        <w:t>ефіцит інвестиційних ресурсів;</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w:t>
      </w:r>
      <w:r w:rsidR="00796D4D" w:rsidRPr="00FF012E">
        <w:rPr>
          <w:rFonts w:ascii="Times New Roman" w:hAnsi="Times New Roman" w:cs="Times New Roman"/>
          <w:sz w:val="28"/>
          <w:szCs w:val="28"/>
          <w:lang w:val="uk-UA"/>
        </w:rPr>
        <w:t>астаріла матеріально-технічна база;</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едостатній розвиток туристичної та транспортної інфраструктури;</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изький рівень сервісу та якості туристичних послуг;</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00796D4D" w:rsidRPr="00FF012E">
        <w:rPr>
          <w:rFonts w:ascii="Times New Roman" w:hAnsi="Times New Roman" w:cs="Times New Roman"/>
          <w:sz w:val="28"/>
          <w:szCs w:val="28"/>
          <w:lang w:val="uk-UA"/>
        </w:rPr>
        <w:t>ідсутність ефективного комплексного інформаційного, методичного, організаційного забезпечення туристичної діяльності;</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едосконалість нормативно-правового забезпечення туризму;</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едосконалість цільових програм розвитку і підтримки туризму та інших галузей економіки, що співпрацюють з туристичними підприємствами;</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едосконалість системи державного і регіонального регулювання туризму;</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еефективне використання наявних туристичних ресурсів;</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w:t>
      </w:r>
      <w:r w:rsidR="00796D4D" w:rsidRPr="00FF012E">
        <w:rPr>
          <w:rFonts w:ascii="Times New Roman" w:hAnsi="Times New Roman" w:cs="Times New Roman"/>
          <w:sz w:val="28"/>
          <w:szCs w:val="28"/>
          <w:lang w:val="uk-UA"/>
        </w:rPr>
        <w:t>ідсутність кваліфікаційного кадрового забезпечення сфери туризму;</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00796D4D" w:rsidRPr="00FF012E">
        <w:rPr>
          <w:rFonts w:ascii="Times New Roman" w:hAnsi="Times New Roman" w:cs="Times New Roman"/>
          <w:sz w:val="28"/>
          <w:szCs w:val="28"/>
          <w:lang w:val="uk-UA"/>
        </w:rPr>
        <w:t>едостатній розвиток туризму в регіонах, потенційного привабливих з точки зору туризму;</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w:t>
      </w:r>
      <w:r w:rsidR="00796D4D" w:rsidRPr="00FF012E">
        <w:rPr>
          <w:rFonts w:ascii="Times New Roman" w:hAnsi="Times New Roman" w:cs="Times New Roman"/>
          <w:sz w:val="28"/>
          <w:szCs w:val="28"/>
          <w:lang w:val="uk-UA"/>
        </w:rPr>
        <w:t>ниження попиту на туристичні послуги, через коливання іноземної і національної валюти та зниження купівельної спроможності споживачів;</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796D4D" w:rsidRPr="00FF012E">
        <w:rPr>
          <w:rFonts w:ascii="Times New Roman" w:hAnsi="Times New Roman" w:cs="Times New Roman"/>
          <w:sz w:val="28"/>
          <w:szCs w:val="28"/>
          <w:lang w:val="uk-UA"/>
        </w:rPr>
        <w:t>еефективна співпраця туристичних підприємств з іншими суб’єктами господарської діяльності, які беруть участь в обслуговуванні туристів;</w:t>
      </w:r>
    </w:p>
    <w:p w:rsidR="00796D4D" w:rsidRPr="00FF012E" w:rsidRDefault="00327D9B" w:rsidP="00796D4D">
      <w:pPr>
        <w:tabs>
          <w:tab w:val="left" w:pos="294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w:t>
      </w:r>
      <w:r w:rsidR="00796D4D" w:rsidRPr="00FF012E">
        <w:rPr>
          <w:rFonts w:ascii="Times New Roman" w:hAnsi="Times New Roman" w:cs="Times New Roman"/>
          <w:sz w:val="28"/>
          <w:szCs w:val="28"/>
          <w:lang w:val="uk-UA"/>
        </w:rPr>
        <w:t>міна уподобань спож</w:t>
      </w:r>
      <w:r w:rsidR="003806EC">
        <w:rPr>
          <w:rFonts w:ascii="Times New Roman" w:hAnsi="Times New Roman" w:cs="Times New Roman"/>
          <w:sz w:val="28"/>
          <w:szCs w:val="28"/>
          <w:lang w:val="uk-UA"/>
        </w:rPr>
        <w:t>ивачів на туристичні послуги [</w:t>
      </w:r>
      <w:r w:rsidR="003806EC" w:rsidRPr="003806EC">
        <w:rPr>
          <w:rFonts w:ascii="Times New Roman" w:hAnsi="Times New Roman" w:cs="Times New Roman"/>
          <w:sz w:val="28"/>
          <w:szCs w:val="28"/>
        </w:rPr>
        <w:t>19</w:t>
      </w:r>
      <w:r w:rsidR="00796D4D" w:rsidRPr="00FF012E">
        <w:rPr>
          <w:rFonts w:ascii="Times New Roman" w:hAnsi="Times New Roman" w:cs="Times New Roman"/>
          <w:sz w:val="28"/>
          <w:szCs w:val="28"/>
          <w:lang w:val="uk-UA"/>
        </w:rPr>
        <w:t>].</w:t>
      </w:r>
    </w:p>
    <w:p w:rsidR="00327D9B" w:rsidRPr="00FF012E" w:rsidRDefault="00796D4D" w:rsidP="004C5CAF">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На основі вищевказаного Маховкой В.М. було визначено особливості антикризового управління на підприємствах туристичної галузі </w:t>
      </w:r>
      <w:r w:rsidR="004C5CAF">
        <w:rPr>
          <w:rFonts w:ascii="Times New Roman" w:hAnsi="Times New Roman" w:cs="Times New Roman"/>
          <w:sz w:val="28"/>
          <w:szCs w:val="28"/>
          <w:lang w:val="uk-UA"/>
        </w:rPr>
        <w:t xml:space="preserve">в умовах невизначеності </w:t>
      </w:r>
      <w:r w:rsidRPr="00FF012E">
        <w:rPr>
          <w:rFonts w:ascii="Times New Roman" w:hAnsi="Times New Roman" w:cs="Times New Roman"/>
          <w:sz w:val="28"/>
          <w:szCs w:val="28"/>
          <w:lang w:val="uk-UA"/>
        </w:rPr>
        <w:t>(рис.</w:t>
      </w:r>
      <w:r w:rsidR="00327D9B">
        <w:rPr>
          <w:rFonts w:ascii="Times New Roman" w:hAnsi="Times New Roman" w:cs="Times New Roman"/>
          <w:sz w:val="28"/>
          <w:szCs w:val="28"/>
          <w:lang w:val="uk-UA"/>
        </w:rPr>
        <w:t>1.</w:t>
      </w:r>
      <w:r w:rsidR="00BB201B">
        <w:rPr>
          <w:rFonts w:ascii="Times New Roman" w:hAnsi="Times New Roman" w:cs="Times New Roman"/>
          <w:sz w:val="28"/>
          <w:szCs w:val="28"/>
          <w:lang w:val="uk-UA"/>
        </w:rPr>
        <w:t>4</w:t>
      </w:r>
      <w:r w:rsidRPr="00FF012E">
        <w:rPr>
          <w:rFonts w:ascii="Times New Roman" w:hAnsi="Times New Roman" w:cs="Times New Roman"/>
          <w:sz w:val="28"/>
          <w:szCs w:val="28"/>
          <w:lang w:val="uk-UA"/>
        </w:rPr>
        <w:t>)</w:t>
      </w:r>
      <w:r w:rsidR="00327D9B">
        <w:rPr>
          <w:rFonts w:ascii="Times New Roman" w:hAnsi="Times New Roman" w:cs="Times New Roman"/>
          <w:sz w:val="28"/>
          <w:szCs w:val="28"/>
          <w:lang w:val="uk-UA"/>
        </w:rPr>
        <w:t>.</w:t>
      </w:r>
    </w:p>
    <w:p w:rsidR="00796D4D" w:rsidRPr="00FF012E" w:rsidRDefault="00796D4D" w:rsidP="00796D4D">
      <w:pPr>
        <w:rPr>
          <w:rFonts w:ascii="Times New Roman" w:hAnsi="Times New Roman" w:cs="Times New Roman"/>
          <w:sz w:val="28"/>
          <w:szCs w:val="28"/>
          <w:lang w:val="uk-UA"/>
        </w:rPr>
      </w:pPr>
      <w:r w:rsidRPr="00FF012E">
        <w:rPr>
          <w:rFonts w:ascii="Times New Roman" w:hAnsi="Times New Roman" w:cs="Times New Roman"/>
          <w:noProof/>
          <w:sz w:val="28"/>
          <w:szCs w:val="28"/>
          <w:lang w:eastAsia="ru-RU"/>
        </w:rPr>
        <mc:AlternateContent>
          <mc:Choice Requires="wpg">
            <w:drawing>
              <wp:anchor distT="0" distB="0" distL="114300" distR="114300" simplePos="0" relativeHeight="251656192" behindDoc="0" locked="0" layoutInCell="1" allowOverlap="1" wp14:anchorId="0E4C5586" wp14:editId="2179BB71">
                <wp:simplePos x="0" y="0"/>
                <wp:positionH relativeFrom="column">
                  <wp:posOffset>139065</wp:posOffset>
                </wp:positionH>
                <wp:positionV relativeFrom="paragraph">
                  <wp:posOffset>104775</wp:posOffset>
                </wp:positionV>
                <wp:extent cx="5751195" cy="5546725"/>
                <wp:effectExtent l="0" t="0" r="20955" b="15875"/>
                <wp:wrapNone/>
                <wp:docPr id="43" name="Группа 43"/>
                <wp:cNvGraphicFramePr/>
                <a:graphic xmlns:a="http://schemas.openxmlformats.org/drawingml/2006/main">
                  <a:graphicData uri="http://schemas.microsoft.com/office/word/2010/wordprocessingGroup">
                    <wpg:wgp>
                      <wpg:cNvGrpSpPr/>
                      <wpg:grpSpPr>
                        <a:xfrm>
                          <a:off x="0" y="0"/>
                          <a:ext cx="5751195" cy="5546725"/>
                          <a:chOff x="0" y="66675"/>
                          <a:chExt cx="5751623" cy="5547316"/>
                        </a:xfrm>
                      </wpg:grpSpPr>
                      <wps:wsp>
                        <wps:cNvPr id="28" name="Скругленный прямоугольник 28"/>
                        <wps:cNvSpPr/>
                        <wps:spPr>
                          <a:xfrm>
                            <a:off x="0" y="499731"/>
                            <a:ext cx="3136265" cy="5114260"/>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451401" w:rsidRDefault="00C74830" w:rsidP="00796D4D">
                              <w:pPr>
                                <w:spacing w:after="0"/>
                                <w:ind w:firstLine="709"/>
                                <w:jc w:val="both"/>
                                <w:rPr>
                                  <w:rFonts w:ascii="Times New Roman" w:hAnsi="Times New Roman" w:cs="Times New Roman"/>
                                  <w:b/>
                                  <w:bCs/>
                                  <w:i/>
                                  <w:iCs/>
                                  <w:color w:val="000000"/>
                                  <w:sz w:val="20"/>
                                  <w:szCs w:val="20"/>
                                  <w:lang w:val="uk-UA"/>
                                </w:rPr>
                              </w:pPr>
                              <w:r w:rsidRPr="00451401">
                                <w:rPr>
                                  <w:rFonts w:ascii="Times New Roman" w:hAnsi="Times New Roman" w:cs="Times New Roman"/>
                                  <w:b/>
                                  <w:bCs/>
                                  <w:i/>
                                  <w:iCs/>
                                  <w:color w:val="000000"/>
                                  <w:sz w:val="20"/>
                                  <w:szCs w:val="20"/>
                                  <w:lang w:val="uk-UA"/>
                                </w:rPr>
                                <w:t>Фактори, що визначають специфіку антикризового управління туристичними підприємствами:</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Залежність від зовнішніх ресурсів та суттєва обмеженість внутрішніх ресурсів;</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Висока загроза банкрутства в наслідок низького рівня забезпечення фінансово відповідальності суб’єктів туристичної діяльності;</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Висока залежність від синергізму різних підприємницьких структур, що беруть участь в процесі надання в процесі створення і реалізації туристичного продукту;</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Висока чутливість туристичної діяльності до різноманітних ризиків (економічні, політичні, природні, соціальні, демографічні тощо),що підвищує можливість настання кризової ситуації;</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Велика різноманітність видів та організаційних форм туризму, які визначають соціально-економічний ефект від туристичної діяльності, який полягає в задоволення потреб споживачів туристичного продукту та розширення сфер господарської діяльності в галузі туризму, що в свою чергу впливають на конкурентоздатність туристичних підприємств на ринку;</w:t>
                              </w:r>
                            </w:p>
                            <w:p w:rsidR="00C74830" w:rsidRPr="00451401" w:rsidRDefault="00C74830" w:rsidP="00796D4D">
                              <w:pPr>
                                <w:spacing w:after="0"/>
                                <w:ind w:firstLine="709"/>
                                <w:jc w:val="both"/>
                                <w:rPr>
                                  <w:rFonts w:ascii="Times New Roman" w:hAnsi="Times New Roman" w:cs="Times New Roman"/>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Обмеженість у часі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3338623" y="499731"/>
                            <a:ext cx="2413000" cy="5113655"/>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451401" w:rsidRDefault="00C74830" w:rsidP="00796D4D">
                              <w:pPr>
                                <w:spacing w:after="0"/>
                                <w:ind w:firstLine="709"/>
                                <w:jc w:val="both"/>
                                <w:rPr>
                                  <w:rFonts w:ascii="Times New Roman" w:hAnsi="Times New Roman" w:cs="Times New Roman"/>
                                  <w:b/>
                                  <w:bCs/>
                                  <w:i/>
                                  <w:iCs/>
                                  <w:color w:val="000000"/>
                                  <w:sz w:val="20"/>
                                  <w:szCs w:val="20"/>
                                  <w:lang w:val="uk-UA"/>
                                </w:rPr>
                              </w:pPr>
                              <w:r w:rsidRPr="00451401">
                                <w:rPr>
                                  <w:rFonts w:ascii="Times New Roman" w:hAnsi="Times New Roman" w:cs="Times New Roman"/>
                                  <w:b/>
                                  <w:bCs/>
                                  <w:i/>
                                  <w:iCs/>
                                  <w:color w:val="000000"/>
                                  <w:sz w:val="20"/>
                                  <w:szCs w:val="20"/>
                                  <w:lang w:val="uk-UA"/>
                                </w:rPr>
                                <w:t>Реалізація антикризового управління туристичними підприємствами передбачає ефективне використання:</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1.Фінансово-економічних ресурсів, які передбачають можливість здійснення фінансових операцій та економічної діяльності.</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2.Управлінський персонал – якість застосування на практиці методів, форм, інструментів і технологій управління на рівні підприємства, регіону, держави.</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3.Туристично-рекреаційні ресурси – наявність необхідних специфічних ресурсів без яких не можливе здійснення туристичної діяльності.</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4.Туристична інфраструктура – взаємодія учасників ринку туристичних послуг.</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5.Конкурентні переваги суб’єкта туристичної діяльності.</w:t>
                              </w:r>
                            </w:p>
                            <w:p w:rsidR="00C74830" w:rsidRPr="00451401" w:rsidRDefault="00C74830"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6.Транспортне забезпечення – наявність і доступність різних видів транспортного сполучення.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Выгнутая вверх стрелка 37"/>
                        <wps:cNvSpPr/>
                        <wps:spPr>
                          <a:xfrm>
                            <a:off x="2020036" y="66675"/>
                            <a:ext cx="2179320" cy="432382"/>
                          </a:xfrm>
                          <a:prstGeom prst="curvedDownArrow">
                            <a:avLst>
                              <a:gd name="adj1" fmla="val 50357"/>
                              <a:gd name="adj2" fmla="val 108157"/>
                              <a:gd name="adj3" fmla="val 51026"/>
                            </a:avLst>
                          </a:prstGeom>
                          <a:solidFill>
                            <a:sysClr val="windowText" lastClr="0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Группа 43" o:spid="_x0000_s1080" style="position:absolute;margin-left:10.95pt;margin-top:8.25pt;width:452.85pt;height:436.75pt;z-index:251656192;mso-position-horizontal-relative:text;mso-position-vertical-relative:text;mso-height-relative:margin" coordorigin=",666" coordsize="57516,5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">
                <v:roundrect id="Скругленный прямоугольник 28" o:spid="_x0000_s1081" style="position:absolute;top:4997;width:31362;height:511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0RibwA&#10;AADbAAAADwAAAGRycy9kb3ducmV2LnhtbERPvQrCMBDeBd8hnOCmqaJSqlFEUHRwsAquZ3O2xeZS&#10;mqj17c0gOH58/4tVayrxosaVlhWMhhEI4szqknMFl/N2EINwHlljZZkUfMjBatntLDDR9s0neqU+&#10;FyGEXYIKCu/rREqXFWTQDW1NHLi7bQz6AJtc6gbfIdxUchxFM2mw5NBQYE2bgrJH+jQK3GR6PRxv&#10;cXqrfEYXx7ujHRml+r12PQfhqfV/8c+91wrGYWz4En6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1PRGJvAAAANsAAAAPAAAAAAAAAAAAAAAAAJgCAABkcnMvZG93bnJldi54&#10;bWxQSwUGAAAAAAQABAD1AAAAgQMAAAAA&#10;" fillcolor="window" strokecolor="windowText" strokeweight="2pt">
                  <v:textbox>
                    <w:txbxContent>
                      <w:p w:rsidR="005D6F0F" w:rsidRPr="00451401" w:rsidRDefault="005D6F0F" w:rsidP="00796D4D">
                        <w:pPr>
                          <w:spacing w:after="0"/>
                          <w:ind w:firstLine="709"/>
                          <w:jc w:val="both"/>
                          <w:rPr>
                            <w:rFonts w:ascii="Times New Roman" w:hAnsi="Times New Roman" w:cs="Times New Roman"/>
                            <w:b/>
                            <w:bCs/>
                            <w:i/>
                            <w:iCs/>
                            <w:color w:val="000000"/>
                            <w:sz w:val="20"/>
                            <w:szCs w:val="20"/>
                            <w:lang w:val="uk-UA"/>
                          </w:rPr>
                        </w:pPr>
                        <w:r w:rsidRPr="00451401">
                          <w:rPr>
                            <w:rFonts w:ascii="Times New Roman" w:hAnsi="Times New Roman" w:cs="Times New Roman"/>
                            <w:b/>
                            <w:bCs/>
                            <w:i/>
                            <w:iCs/>
                            <w:color w:val="000000"/>
                            <w:sz w:val="20"/>
                            <w:szCs w:val="20"/>
                            <w:lang w:val="uk-UA"/>
                          </w:rPr>
                          <w:t>Фактори, що визначають специфіку антикризового управління туристичними підприємствами:</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Залежність від зовнішніх ресурсів та суттєва обмеженість внутрішніх ресурсів;</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Висока загроза банкрутства в наслідок низького рівня забезпечення фінансово відповідальності суб’єктів туристичної діяльності;</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Висока залежність від синергізму різних підприємницьких структур, що беруть участь в процесі надання в процесі створення і реалізації туристичного продукту;</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Висока чутливість туристичної діяльності до різноманітних ризиків (економічні, політичні, природні, соціальні, демографічні тощо),що підвищує можливість настання кризової ситуації;</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Велика різноманітність видів та організаційних форм туризму, які визначають соціально-економічний ефект від туристичної діяльності, який полягає в задоволення потреб споживачів туристичного продукту та розширення сфер господарської діяльності в галузі туризму, що в свою чергу впливають на конкурентоздатність туристичних підприємств на ринку;</w:t>
                        </w:r>
                      </w:p>
                      <w:p w:rsidR="005D6F0F" w:rsidRPr="00451401" w:rsidRDefault="005D6F0F" w:rsidP="00796D4D">
                        <w:pPr>
                          <w:spacing w:after="0"/>
                          <w:ind w:firstLine="709"/>
                          <w:jc w:val="both"/>
                          <w:rPr>
                            <w:rFonts w:ascii="Times New Roman" w:hAnsi="Times New Roman" w:cs="Times New Roman"/>
                            <w:sz w:val="20"/>
                            <w:szCs w:val="20"/>
                            <w:lang w:val="uk-UA"/>
                          </w:rPr>
                        </w:pPr>
                        <w:r w:rsidRPr="00451401">
                          <w:rPr>
                            <w:rFonts w:ascii="Times New Roman" w:hAnsi="Times New Roman" w:cs="Times New Roman"/>
                            <w:color w:val="000000"/>
                            <w:sz w:val="20"/>
                            <w:szCs w:val="20"/>
                            <w:lang w:val="uk-UA"/>
                          </w:rPr>
                          <w:sym w:font="Wingdings" w:char="F0FC"/>
                        </w:r>
                        <w:r w:rsidRPr="00451401">
                          <w:rPr>
                            <w:rFonts w:ascii="Times New Roman" w:hAnsi="Times New Roman" w:cs="Times New Roman"/>
                            <w:color w:val="000000"/>
                            <w:sz w:val="20"/>
                            <w:szCs w:val="20"/>
                            <w:lang w:val="uk-UA"/>
                          </w:rPr>
                          <w:t xml:space="preserve"> Обмеженість у часі</w:t>
                        </w:r>
                      </w:p>
                    </w:txbxContent>
                  </v:textbox>
                </v:roundrect>
                <v:rect id="Прямоугольник 31" o:spid="_x0000_s1082" style="position:absolute;left:33386;top:4997;width:24130;height:51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XTj8QA&#10;AADbAAAADwAAAGRycy9kb3ducmV2LnhtbESPwWrDMBBE74X8g9hALyaR3UBpnCgmFArB9FI3l9wW&#10;ayObWCtjqbbz91Uh0OMwO2929sVsOzHS4FvHCrJ1CoK4drplo+D8/bF6A+EDssbOMSm4k4fisHja&#10;Y67dxF80VsGICGGfo4ImhD6X0tcNWfRr1xNH7+oGiyHKwUg94BThtpMvafoqLbYcGxrs6b2h+lb9&#10;2PhGIs+n+1jJ0txw23+OU5lcjFLPy/m4AxFoDv/Hj/RJK9hk8LclAk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l04/EAAAA2wAAAA8AAAAAAAAAAAAAAAAAmAIAAGRycy9k&#10;b3ducmV2LnhtbFBLBQYAAAAABAAEAPUAAACJAwAAAAA=&#10;" fillcolor="window" strokecolor="windowText" strokeweight="2pt">
                  <v:textbox>
                    <w:txbxContent>
                      <w:p w:rsidR="005D6F0F" w:rsidRPr="00451401" w:rsidRDefault="005D6F0F" w:rsidP="00796D4D">
                        <w:pPr>
                          <w:spacing w:after="0"/>
                          <w:ind w:firstLine="709"/>
                          <w:jc w:val="both"/>
                          <w:rPr>
                            <w:rFonts w:ascii="Times New Roman" w:hAnsi="Times New Roman" w:cs="Times New Roman"/>
                            <w:b/>
                            <w:bCs/>
                            <w:i/>
                            <w:iCs/>
                            <w:color w:val="000000"/>
                            <w:sz w:val="20"/>
                            <w:szCs w:val="20"/>
                            <w:lang w:val="uk-UA"/>
                          </w:rPr>
                        </w:pPr>
                        <w:r w:rsidRPr="00451401">
                          <w:rPr>
                            <w:rFonts w:ascii="Times New Roman" w:hAnsi="Times New Roman" w:cs="Times New Roman"/>
                            <w:b/>
                            <w:bCs/>
                            <w:i/>
                            <w:iCs/>
                            <w:color w:val="000000"/>
                            <w:sz w:val="20"/>
                            <w:szCs w:val="20"/>
                            <w:lang w:val="uk-UA"/>
                          </w:rPr>
                          <w:t>Реалізація антикризового управління туристичними підприємствами передбачає ефективне використання:</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1.Фінансово-економічних ресурсів, які передбачають можливість здійснення фінансових операцій та економічної діяльності.</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2.Управлінський персонал – якість застосування на практиці методів, форм, інструментів і технологій управління на рівні підприємства, регіону, держави.</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3.Туристично-рекреаційні ресурси – наявність необхідних специфічних ресурсів без яких не можливе здійснення туристичної діяльності.</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4.Туристична інфраструктура – взаємодія учасників ринку туристичних послуг.</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5.Конкурентні переваги суб’єкта туристичної діяльності.</w:t>
                        </w:r>
                      </w:p>
                      <w:p w:rsidR="005D6F0F" w:rsidRPr="00451401" w:rsidRDefault="005D6F0F" w:rsidP="00796D4D">
                        <w:pPr>
                          <w:spacing w:after="0"/>
                          <w:ind w:firstLine="709"/>
                          <w:jc w:val="both"/>
                          <w:rPr>
                            <w:rFonts w:ascii="Times New Roman" w:hAnsi="Times New Roman" w:cs="Times New Roman"/>
                            <w:color w:val="000000"/>
                            <w:sz w:val="20"/>
                            <w:szCs w:val="20"/>
                            <w:lang w:val="uk-UA"/>
                          </w:rPr>
                        </w:pPr>
                        <w:r w:rsidRPr="00451401">
                          <w:rPr>
                            <w:rFonts w:ascii="Times New Roman" w:hAnsi="Times New Roman" w:cs="Times New Roman"/>
                            <w:color w:val="000000"/>
                            <w:sz w:val="20"/>
                            <w:szCs w:val="20"/>
                            <w:lang w:val="uk-UA"/>
                          </w:rPr>
                          <w:t>6.Транспортне забезпечення – наявність і доступність різних видів транспортного сполучення.</w:t>
                        </w:r>
                      </w:p>
                    </w:txbxContent>
                  </v:textbox>
                </v: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37" o:spid="_x0000_s1083" type="#_x0000_t105" style="position:absolute;left:20200;top:666;width:21793;height:4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IJu8YA&#10;AADbAAAADwAAAGRycy9kb3ducmV2LnhtbESPQWvCQBSE74L/YXlCb7qphVZS11BbKhU8NFrQ4yP7&#10;TILZt2l2Y6K/3hUKPQ4z8w0zT3pTiTM1rrSs4HESgSDOrC45V/Cz+xzPQDiPrLGyTAou5CBZDAdz&#10;jLXtOKXz1uciQNjFqKDwvo6ldFlBBt3E1sTBO9rGoA+yyaVusAtwU8lpFD1LgyWHhQJrei8oO21b&#10;o6BC973/mC79aoXt7/GwXu6vm1Sph1H/9grCU+//w3/tL63g6QXuX8IP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IJu8YAAADbAAAADwAAAAAAAAAAAAAAAACYAgAAZHJz&#10;L2Rvd25yZXYueG1sUEsFBgAAAAAEAAQA9QAAAIsDAAAAAA==&#10;" adj="16965,20362,10578" fillcolor="windowText" strokecolor="#385d8a" strokeweight="2pt"/>
              </v:group>
            </w:pict>
          </mc:Fallback>
        </mc:AlternateContent>
      </w: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796D4D" w:rsidRPr="00FF012E" w:rsidRDefault="00796D4D" w:rsidP="00796D4D">
      <w:pPr>
        <w:rPr>
          <w:rFonts w:ascii="Times New Roman" w:hAnsi="Times New Roman" w:cs="Times New Roman"/>
          <w:sz w:val="28"/>
          <w:szCs w:val="28"/>
          <w:lang w:val="uk-UA"/>
        </w:rPr>
      </w:pPr>
    </w:p>
    <w:p w:rsidR="00327D9B" w:rsidRDefault="00796D4D" w:rsidP="00796D4D">
      <w:pPr>
        <w:spacing w:after="0" w:line="360" w:lineRule="auto"/>
        <w:ind w:firstLine="709"/>
        <w:jc w:val="both"/>
        <w:rPr>
          <w:rFonts w:ascii="Times New Roman" w:hAnsi="Times New Roman" w:cs="Times New Roman"/>
          <w:b/>
          <w:color w:val="000000"/>
          <w:sz w:val="28"/>
          <w:szCs w:val="28"/>
          <w:lang w:val="uk-UA"/>
        </w:rPr>
      </w:pPr>
      <w:r w:rsidRPr="00FF012E">
        <w:rPr>
          <w:rFonts w:ascii="Times New Roman" w:hAnsi="Times New Roman" w:cs="Times New Roman"/>
          <w:b/>
          <w:color w:val="000000"/>
          <w:sz w:val="28"/>
          <w:szCs w:val="28"/>
          <w:lang w:val="uk-UA"/>
        </w:rPr>
        <w:t>Рис.</w:t>
      </w:r>
      <w:r w:rsidR="00327D9B">
        <w:rPr>
          <w:rFonts w:ascii="Times New Roman" w:hAnsi="Times New Roman" w:cs="Times New Roman"/>
          <w:b/>
          <w:color w:val="000000"/>
          <w:sz w:val="28"/>
          <w:szCs w:val="28"/>
          <w:lang w:val="uk-UA"/>
        </w:rPr>
        <w:t xml:space="preserve"> 1.</w:t>
      </w:r>
      <w:r w:rsidR="00BB201B">
        <w:rPr>
          <w:rFonts w:ascii="Times New Roman" w:hAnsi="Times New Roman" w:cs="Times New Roman"/>
          <w:b/>
          <w:color w:val="000000"/>
          <w:sz w:val="28"/>
          <w:szCs w:val="28"/>
          <w:lang w:val="uk-UA"/>
        </w:rPr>
        <w:t>4</w:t>
      </w:r>
      <w:r w:rsidRPr="00FF012E">
        <w:rPr>
          <w:rFonts w:ascii="Times New Roman" w:hAnsi="Times New Roman" w:cs="Times New Roman"/>
          <w:b/>
          <w:color w:val="000000"/>
          <w:sz w:val="28"/>
          <w:szCs w:val="28"/>
          <w:lang w:val="uk-UA"/>
        </w:rPr>
        <w:t>. Особливості антикризового управління на</w:t>
      </w:r>
      <w:r w:rsidRPr="00FF012E">
        <w:rPr>
          <w:b/>
          <w:color w:val="000000"/>
          <w:sz w:val="28"/>
          <w:szCs w:val="28"/>
          <w:lang w:val="uk-UA"/>
        </w:rPr>
        <w:t xml:space="preserve"> </w:t>
      </w:r>
      <w:r w:rsidRPr="00FF012E">
        <w:rPr>
          <w:rFonts w:ascii="Times New Roman" w:hAnsi="Times New Roman" w:cs="Times New Roman"/>
          <w:b/>
          <w:color w:val="000000"/>
          <w:sz w:val="28"/>
          <w:szCs w:val="28"/>
          <w:lang w:val="uk-UA"/>
        </w:rPr>
        <w:t xml:space="preserve">підприємствах туристичної галузі </w:t>
      </w:r>
      <w:r w:rsidR="004C5CAF">
        <w:rPr>
          <w:rFonts w:ascii="Times New Roman" w:hAnsi="Times New Roman" w:cs="Times New Roman"/>
          <w:b/>
          <w:color w:val="000000"/>
          <w:sz w:val="28"/>
          <w:szCs w:val="28"/>
          <w:lang w:val="uk-UA"/>
        </w:rPr>
        <w:t>в умовах невизначеності</w:t>
      </w:r>
    </w:p>
    <w:p w:rsidR="00796D4D" w:rsidRPr="00327D9B" w:rsidRDefault="00327D9B" w:rsidP="00327D9B">
      <w:pPr>
        <w:spacing w:after="0" w:line="360" w:lineRule="auto"/>
        <w:ind w:firstLine="709"/>
        <w:jc w:val="both"/>
        <w:rPr>
          <w:rFonts w:ascii="Times New Roman" w:hAnsi="Times New Roman" w:cs="Times New Roman"/>
          <w:color w:val="000000"/>
          <w:sz w:val="24"/>
          <w:szCs w:val="24"/>
          <w:lang w:val="uk-UA"/>
        </w:rPr>
      </w:pPr>
      <w:r w:rsidRPr="00327D9B">
        <w:rPr>
          <w:rFonts w:ascii="Times New Roman" w:hAnsi="Times New Roman" w:cs="Times New Roman"/>
          <w:color w:val="000000"/>
          <w:sz w:val="24"/>
          <w:szCs w:val="24"/>
          <w:lang w:val="uk-UA"/>
        </w:rPr>
        <w:t xml:space="preserve">Джерело: </w:t>
      </w:r>
      <w:r w:rsidR="003806EC">
        <w:rPr>
          <w:rFonts w:ascii="Times New Roman" w:hAnsi="Times New Roman" w:cs="Times New Roman"/>
          <w:color w:val="000000"/>
          <w:sz w:val="24"/>
          <w:szCs w:val="24"/>
          <w:lang w:val="uk-UA"/>
        </w:rPr>
        <w:t>[</w:t>
      </w:r>
      <w:r w:rsidR="003806EC" w:rsidRPr="00536007">
        <w:rPr>
          <w:rFonts w:ascii="Times New Roman" w:hAnsi="Times New Roman" w:cs="Times New Roman"/>
          <w:color w:val="000000"/>
          <w:sz w:val="24"/>
          <w:szCs w:val="24"/>
        </w:rPr>
        <w:t>44</w:t>
      </w:r>
      <w:r w:rsidR="00796D4D" w:rsidRPr="00327D9B">
        <w:rPr>
          <w:rFonts w:ascii="Times New Roman" w:hAnsi="Times New Roman" w:cs="Times New Roman"/>
          <w:color w:val="000000"/>
          <w:sz w:val="24"/>
          <w:szCs w:val="24"/>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У відповідності до факторів, які визначають специфіку антикризового управління туристичними підприємствами необхідно ефективно використовувати фінансово-економічні, туристично-рекреаційні ресурси, управлінський персонал, туристичну інфраструктуру, транспортне забезпечення та конкурентні переваги туристичного підприємства. Саме вищезазначені ресурси допомагають сформувати ефективне антикризове управління на підприємствах туристичної галузі.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Успішність антикризового управління значною мірою залежить від дотримання його принципів, які охоплюють весь процес управління, об’єднуючи його елементи в єдине ціле, чим забезпечують його ефективність, а саме, подолання кризи та відновлення функціонування туристичного підприємства.</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До основних принципів антикризового управління відносяться:</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постійна готовність до можливого порушення фінансової рівноваги підприємства;</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принцип об’єктивності, використання якого передбачає врахування суті та механізмів виникнення та поглиблення кризових явищ, орієнтацію управлінського впливу не тільки на зовнішні прояви, але й на глибинні першопричини виникнення кризових явищ;</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терміновість реагування на окремі кризові явища в фінансовому розвитку підприємства. Будь-яке зволікання при впровадженні відповідних заходів на підприємстві, що знаходиться в умовах кризи, може призвести до посилення кризового явища та його наслідків;</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формування управлінських рішень повинно здійснюватися на підставі оперативної і достовірної початкової інформації;</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необхідне чітке ранжування пріоритетних рішень для ліквідації проблем через обмеженість ресурсів і часу внаслідок виниклого кризового явища;</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принцип контролю, який передбачає здійснення постійного контролю за перебігом реалізації управлінських заходів з метою її постійної адаптації до умов внутрішнього і зовнішнього середовища підприємства, що змінюються в часі;</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принцип ефективності, сутність якого полягає у максимально можливому використанні потенціалу об’єкта та суб’єкта управління для формування обґрунтованої програми антикризових дій, мінімізації часових, матеріальних та фінансових втрат, пов’язаних з кризовим станом підприємства та виходом з нього;</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принцип основної ланки, використання якого орієнтує на пошук та першочергове розв’язання основної проблеми (каталізатора кризи), посилення уваги до тієї сфери діяльності, яка обумовлює виникнення та поширення кризи або в якій подальше поглиблення кризи має найбільш негативний вплив на функціонування та життєздатність підприємства в цілому;</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принцип законності, який передбачає знання та використання в інтересах підприємства-об’єкта антикризового управління правових засад, що регламентують здійснення підприємницької діяльності, впровадження та розгляду справи про банкрутство, обумовлюють можливості фінансового оздоровлення та санації підприємств;</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принцип компетентності, передбачає, що реалізацією антикризового управління повинні займатися компетентні фахівці з модернізованої управлінської ієрархії згідно з вимогами кризової ситуації;</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кінцева орієнтація на діяльність в умовах післякризового розвитку</w:t>
      </w:r>
      <w:r w:rsidR="003806EC">
        <w:rPr>
          <w:rFonts w:ascii="Times New Roman" w:hAnsi="Times New Roman" w:cs="Times New Roman"/>
          <w:color w:val="000000"/>
          <w:sz w:val="28"/>
          <w:szCs w:val="28"/>
        </w:rPr>
        <w:t xml:space="preserve"> [</w:t>
      </w:r>
      <w:r w:rsidR="003806EC" w:rsidRPr="003806EC">
        <w:rPr>
          <w:rFonts w:ascii="Times New Roman" w:hAnsi="Times New Roman" w:cs="Times New Roman"/>
          <w:color w:val="000000"/>
          <w:sz w:val="28"/>
          <w:szCs w:val="28"/>
        </w:rPr>
        <w:t>2</w:t>
      </w:r>
      <w:r w:rsidR="00327D9B" w:rsidRPr="00327D9B">
        <w:rPr>
          <w:rFonts w:ascii="Times New Roman" w:hAnsi="Times New Roman" w:cs="Times New Roman"/>
          <w:color w:val="000000"/>
          <w:sz w:val="28"/>
          <w:szCs w:val="28"/>
        </w:rPr>
        <w:t>3]</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Для туристичного підприємства можна виділити такі основні принципи антикризового управління :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рання діагностика кризових явищ у діяльності туристичного підприємства;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диференціація кризових явищ за ступенем їх небезпеки для розвитку туристичного підприємства;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терміновість реагування на кризові явища;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адекватність реагування туристичного підприємства на ступінь реальної загрози його рівноваги;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повна реалізація внутрішніх можливост</w:t>
      </w:r>
      <w:r w:rsidR="003806EC">
        <w:rPr>
          <w:rFonts w:ascii="Times New Roman" w:hAnsi="Times New Roman" w:cs="Times New Roman"/>
          <w:color w:val="000000"/>
          <w:sz w:val="28"/>
          <w:szCs w:val="28"/>
          <w:lang w:val="uk-UA"/>
        </w:rPr>
        <w:t>ей виходу із кризового стану [</w:t>
      </w:r>
      <w:r w:rsidR="003806EC" w:rsidRPr="003806EC">
        <w:rPr>
          <w:rFonts w:ascii="Times New Roman" w:hAnsi="Times New Roman" w:cs="Times New Roman"/>
          <w:color w:val="000000"/>
          <w:sz w:val="28"/>
          <w:szCs w:val="28"/>
        </w:rPr>
        <w:t>45</w:t>
      </w:r>
      <w:r w:rsidRPr="00FF012E">
        <w:rPr>
          <w:rFonts w:ascii="Times New Roman" w:hAnsi="Times New Roman" w:cs="Times New Roman"/>
          <w:color w:val="000000"/>
          <w:sz w:val="28"/>
          <w:szCs w:val="28"/>
          <w:lang w:val="uk-UA"/>
        </w:rPr>
        <w:t>].</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Система антикризового управління покликана виконувати ряд функцій, під якими слід розуміти відносно відокремлені напрямки управлінської діяльності, які забезпечують реалізацію антикризових дій. Конкретизуючи визначення функцій антикризового управління, слід зауважити, що вони являють собою певну сукупність операцій та дій, що мають антикризовий характер, які здійснюються з метою узгодження загальної діяльності підприємства у процесі подолання кризи.</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Оскільки антикризове управління є невід’ємною складовою загальної системи управління підприємством, воно повинно виконувати як загальні функції управління, так і специфічні, притаманні виключно йому функції, а також зв’язуючі, оскільки процес подолання кризи охоплює всю соціально-економічну систему (див. рис. </w:t>
      </w:r>
      <w:r w:rsidR="00327D9B" w:rsidRPr="00327D9B">
        <w:rPr>
          <w:rFonts w:ascii="Times New Roman" w:hAnsi="Times New Roman" w:cs="Times New Roman"/>
          <w:sz w:val="28"/>
          <w:szCs w:val="28"/>
          <w:lang w:val="uk-UA"/>
        </w:rPr>
        <w:t>1.</w:t>
      </w:r>
      <w:r w:rsidR="00BB201B">
        <w:rPr>
          <w:rFonts w:ascii="Times New Roman" w:hAnsi="Times New Roman" w:cs="Times New Roman"/>
          <w:sz w:val="28"/>
          <w:szCs w:val="28"/>
          <w:lang w:val="uk-UA"/>
        </w:rPr>
        <w:t>5</w:t>
      </w:r>
      <w:r w:rsidR="003806EC">
        <w:rPr>
          <w:rFonts w:ascii="Times New Roman" w:hAnsi="Times New Roman" w:cs="Times New Roman"/>
          <w:sz w:val="28"/>
          <w:szCs w:val="28"/>
          <w:lang w:val="uk-UA"/>
        </w:rPr>
        <w:t>) [</w:t>
      </w:r>
      <w:r w:rsidR="003806EC" w:rsidRPr="003806EC">
        <w:rPr>
          <w:rFonts w:ascii="Times New Roman" w:hAnsi="Times New Roman" w:cs="Times New Roman"/>
          <w:sz w:val="28"/>
          <w:szCs w:val="28"/>
          <w:lang w:val="uk-UA"/>
        </w:rPr>
        <w:t>46</w:t>
      </w:r>
      <w:r w:rsidRPr="00FF012E">
        <w:rPr>
          <w:rFonts w:ascii="Times New Roman" w:hAnsi="Times New Roman" w:cs="Times New Roman"/>
          <w:sz w:val="28"/>
          <w:szCs w:val="28"/>
          <w:lang w:val="uk-UA"/>
        </w:rPr>
        <w:t>, с.224].</w:t>
      </w: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Основними функціями слід вважати такі функції, реалізація яких необхідна для забезпечення антикризового управління як управлінського процесу в цілому. Визначення специфічних функцій зумовлено безпосередньо специфічними особливостями антикризового управління як процесу, що й обумовлює визначення таких функцій, як аналізуюча, інноваційна, діагностична, прогнозуюча, оперативне регулювання, цілевизначення та облік. Сутність зв’язуючих функцій полягає у створенні взаємозв’язку між основними та специфічними функціями з метою забезпечення ефективності та безперервності антикризового управління як єдиного процесу. Основними зв’язуючими функціями є: прийняття рішень, комунікативна та координуюча.</w:t>
      </w:r>
    </w:p>
    <w:p w:rsidR="00796D4D"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Функція антикризового управління «зворотний зв’язок», головна суть якої полягає у впливі результату функціонування системи антикризового управління на загальну систему, а саме в ефективності подолання, профілактики та попередження криз</w:t>
      </w:r>
      <w:r w:rsidR="00595F29">
        <w:rPr>
          <w:rFonts w:ascii="Times New Roman" w:hAnsi="Times New Roman" w:cs="Times New Roman"/>
          <w:sz w:val="28"/>
          <w:szCs w:val="28"/>
          <w:lang w:val="uk-UA"/>
        </w:rPr>
        <w:t>.</w:t>
      </w:r>
      <w:r w:rsidRPr="00FF012E">
        <w:rPr>
          <w:rFonts w:ascii="Times New Roman" w:hAnsi="Times New Roman" w:cs="Times New Roman"/>
          <w:sz w:val="28"/>
          <w:szCs w:val="28"/>
          <w:lang w:val="uk-UA"/>
        </w:rPr>
        <w:t xml:space="preserve"> </w:t>
      </w:r>
    </w:p>
    <w:p w:rsidR="00595F29" w:rsidRPr="00FF012E" w:rsidRDefault="00595F29" w:rsidP="00796D4D">
      <w:pPr>
        <w:tabs>
          <w:tab w:val="left" w:pos="2947"/>
        </w:tabs>
        <w:spacing w:after="0" w:line="360" w:lineRule="auto"/>
        <w:ind w:firstLine="709"/>
        <w:jc w:val="both"/>
        <w:rPr>
          <w:rFonts w:ascii="Times New Roman" w:hAnsi="Times New Roman" w:cs="Times New Roman"/>
          <w:sz w:val="28"/>
          <w:szCs w:val="28"/>
          <w:lang w:val="uk-UA"/>
        </w:rPr>
      </w:pPr>
    </w:p>
    <w:p w:rsidR="00796D4D" w:rsidRDefault="00796D4D" w:rsidP="00796D4D">
      <w:pPr>
        <w:tabs>
          <w:tab w:val="left" w:pos="2947"/>
        </w:tabs>
        <w:spacing w:after="0" w:line="360" w:lineRule="auto"/>
        <w:jc w:val="both"/>
        <w:rPr>
          <w:rFonts w:ascii="Times New Roman" w:hAnsi="Times New Roman" w:cs="Times New Roman"/>
          <w:sz w:val="28"/>
          <w:szCs w:val="28"/>
          <w:lang w:val="en-US"/>
        </w:rPr>
      </w:pPr>
      <w:r w:rsidRPr="00FF012E">
        <w:rPr>
          <w:rFonts w:ascii="Times New Roman" w:hAnsi="Times New Roman" w:cs="Times New Roman"/>
          <w:noProof/>
          <w:sz w:val="28"/>
          <w:szCs w:val="28"/>
          <w:lang w:eastAsia="ru-RU"/>
        </w:rPr>
        <mc:AlternateContent>
          <mc:Choice Requires="wpg">
            <w:drawing>
              <wp:inline distT="0" distB="0" distL="0" distR="0" wp14:anchorId="561895A6" wp14:editId="0831D29B">
                <wp:extent cx="5724525" cy="4408227"/>
                <wp:effectExtent l="0" t="0" r="28575" b="11430"/>
                <wp:docPr id="98" name="Группа 98"/>
                <wp:cNvGraphicFramePr/>
                <a:graphic xmlns:a="http://schemas.openxmlformats.org/drawingml/2006/main">
                  <a:graphicData uri="http://schemas.microsoft.com/office/word/2010/wordprocessingGroup">
                    <wpg:wgp>
                      <wpg:cNvGrpSpPr/>
                      <wpg:grpSpPr>
                        <a:xfrm>
                          <a:off x="0" y="0"/>
                          <a:ext cx="5724525" cy="4408227"/>
                          <a:chOff x="0" y="-1"/>
                          <a:chExt cx="5610225" cy="4848226"/>
                        </a:xfrm>
                      </wpg:grpSpPr>
                      <wps:wsp>
                        <wps:cNvPr id="53" name="Прямоугольник 53"/>
                        <wps:cNvSpPr/>
                        <wps:spPr>
                          <a:xfrm>
                            <a:off x="942975" y="-1"/>
                            <a:ext cx="3667125" cy="609058"/>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E35CBF" w:rsidRDefault="00C74830" w:rsidP="00796D4D">
                              <w:pPr>
                                <w:jc w:val="center"/>
                                <w:rPr>
                                  <w:rFonts w:ascii="Times New Roman" w:hAnsi="Times New Roman" w:cs="Times New Roman"/>
                                  <w:sz w:val="26"/>
                                  <w:szCs w:val="26"/>
                                  <w:lang w:val="uk-UA"/>
                                </w:rPr>
                              </w:pPr>
                              <w:r w:rsidRPr="00E35CBF">
                                <w:rPr>
                                  <w:rFonts w:ascii="Times New Roman" w:hAnsi="Times New Roman" w:cs="Times New Roman"/>
                                  <w:sz w:val="26"/>
                                  <w:szCs w:val="26"/>
                                  <w:lang w:val="uk-UA"/>
                                </w:rPr>
                                <w:t>Функції антикризового управління туристичним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Скругленный прямоугольник 1"/>
                        <wps:cNvSpPr/>
                        <wps:spPr>
                          <a:xfrm>
                            <a:off x="0" y="790575"/>
                            <a:ext cx="1685925" cy="381000"/>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E41F24" w:rsidRDefault="00C74830" w:rsidP="00796D4D">
                              <w:pPr>
                                <w:jc w:val="center"/>
                                <w:rPr>
                                  <w:rFonts w:ascii="Times New Roman" w:hAnsi="Times New Roman" w:cs="Times New Roman"/>
                                  <w:sz w:val="26"/>
                                  <w:szCs w:val="26"/>
                                  <w:lang w:val="uk-UA"/>
                                </w:rPr>
                              </w:pPr>
                              <w:r w:rsidRPr="00E41F24">
                                <w:rPr>
                                  <w:rFonts w:ascii="Times New Roman" w:hAnsi="Times New Roman" w:cs="Times New Roman"/>
                                  <w:sz w:val="26"/>
                                  <w:szCs w:val="26"/>
                                </w:rPr>
                                <w:t>Основн</w:t>
                              </w:r>
                              <w:r w:rsidRPr="00E41F24">
                                <w:rPr>
                                  <w:rFonts w:ascii="Times New Roman" w:hAnsi="Times New Roman" w:cs="Times New Roman"/>
                                  <w:sz w:val="26"/>
                                  <w:szCs w:val="26"/>
                                  <w:lang w:val="uk-UA"/>
                                </w:rPr>
                                <w:t>і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Скругленный прямоугольник 2"/>
                        <wps:cNvSpPr/>
                        <wps:spPr>
                          <a:xfrm>
                            <a:off x="2047875" y="790575"/>
                            <a:ext cx="1647825" cy="381000"/>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E41F24" w:rsidRDefault="00C74830" w:rsidP="00796D4D">
                              <w:pPr>
                                <w:jc w:val="center"/>
                                <w:rPr>
                                  <w:rFonts w:ascii="Times New Roman" w:hAnsi="Times New Roman" w:cs="Times New Roman"/>
                                  <w:sz w:val="26"/>
                                  <w:szCs w:val="26"/>
                                  <w:lang w:val="uk-UA"/>
                                </w:rPr>
                              </w:pPr>
                              <w:r w:rsidRPr="00E41F24">
                                <w:rPr>
                                  <w:rFonts w:ascii="Times New Roman" w:hAnsi="Times New Roman" w:cs="Times New Roman"/>
                                  <w:sz w:val="26"/>
                                  <w:szCs w:val="26"/>
                                  <w:lang w:val="uk-UA"/>
                                </w:rPr>
                                <w:t>Зв</w:t>
                              </w:r>
                              <w:r w:rsidRPr="00E41F24">
                                <w:rPr>
                                  <w:rFonts w:ascii="Times New Roman" w:hAnsi="Times New Roman" w:cs="Times New Roman"/>
                                  <w:sz w:val="26"/>
                                  <w:szCs w:val="26"/>
                                  <w:lang w:val="en-US"/>
                                </w:rPr>
                                <w:t>’</w:t>
                              </w:r>
                              <w:r w:rsidRPr="00E41F24">
                                <w:rPr>
                                  <w:rFonts w:ascii="Times New Roman" w:hAnsi="Times New Roman" w:cs="Times New Roman"/>
                                  <w:sz w:val="26"/>
                                  <w:szCs w:val="26"/>
                                  <w:lang w:val="uk-UA"/>
                                </w:rPr>
                                <w:t>язуючі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Скругленный прямоугольник 3"/>
                        <wps:cNvSpPr/>
                        <wps:spPr>
                          <a:xfrm>
                            <a:off x="4048125" y="790575"/>
                            <a:ext cx="1562100" cy="381000"/>
                          </a:xfrm>
                          <a:prstGeom prst="roundRect">
                            <a:avLst/>
                          </a:prstGeom>
                          <a:solidFill>
                            <a:sysClr val="window" lastClr="FFFFFF"/>
                          </a:solidFill>
                          <a:ln w="25400" cap="flat" cmpd="sng" algn="ctr">
                            <a:solidFill>
                              <a:sysClr val="windowText" lastClr="000000"/>
                            </a:solidFill>
                            <a:prstDash val="solid"/>
                          </a:ln>
                          <a:effectLst/>
                        </wps:spPr>
                        <wps:txbx>
                          <w:txbxContent>
                            <w:p w:rsidR="00C74830" w:rsidRPr="00E41F24" w:rsidRDefault="00C74830" w:rsidP="00796D4D">
                              <w:pPr>
                                <w:jc w:val="center"/>
                                <w:rPr>
                                  <w:rFonts w:ascii="Times New Roman" w:hAnsi="Times New Roman" w:cs="Times New Roman"/>
                                  <w:sz w:val="24"/>
                                  <w:szCs w:val="24"/>
                                  <w:lang w:val="uk-UA"/>
                                </w:rPr>
                              </w:pPr>
                              <w:r w:rsidRPr="00E41F24">
                                <w:rPr>
                                  <w:rFonts w:ascii="Times New Roman" w:hAnsi="Times New Roman" w:cs="Times New Roman"/>
                                  <w:sz w:val="24"/>
                                  <w:szCs w:val="24"/>
                                  <w:lang w:val="uk-UA"/>
                                </w:rPr>
                                <w:t>Специфічні 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314325" y="1466850"/>
                            <a:ext cx="137160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E41F24" w:rsidRDefault="00C74830" w:rsidP="00796D4D">
                              <w:pPr>
                                <w:jc w:val="center"/>
                                <w:rPr>
                                  <w:rFonts w:ascii="Times New Roman" w:hAnsi="Times New Roman" w:cs="Times New Roman"/>
                                  <w:sz w:val="24"/>
                                  <w:szCs w:val="24"/>
                                  <w:lang w:val="uk-UA"/>
                                </w:rPr>
                              </w:pPr>
                              <w:r w:rsidRPr="00E41F24">
                                <w:rPr>
                                  <w:rFonts w:ascii="Times New Roman" w:hAnsi="Times New Roman" w:cs="Times New Roman"/>
                                  <w:sz w:val="24"/>
                                  <w:szCs w:val="24"/>
                                  <w:lang w:val="uk-UA"/>
                                </w:rPr>
                                <w:t>Планування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угольник 23"/>
                        <wps:cNvSpPr/>
                        <wps:spPr>
                          <a:xfrm>
                            <a:off x="314325" y="2914650"/>
                            <a:ext cx="137160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Контроль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314325" y="1933575"/>
                            <a:ext cx="137160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Організація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Прямоугольник 49"/>
                        <wps:cNvSpPr/>
                        <wps:spPr>
                          <a:xfrm>
                            <a:off x="314325" y="2409825"/>
                            <a:ext cx="137160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Мотивація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рямоугольник 50"/>
                        <wps:cNvSpPr/>
                        <wps:spPr>
                          <a:xfrm>
                            <a:off x="2162175" y="2914650"/>
                            <a:ext cx="1323975"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lang w:val="uk-UA"/>
                                </w:rPr>
                                <w:t>Зворотний</w:t>
                              </w:r>
                              <w:r>
                                <w:rPr>
                                  <w:lang w:val="uk-UA"/>
                                </w:rPr>
                                <w:t xml:space="preserve"> </w:t>
                              </w:r>
                              <w:r w:rsidRPr="00E41F24">
                                <w:rPr>
                                  <w:rFonts w:ascii="Times New Roman" w:hAnsi="Times New Roman" w:cs="Times New Roman"/>
                                  <w:lang w:val="uk-UA"/>
                                </w:rPr>
                                <w:t>зв</w:t>
                              </w:r>
                              <w:r w:rsidRPr="00E41F24">
                                <w:rPr>
                                  <w:rFonts w:ascii="Times New Roman" w:hAnsi="Times New Roman" w:cs="Times New Roman"/>
                                  <w:lang w:val="en-US"/>
                                </w:rPr>
                                <w:t>’</w:t>
                              </w:r>
                              <w:r w:rsidRPr="00E41F24">
                                <w:rPr>
                                  <w:rFonts w:ascii="Times New Roman" w:hAnsi="Times New Roman" w:cs="Times New Roman"/>
                                  <w:lang w:val="uk-UA"/>
                                </w:rPr>
                                <w:t>язок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Прямоугольник 51"/>
                        <wps:cNvSpPr/>
                        <wps:spPr>
                          <a:xfrm>
                            <a:off x="2162175" y="2419350"/>
                            <a:ext cx="1323975"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Рішення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2162175" y="1962150"/>
                            <a:ext cx="1323975"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Default="00C74830" w:rsidP="00796D4D">
                              <w:pPr>
                                <w:jc w:val="center"/>
                              </w:pPr>
                              <w:r w:rsidRPr="00E41F24">
                                <w:rPr>
                                  <w:rFonts w:ascii="Times New Roman" w:hAnsi="Times New Roman" w:cs="Times New Roman"/>
                                  <w:sz w:val="24"/>
                                  <w:szCs w:val="24"/>
                                  <w:lang w:val="uk-UA"/>
                                </w:rPr>
                                <w:t>Комунікативна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Прямоугольник 55"/>
                        <wps:cNvSpPr/>
                        <wps:spPr>
                          <a:xfrm>
                            <a:off x="2124075" y="1466850"/>
                            <a:ext cx="1362075"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Координуюча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оугольник 56"/>
                        <wps:cNvSpPr/>
                        <wps:spPr>
                          <a:xfrm>
                            <a:off x="4105275" y="4505325"/>
                            <a:ext cx="127635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E41F24" w:rsidRDefault="00C74830" w:rsidP="00796D4D">
                              <w:pPr>
                                <w:jc w:val="center"/>
                                <w:rPr>
                                  <w:lang w:val="uk-UA"/>
                                </w:rPr>
                              </w:pPr>
                              <w:r w:rsidRPr="001F7B8C">
                                <w:rPr>
                                  <w:rFonts w:ascii="Times New Roman" w:hAnsi="Times New Roman" w:cs="Times New Roman"/>
                                  <w:sz w:val="24"/>
                                  <w:szCs w:val="24"/>
                                  <w:lang w:val="uk-UA"/>
                                </w:rPr>
                                <w:t>Облік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Прямоугольник 57"/>
                        <wps:cNvSpPr/>
                        <wps:spPr>
                          <a:xfrm>
                            <a:off x="4105275" y="4000500"/>
                            <a:ext cx="127635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E41F24" w:rsidRDefault="00C74830" w:rsidP="00796D4D">
                              <w:pPr>
                                <w:jc w:val="center"/>
                                <w:rPr>
                                  <w:lang w:val="uk-UA"/>
                                </w:rPr>
                              </w:pPr>
                              <w:r w:rsidRPr="001F7B8C">
                                <w:rPr>
                                  <w:rFonts w:ascii="Times New Roman" w:hAnsi="Times New Roman" w:cs="Times New Roman"/>
                                  <w:sz w:val="24"/>
                                  <w:szCs w:val="24"/>
                                  <w:lang w:val="uk-UA"/>
                                </w:rPr>
                                <w:t>Цілевизначення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4105275" y="3429000"/>
                            <a:ext cx="1276350" cy="43815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1F7B8C" w:rsidRDefault="00C74830" w:rsidP="00796D4D">
                              <w:pPr>
                                <w:jc w:val="center"/>
                                <w:rPr>
                                  <w:sz w:val="20"/>
                                  <w:szCs w:val="20"/>
                                  <w:lang w:val="uk-UA"/>
                                </w:rPr>
                              </w:pPr>
                              <w:r w:rsidRPr="001F7B8C">
                                <w:rPr>
                                  <w:rFonts w:ascii="Times New Roman" w:hAnsi="Times New Roman" w:cs="Times New Roman"/>
                                  <w:sz w:val="20"/>
                                  <w:szCs w:val="20"/>
                                  <w:lang w:val="uk-UA"/>
                                </w:rPr>
                                <w:t>Оперативне</w:t>
                              </w:r>
                              <w:r w:rsidRPr="001F7B8C">
                                <w:rPr>
                                  <w:sz w:val="20"/>
                                  <w:szCs w:val="20"/>
                                  <w:lang w:val="uk-UA"/>
                                </w:rPr>
                                <w:t xml:space="preserve"> </w:t>
                              </w:r>
                              <w:r w:rsidRPr="001F7B8C">
                                <w:rPr>
                                  <w:rFonts w:ascii="Times New Roman" w:hAnsi="Times New Roman" w:cs="Times New Roman"/>
                                  <w:sz w:val="20"/>
                                  <w:szCs w:val="20"/>
                                  <w:lang w:val="uk-UA"/>
                                </w:rPr>
                                <w:t>регулювання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4105275" y="2914650"/>
                            <a:ext cx="127635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Прогнозування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оугольник 60"/>
                        <wps:cNvSpPr/>
                        <wps:spPr>
                          <a:xfrm>
                            <a:off x="4105275" y="2419350"/>
                            <a:ext cx="127635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Діагностика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4105275" y="1924050"/>
                            <a:ext cx="127635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Інноваційна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угольник 62"/>
                        <wps:cNvSpPr/>
                        <wps:spPr>
                          <a:xfrm>
                            <a:off x="4105275" y="1428750"/>
                            <a:ext cx="1276350" cy="342900"/>
                          </a:xfrm>
                          <a:prstGeom prst="rect">
                            <a:avLst/>
                          </a:prstGeom>
                          <a:solidFill>
                            <a:sysClr val="window" lastClr="FFFFFF"/>
                          </a:solidFill>
                          <a:ln w="25400" cap="flat" cmpd="sng" algn="ctr">
                            <a:solidFill>
                              <a:sysClr val="windowText" lastClr="000000"/>
                            </a:solidFill>
                            <a:prstDash val="solid"/>
                          </a:ln>
                          <a:effectLst/>
                        </wps:spPr>
                        <wps:txbx>
                          <w:txbxContent>
                            <w:p w:rsidR="00C74830" w:rsidRPr="00A4250A" w:rsidRDefault="00C74830" w:rsidP="00796D4D">
                              <w:pPr>
                                <w:jc w:val="center"/>
                                <w:rPr>
                                  <w:lang w:val="uk-UA"/>
                                </w:rPr>
                              </w:pPr>
                              <w:r w:rsidRPr="00E41F24">
                                <w:rPr>
                                  <w:rFonts w:ascii="Times New Roman" w:hAnsi="Times New Roman" w:cs="Times New Roman"/>
                                  <w:sz w:val="24"/>
                                  <w:szCs w:val="24"/>
                                  <w:lang w:val="uk-UA"/>
                                </w:rPr>
                                <w:t>Аналізуюча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ая соединительная линия 64"/>
                        <wps:cNvCnPr/>
                        <wps:spPr>
                          <a:xfrm flipH="1">
                            <a:off x="590550" y="266700"/>
                            <a:ext cx="352425" cy="0"/>
                          </a:xfrm>
                          <a:prstGeom prst="line">
                            <a:avLst/>
                          </a:prstGeom>
                          <a:noFill/>
                          <a:ln w="19050" cap="flat" cmpd="sng" algn="ctr">
                            <a:solidFill>
                              <a:sysClr val="windowText" lastClr="000000"/>
                            </a:solidFill>
                            <a:prstDash val="solid"/>
                          </a:ln>
                          <a:effectLst/>
                        </wps:spPr>
                        <wps:bodyPr/>
                      </wps:wsp>
                      <wps:wsp>
                        <wps:cNvPr id="65" name="Прямая со стрелкой 65"/>
                        <wps:cNvCnPr/>
                        <wps:spPr>
                          <a:xfrm>
                            <a:off x="590550" y="266700"/>
                            <a:ext cx="0" cy="52387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73" name="Прямая со стрелкой 73"/>
                        <wps:cNvCnPr/>
                        <wps:spPr>
                          <a:xfrm>
                            <a:off x="66675" y="1647825"/>
                            <a:ext cx="24765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74" name="Прямая со стрелкой 74"/>
                        <wps:cNvCnPr/>
                        <wps:spPr>
                          <a:xfrm>
                            <a:off x="66675" y="2114550"/>
                            <a:ext cx="24765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75" name="Прямая со стрелкой 75"/>
                        <wps:cNvCnPr/>
                        <wps:spPr>
                          <a:xfrm>
                            <a:off x="66675" y="2590800"/>
                            <a:ext cx="247650" cy="95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79" name="Прямая соединительная линия 79"/>
                        <wps:cNvCnPr/>
                        <wps:spPr>
                          <a:xfrm>
                            <a:off x="3638550" y="1171575"/>
                            <a:ext cx="0" cy="1962150"/>
                          </a:xfrm>
                          <a:prstGeom prst="line">
                            <a:avLst/>
                          </a:prstGeom>
                          <a:noFill/>
                          <a:ln w="19050" cap="flat" cmpd="sng" algn="ctr">
                            <a:solidFill>
                              <a:sysClr val="windowText" lastClr="000000"/>
                            </a:solidFill>
                            <a:prstDash val="solid"/>
                          </a:ln>
                          <a:effectLst/>
                        </wps:spPr>
                        <wps:bodyPr/>
                      </wps:wsp>
                      <wps:wsp>
                        <wps:cNvPr id="80" name="Прямая со стрелкой 80"/>
                        <wps:cNvCnPr/>
                        <wps:spPr>
                          <a:xfrm flipH="1">
                            <a:off x="3486150" y="1647825"/>
                            <a:ext cx="1524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1" name="Прямая со стрелкой 81"/>
                        <wps:cNvCnPr/>
                        <wps:spPr>
                          <a:xfrm flipH="1">
                            <a:off x="3486150" y="2114550"/>
                            <a:ext cx="1524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2" name="Прямая со стрелкой 82"/>
                        <wps:cNvCnPr/>
                        <wps:spPr>
                          <a:xfrm flipH="1">
                            <a:off x="3486150" y="2590800"/>
                            <a:ext cx="152400" cy="0"/>
                          </a:xfrm>
                          <a:prstGeom prst="straightConnector1">
                            <a:avLst/>
                          </a:prstGeom>
                          <a:noFill/>
                          <a:ln w="19050" cap="flat" cmpd="sng" algn="ctr">
                            <a:solidFill>
                              <a:sysClr val="windowText" lastClr="000000"/>
                            </a:solidFill>
                            <a:prstDash val="solid"/>
                            <a:tailEnd type="arrow"/>
                          </a:ln>
                          <a:effectLst/>
                        </wps:spPr>
                        <wps:bodyPr/>
                      </wps:wsp>
                      <wps:wsp>
                        <wps:cNvPr id="83" name="Прямая со стрелкой 83"/>
                        <wps:cNvCnPr/>
                        <wps:spPr>
                          <a:xfrm flipH="1">
                            <a:off x="3486150" y="3133725"/>
                            <a:ext cx="15240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5" name="Прямая соединительная линия 85"/>
                        <wps:cNvCnPr/>
                        <wps:spPr>
                          <a:xfrm>
                            <a:off x="66675" y="1171575"/>
                            <a:ext cx="0" cy="1962150"/>
                          </a:xfrm>
                          <a:prstGeom prst="line">
                            <a:avLst/>
                          </a:prstGeom>
                          <a:noFill/>
                          <a:ln w="19050" cap="flat" cmpd="sng" algn="ctr">
                            <a:solidFill>
                              <a:sysClr val="windowText" lastClr="000000">
                                <a:shade val="95000"/>
                                <a:satMod val="105000"/>
                              </a:sysClr>
                            </a:solidFill>
                            <a:prstDash val="solid"/>
                          </a:ln>
                          <a:effectLst/>
                        </wps:spPr>
                        <wps:bodyPr/>
                      </wps:wsp>
                      <wps:wsp>
                        <wps:cNvPr id="86" name="Прямая со стрелкой 86"/>
                        <wps:cNvCnPr/>
                        <wps:spPr>
                          <a:xfrm>
                            <a:off x="66675" y="3133725"/>
                            <a:ext cx="247650"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7" name="Прямая со стрелкой 87"/>
                        <wps:cNvCnPr>
                          <a:stCxn id="53" idx="2"/>
                        </wps:cNvCnPr>
                        <wps:spPr>
                          <a:xfrm>
                            <a:off x="2776538" y="609057"/>
                            <a:ext cx="14287" cy="181497"/>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88" name="Прямая соединительная линия 88"/>
                        <wps:cNvCnPr/>
                        <wps:spPr>
                          <a:xfrm>
                            <a:off x="4610100" y="266700"/>
                            <a:ext cx="485775" cy="0"/>
                          </a:xfrm>
                          <a:prstGeom prst="line">
                            <a:avLst/>
                          </a:prstGeom>
                          <a:noFill/>
                          <a:ln w="19050" cap="flat" cmpd="sng" algn="ctr">
                            <a:solidFill>
                              <a:sysClr val="windowText" lastClr="000000">
                                <a:shade val="95000"/>
                                <a:satMod val="105000"/>
                              </a:sysClr>
                            </a:solidFill>
                            <a:prstDash val="solid"/>
                          </a:ln>
                          <a:effectLst/>
                        </wps:spPr>
                        <wps:bodyPr/>
                      </wps:wsp>
                      <wps:wsp>
                        <wps:cNvPr id="89" name="Прямая со стрелкой 89"/>
                        <wps:cNvCnPr/>
                        <wps:spPr>
                          <a:xfrm>
                            <a:off x="5095875" y="266700"/>
                            <a:ext cx="0" cy="523875"/>
                          </a:xfrm>
                          <a:prstGeom prst="straightConnector1">
                            <a:avLst/>
                          </a:prstGeom>
                          <a:noFill/>
                          <a:ln w="19050" cap="flat" cmpd="sng" algn="ctr">
                            <a:solidFill>
                              <a:sysClr val="windowText" lastClr="000000"/>
                            </a:solidFill>
                            <a:prstDash val="solid"/>
                            <a:tailEnd type="arrow"/>
                          </a:ln>
                          <a:effectLst/>
                        </wps:spPr>
                        <wps:bodyPr/>
                      </wps:wsp>
                      <wps:wsp>
                        <wps:cNvPr id="90" name="Прямая соединительная линия 90"/>
                        <wps:cNvCnPr/>
                        <wps:spPr>
                          <a:xfrm>
                            <a:off x="5562600" y="1171575"/>
                            <a:ext cx="0" cy="3486150"/>
                          </a:xfrm>
                          <a:prstGeom prst="line">
                            <a:avLst/>
                          </a:prstGeom>
                          <a:noFill/>
                          <a:ln w="19050" cap="flat" cmpd="sng" algn="ctr">
                            <a:solidFill>
                              <a:sysClr val="windowText" lastClr="000000">
                                <a:shade val="95000"/>
                                <a:satMod val="105000"/>
                              </a:sysClr>
                            </a:solidFill>
                            <a:prstDash val="solid"/>
                          </a:ln>
                          <a:effectLst/>
                        </wps:spPr>
                        <wps:bodyPr/>
                      </wps:wsp>
                      <wps:wsp>
                        <wps:cNvPr id="91" name="Прямая со стрелкой 91"/>
                        <wps:cNvCnPr/>
                        <wps:spPr>
                          <a:xfrm flipH="1">
                            <a:off x="5381625" y="1590675"/>
                            <a:ext cx="180975" cy="9525"/>
                          </a:xfrm>
                          <a:prstGeom prst="straightConnector1">
                            <a:avLst/>
                          </a:prstGeom>
                          <a:noFill/>
                          <a:ln w="19050" cap="flat" cmpd="sng" algn="ctr">
                            <a:solidFill>
                              <a:sysClr val="windowText" lastClr="000000"/>
                            </a:solidFill>
                            <a:prstDash val="solid"/>
                            <a:tailEnd type="arrow"/>
                          </a:ln>
                          <a:effectLst/>
                        </wps:spPr>
                        <wps:bodyPr/>
                      </wps:wsp>
                      <wps:wsp>
                        <wps:cNvPr id="92" name="Прямая со стрелкой 92"/>
                        <wps:cNvCnPr/>
                        <wps:spPr>
                          <a:xfrm flipH="1">
                            <a:off x="5381625" y="2114550"/>
                            <a:ext cx="18097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3" name="Прямая со стрелкой 93"/>
                        <wps:cNvCnPr/>
                        <wps:spPr>
                          <a:xfrm flipH="1" flipV="1">
                            <a:off x="5381625" y="2590800"/>
                            <a:ext cx="180975" cy="95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4" name="Прямая со стрелкой 94"/>
                        <wps:cNvCnPr/>
                        <wps:spPr>
                          <a:xfrm flipH="1" flipV="1">
                            <a:off x="5381625" y="3067050"/>
                            <a:ext cx="180975" cy="95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5" name="Прямая со стрелкой 95"/>
                        <wps:cNvCnPr/>
                        <wps:spPr>
                          <a:xfrm flipH="1" flipV="1">
                            <a:off x="5381625" y="3667125"/>
                            <a:ext cx="180975" cy="9526"/>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6" name="Прямая со стрелкой 96"/>
                        <wps:cNvCnPr/>
                        <wps:spPr>
                          <a:xfrm flipH="1" flipV="1">
                            <a:off x="5381625" y="4162425"/>
                            <a:ext cx="180975" cy="952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97" name="Прямая со стрелкой 97"/>
                        <wps:cNvCnPr/>
                        <wps:spPr>
                          <a:xfrm flipH="1">
                            <a:off x="5381625" y="4648200"/>
                            <a:ext cx="180975" cy="9525"/>
                          </a:xfrm>
                          <a:prstGeom prst="straightConnector1">
                            <a:avLst/>
                          </a:prstGeom>
                          <a:noFill/>
                          <a:ln w="19050" cap="flat" cmpd="sng" algn="ctr">
                            <a:solidFill>
                              <a:sysClr val="windowText" lastClr="000000"/>
                            </a:solidFill>
                            <a:prstDash val="solid"/>
                            <a:tailEnd type="arrow"/>
                          </a:ln>
                          <a:effectLst/>
                        </wps:spPr>
                        <wps:bodyPr/>
                      </wps:wsp>
                    </wpg:wgp>
                  </a:graphicData>
                </a:graphic>
              </wp:inline>
            </w:drawing>
          </mc:Choice>
          <mc:Fallback>
            <w:pict>
              <v:group id="Группа 98" o:spid="_x0000_s1084" style="width:450.75pt;height:347.1pt;mso-position-horizontal-relative:char;mso-position-vertical-relative:line" coordorigin="" coordsize="56102,4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">
                <v:rect id="Прямоугольник 53" o:spid="_x0000_s1085" style="position:absolute;left:9429;width:36672;height:6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QNw8MA&#10;AADbAAAADwAAAGRycy9kb3ducmV2LnhtbESPQYvCMBCF78L+hzALexFNd0XRapRFWBDxYvXibWjG&#10;tNhMShPb+u83guDx8eZ9b95q09tKtNT40rGC73ECgjh3umSj4Hz6G81B+ICssXJMCh7kYbP+GKww&#10;1a7jI7VZMCJC2KeooAihTqX0eUEW/djVxNG7usZiiLIxUjfYRbit5E+SzKTFkmNDgTVtC8pv2d3G&#10;N4byvHu0mdybGy7qQ9vthxej1Ndn/7sEEagP7+NXeqcVTCfw3BI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QNw8MAAADbAAAADwAAAAAAAAAAAAAAAACYAgAAZHJzL2Rv&#10;d25yZXYueG1sUEsFBgAAAAAEAAQA9QAAAIgDAAAAAA==&#10;" fillcolor="window" strokecolor="windowText" strokeweight="2pt">
                  <v:textbox>
                    <w:txbxContent>
                      <w:p w:rsidR="005D6F0F" w:rsidRPr="00E35CBF" w:rsidRDefault="005D6F0F" w:rsidP="00796D4D">
                        <w:pPr>
                          <w:jc w:val="center"/>
                          <w:rPr>
                            <w:rFonts w:ascii="Times New Roman" w:hAnsi="Times New Roman" w:cs="Times New Roman"/>
                            <w:sz w:val="26"/>
                            <w:szCs w:val="26"/>
                            <w:lang w:val="uk-UA"/>
                          </w:rPr>
                        </w:pPr>
                        <w:r w:rsidRPr="00E35CBF">
                          <w:rPr>
                            <w:rFonts w:ascii="Times New Roman" w:hAnsi="Times New Roman" w:cs="Times New Roman"/>
                            <w:sz w:val="26"/>
                            <w:szCs w:val="26"/>
                            <w:lang w:val="uk-UA"/>
                          </w:rPr>
                          <w:t>Функції антикризового управління туристичним підприємством</w:t>
                        </w:r>
                      </w:p>
                    </w:txbxContent>
                  </v:textbox>
                </v:rect>
                <v:roundrect id="Скругленный прямоугольник 1" o:spid="_x0000_s1086" style="position:absolute;top:7905;width:16859;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nPLsA&#10;AADaAAAADwAAAGRycy9kb3ducmV2LnhtbERPTwsBQRS/K99hesqNWUJahqSIg4OlXJ+dZ3ez82bb&#10;Gaxvb5Ryev36/X3zZWNK8aTaFZYVDPoRCOLU6oIzBefTpjcF4TyyxtIyKXiTg+Wi3ZpjrO2Lj/RM&#10;fCZCCLsYFeTeV7GULs3JoOvbijhwN1sb9AHWmdQ1vkK4KeUwiibSYMGhIceK1jml9+RhFLjR+LI/&#10;XKfJtfQpnR1vD3ZglOp2mtUMhKfG/8U/906H+fB95Xvl4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oUJzy7AAAA2gAAAA8AAAAAAAAAAAAAAAAAmAIAAGRycy9kb3ducmV2Lnht&#10;bFBLBQYAAAAABAAEAPUAAACAAwAAAAA=&#10;" fillcolor="window" strokecolor="windowText" strokeweight="2pt">
                  <v:textbox>
                    <w:txbxContent>
                      <w:p w:rsidR="005D6F0F" w:rsidRPr="00E41F24" w:rsidRDefault="005D6F0F" w:rsidP="00796D4D">
                        <w:pPr>
                          <w:jc w:val="center"/>
                          <w:rPr>
                            <w:rFonts w:ascii="Times New Roman" w:hAnsi="Times New Roman" w:cs="Times New Roman"/>
                            <w:sz w:val="26"/>
                            <w:szCs w:val="26"/>
                            <w:lang w:val="uk-UA"/>
                          </w:rPr>
                        </w:pPr>
                        <w:r w:rsidRPr="00E41F24">
                          <w:rPr>
                            <w:rFonts w:ascii="Times New Roman" w:hAnsi="Times New Roman" w:cs="Times New Roman"/>
                            <w:sz w:val="26"/>
                            <w:szCs w:val="26"/>
                          </w:rPr>
                          <w:t>Основн</w:t>
                        </w:r>
                        <w:r w:rsidRPr="00E41F24">
                          <w:rPr>
                            <w:rFonts w:ascii="Times New Roman" w:hAnsi="Times New Roman" w:cs="Times New Roman"/>
                            <w:sz w:val="26"/>
                            <w:szCs w:val="26"/>
                            <w:lang w:val="uk-UA"/>
                          </w:rPr>
                          <w:t>і функції</w:t>
                        </w:r>
                      </w:p>
                    </w:txbxContent>
                  </v:textbox>
                </v:roundrect>
                <v:roundrect id="Скругленный прямоугольник 2" o:spid="_x0000_s1087" style="position:absolute;left:20478;top:7905;width:16479;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a5S74A&#10;AADaAAAADwAAAGRycy9kb3ducmV2LnhtbESPwQrCMBBE74L/EFbwpqmiItUoIih68GAVvK7N2hab&#10;TWmi1r83guBxmJk3zHzZmFI8qXaFZQWDfgSCOLW64EzB+bTpTUE4j6yxtEwK3uRguWi35hhr++Ij&#10;PROfiQBhF6OC3PsqltKlORl0fVsRB+9ma4M+yDqTusZXgJtSDqNoIg0WHBZyrGidU3pPHkaBG40v&#10;+8N1mlxLn9LZ8fZgB0apbqdZzUB4avw//GvvtIIhfK+EGy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GuUu+AAAA2gAAAA8AAAAAAAAAAAAAAAAAmAIAAGRycy9kb3ducmV2&#10;LnhtbFBLBQYAAAAABAAEAPUAAACDAwAAAAA=&#10;" fillcolor="window" strokecolor="windowText" strokeweight="2pt">
                  <v:textbox>
                    <w:txbxContent>
                      <w:p w:rsidR="005D6F0F" w:rsidRPr="00E41F24" w:rsidRDefault="005D6F0F" w:rsidP="00796D4D">
                        <w:pPr>
                          <w:jc w:val="center"/>
                          <w:rPr>
                            <w:rFonts w:ascii="Times New Roman" w:hAnsi="Times New Roman" w:cs="Times New Roman"/>
                            <w:sz w:val="26"/>
                            <w:szCs w:val="26"/>
                            <w:lang w:val="uk-UA"/>
                          </w:rPr>
                        </w:pPr>
                        <w:r w:rsidRPr="00E41F24">
                          <w:rPr>
                            <w:rFonts w:ascii="Times New Roman" w:hAnsi="Times New Roman" w:cs="Times New Roman"/>
                            <w:sz w:val="26"/>
                            <w:szCs w:val="26"/>
                            <w:lang w:val="uk-UA"/>
                          </w:rPr>
                          <w:t>Зв</w:t>
                        </w:r>
                        <w:r w:rsidRPr="00E41F24">
                          <w:rPr>
                            <w:rFonts w:ascii="Times New Roman" w:hAnsi="Times New Roman" w:cs="Times New Roman"/>
                            <w:sz w:val="26"/>
                            <w:szCs w:val="26"/>
                            <w:lang w:val="en-US"/>
                          </w:rPr>
                          <w:t>’</w:t>
                        </w:r>
                        <w:r w:rsidRPr="00E41F24">
                          <w:rPr>
                            <w:rFonts w:ascii="Times New Roman" w:hAnsi="Times New Roman" w:cs="Times New Roman"/>
                            <w:sz w:val="26"/>
                            <w:szCs w:val="26"/>
                            <w:lang w:val="uk-UA"/>
                          </w:rPr>
                          <w:t>язуючі функції</w:t>
                        </w:r>
                      </w:p>
                    </w:txbxContent>
                  </v:textbox>
                </v:roundrect>
                <v:roundrect id="Скругленный прямоугольник 3" o:spid="_x0000_s1088" style="position:absolute;left:40481;top:7905;width:15621;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oc0MIA&#10;AADaAAAADwAAAGRycy9kb3ducmV2LnhtbESPT2vCQBTE70K/w/IK3nTjvyKpaygFix5yMBV6fWaf&#10;STD7NmS3Sfz2riB4HGbmN8wmGUwtOmpdZVnBbBqBIM6trrhQcPrdTdYgnEfWWFsmBTdykGzfRhuM&#10;te35SF3mCxEg7GJUUHrfxFK6vCSDbmob4uBdbGvQB9kWUrfYB7ip5TyKPqTBisNCiQ19l5Rfs3+j&#10;wC1Xf4f0vM7Otc/p5PgntTOj1Ph9+PoE4Wnwr/CzvdcKFvC4Em6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hzQwgAAANoAAAAPAAAAAAAAAAAAAAAAAJgCAABkcnMvZG93&#10;bnJldi54bWxQSwUGAAAAAAQABAD1AAAAhwMAAAAA&#10;" fillcolor="window" strokecolor="windowText" strokeweight="2pt">
                  <v:textbox>
                    <w:txbxContent>
                      <w:p w:rsidR="005D6F0F" w:rsidRPr="00E41F24" w:rsidRDefault="005D6F0F" w:rsidP="00796D4D">
                        <w:pPr>
                          <w:jc w:val="center"/>
                          <w:rPr>
                            <w:rFonts w:ascii="Times New Roman" w:hAnsi="Times New Roman" w:cs="Times New Roman"/>
                            <w:sz w:val="24"/>
                            <w:szCs w:val="24"/>
                            <w:lang w:val="uk-UA"/>
                          </w:rPr>
                        </w:pPr>
                        <w:r w:rsidRPr="00E41F24">
                          <w:rPr>
                            <w:rFonts w:ascii="Times New Roman" w:hAnsi="Times New Roman" w:cs="Times New Roman"/>
                            <w:sz w:val="24"/>
                            <w:szCs w:val="24"/>
                            <w:lang w:val="uk-UA"/>
                          </w:rPr>
                          <w:t>Специфічні функції</w:t>
                        </w:r>
                      </w:p>
                    </w:txbxContent>
                  </v:textbox>
                </v:roundrect>
                <v:rect id="Прямоугольник 4" o:spid="_x0000_s1089" style="position:absolute;left:3143;top:14668;width:13716;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BML4A&#10;AADaAAAADwAAAGRycy9kb3ducmV2LnhtbERPTYvCMBC9L/gfwgh7EU0VWbQaRQRBZC9WL96GZkyL&#10;zaQ0sa3/frMgeHy87/W2t5VoqfGlYwXTSQKCOHe6ZKPgejmMFyB8QNZYOSYFL/Kw3Qy+1phq1/GZ&#10;2iwYEUPYp6igCKFOpfR5QRb9xNXEkbu7xmKIsDFSN9jFcFvJWZL8SIslx4YCa9oXlD+yp40zRvJ6&#10;fLWZPJkHLuvftjuNbkap72G/W4EI1IeP+O0+agVz+L8S/SA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UOwTC+AAAA2gAAAA8AAAAAAAAAAAAAAAAAmAIAAGRycy9kb3ducmV2&#10;LnhtbFBLBQYAAAAABAAEAPUAAACDAwAAAAA=&#10;" fillcolor="window" strokecolor="windowText" strokeweight="2pt">
                  <v:textbox>
                    <w:txbxContent>
                      <w:p w:rsidR="005D6F0F" w:rsidRPr="00E41F24" w:rsidRDefault="005D6F0F" w:rsidP="00796D4D">
                        <w:pPr>
                          <w:jc w:val="center"/>
                          <w:rPr>
                            <w:rFonts w:ascii="Times New Roman" w:hAnsi="Times New Roman" w:cs="Times New Roman"/>
                            <w:sz w:val="24"/>
                            <w:szCs w:val="24"/>
                            <w:lang w:val="uk-UA"/>
                          </w:rPr>
                        </w:pPr>
                        <w:r w:rsidRPr="00E41F24">
                          <w:rPr>
                            <w:rFonts w:ascii="Times New Roman" w:hAnsi="Times New Roman" w:cs="Times New Roman"/>
                            <w:sz w:val="24"/>
                            <w:szCs w:val="24"/>
                            <w:lang w:val="uk-UA"/>
                          </w:rPr>
                          <w:t>Планування</w:t>
                        </w:r>
                      </w:p>
                    </w:txbxContent>
                  </v:textbox>
                </v:rect>
                <v:rect id="Прямоугольник 23" o:spid="_x0000_s1090" style="position:absolute;left:3143;top:29146;width:13716;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vsMA&#10;AADbAAAADwAAAGRycy9kb3ducmV2LnhtbESPQYvCMBCF78L+hzALXkRTXRC3a5RFEES8WHvZ29CM&#10;abGZlCa29d8bYcHj48373rz1drC16Kj1lWMF81kCgrhwumKjIL/spysQPiBrrB2Tggd52G4+RmtM&#10;tev5TF0WjIgQ9ikqKENoUil9UZJFP3MNcfSurrUYomyN1C32EW5ruUiSpbRYcWwosaFdScUtu9v4&#10;xkTmh0eXyaO54Xdz6vrj5M8oNf4cfn9ABBrC+/g/fdAKFl/w2hIB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J+vsMAAADbAAAADwAAAAAAAAAAAAAAAACYAgAAZHJzL2Rv&#10;d25yZXYueG1sUEsFBgAAAAAEAAQA9QAAAIgDA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Контроль</w:t>
                        </w:r>
                      </w:p>
                    </w:txbxContent>
                  </v:textbox>
                </v:rect>
                <v:rect id="Прямоугольник 48" o:spid="_x0000_s1091" style="position:absolute;left:3143;top:19335;width:13716;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Jb8MA&#10;AADbAAAADwAAAGRycy9kb3ducmV2LnhtbESPwWrCQBCG7wXfYRnBi+imUkqNriIFQaSXpl68Ddlx&#10;E8zOhuyaxLfvHAo9Dv/833yz3Y++UT11sQ5s4HWZgSIug63ZGbj8HBcfoGJCttgEJgNPirDfTV62&#10;mNsw8Df1RXJKIBxzNFCl1OZax7Iij3EZWmLJbqHzmGTsnLYdDgL3jV5l2bv2WLNcqLClz4rKe/Hw&#10;ojHXl9OzL/TZ3XHdfvXDeX51xsym42EDKtGY/pf/2idr4E1k5RcB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kJb8MAAADbAAAADwAAAAAAAAAAAAAAAACYAgAAZHJzL2Rv&#10;d25yZXYueG1sUEsFBgAAAAAEAAQA9QAAAIgDA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Організація</w:t>
                        </w:r>
                      </w:p>
                    </w:txbxContent>
                  </v:textbox>
                </v:rect>
                <v:rect id="Прямоугольник 49" o:spid="_x0000_s1092" style="position:absolute;left:3143;top:24098;width:13716;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Ws9MQA&#10;AADbAAAADwAAAGRycy9kb3ducmV2LnhtbESPzWrDMBCE74W+g9hCLqGRU0pJnMimFAom9BInl94W&#10;ayObWCtjKf55+6hQyHGYnW929vlkWzFQ7xvHCtarBARx5XTDRsH59P26AeEDssbWMSmYyUOePT/t&#10;MdVu5CMNZTAiQtinqKAOoUul9FVNFv3KdcTRu7jeYoiyN1L3OEa4beVbknxIiw3Hhho7+qqpupY3&#10;G99YynMxD6U8mCtuu59hPCx/jVKLl+lzByLQFB7H/+lCK3jfwt+WCAC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VrPTEAAAA2wAAAA8AAAAAAAAAAAAAAAAAmAIAAGRycy9k&#10;b3ducmV2LnhtbFBLBQYAAAAABAAEAPUAAACJAw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Мотивація</w:t>
                        </w:r>
                      </w:p>
                    </w:txbxContent>
                  </v:textbox>
                </v:rect>
                <v:rect id="Прямоугольник 50" o:spid="_x0000_s1093" style="position:absolute;left:21621;top:29146;width:13240;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aTtMMA&#10;AADbAAAADwAAAGRycy9kb3ducmV2LnhtbESPwWrCQBCG7wXfYRnBi+imQkuNriIFQaSXpl68Ddlx&#10;E8zOhuyaxLfvHAo9Dv/833yz3Y++UT11sQ5s4HWZgSIug63ZGbj8HBcfoGJCttgEJgNPirDfTV62&#10;mNsw8Df1RXJKIBxzNFCl1OZax7Iij3EZWmLJbqHzmGTsnLYdDgL3jV5l2bv2WLNcqLClz4rKe/Hw&#10;ojHXl9OzL/TZ3XHdfvXDeX51xsym42EDKtGY/pf/2idr4E3s5RcB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aTtMMAAADbAAAADwAAAAAAAAAAAAAAAACYAgAAZHJzL2Rv&#10;d25yZXYueG1sUEsFBgAAAAAEAAQA9QAAAIgDA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lang w:val="uk-UA"/>
                          </w:rPr>
                          <w:t>Зворотний</w:t>
                        </w:r>
                        <w:r>
                          <w:rPr>
                            <w:lang w:val="uk-UA"/>
                          </w:rPr>
                          <w:t xml:space="preserve"> </w:t>
                        </w:r>
                        <w:r w:rsidRPr="00E41F24">
                          <w:rPr>
                            <w:rFonts w:ascii="Times New Roman" w:hAnsi="Times New Roman" w:cs="Times New Roman"/>
                            <w:lang w:val="uk-UA"/>
                          </w:rPr>
                          <w:t>зв</w:t>
                        </w:r>
                        <w:r w:rsidRPr="00E41F24">
                          <w:rPr>
                            <w:rFonts w:ascii="Times New Roman" w:hAnsi="Times New Roman" w:cs="Times New Roman"/>
                            <w:lang w:val="en-US"/>
                          </w:rPr>
                          <w:t>’</w:t>
                        </w:r>
                        <w:r w:rsidRPr="00E41F24">
                          <w:rPr>
                            <w:rFonts w:ascii="Times New Roman" w:hAnsi="Times New Roman" w:cs="Times New Roman"/>
                            <w:lang w:val="uk-UA"/>
                          </w:rPr>
                          <w:t>язок</w:t>
                        </w:r>
                      </w:p>
                    </w:txbxContent>
                  </v:textbox>
                </v:rect>
                <v:rect id="Прямоугольник 51" o:spid="_x0000_s1094" style="position:absolute;left:21621;top:24193;width:13240;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2L8QA&#10;AADbAAAADwAAAGRycy9kb3ducmV2LnhtbESPwWrDMBBE74X8g9hALyaRXUhpnCgmFArB9FI3l9wW&#10;ayObWCtjqbbz91Uh0OMwO2929sVsOzHS4FvHCrJ1CoK4drplo+D8/bF6A+EDssbOMSm4k4fisHja&#10;Y67dxF80VsGICGGfo4ImhD6X0tcNWfRr1xNH7+oGiyHKwUg94BThtpMvafoqLbYcGxrs6b2h+lb9&#10;2PhGIs+n+1jJ0txw23+OU5lcjFLPy/m4AxFoDv/Hj/RJK9hk8LclAk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6Ni/EAAAA2wAAAA8AAAAAAAAAAAAAAAAAmAIAAGRycy9k&#10;b3ducmV2LnhtbFBLBQYAAAAABAAEAPUAAACJAw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Рішення</w:t>
                        </w:r>
                      </w:p>
                    </w:txbxContent>
                  </v:textbox>
                </v:rect>
                <v:rect id="Прямоугольник 54" o:spid="_x0000_s1095" style="position:absolute;left:21621;top:19621;width:13240;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Vt8MA&#10;AADbAAAADwAAAGRycy9kb3ducmV2LnhtbESPQYvCMBCF78L+hzALexFNd1HRapRFWBDxYvXibWjG&#10;tNhMShPb+u83guDx8eZ9b95q09tKtNT40rGC73ECgjh3umSj4Hz6G81B+ICssXJMCh7kYbP+GKww&#10;1a7jI7VZMCJC2KeooAihTqX0eUEW/djVxNG7usZiiLIxUjfYRbit5E+SzKTFkmNDgTVtC8pv2d3G&#10;N4byvHu0mdybGy7qQ9vthxej1Ndn/7sEEagP7+NXeqcVTCfw3BI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2Vt8MAAADbAAAADwAAAAAAAAAAAAAAAACYAgAAZHJzL2Rv&#10;d25yZXYueG1sUEsFBgAAAAAEAAQA9QAAAIgDAAAAAA==&#10;" fillcolor="window" strokecolor="windowText" strokeweight="2pt">
                  <v:textbox>
                    <w:txbxContent>
                      <w:p w:rsidR="005D6F0F" w:rsidRDefault="005D6F0F" w:rsidP="00796D4D">
                        <w:pPr>
                          <w:jc w:val="center"/>
                        </w:pPr>
                        <w:r w:rsidRPr="00E41F24">
                          <w:rPr>
                            <w:rFonts w:ascii="Times New Roman" w:hAnsi="Times New Roman" w:cs="Times New Roman"/>
                            <w:sz w:val="24"/>
                            <w:szCs w:val="24"/>
                            <w:lang w:val="uk-UA"/>
                          </w:rPr>
                          <w:t>Комунікативна</w:t>
                        </w:r>
                      </w:p>
                    </w:txbxContent>
                  </v:textbox>
                </v:rect>
                <v:rect id="Прямоугольник 55" o:spid="_x0000_s1096" style="position:absolute;left:21240;top:14668;width:13621;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EwLMQA&#10;AADbAAAADwAAAGRycy9kb3ducmV2LnhtbESPzWrDMBCE74W8g9hALyaRW3BpnCgmFAIh9FI3l9wW&#10;ayObWCtjKf55+6pQ6HGYnW92dsVkWzFQ7xvHCl7WKQjiyumGjYLL93H1DsIHZI2tY1Iwk4div3ja&#10;Ya7dyF80lMGICGGfo4I6hC6X0lc1WfRr1xFH7+Z6iyHK3kjd4xjhtpWvafomLTYcG2rs6KOm6l4+&#10;bHwjkZfTPJTybO646T6H8ZxcjVLPy+mwBRFoCv/Hf+mTVpBl8LslAk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BMCzEAAAA2wAAAA8AAAAAAAAAAAAAAAAAmAIAAGRycy9k&#10;b3ducmV2LnhtbFBLBQYAAAAABAAEAPUAAACJAw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Координуюча</w:t>
                        </w:r>
                      </w:p>
                    </w:txbxContent>
                  </v:textbox>
                </v:rect>
                <v:rect id="Прямоугольник 56" o:spid="_x0000_s1097" style="position:absolute;left:41052;top:45053;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uW8QA&#10;AADbAAAADwAAAGRycy9kb3ducmV2LnhtbESPwWrDMBBE74X8g9hALiaRG6hpnCgmFAom9FI3l9wW&#10;ayObWCtjqbbz91Wh0OMwO292DsVsOzHS4FvHCp43KQji2umWjYLL1/v6FYQPyBo7x6TgQR6K4+Lp&#10;gLl2E3/SWAUjIoR9jgqaEPpcSl83ZNFvXE8cvZsbLIYoByP1gFOE205u0zSTFluODQ329NZQfa++&#10;bXwjkZfyMVbybO646z/G6ZxcjVKr5Xzagwg0h//jv3SpFbxk8LslAk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TrlvEAAAA2wAAAA8AAAAAAAAAAAAAAAAAmAIAAGRycy9k&#10;b3ducmV2LnhtbFBLBQYAAAAABAAEAPUAAACJAwAAAAA=&#10;" fillcolor="window" strokecolor="windowText" strokeweight="2pt">
                  <v:textbox>
                    <w:txbxContent>
                      <w:p w:rsidR="005D6F0F" w:rsidRPr="00E41F24" w:rsidRDefault="005D6F0F" w:rsidP="00796D4D">
                        <w:pPr>
                          <w:jc w:val="center"/>
                          <w:rPr>
                            <w:lang w:val="uk-UA"/>
                          </w:rPr>
                        </w:pPr>
                        <w:r w:rsidRPr="001F7B8C">
                          <w:rPr>
                            <w:rFonts w:ascii="Times New Roman" w:hAnsi="Times New Roman" w:cs="Times New Roman"/>
                            <w:sz w:val="24"/>
                            <w:szCs w:val="24"/>
                            <w:lang w:val="uk-UA"/>
                          </w:rPr>
                          <w:t>Облік</w:t>
                        </w:r>
                      </w:p>
                    </w:txbxContent>
                  </v:textbox>
                </v:rect>
                <v:rect id="Прямоугольник 57" o:spid="_x0000_s1098" style="position:absolute;left:41052;top:40005;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8LwMMA&#10;AADbAAAADwAAAGRycy9kb3ducmV2LnhtbESPT4vCMBDF78J+hzALexFNd8F/1SiLsCDixerF29CM&#10;abGZlCa29dtvBMHj4837vXmrTW8r0VLjS8cKvscJCOLc6ZKNgvPpbzQH4QOyxsoxKXiQh836Y7DC&#10;VLuOj9RmwYgIYZ+igiKEOpXS5wVZ9GNXE0fv6hqLIcrGSN1gF+G2kj9JMpUWS44NBda0LSi/ZXcb&#10;3xjK8+7RZnJvbrioD223H16MUl+f/e8SRKA+vI9f6Z1WMJnBc0sE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8LwMMAAADbAAAADwAAAAAAAAAAAAAAAACYAgAAZHJzL2Rv&#10;d25yZXYueG1sUEsFBgAAAAAEAAQA9QAAAIgDAAAAAA==&#10;" fillcolor="window" strokecolor="windowText" strokeweight="2pt">
                  <v:textbox>
                    <w:txbxContent>
                      <w:p w:rsidR="005D6F0F" w:rsidRPr="00E41F24" w:rsidRDefault="005D6F0F" w:rsidP="00796D4D">
                        <w:pPr>
                          <w:jc w:val="center"/>
                          <w:rPr>
                            <w:lang w:val="uk-UA"/>
                          </w:rPr>
                        </w:pPr>
                        <w:r w:rsidRPr="001F7B8C">
                          <w:rPr>
                            <w:rFonts w:ascii="Times New Roman" w:hAnsi="Times New Roman" w:cs="Times New Roman"/>
                            <w:sz w:val="24"/>
                            <w:szCs w:val="24"/>
                            <w:lang w:val="uk-UA"/>
                          </w:rPr>
                          <w:t>Цілевизначення</w:t>
                        </w:r>
                      </w:p>
                    </w:txbxContent>
                  </v:textbox>
                </v:rect>
                <v:rect id="Прямоугольник 58" o:spid="_x0000_s1099" style="position:absolute;left:41052;top:34290;width:12764;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ssMA&#10;AADbAAAADwAAAGRycy9kb3ducmV2LnhtbESPwWrCQBCG7wXfYRnBi+imQkuNriIFQaSXpl68Ddlx&#10;E8zOhuyaxLfvHAo9Dv/833yz3Y++UT11sQ5s4HWZgSIug63ZGbj8HBcfoGJCttgEJgNPirDfTV62&#10;mNsw8Df1RXJKIBxzNFCl1OZax7Iij3EZWmLJbqHzmGTsnLYdDgL3jV5l2bv2WLNcqLClz4rKe/Hw&#10;ojHXl9OzL/TZ3XHdfvXDeX51xsym42EDKtGY/pf/2idr4E1k5RcBgN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fssMAAADbAAAADwAAAAAAAAAAAAAAAACYAgAAZHJzL2Rv&#10;d25yZXYueG1sUEsFBgAAAAAEAAQA9QAAAIgDAAAAAA==&#10;" fillcolor="window" strokecolor="windowText" strokeweight="2pt">
                  <v:textbox>
                    <w:txbxContent>
                      <w:p w:rsidR="005D6F0F" w:rsidRPr="001F7B8C" w:rsidRDefault="005D6F0F" w:rsidP="00796D4D">
                        <w:pPr>
                          <w:jc w:val="center"/>
                          <w:rPr>
                            <w:sz w:val="20"/>
                            <w:szCs w:val="20"/>
                            <w:lang w:val="uk-UA"/>
                          </w:rPr>
                        </w:pPr>
                        <w:r w:rsidRPr="001F7B8C">
                          <w:rPr>
                            <w:rFonts w:ascii="Times New Roman" w:hAnsi="Times New Roman" w:cs="Times New Roman"/>
                            <w:sz w:val="20"/>
                            <w:szCs w:val="20"/>
                            <w:lang w:val="uk-UA"/>
                          </w:rPr>
                          <w:t>Оперативне</w:t>
                        </w:r>
                        <w:r w:rsidRPr="001F7B8C">
                          <w:rPr>
                            <w:sz w:val="20"/>
                            <w:szCs w:val="20"/>
                            <w:lang w:val="uk-UA"/>
                          </w:rPr>
                          <w:t xml:space="preserve"> </w:t>
                        </w:r>
                        <w:r w:rsidRPr="001F7B8C">
                          <w:rPr>
                            <w:rFonts w:ascii="Times New Roman" w:hAnsi="Times New Roman" w:cs="Times New Roman"/>
                            <w:sz w:val="20"/>
                            <w:szCs w:val="20"/>
                            <w:lang w:val="uk-UA"/>
                          </w:rPr>
                          <w:t>регулювання</w:t>
                        </w:r>
                      </w:p>
                    </w:txbxContent>
                  </v:textbox>
                </v:rect>
                <v:rect id="Прямоугольник 59" o:spid="_x0000_s1100" style="position:absolute;left:41052;top:29146;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6KcQA&#10;AADbAAAADwAAAGRycy9kb3ducmV2LnhtbESPzWrDMBCE74W+g9hCLqGRU2hJnMimFAom9BInl94W&#10;ayObWCtjKf55+6hQyHGYnW929vlkWzFQ7xvHCtarBARx5XTDRsH59P26AeEDssbWMSmYyUOePT/t&#10;MdVu5CMNZTAiQtinqKAOoUul9FVNFv3KdcTRu7jeYoiyN1L3OEa4beVbknxIiw3Hhho7+qqpupY3&#10;G99YynMxD6U8mCtuu59hPCx/jVKLl+lzByLQFB7H/+lCK3jfwt+WCAC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MOinEAAAA2wAAAA8AAAAAAAAAAAAAAAAAmAIAAGRycy9k&#10;b3ducmV2LnhtbFBLBQYAAAAABAAEAPUAAACJAw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Прогнозування</w:t>
                        </w:r>
                      </w:p>
                    </w:txbxContent>
                  </v:textbox>
                </v:rect>
                <v:rect id="Прямоугольник 60" o:spid="_x0000_s1101" style="position:absolute;left:41052;top:24193;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ZCcMA&#10;AADbAAAADwAAAGRycy9kb3ducmV2LnhtbESPwWrDMAyG74O9g9Fgl9I626GsaZ0yCoNSdlmWS28i&#10;1pyQWA6xm6RvPx0GO4pf/6dPh+PiezXRGNvABl42GSjiOtiWnYHq+2P9BiomZIt9YDJwpwjH4vHh&#10;gLkNM3/RVCanBMIxRwNNSkOudawb8hg3YSCW7CeMHpOMo9N2xFngvtevWbbVHluWCw0OdGqo7sqb&#10;F42Vrs73qdQX1+Fu+Jzmy+rqjHl+Wt73oBIt6X/5r322BrZiL78IAH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pZCcMAAADbAAAADwAAAAAAAAAAAAAAAACYAgAAZHJzL2Rv&#10;d25yZXYueG1sUEsFBgAAAAAEAAQA9QAAAIgDA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Діагностика</w:t>
                        </w:r>
                      </w:p>
                    </w:txbxContent>
                  </v:textbox>
                </v:rect>
                <v:rect id="Прямоугольник 61" o:spid="_x0000_s1102" style="position:absolute;left:41052;top:19240;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8ksMA&#10;AADbAAAADwAAAGRycy9kb3ducmV2LnhtbESPQYvCMBCF78L+hzALXmRN9SDaNS2yIIh4sevF29CM&#10;abGZlCbb1n9vBGGPjzfve/O2+Wgb0VPna8cKFvMEBHHpdM1GweV3/7UG4QOyxsYxKXiQhzz7mGwx&#10;1W7gM/VFMCJC2KeooAqhTaX0ZUUW/dy1xNG7uc5iiLIzUnc4RLht5DJJVtJizbGhwpZ+KirvxZ+N&#10;b8zk5fDoC3k0d9y0p344zq5GqennuPsGEWgM/8fv9EErWC3gtSUC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b8ksMAAADbAAAADwAAAAAAAAAAAAAAAACYAgAAZHJzL2Rv&#10;d25yZXYueG1sUEsFBgAAAAAEAAQA9QAAAIgDA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Інноваційна</w:t>
                        </w:r>
                      </w:p>
                    </w:txbxContent>
                  </v:textbox>
                </v:rect>
                <v:rect id="Прямоугольник 62" o:spid="_x0000_s1103" style="position:absolute;left:41052;top:14287;width:12764;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i5cMA&#10;AADbAAAADwAAAGRycy9kb3ducmV2LnhtbESPQYvCMBCF78L+hzALXmRN9SDaNS2yIIjsxerF29CM&#10;abGZlCbb1n9vFgSPjzfve/O2+Wgb0VPna8cKFvMEBHHpdM1GweW8/1qD8AFZY+OYFDzIQ559TLaY&#10;ajfwifoiGBEh7FNUUIXQplL6siKLfu5a4ujdXGcxRNkZqTscItw2cpkkK2mx5thQYUs/FZX34s/G&#10;N2bycnj0hTyaO27a3344zq5GqennuPsGEWgM7+NX+qAVrJbwvyUCQG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Ri5cMAAADbAAAADwAAAAAAAAAAAAAAAACYAgAAZHJzL2Rv&#10;d25yZXYueG1sUEsFBgAAAAAEAAQA9QAAAIgDAAAAAA==&#10;" fillcolor="window" strokecolor="windowText" strokeweight="2pt">
                  <v:textbox>
                    <w:txbxContent>
                      <w:p w:rsidR="005D6F0F" w:rsidRPr="00A4250A" w:rsidRDefault="005D6F0F" w:rsidP="00796D4D">
                        <w:pPr>
                          <w:jc w:val="center"/>
                          <w:rPr>
                            <w:lang w:val="uk-UA"/>
                          </w:rPr>
                        </w:pPr>
                        <w:r w:rsidRPr="00E41F24">
                          <w:rPr>
                            <w:rFonts w:ascii="Times New Roman" w:hAnsi="Times New Roman" w:cs="Times New Roman"/>
                            <w:sz w:val="24"/>
                            <w:szCs w:val="24"/>
                            <w:lang w:val="uk-UA"/>
                          </w:rPr>
                          <w:t>Аналізуюча</w:t>
                        </w:r>
                      </w:p>
                    </w:txbxContent>
                  </v:textbox>
                </v:rect>
                <v:line id="Прямая соединительная линия 64" o:spid="_x0000_s1104" style="position:absolute;flip:x;visibility:visible;mso-wrap-style:square" from="5905,2667" to="9429,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5AksUAAADbAAAADwAAAGRycy9kb3ducmV2LnhtbESPQWvCQBSE7wX/w/KEXopuLK200VVE&#10;EAv2YixIb4/sMwlm38bd1ST/3i0UPA4z8w0zX3amFjdyvrKsYDJOQBDnVldcKPg5bEYfIHxA1lhb&#10;JgU9eVguBk9zTLVteU+3LBQiQtinqKAMoUml9HlJBv3YNsTRO1lnMETpCqkdthFuavmaJFNpsOK4&#10;UGJD65Lyc3Y1Cuzk+Cn7y/t299L/Zm59WX3XSavU87BbzUAE6sIj/N/+0gqmb/D3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5AksUAAADbAAAADwAAAAAAAAAA&#10;AAAAAAChAgAAZHJzL2Rvd25yZXYueG1sUEsFBgAAAAAEAAQA+QAAAJMDAAAAAA==&#10;" strokecolor="windowText" strokeweight="1.5pt"/>
                <v:shape id="Прямая со стрелкой 65" o:spid="_x0000_s1105" type="#_x0000_t32" style="position:absolute;left:5905;top:2667;width:0;height:5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S0lMAAAADbAAAADwAAAGRycy9kb3ducmV2LnhtbESPzQrCMBCE74LvEFbwIpoqKFKNIqJg&#10;EQ/+PMDSrG2x2dQman17Iwgeh5n5hpkvG1OKJ9WusKxgOIhAEKdWF5wpuJy3/SkI55E1lpZJwZsc&#10;LBft1hxjbV98pOfJZyJA2MWoIPe+iqV0aU4G3cBWxMG72tqgD7LOpK7xFeCmlKMomkiDBYeFHCta&#10;55TeTg+jYHpIxvu0t9YbOiRW7pIh3belUt1Os5qB8NT4f/jX3mkFkzF8v4Qf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UtJTAAAAA2wAAAA8AAAAAAAAAAAAAAAAA&#10;oQIAAGRycy9kb3ducmV2LnhtbFBLBQYAAAAABAAEAPkAAACOAwAAAAA=&#10;" strokeweight="1.5pt">
                  <v:stroke endarrow="open"/>
                </v:shape>
                <v:shape id="Прямая со стрелкой 73" o:spid="_x0000_s1106" type="#_x0000_t32" style="position:absolute;left:666;top:16478;width:2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gfpsIAAADbAAAADwAAAGRycy9kb3ducmV2LnhtbESP3YrCMBSE7wXfIRzBG9FUZVWqUUQU&#10;LIsX/jzAoTm2xeakNlHr25uFBS+HmfmGWawaU4on1a6wrGA4iEAQp1YXnCm4nHf9GQjnkTWWlknB&#10;mxyslu3WAmNtX3yk58lnIkDYxagg976KpXRpTgbdwFbEwbva2qAPss6krvEV4KaUoyiaSIMFh4Uc&#10;K9rklN5OD6Ngdkh+ftPeRm/pkFi5T4Z035VKdTvNeg7CU+O/4f/2XiuYjuHvS/gBcv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gfpsIAAADbAAAADwAAAAAAAAAAAAAA&#10;AAChAgAAZHJzL2Rvd25yZXYueG1sUEsFBgAAAAAEAAQA+QAAAJADAAAAAA==&#10;" strokeweight="1.5pt">
                  <v:stroke endarrow="open"/>
                </v:shape>
                <v:shape id="Прямая со стрелкой 74" o:spid="_x0000_s1107" type="#_x0000_t32" style="position:absolute;left:666;top:21145;width:2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GH0sIAAADbAAAADwAAAGRycy9kb3ducmV2LnhtbESP3YrCMBSE7wXfIRzBG9FUcVWqUUQU&#10;LIsX/jzAoTm2xeakNlHr25uFBS+HmfmGWawaU4on1a6wrGA4iEAQp1YXnCm4nHf9GQjnkTWWlknB&#10;mxyslu3WAmNtX3yk58lnIkDYxagg976KpXRpTgbdwFbEwbva2qAPss6krvEV4KaUoyiaSIMFh4Uc&#10;K9rklN5OD6Ngdkh+ftPeRm/pkFi5T4Z035VKdTvNeg7CU+O/4f/2XiuYjuHvS/gBcv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GH0sIAAADbAAAADwAAAAAAAAAAAAAA&#10;AAChAgAAZHJzL2Rvd25yZXYueG1sUEsFBgAAAAAEAAQA+QAAAJADAAAAAA==&#10;" strokeweight="1.5pt">
                  <v:stroke endarrow="open"/>
                </v:shape>
                <v:shape id="Прямая со стрелкой 75" o:spid="_x0000_s1108" type="#_x0000_t32" style="position:absolute;left:666;top:25908;width:2477;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0iScEAAADbAAAADwAAAGRycy9kb3ducmV2LnhtbESP3arCMBCE7wXfIazgjWjqAX+oRhFR&#10;sIgX/jzA0qxtsdnUJkfr2xtB8HKYmW+Y+bIxpXhQ7QrLCoaDCARxanXBmYLLedufgnAeWWNpmRS8&#10;yMFy0W7NMdb2yUd6nHwmAoRdjApy76tYSpfmZNANbEUcvKutDfog60zqGp8Bbkr5F0VjabDgsJBj&#10;Reuc0tvp3yiYHpLRPu2t9YYOiZW7ZEj3balUt9OsZiA8Nf4X/rZ3WsFkBJ8v4Qf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TSJJwQAAANsAAAAPAAAAAAAAAAAAAAAA&#10;AKECAABkcnMvZG93bnJldi54bWxQSwUGAAAAAAQABAD5AAAAjwMAAAAA&#10;" strokeweight="1.5pt">
                  <v:stroke endarrow="open"/>
                </v:shape>
                <v:line id="Прямая соединительная линия 79" o:spid="_x0000_s1109" style="position:absolute;visibility:visible;mso-wrap-style:square" from="36385,11715" to="36385,3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mHUMQAAADbAAAADwAAAGRycy9kb3ducmV2LnhtbESPQWvCQBSE70L/w/IKvZmNhSYxukpa&#10;ahEEobF4fmRfk9Ds25DdmvTfdwXB4zAz3zDr7WQ6caHBtZYVLKIYBHFldcu1gq/Tbp6BcB5ZY2eZ&#10;FPyRg+3mYbbGXNuRP+lS+loECLscFTTe97mUrmrIoItsTxy8bzsY9EEOtdQDjgFuOvkcx4k02HJY&#10;aLCnt4aqn/LXKHgxr+lhPH0sk+I9NeTPi+xY7JR6epyKFQhPk7+Hb+29VpAu4fol/AC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WYdQxAAAANsAAAAPAAAAAAAAAAAA&#10;AAAAAKECAABkcnMvZG93bnJldi54bWxQSwUGAAAAAAQABAD5AAAAkgMAAAAA&#10;" strokecolor="windowText" strokeweight="1.5pt"/>
                <v:shape id="Прямая со стрелкой 80" o:spid="_x0000_s1110" type="#_x0000_t32" style="position:absolute;left:34861;top:16478;width:1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PE08AAAADbAAAADwAAAGRycy9kb3ducmV2LnhtbERPz2vCMBS+C/sfwhN206SbjFKNIoNu&#10;Hp0tnh/NW1PWvHRNqt1/vxwGO358v3eH2fXiRmPoPGvI1goEceNNx62GuipXOYgQkQ32nknDDwU4&#10;7B8WOyyMv/MH3S6xFSmEQ4EabIxDIWVoLDkMaz8QJ+7Tjw5jgmMrzYj3FO56+aTUi3TYcWqwONCr&#10;pebrMjkN1/fMzu1J2efpe1Opt3MZqC61flzOxy2ISHP8F/+5T0ZDntanL+kHyP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jxNPAAAAA2wAAAA8AAAAAAAAAAAAAAAAA&#10;oQIAAGRycy9kb3ducmV2LnhtbFBLBQYAAAAABAAEAPkAAACOAwAAAAA=&#10;" strokeweight="1.5pt">
                  <v:stroke endarrow="open"/>
                </v:shape>
                <v:shape id="Прямая со стрелкой 81" o:spid="_x0000_s1111" type="#_x0000_t32" style="position:absolute;left:34861;top:21145;width:1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9hSMIAAADbAAAADwAAAGRycy9kb3ducmV2LnhtbESPT2sCMRTE7wW/Q3hCbzXZKkVWo4iw&#10;1WP9g+fH5rlZ3Lysm6jbb98IQo/DzPyGmS9714g7daH2rCEbKRDEpTc1VxqOh+JjCiJEZIONZ9Lw&#10;SwGWi8HbHHPjH7yj+z5WIkE45KjBxtjmUobSksMw8i1x8s6+cxiT7CppOnwkuGvkp1Jf0mHNacFi&#10;S2tL5WV/cxpOm8z21VbZ8e06OajvnyLQsdD6fdivZiAi9fE//GpvjYZpBs8v6QfI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9hSMIAAADbAAAADwAAAAAAAAAAAAAA&#10;AAChAgAAZHJzL2Rvd25yZXYueG1sUEsFBgAAAAAEAAQA+QAAAJADAAAAAA==&#10;" strokeweight="1.5pt">
                  <v:stroke endarrow="open"/>
                </v:shape>
                <v:shape id="Прямая со стрелкой 82" o:spid="_x0000_s1112" type="#_x0000_t32" style="position:absolute;left:34861;top:25908;width:1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bReMMAAADbAAAADwAAAGRycy9kb3ducmV2LnhtbESPQYvCMBSE78L+h/AWvGm6PSxSjSLu&#10;rqwnsSp6fDTPtti8lCa29d8bQfA4zMw3zGzRm0q01LjSsoKvcQSCOLO65FzBYf83moBwHlljZZkU&#10;3MnBYv4xmGGibcc7alOfiwBhl6CCwvs6kdJlBRl0Y1sTB+9iG4M+yCaXusEuwE0l4yj6lgZLDgsF&#10;1rQqKLumN6Ogi/fb03ZzPFfpab2U9c+hXaW/Sg0/++UUhKfev8Ov9r9WMInh+SX8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W0XjDAAAA2wAAAA8AAAAAAAAAAAAA&#10;AAAAoQIAAGRycy9kb3ducmV2LnhtbFBLBQYAAAAABAAEAPkAAACRAwAAAAA=&#10;" strokecolor="windowText" strokeweight="1.5pt">
                  <v:stroke endarrow="open"/>
                </v:shape>
                <v:shape id="Прямая со стрелкой 83" o:spid="_x0000_s1113" type="#_x0000_t32" style="position:absolute;left:34861;top:31337;width:15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FapMIAAADbAAAADwAAAGRycy9kb3ducmV2LnhtbESPwWrDMBBE74X8g9hCbo2UupTgRgml&#10;4MTH1Ak9L9bWMrVWjqXEzt9HhUKPw8y8YdbbyXXiSkNoPWtYLhQI4tqblhsNp2PxtAIRIrLBzjNp&#10;uFGA7Wb2sMbc+JE/6VrFRiQIhxw12Bj7XMpQW3IYFr4nTt63HxzGJIdGmgHHBHedfFbqVTpsOS1Y&#10;7OnDUv1TXZyGr/3STk2pbHY5vxzV7lAEOhVazx+n9zcQkab4H/5rl0bDKoPfL+kH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vFapMIAAADbAAAADwAAAAAAAAAAAAAA&#10;AAChAgAAZHJzL2Rvd25yZXYueG1sUEsFBgAAAAAEAAQA+QAAAJADAAAAAA==&#10;" strokeweight="1.5pt">
                  <v:stroke endarrow="open"/>
                </v:shape>
                <v:line id="Прямая соединительная линия 85" o:spid="_x0000_s1114" style="position:absolute;visibility:visible;mso-wrap-style:square" from="666,11715" to="666,3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giccMAAADbAAAADwAAAGRycy9kb3ducmV2LnhtbESPQWvCQBSE7wX/w/IEb3VjpUWiq4hg&#10;Lb0ZRfD2yD6TmOzbuLvR9N+7hUKPw8x8wyxWvWnEnZyvLCuYjBMQxLnVFRcKjoft6wyED8gaG8uk&#10;4Ic8rJaDlwWm2j54T/csFCJC2KeooAyhTaX0eUkG/di2xNG7WGcwROkKqR0+Itw08i1JPqTBiuNC&#10;iS1tSsrrrDMKTl3G52u9dQ12n7vd5XSr/fRbqdGwX89BBOrDf/iv/aUVzN7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InHDAAAA2wAAAA8AAAAAAAAAAAAA&#10;AAAAoQIAAGRycy9kb3ducmV2LnhtbFBLBQYAAAAABAAEAPkAAACRAwAAAAA=&#10;" strokeweight="1.5pt"/>
                <v:shape id="Прямая со стрелкой 86" o:spid="_x0000_s1115" type="#_x0000_t32" style="position:absolute;left:666;top:31337;width:2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rMGb8AAADbAAAADwAAAGRycy9kb3ducmV2LnhtbESPzQrCMBCE74LvEFbwIpoqKFKNIqJg&#10;EQ/+PMDSrG2x2dQman17Iwgeh5lvhpkvG1OKJ9WusKxgOIhAEKdWF5wpuJy3/SkI55E1lpZJwZsc&#10;LBft1hxjbV98pOfJZyKUsItRQe59FUvp0pwMuoGtiIN3tbVBH2SdSV3jK5SbUo6iaCINFhwWcqxo&#10;nVN6Oz2MgukhGe/T3lpv6JBYuUuGdN+WSnU7zWoGwlPj/+EfvdOBm8D3S/gBcvE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0rMGb8AAADbAAAADwAAAAAAAAAAAAAAAACh&#10;AgAAZHJzL2Rvd25yZXYueG1sUEsFBgAAAAAEAAQA+QAAAI0DAAAAAA==&#10;" strokeweight="1.5pt">
                  <v:stroke endarrow="open"/>
                </v:shape>
                <v:shape id="Прямая со стрелкой 87" o:spid="_x0000_s1116" type="#_x0000_t32" style="position:absolute;left:27765;top:6090;width:143;height:18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ZpgsEAAADbAAAADwAAAGRycy9kb3ducmV2LnhtbESP0YrCMBRE3xf8h3AFXxZNFVylGkVE&#10;wSI+WP2AS3Nti81NbaLWvzeCsI/DzJlh5svWVOJBjSstKxgOIhDEmdUl5wrOp21/CsJ5ZI2VZVLw&#10;IgfLRednjrG2Tz7SI/W5CCXsYlRQeF/HUrqsIINuYGvi4F1sY9AH2eRSN/gM5aaSoyj6kwZLDgsF&#10;1rQuKLumd6NgekjG++x3rTd0SKzcJUO6bSulet12NQPhqfX/4S+904GbwOdL+AFy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BmmCwQAAANsAAAAPAAAAAAAAAAAAAAAA&#10;AKECAABkcnMvZG93bnJldi54bWxQSwUGAAAAAAQABAD5AAAAjwMAAAAA&#10;" strokeweight="1.5pt">
                  <v:stroke endarrow="open"/>
                </v:shape>
                <v:line id="Прямая соединительная линия 88" o:spid="_x0000_s1117" style="position:absolute;visibility:visible;mso-wrap-style:square" from="46101,2667" to="50958,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mN78EAAADbAAAADwAAAGRycy9kb3ducmV2LnhtbERPz2vCMBS+D/wfwhO8rekmDKlGGQN1&#10;7LZOCt4ezbPp2rzUJNXuv18Ogx0/vt+b3WR7cSMfWscKnrIcBHHtdMuNgtPX/nEFIkRkjb1jUvBD&#10;AXbb2cMGC+3u/Em3MjYihXAoUIGJcSikDLUhiyFzA3HiLs5bjAn6RmqP9xRue/mc5y/SYsupweBA&#10;b4bqrhytgmos+fzd7X2P4+F4vFTXLiw/lFrMp9c1iEhT/Bf/ud+1glUam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Y3vwQAAANsAAAAPAAAAAAAAAAAAAAAA&#10;AKECAABkcnMvZG93bnJldi54bWxQSwUGAAAAAAQABAD5AAAAjwMAAAAA&#10;" strokeweight="1.5pt"/>
                <v:shape id="Прямая со стрелкой 89" o:spid="_x0000_s1118" type="#_x0000_t32" style="position:absolute;left:50958;top:2667;width:0;height:5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DxMscAAADbAAAADwAAAGRycy9kb3ducmV2LnhtbESPQWvCQBSE70L/w/KEXopu7MHG1FW0&#10;EJXaQ6seenxkn0lq9m2aXTX6691CweMwM98w42lrKnGixpWWFQz6EQjizOqScwW7bdqLQTiPrLGy&#10;TAou5GA6eeiMMdH2zF902vhcBAi7BBUU3teJlC4ryKDr25o4eHvbGPRBNrnUDZ4D3FTyOYqG0mDJ&#10;YaHAmt4Kyg6bo1EwT9+f1t8vS/n7sf6Jd6m7LpafW6Ueu+3sFYSn1t/D/+2VVhCP4O9L+AFyc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kPEyxwAAANsAAAAPAAAAAAAA&#10;AAAAAAAAAKECAABkcnMvZG93bnJldi54bWxQSwUGAAAAAAQABAD5AAAAlQMAAAAA&#10;" strokecolor="windowText" strokeweight="1.5pt">
                  <v:stroke endarrow="open"/>
                </v:shape>
                <v:line id="Прямая соединительная линия 90" o:spid="_x0000_s1119" style="position:absolute;visibility:visible;mso-wrap-style:square" from="55626,11715" to="55626,46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NMAAAADbAAAADwAAAGRycy9kb3ducmV2LnhtbERPz2vCMBS+C/sfwhvspukUxHVGGQN1&#10;eLOOwm6P5tl2bV5qkmr9781B8Pjx/V6uB9OKCzlfW1bwPklAEBdW11wq+D1uxgsQPiBrbC2Tght5&#10;WK9eRktMtb3ygS5ZKEUMYZ+igiqELpXSFxUZ9BPbEUfuZJ3BEKErpXZ4jeGmldMkmUuDNceGCjv6&#10;rqhost4oyPuM//6bjWux3+52p/zc+NleqbfX4esTRKAhPMUP949W8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2FzTAAAAA2wAAAA8AAAAAAAAAAAAAAAAA&#10;oQIAAGRycy9kb3ducmV2LnhtbFBLBQYAAAAABAAEAPkAAACOAwAAAAA=&#10;" strokeweight="1.5pt"/>
                <v:shape id="Прямая со стрелкой 91" o:spid="_x0000_s1120" type="#_x0000_t32" style="position:absolute;left:53816;top:15906;width:1810;height: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3Z0sMAAADbAAAADwAAAGRycy9kb3ducmV2LnhtbESPQYvCMBSE78L+h/AWvGmqh0W7RhF3&#10;XfQkVsU9PppnW2xeShPb+u+NIHgcZuYbZrboTCkaql1hWcFoGIEgTq0uOFNwPKwHExDOI2ssLZOC&#10;OzlYzD96M4y1bXlPTeIzESDsYlSQe1/FUro0J4NuaCvi4F1sbdAHWWdS19gGuCnlOIq+pMGCw0KO&#10;Fa1ySq/JzShox4fdebc9/ZfJ+W8pq59js0p+lep/dstvEJ46/w6/2hutYDqC55fwA+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d2dLDAAAA2wAAAA8AAAAAAAAAAAAA&#10;AAAAoQIAAGRycy9kb3ducmV2LnhtbFBLBQYAAAAABAAEAPkAAACRAwAAAAA=&#10;" strokecolor="windowText" strokeweight="1.5pt">
                  <v:stroke endarrow="open"/>
                </v:shape>
                <v:shape id="Прямая со стрелкой 92" o:spid="_x0000_s1121" type="#_x0000_t32" style="position:absolute;left:53816;top:21145;width:18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Rp4sIAAADbAAAADwAAAGRycy9kb3ducmV2LnhtbESPQWsCMRSE74X+h/AKvdVEK0VXoxRh&#10;rUe7iufH5rlZ3LxsN1G3/94IgsdhZr5h5sveNeJCXag9axgOFAji0puaKw37Xf4xAREissHGM2n4&#10;pwDLxevLHDPjr/xLlyJWIkE4ZKjBxthmUobSksMw8C1x8o6+cxiT7CppOrwmuGvkSKkv6bDmtGCx&#10;pZWl8lScnYbDz9D21UbZz/PfeKfW2zzQPtf6/a3/noGI1Mdn+NHeGA3TEdy/pB8gF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Rp4sIAAADbAAAADwAAAAAAAAAAAAAA&#10;AAChAgAAZHJzL2Rvd25yZXYueG1sUEsFBgAAAAAEAAQA+QAAAJADAAAAAA==&#10;" strokeweight="1.5pt">
                  <v:stroke endarrow="open"/>
                </v:shape>
                <v:shape id="Прямая со стрелкой 93" o:spid="_x0000_s1122" type="#_x0000_t32" style="position:absolute;left:53816;top:25908;width:1810;height: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a2W8MAAADbAAAADwAAAGRycy9kb3ducmV2LnhtbESPS4vCMBSF94L/IdyB2ciY+kC0YxQp&#10;KK4EW8HtpbnTFpub0kTbmV8/EQSXh/P4OOttb2rxoNZVlhVMxhEI4tzqigsFl2z/tQThPLLG2jIp&#10;+CUH281wsMZY247P9Eh9IcIIuxgVlN43sZQuL8mgG9uGOHg/tjXog2wLqVvswrip5TSKFtJgxYFQ&#10;YkNJSfktvZvAPSSj1W1+uersdFyc9F966LJEqc+PfvcNwlPv3+FX+6gVrGbw/BJ+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WtlvDAAAA2wAAAA8AAAAAAAAAAAAA&#10;AAAAoQIAAGRycy9kb3ducmV2LnhtbFBLBQYAAAAABAAEAPkAAACRAwAAAAA=&#10;" strokeweight="1.5pt">
                  <v:stroke endarrow="open"/>
                </v:shape>
                <v:shape id="Прямая со стрелкой 94" o:spid="_x0000_s1123" type="#_x0000_t32" style="position:absolute;left:53816;top:30670;width:1810;height: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8uL8QAAADbAAAADwAAAGRycy9kb3ducmV2LnhtbESPzWqDQBSF94W8w3AL3ZQ4NohUm0kI&#10;QkJWgWqg24tzoxLnjjjTaPP0mUKhy8P5+Tjr7Wx6caPRdZYVvEUxCOLa6o4bBedqv3wH4Tyyxt4y&#10;KfghB9vN4mmNubYTf9Kt9I0II+xyVNB6P+RSurolgy6yA3HwLnY06IMcG6lHnMK46eUqjlNpsONA&#10;aHGgoqX6Wn6bwD0Ur9k1OX/p6nRMT/peHqaqUOrled59gPA0+//wX/uoFWQJ/H4JP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Py4vxAAAANsAAAAPAAAAAAAAAAAA&#10;AAAAAKECAABkcnMvZG93bnJldi54bWxQSwUGAAAAAAQABAD5AAAAkgMAAAAA&#10;" strokeweight="1.5pt">
                  <v:stroke endarrow="open"/>
                </v:shape>
                <v:shape id="Прямая со стрелкой 95" o:spid="_x0000_s1124" type="#_x0000_t32" style="position:absolute;left:53816;top:36671;width:1810;height: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OLtMMAAADbAAAADwAAAGRycy9kb3ducmV2LnhtbESPzYrCMBSF94LvEO7AbGRMFRXtGEUK&#10;iivBVnB7ae60xeamNNF25uknguDycH4+znrbm1o8qHWVZQWTcQSCOLe64kLBJdt/LUE4j6yxtkwK&#10;fsnBdjMcrDHWtuMzPVJfiDDCLkYFpfdNLKXLSzLoxrYhDt6PbQ36INtC6ha7MG5qOY2ihTRYcSCU&#10;2FBSUn5L7yZwD8lodZtdrjo7HRcn/ZceuixR6vOj332D8NT7d/jVPmoFqzk8v4Qf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zi7TDAAAA2wAAAA8AAAAAAAAAAAAA&#10;AAAAoQIAAGRycy9kb3ducmV2LnhtbFBLBQYAAAAABAAEAPkAAACRAwAAAAA=&#10;" strokeweight="1.5pt">
                  <v:stroke endarrow="open"/>
                </v:shape>
                <v:shape id="Прямая со стрелкой 96" o:spid="_x0000_s1125" type="#_x0000_t32" style="position:absolute;left:53816;top:41624;width:1810;height: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EVw8MAAADbAAAADwAAAGRycy9kb3ducmV2LnhtbESPzYrCMBSF9wO+Q7iCm0FTZShajSIF&#10;xZUwreD20lzbYnNTmmirTz8ZGJjl4fx8nM1uMI14UudqywrmswgEcWF1zaWCS36YLkE4j6yxsUwK&#10;XuRgtx19bDDRtudvema+FGGEXYIKKu/bREpXVGTQzWxLHLyb7Qz6ILtS6g77MG4auYiiWBqsORAq&#10;bCmtqLhnDxO4x/Rzdf+6XHV+PsVn/c6OfZ4qNRkP+zUIT4P/D/+1T1rBKobfL+EH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hFcPDAAAA2wAAAA8AAAAAAAAAAAAA&#10;AAAAoQIAAGRycy9kb3ducmV2LnhtbFBLBQYAAAAABAAEAPkAAACRAwAAAAA=&#10;" strokeweight="1.5pt">
                  <v:stroke endarrow="open"/>
                </v:shape>
                <v:shape id="Прямая со стрелкой 97" o:spid="_x0000_s1126" type="#_x0000_t32" style="position:absolute;left:53816;top:46482;width:1810;height: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jkPcQAAADbAAAADwAAAGRycy9kb3ducmV2LnhtbESPT2vCQBTE7wW/w/KE3upGD1Wjq4h/&#10;ip6kUdHjI/tMgtm3IbtN0m/fFYQeh5n5DTNfdqYUDdWusKxgOIhAEKdWF5wpOJ92HxMQziNrLC2T&#10;gl9ysFz03uYYa9vyNzWJz0SAsItRQe59FUvp0pwMuoGtiIN3t7VBH2SdSV1jG+CmlKMo+pQGCw4L&#10;OVa0zil9JD9GQTs6Ha/Hw+VWJtevlaw252adbJV673erGQhPnf8Pv9p7rWA6hueX8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uOQ9xAAAANsAAAAPAAAAAAAAAAAA&#10;AAAAAKECAABkcnMvZG93bnJldi54bWxQSwUGAAAAAAQABAD5AAAAkgMAAAAA&#10;" strokecolor="windowText" strokeweight="1.5pt">
                  <v:stroke endarrow="open"/>
                </v:shape>
                <w10:anchorlock/>
              </v:group>
            </w:pict>
          </mc:Fallback>
        </mc:AlternateContent>
      </w:r>
    </w:p>
    <w:p w:rsidR="00327D9B" w:rsidRPr="00327D9B" w:rsidRDefault="00327D9B" w:rsidP="00796D4D">
      <w:pPr>
        <w:tabs>
          <w:tab w:val="left" w:pos="2947"/>
        </w:tabs>
        <w:spacing w:after="0" w:line="360" w:lineRule="auto"/>
        <w:jc w:val="both"/>
        <w:rPr>
          <w:rFonts w:ascii="Times New Roman" w:hAnsi="Times New Roman" w:cs="Times New Roman"/>
          <w:sz w:val="28"/>
          <w:szCs w:val="28"/>
          <w:lang w:val="en-US"/>
        </w:rPr>
      </w:pPr>
    </w:p>
    <w:p w:rsidR="00796D4D" w:rsidRPr="00FF012E" w:rsidRDefault="00796D4D" w:rsidP="00796D4D">
      <w:pPr>
        <w:tabs>
          <w:tab w:val="left" w:pos="2947"/>
        </w:tabs>
        <w:spacing w:after="0" w:line="360" w:lineRule="auto"/>
        <w:jc w:val="both"/>
        <w:rPr>
          <w:rFonts w:ascii="Times New Roman" w:hAnsi="Times New Roman" w:cs="Times New Roman"/>
          <w:b/>
          <w:sz w:val="28"/>
          <w:szCs w:val="28"/>
          <w:lang w:val="uk-UA"/>
        </w:rPr>
      </w:pPr>
      <w:r w:rsidRPr="00FF012E">
        <w:rPr>
          <w:rFonts w:ascii="Times New Roman" w:hAnsi="Times New Roman" w:cs="Times New Roman"/>
          <w:b/>
          <w:sz w:val="28"/>
          <w:szCs w:val="28"/>
          <w:lang w:val="uk-UA"/>
        </w:rPr>
        <w:t xml:space="preserve">Рис. </w:t>
      </w:r>
      <w:r w:rsidR="00327D9B" w:rsidRPr="00CB54E7">
        <w:rPr>
          <w:rFonts w:ascii="Times New Roman" w:hAnsi="Times New Roman" w:cs="Times New Roman"/>
          <w:b/>
          <w:sz w:val="28"/>
          <w:szCs w:val="28"/>
        </w:rPr>
        <w:t>1.</w:t>
      </w:r>
      <w:r w:rsidR="00BB201B">
        <w:rPr>
          <w:rFonts w:ascii="Times New Roman" w:hAnsi="Times New Roman" w:cs="Times New Roman"/>
          <w:b/>
          <w:sz w:val="28"/>
          <w:szCs w:val="28"/>
          <w:lang w:val="uk-UA"/>
        </w:rPr>
        <w:t>5</w:t>
      </w:r>
      <w:r w:rsidRPr="00FF012E">
        <w:rPr>
          <w:rFonts w:ascii="Times New Roman" w:hAnsi="Times New Roman" w:cs="Times New Roman"/>
          <w:b/>
          <w:sz w:val="28"/>
          <w:szCs w:val="28"/>
          <w:lang w:val="uk-UA"/>
        </w:rPr>
        <w:t>. Функції антикризового управління туристичним підприємством</w:t>
      </w:r>
    </w:p>
    <w:p w:rsidR="00796D4D" w:rsidRDefault="00327D9B" w:rsidP="001A4E53">
      <w:pPr>
        <w:tabs>
          <w:tab w:val="left" w:pos="2947"/>
        </w:tabs>
        <w:spacing w:after="0" w:line="360" w:lineRule="auto"/>
        <w:ind w:firstLine="709"/>
        <w:jc w:val="both"/>
        <w:rPr>
          <w:rFonts w:ascii="Times New Roman" w:hAnsi="Times New Roman" w:cs="Times New Roman"/>
          <w:sz w:val="24"/>
          <w:szCs w:val="24"/>
          <w:lang w:val="uk-UA"/>
        </w:rPr>
      </w:pPr>
      <w:r w:rsidRPr="00E80281">
        <w:rPr>
          <w:rFonts w:ascii="Times New Roman" w:hAnsi="Times New Roman" w:cs="Times New Roman"/>
          <w:sz w:val="24"/>
          <w:szCs w:val="24"/>
          <w:lang w:val="uk-UA"/>
        </w:rPr>
        <w:t xml:space="preserve">Джерел: </w:t>
      </w:r>
      <w:r w:rsidRPr="00CB54E7">
        <w:rPr>
          <w:rFonts w:ascii="Times New Roman" w:hAnsi="Times New Roman" w:cs="Times New Roman"/>
          <w:sz w:val="24"/>
          <w:szCs w:val="24"/>
          <w:lang w:val="uk-UA"/>
        </w:rPr>
        <w:t>[</w:t>
      </w:r>
      <w:r w:rsidR="003806EC" w:rsidRPr="00536007">
        <w:rPr>
          <w:rFonts w:ascii="Times New Roman" w:hAnsi="Times New Roman" w:cs="Times New Roman"/>
          <w:sz w:val="24"/>
          <w:szCs w:val="24"/>
          <w:lang w:val="uk-UA"/>
        </w:rPr>
        <w:t>46</w:t>
      </w:r>
      <w:r w:rsidRPr="00CB54E7">
        <w:rPr>
          <w:rFonts w:ascii="Times New Roman" w:hAnsi="Times New Roman" w:cs="Times New Roman"/>
          <w:sz w:val="24"/>
          <w:szCs w:val="24"/>
          <w:lang w:val="uk-UA"/>
        </w:rPr>
        <w:t>]</w:t>
      </w:r>
    </w:p>
    <w:p w:rsidR="00E80281" w:rsidRPr="00E80281" w:rsidRDefault="00E80281" w:rsidP="00796D4D">
      <w:pPr>
        <w:tabs>
          <w:tab w:val="left" w:pos="2947"/>
        </w:tabs>
        <w:spacing w:after="0" w:line="360" w:lineRule="auto"/>
        <w:jc w:val="both"/>
        <w:rPr>
          <w:rFonts w:ascii="Times New Roman" w:hAnsi="Times New Roman" w:cs="Times New Roman"/>
          <w:sz w:val="24"/>
          <w:szCs w:val="24"/>
          <w:lang w:val="uk-UA"/>
        </w:rPr>
      </w:pPr>
    </w:p>
    <w:p w:rsidR="00796D4D" w:rsidRPr="00FF012E" w:rsidRDefault="00796D4D" w:rsidP="00796D4D">
      <w:pPr>
        <w:tabs>
          <w:tab w:val="left" w:pos="2947"/>
        </w:tabs>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Підсумовуючи вищевказане, доцільно зазначити, що процес антикризового управління являє собою певну послідовність дій антикризового характеру, які мають бути здійснені та які формують управлінський вплив. Ефективність і успішність процесу протидії кризовим явищам значною мірою залежить від виконання функцій і дотримання принципів антикризового управління, які мають свою специфіку та застосовуються в процесі подолання кризових явищ у діяльності туристичних підприємств.</w:t>
      </w:r>
    </w:p>
    <w:p w:rsidR="00796D4D" w:rsidRPr="00FF012E" w:rsidRDefault="001D1366" w:rsidP="00796D4D">
      <w:pPr>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1.</w:t>
      </w:r>
      <w:r w:rsidR="00796D4D" w:rsidRPr="00FF012E">
        <w:rPr>
          <w:rFonts w:ascii="Times New Roman" w:hAnsi="Times New Roman" w:cs="Times New Roman"/>
          <w:b/>
          <w:color w:val="000000"/>
          <w:sz w:val="28"/>
          <w:szCs w:val="28"/>
          <w:lang w:val="uk-UA"/>
        </w:rPr>
        <w:t>3.</w:t>
      </w:r>
      <w:r>
        <w:rPr>
          <w:rFonts w:ascii="Times New Roman" w:hAnsi="Times New Roman" w:cs="Times New Roman"/>
          <w:b/>
          <w:color w:val="000000"/>
          <w:sz w:val="28"/>
          <w:szCs w:val="28"/>
          <w:lang w:val="uk-UA"/>
        </w:rPr>
        <w:t xml:space="preserve"> </w:t>
      </w:r>
      <w:r w:rsidR="00796D4D" w:rsidRPr="00FF012E">
        <w:rPr>
          <w:rFonts w:ascii="Times New Roman" w:hAnsi="Times New Roman" w:cs="Times New Roman"/>
          <w:b/>
          <w:color w:val="000000"/>
          <w:sz w:val="28"/>
          <w:szCs w:val="28"/>
          <w:lang w:val="uk-UA"/>
        </w:rPr>
        <w:t xml:space="preserve">Методичні </w:t>
      </w:r>
      <w:r w:rsidR="004C5CAF">
        <w:rPr>
          <w:rFonts w:ascii="Times New Roman" w:hAnsi="Times New Roman" w:cs="Times New Roman"/>
          <w:b/>
          <w:color w:val="000000"/>
          <w:sz w:val="28"/>
          <w:szCs w:val="28"/>
          <w:lang w:val="uk-UA"/>
        </w:rPr>
        <w:t xml:space="preserve">основи діагностики ефективності </w:t>
      </w:r>
      <w:r w:rsidR="00796D4D" w:rsidRPr="00FF012E">
        <w:rPr>
          <w:rFonts w:ascii="Times New Roman" w:hAnsi="Times New Roman" w:cs="Times New Roman"/>
          <w:b/>
          <w:color w:val="000000"/>
          <w:sz w:val="28"/>
          <w:szCs w:val="28"/>
          <w:lang w:val="uk-UA"/>
        </w:rPr>
        <w:t>управління туристичним підприємством</w:t>
      </w:r>
      <w:r w:rsidR="004C5CAF">
        <w:rPr>
          <w:rFonts w:ascii="Times New Roman" w:hAnsi="Times New Roman" w:cs="Times New Roman"/>
          <w:b/>
          <w:color w:val="000000"/>
          <w:sz w:val="28"/>
          <w:szCs w:val="28"/>
          <w:lang w:val="uk-UA"/>
        </w:rPr>
        <w:t xml:space="preserve"> в умовах невизначеності</w:t>
      </w:r>
    </w:p>
    <w:p w:rsidR="00796D4D" w:rsidRPr="00FF012E" w:rsidRDefault="00796D4D" w:rsidP="001247FC">
      <w:pPr>
        <w:spacing w:after="0" w:line="360" w:lineRule="auto"/>
        <w:jc w:val="both"/>
        <w:rPr>
          <w:rFonts w:ascii="Times New Roman" w:hAnsi="Times New Roman" w:cs="Times New Roman"/>
          <w:color w:val="000000"/>
          <w:sz w:val="28"/>
          <w:szCs w:val="28"/>
          <w:lang w:val="uk-UA"/>
        </w:rPr>
      </w:pP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Туристична сфера дуже мінлива і потрапляє під вплив багатьох проблем суміжних галузей економіки. Тому постійний моніторинг стану туристичної галузі стає необхідною умовою ефективної діяльності суб’єктів туристичної бізнесу. Діагностику потрібно проводити використовуючи статистичну інформацію, яку надає Державна служба статистики України, Держприкордонслужба України, Державна фіскальна служба України та ін. Проаналізувавши показники відвідування України (в регіоні) іноземними туристами та виїзду громадян України (в регіоні) за кордон, фінансово-економічні показники діяльності суб’єктів туристичної діяльності та інших, стане можливим визначення сучасного стану туристичної галузі, виявити чи знаходиться дана сфера економіки країни (регіону) в кризовому становищі.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Одним із методів  проведення діагностики розвитку туристично-рекреаційного комплексу на регіональному рівні  є дослідження внутрішнього та зовнішнього середовища з використанням SWOT- аналізу.  SWOT- аналіз як метод проведення аналітичних досліджень стану об’єкта широко використовується в практиці стратегічного планування і має ряд переваг, які випливають із алгоритму його проведення.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SWOT- аналіз (в перекладі з англійської) - це вивчення сильних і слабких сторін об’єкта, можливостей і перешкод на шляху його розвитку, а також оцінка шляхів підсилення слабких і максимального використання сильних сторін. Крім того, цей вид аналізу передбачає виявлення загроз для розвитку об’єкта, які є і можуть виникати в перспективі, та є ідеальним в стратегічному плануванні при формуванні стратегії</w:t>
      </w:r>
      <w:r w:rsidR="003806EC" w:rsidRPr="003806EC">
        <w:rPr>
          <w:rFonts w:ascii="Times New Roman" w:hAnsi="Times New Roman" w:cs="Times New Roman"/>
          <w:color w:val="000000"/>
          <w:sz w:val="28"/>
          <w:szCs w:val="28"/>
          <w:lang w:val="uk-UA"/>
        </w:rPr>
        <w:t xml:space="preserve"> [75]</w:t>
      </w:r>
      <w:r w:rsidRPr="00FF012E">
        <w:rPr>
          <w:rFonts w:ascii="Times New Roman" w:hAnsi="Times New Roman" w:cs="Times New Roman"/>
          <w:color w:val="000000"/>
          <w:sz w:val="28"/>
          <w:szCs w:val="28"/>
          <w:lang w:val="uk-UA"/>
        </w:rPr>
        <w:t xml:space="preserve">.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SWOT- аналіз виконує ряд функцій, серед яких основними є:</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  теоретична (збагачення наукових здобутків в сфері стратегічного планування і менеджменту);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 прикладна (узагальнення описової частини аналізу стану туристично-рекреаційного комплексу регіону, формування стратегії, розробка заходів і завдань для пом’якшення, нівелювання чи ліквідації проблем та загроз в практиці розробки стратегії);</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  інформаційна (формування баз даних для розробки стратегії, здійснення контролюючої функції в рамках моніторингу реалізації стратегії та коригування останньої)</w:t>
      </w:r>
      <w:r w:rsidR="003806EC" w:rsidRPr="003806EC">
        <w:rPr>
          <w:rFonts w:ascii="Times New Roman" w:hAnsi="Times New Roman" w:cs="Times New Roman"/>
          <w:color w:val="000000"/>
          <w:sz w:val="28"/>
          <w:szCs w:val="28"/>
          <w:lang w:val="uk-UA"/>
        </w:rPr>
        <w:t xml:space="preserve"> [</w:t>
      </w:r>
      <w:r w:rsidR="00976571" w:rsidRPr="00976571">
        <w:rPr>
          <w:rFonts w:ascii="Times New Roman" w:hAnsi="Times New Roman" w:cs="Times New Roman"/>
          <w:color w:val="000000"/>
          <w:sz w:val="28"/>
          <w:szCs w:val="28"/>
          <w:lang w:val="uk-UA"/>
        </w:rPr>
        <w:t>58</w:t>
      </w:r>
      <w:r w:rsidR="003806EC" w:rsidRPr="003806EC">
        <w:rPr>
          <w:rFonts w:ascii="Times New Roman" w:hAnsi="Times New Roman" w:cs="Times New Roman"/>
          <w:color w:val="000000"/>
          <w:sz w:val="28"/>
          <w:szCs w:val="28"/>
          <w:lang w:val="uk-UA"/>
        </w:rPr>
        <w:t>]</w:t>
      </w:r>
      <w:r w:rsidRPr="00FF012E">
        <w:rPr>
          <w:rFonts w:ascii="Times New Roman" w:hAnsi="Times New Roman" w:cs="Times New Roman"/>
          <w:color w:val="000000"/>
          <w:sz w:val="28"/>
          <w:szCs w:val="28"/>
          <w:lang w:val="uk-UA"/>
        </w:rPr>
        <w:t>.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Окрім, діагностики стану туристичної галузі регіону, за допомогою SWOT – аналізу, керівництво туристичного підприємства повинне здійснювати стратегічний аналіз конкурентоспроможності потенціалу, який </w:t>
      </w:r>
      <w:r w:rsidRPr="00FF012E">
        <w:rPr>
          <w:rFonts w:ascii="Times New Roman" w:hAnsi="Times New Roman" w:cs="Times New Roman"/>
          <w:sz w:val="28"/>
          <w:szCs w:val="28"/>
          <w:lang w:val="uk-UA"/>
        </w:rPr>
        <w:t>допоможе виявити позитивні та негативні фактори, які можуть впливати на формування та розвиток елементів потенціалу туристичного підприємства у конкурентному середовищі.</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Головною метою проведення SWOT-аналізу є отримання достовірних даних про можливості туристичної компанії і загрози просування її на ринку туристичних послуг. Тому, для досягнення цієї мети перед SWOT-аналізом ставляться наступні завдання: виявлення маркетингових можливостей, які відповідають ресурсам фірми; визначення маркетингових загроз і розробка заходів щодо знешкодження їхнього впливу; виявлення сильних сторін туристичної фірми й зіставлення їх з ринковими можливостями; визначення слабкостей туристичної фірми та розроблення стратегічних напрямів їх подолання; виявлення конкурентних переваг фірми та формування її стратегічних пріоритетів</w:t>
      </w:r>
      <w:r w:rsidR="00976571" w:rsidRPr="00976571">
        <w:rPr>
          <w:rFonts w:ascii="Times New Roman" w:hAnsi="Times New Roman" w:cs="Times New Roman"/>
          <w:color w:val="000000"/>
          <w:sz w:val="28"/>
          <w:szCs w:val="28"/>
          <w:lang w:val="uk-UA"/>
        </w:rPr>
        <w:t>[65]</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Для здійснення SWOT-аналізу на туристичному підприємстві необхідне відповідне інформаційне забезпечення, яке повинно включати: базу даних; методи та моделі, необхідні для SWOT-аналізу; набір організаційних і методичних прийомів, необхідних для підвищення надійності</w:t>
      </w:r>
      <w:r w:rsidR="003806EC">
        <w:rPr>
          <w:rFonts w:ascii="Times New Roman" w:hAnsi="Times New Roman" w:cs="Times New Roman"/>
          <w:color w:val="000000"/>
          <w:sz w:val="28"/>
          <w:szCs w:val="28"/>
          <w:lang w:val="uk-UA"/>
        </w:rPr>
        <w:t xml:space="preserve"> інформаційного забезпечення [</w:t>
      </w:r>
      <w:r w:rsidR="003806EC" w:rsidRPr="003806EC">
        <w:rPr>
          <w:rFonts w:ascii="Times New Roman" w:hAnsi="Times New Roman" w:cs="Times New Roman"/>
          <w:color w:val="000000"/>
          <w:sz w:val="28"/>
          <w:szCs w:val="28"/>
          <w:lang w:val="uk-UA"/>
        </w:rPr>
        <w:t>88</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 Методика SWOT-аналізу ґрунтується на підході, який дає змогу вивчати зовнішнє і внутрішнє середовище туристичного підприємства разом. За  допомогою цієї методики можна встановити взаємозв’язки між силою та слабкістю, які властиві підприємству, і зовнішніми загрозами і можливостями. Спершу виявляють сильні і слабкі сторони, а також загрози та можливості, після цього встановлюють взаємозв’язки між ними, що може бути використано для розробки стратегії підприємства.</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Методика проведення SWOT-аналізу передбачає здійснення декількох етапів:</w:t>
      </w:r>
    </w:p>
    <w:p w:rsidR="00796D4D" w:rsidRPr="00FF012E" w:rsidRDefault="00DC0351" w:rsidP="00796D4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В</w:t>
      </w:r>
      <w:r w:rsidR="00796D4D" w:rsidRPr="00FF012E">
        <w:rPr>
          <w:rFonts w:ascii="Times New Roman" w:hAnsi="Times New Roman" w:cs="Times New Roman"/>
          <w:color w:val="000000"/>
          <w:sz w:val="28"/>
          <w:szCs w:val="28"/>
          <w:lang w:val="uk-UA"/>
        </w:rPr>
        <w:t>изначення власних сильних і слабких сторін підприємства (табл.</w:t>
      </w:r>
      <w:r>
        <w:rPr>
          <w:rFonts w:ascii="Times New Roman" w:hAnsi="Times New Roman" w:cs="Times New Roman"/>
          <w:color w:val="000000"/>
          <w:sz w:val="28"/>
          <w:szCs w:val="28"/>
          <w:lang w:val="uk-UA"/>
        </w:rPr>
        <w:t>1.</w:t>
      </w:r>
      <w:r w:rsidR="00796D4D" w:rsidRPr="00FF012E">
        <w:rPr>
          <w:rFonts w:ascii="Times New Roman" w:hAnsi="Times New Roman" w:cs="Times New Roman"/>
          <w:color w:val="000000"/>
          <w:sz w:val="28"/>
          <w:szCs w:val="28"/>
          <w:lang w:val="uk-UA"/>
        </w:rPr>
        <w:t xml:space="preserve"> 3)</w:t>
      </w:r>
      <w:r w:rsidR="003806EC" w:rsidRPr="00536007">
        <w:rPr>
          <w:rFonts w:ascii="Times New Roman" w:hAnsi="Times New Roman" w:cs="Times New Roman"/>
          <w:color w:val="000000"/>
          <w:sz w:val="28"/>
          <w:szCs w:val="28"/>
        </w:rPr>
        <w:t xml:space="preserve"> [88]</w:t>
      </w:r>
      <w:r w:rsidR="00796D4D" w:rsidRPr="00FF012E">
        <w:rPr>
          <w:rFonts w:ascii="Times New Roman" w:hAnsi="Times New Roman" w:cs="Times New Roman"/>
          <w:color w:val="000000"/>
          <w:sz w:val="28"/>
          <w:szCs w:val="28"/>
          <w:lang w:val="uk-UA"/>
        </w:rPr>
        <w:t xml:space="preserve">. Перший етап дозволяє визначити, які сильні сторони і недоліки туристичного підприємства. Для цього необхідно: скласти перелік параметрів, по якому оцінюватиметься підприємство; по кожному параметру визначити, що є сильною стороною підприємства, а що – слабкою; зі всього переліку вибрати найбільш важливі сильні і слабкі сторони підприємства. </w:t>
      </w:r>
    </w:p>
    <w:p w:rsidR="00796D4D" w:rsidRPr="00FF012E" w:rsidRDefault="00796D4D" w:rsidP="00796D4D">
      <w:pPr>
        <w:spacing w:after="0" w:line="360" w:lineRule="auto"/>
        <w:ind w:firstLine="709"/>
        <w:jc w:val="right"/>
        <w:rPr>
          <w:rFonts w:ascii="Times New Roman" w:hAnsi="Times New Roman" w:cs="Times New Roman"/>
          <w:b/>
          <w:color w:val="000000"/>
          <w:sz w:val="28"/>
          <w:szCs w:val="28"/>
          <w:lang w:val="uk-UA"/>
        </w:rPr>
      </w:pPr>
      <w:r w:rsidRPr="00FF012E">
        <w:rPr>
          <w:rFonts w:ascii="Times New Roman" w:hAnsi="Times New Roman" w:cs="Times New Roman"/>
          <w:b/>
          <w:color w:val="000000"/>
          <w:sz w:val="28"/>
          <w:szCs w:val="28"/>
          <w:lang w:val="uk-UA"/>
        </w:rPr>
        <w:t xml:space="preserve">Таблиця </w:t>
      </w:r>
      <w:r w:rsidR="003F2EE7">
        <w:rPr>
          <w:rFonts w:ascii="Times New Roman" w:hAnsi="Times New Roman" w:cs="Times New Roman"/>
          <w:b/>
          <w:color w:val="000000"/>
          <w:sz w:val="28"/>
          <w:szCs w:val="28"/>
          <w:lang w:val="uk-UA"/>
        </w:rPr>
        <w:t>1.</w:t>
      </w:r>
      <w:r w:rsidRPr="00FF012E">
        <w:rPr>
          <w:rFonts w:ascii="Times New Roman" w:hAnsi="Times New Roman" w:cs="Times New Roman"/>
          <w:b/>
          <w:color w:val="000000"/>
          <w:sz w:val="28"/>
          <w:szCs w:val="28"/>
          <w:lang w:val="uk-UA"/>
        </w:rPr>
        <w:t>3.</w:t>
      </w:r>
    </w:p>
    <w:p w:rsidR="00796D4D" w:rsidRPr="00FF012E" w:rsidRDefault="00796D4D" w:rsidP="00796D4D">
      <w:pPr>
        <w:spacing w:after="0" w:line="360" w:lineRule="auto"/>
        <w:ind w:firstLine="709"/>
        <w:jc w:val="center"/>
        <w:rPr>
          <w:rFonts w:ascii="Times New Roman" w:hAnsi="Times New Roman" w:cs="Times New Roman"/>
          <w:b/>
          <w:color w:val="000000"/>
          <w:sz w:val="28"/>
          <w:szCs w:val="28"/>
          <w:lang w:val="uk-UA"/>
        </w:rPr>
      </w:pPr>
      <w:r w:rsidRPr="00FF012E">
        <w:rPr>
          <w:rFonts w:ascii="Times New Roman" w:hAnsi="Times New Roman" w:cs="Times New Roman"/>
          <w:b/>
          <w:color w:val="000000"/>
          <w:sz w:val="28"/>
          <w:szCs w:val="28"/>
          <w:lang w:val="uk-UA"/>
        </w:rPr>
        <w:t>Загальні характеристики сильних і слабких сторін</w:t>
      </w:r>
      <w:r w:rsidR="00DC0351">
        <w:rPr>
          <w:rFonts w:ascii="Times New Roman" w:hAnsi="Times New Roman" w:cs="Times New Roman"/>
          <w:b/>
          <w:color w:val="000000"/>
          <w:sz w:val="28"/>
          <w:szCs w:val="28"/>
          <w:lang w:val="uk-UA"/>
        </w:rPr>
        <w:t xml:space="preserve"> туристичного </w:t>
      </w:r>
      <w:r w:rsidRPr="00FF012E">
        <w:rPr>
          <w:rFonts w:ascii="Times New Roman" w:hAnsi="Times New Roman" w:cs="Times New Roman"/>
          <w:b/>
          <w:color w:val="000000"/>
          <w:sz w:val="28"/>
          <w:szCs w:val="28"/>
          <w:lang w:val="uk-UA"/>
        </w:rPr>
        <w:t>підприємства, що використовуються в SWOT-аналізі</w:t>
      </w:r>
    </w:p>
    <w:tbl>
      <w:tblPr>
        <w:tblStyle w:val="a3"/>
        <w:tblW w:w="0" w:type="auto"/>
        <w:tblInd w:w="675" w:type="dxa"/>
        <w:tblLook w:val="04A0" w:firstRow="1" w:lastRow="0" w:firstColumn="1" w:lastColumn="0" w:noHBand="0" w:noVBand="1"/>
      </w:tblPr>
      <w:tblGrid>
        <w:gridCol w:w="4395"/>
        <w:gridCol w:w="4110"/>
      </w:tblGrid>
      <w:tr w:rsidR="003C58F6" w:rsidRPr="00FF012E" w:rsidTr="003C58F6">
        <w:tc>
          <w:tcPr>
            <w:tcW w:w="4395" w:type="dxa"/>
          </w:tcPr>
          <w:p w:rsidR="00796D4D" w:rsidRPr="00FF012E" w:rsidRDefault="00E80281" w:rsidP="00D815D2">
            <w:pPr>
              <w:spacing w:line="360" w:lineRule="auto"/>
              <w:jc w:val="center"/>
              <w:rPr>
                <w:rFonts w:ascii="Times New Roman" w:hAnsi="Times New Roman" w:cs="Times New Roman"/>
                <w:b/>
                <w:i/>
                <w:color w:val="000000"/>
                <w:sz w:val="24"/>
                <w:szCs w:val="24"/>
                <w:lang w:val="uk-UA"/>
              </w:rPr>
            </w:pPr>
            <w:r>
              <w:rPr>
                <w:rFonts w:ascii="Times New Roman" w:hAnsi="Times New Roman" w:cs="Times New Roman"/>
                <w:b/>
                <w:i/>
                <w:color w:val="000000"/>
                <w:sz w:val="24"/>
                <w:szCs w:val="24"/>
                <w:lang w:val="uk-UA"/>
              </w:rPr>
              <w:t>В</w:t>
            </w:r>
            <w:r w:rsidR="00796D4D" w:rsidRPr="00FF012E">
              <w:rPr>
                <w:rFonts w:ascii="Times New Roman" w:hAnsi="Times New Roman" w:cs="Times New Roman"/>
                <w:b/>
                <w:i/>
                <w:color w:val="000000"/>
                <w:sz w:val="24"/>
                <w:szCs w:val="24"/>
                <w:lang w:val="uk-UA"/>
              </w:rPr>
              <w:t>нутрішні переваги</w:t>
            </w:r>
          </w:p>
        </w:tc>
        <w:tc>
          <w:tcPr>
            <w:tcW w:w="4110" w:type="dxa"/>
          </w:tcPr>
          <w:p w:rsidR="00796D4D" w:rsidRPr="00FF012E" w:rsidRDefault="00186533" w:rsidP="00D815D2">
            <w:pPr>
              <w:spacing w:line="360" w:lineRule="auto"/>
              <w:jc w:val="center"/>
              <w:rPr>
                <w:rFonts w:ascii="Times New Roman" w:hAnsi="Times New Roman" w:cs="Times New Roman"/>
                <w:b/>
                <w:i/>
                <w:color w:val="000000"/>
                <w:sz w:val="24"/>
                <w:szCs w:val="24"/>
                <w:lang w:val="uk-UA"/>
              </w:rPr>
            </w:pPr>
            <w:r>
              <w:rPr>
                <w:rFonts w:ascii="Times New Roman" w:hAnsi="Times New Roman" w:cs="Times New Roman"/>
                <w:b/>
                <w:i/>
                <w:color w:val="000000"/>
                <w:sz w:val="24"/>
                <w:szCs w:val="24"/>
                <w:lang w:val="uk-UA"/>
              </w:rPr>
              <w:t xml:space="preserve"> В</w:t>
            </w:r>
            <w:r w:rsidR="00796D4D" w:rsidRPr="00FF012E">
              <w:rPr>
                <w:rFonts w:ascii="Times New Roman" w:hAnsi="Times New Roman" w:cs="Times New Roman"/>
                <w:b/>
                <w:i/>
                <w:color w:val="000000"/>
                <w:sz w:val="24"/>
                <w:szCs w:val="24"/>
                <w:lang w:val="uk-UA"/>
              </w:rPr>
              <w:t>нутрішні недоліки</w:t>
            </w:r>
          </w:p>
        </w:tc>
      </w:tr>
      <w:tr w:rsidR="00796D4D" w:rsidRPr="004B4BA8" w:rsidTr="003C58F6">
        <w:trPr>
          <w:trHeight w:val="4203"/>
        </w:trPr>
        <w:tc>
          <w:tcPr>
            <w:tcW w:w="4395" w:type="dxa"/>
          </w:tcPr>
          <w:p w:rsidR="00800172" w:rsidRDefault="00800172" w:rsidP="003C58F6">
            <w:pPr>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висококваліфікаційні </w:t>
            </w:r>
            <w:r w:rsidR="000F76B0" w:rsidRPr="00800172">
              <w:rPr>
                <w:rFonts w:ascii="Times New Roman" w:hAnsi="Times New Roman" w:cs="Times New Roman"/>
                <w:sz w:val="24"/>
                <w:szCs w:val="24"/>
                <w:lang w:val="uk-UA"/>
              </w:rPr>
              <w:t>к</w:t>
            </w:r>
            <w:r w:rsidR="00E80281" w:rsidRPr="00800172">
              <w:rPr>
                <w:rFonts w:ascii="Times New Roman" w:hAnsi="Times New Roman" w:cs="Times New Roman"/>
                <w:sz w:val="24"/>
                <w:szCs w:val="24"/>
                <w:lang w:val="uk-UA"/>
              </w:rPr>
              <w:t>адри</w:t>
            </w:r>
            <w:r w:rsidR="000F76B0" w:rsidRPr="00800172">
              <w:rPr>
                <w:rFonts w:ascii="Times New Roman" w:hAnsi="Times New Roman" w:cs="Times New Roman"/>
                <w:sz w:val="24"/>
                <w:szCs w:val="24"/>
                <w:lang w:val="uk-UA"/>
              </w:rPr>
              <w:t xml:space="preserve"> туристичного підприємства</w:t>
            </w:r>
            <w:r>
              <w:rPr>
                <w:rFonts w:ascii="Times New Roman" w:hAnsi="Times New Roman" w:cs="Times New Roman"/>
                <w:sz w:val="24"/>
                <w:szCs w:val="24"/>
                <w:lang w:val="uk-UA"/>
              </w:rPr>
              <w:t>;</w:t>
            </w:r>
            <w:r w:rsidR="00E80281" w:rsidRPr="00800172">
              <w:rPr>
                <w:rFonts w:ascii="Times New Roman" w:hAnsi="Times New Roman" w:cs="Times New Roman"/>
                <w:sz w:val="24"/>
                <w:szCs w:val="24"/>
                <w:lang w:val="uk-UA"/>
              </w:rPr>
              <w:t xml:space="preserve"> </w:t>
            </w:r>
          </w:p>
          <w:p w:rsidR="003C58F6" w:rsidRDefault="003C58F6" w:rsidP="003C58F6">
            <w:pPr>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ефективна організація </w:t>
            </w:r>
            <w:r w:rsidR="00E80281" w:rsidRPr="00800172">
              <w:rPr>
                <w:rFonts w:ascii="Times New Roman" w:hAnsi="Times New Roman" w:cs="Times New Roman"/>
                <w:sz w:val="24"/>
                <w:szCs w:val="24"/>
                <w:lang w:val="uk-UA"/>
              </w:rPr>
              <w:t>правління</w:t>
            </w:r>
            <w:r w:rsidR="000F76B0" w:rsidRPr="00800172">
              <w:rPr>
                <w:rFonts w:ascii="Times New Roman" w:hAnsi="Times New Roman" w:cs="Times New Roman"/>
                <w:sz w:val="24"/>
                <w:szCs w:val="24"/>
                <w:lang w:val="uk-UA"/>
              </w:rPr>
              <w:t xml:space="preserve"> туристичним</w:t>
            </w:r>
            <w:r>
              <w:rPr>
                <w:rFonts w:ascii="Times New Roman" w:hAnsi="Times New Roman" w:cs="Times New Roman"/>
                <w:sz w:val="24"/>
                <w:szCs w:val="24"/>
                <w:lang w:val="uk-UA"/>
              </w:rPr>
              <w:t xml:space="preserve"> </w:t>
            </w:r>
            <w:r w:rsidR="000F76B0" w:rsidRPr="00800172">
              <w:rPr>
                <w:rFonts w:ascii="Times New Roman" w:hAnsi="Times New Roman" w:cs="Times New Roman"/>
                <w:sz w:val="24"/>
                <w:szCs w:val="24"/>
                <w:lang w:val="uk-UA"/>
              </w:rPr>
              <w:t>підприємством</w:t>
            </w:r>
            <w:r>
              <w:rPr>
                <w:rFonts w:ascii="Times New Roman" w:hAnsi="Times New Roman" w:cs="Times New Roman"/>
                <w:sz w:val="24"/>
                <w:szCs w:val="24"/>
                <w:lang w:val="uk-UA"/>
              </w:rPr>
              <w:t>;</w:t>
            </w:r>
          </w:p>
          <w:p w:rsidR="003C58F6" w:rsidRDefault="003C58F6" w:rsidP="003C58F6">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фінансова стабільність </w:t>
            </w:r>
            <w:r w:rsidR="000F76B0" w:rsidRPr="00800172">
              <w:rPr>
                <w:rFonts w:ascii="Times New Roman" w:hAnsi="Times New Roman" w:cs="Times New Roman"/>
                <w:sz w:val="24"/>
                <w:szCs w:val="24"/>
                <w:lang w:val="uk-UA"/>
              </w:rPr>
              <w:t>туристичного підприємства</w:t>
            </w:r>
            <w:r>
              <w:rPr>
                <w:rFonts w:ascii="Times New Roman" w:hAnsi="Times New Roman" w:cs="Times New Roman"/>
                <w:sz w:val="24"/>
                <w:szCs w:val="24"/>
                <w:lang w:val="uk-UA"/>
              </w:rPr>
              <w:t xml:space="preserve">, </w:t>
            </w:r>
            <w:r w:rsidR="00E80281" w:rsidRPr="00800172">
              <w:rPr>
                <w:rFonts w:ascii="Times New Roman" w:hAnsi="Times New Roman" w:cs="Times New Roman"/>
                <w:sz w:val="24"/>
                <w:szCs w:val="24"/>
                <w:lang w:val="uk-UA"/>
              </w:rPr>
              <w:t>підтримання ліквідності, забезпечення прибутковості, створення інвестиційних можливосте</w:t>
            </w:r>
            <w:r>
              <w:rPr>
                <w:rFonts w:ascii="Times New Roman" w:hAnsi="Times New Roman" w:cs="Times New Roman"/>
                <w:sz w:val="24"/>
                <w:szCs w:val="24"/>
                <w:lang w:val="uk-UA"/>
              </w:rPr>
              <w:t>й</w:t>
            </w:r>
            <w:r w:rsidR="00E80281" w:rsidRPr="00800172">
              <w:rPr>
                <w:rFonts w:ascii="Times New Roman" w:hAnsi="Times New Roman" w:cs="Times New Roman"/>
                <w:sz w:val="24"/>
                <w:szCs w:val="24"/>
                <w:lang w:val="uk-UA"/>
              </w:rPr>
              <w:t>;</w:t>
            </w:r>
          </w:p>
          <w:p w:rsidR="00796D4D" w:rsidRPr="003C58F6" w:rsidRDefault="003C58F6" w:rsidP="003C58F6">
            <w:pPr>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ефективна </w:t>
            </w:r>
            <w:r w:rsidR="00E80281" w:rsidRPr="00800172">
              <w:rPr>
                <w:rFonts w:ascii="Times New Roman" w:hAnsi="Times New Roman" w:cs="Times New Roman"/>
                <w:sz w:val="24"/>
                <w:szCs w:val="24"/>
                <w:lang w:val="uk-UA"/>
              </w:rPr>
              <w:t>маркетинг</w:t>
            </w:r>
            <w:r>
              <w:rPr>
                <w:rFonts w:ascii="Times New Roman" w:hAnsi="Times New Roman" w:cs="Times New Roman"/>
                <w:sz w:val="24"/>
                <w:szCs w:val="24"/>
                <w:lang w:val="uk-UA"/>
              </w:rPr>
              <w:t>ова політика туристичного підприємства.</w:t>
            </w:r>
            <w:r w:rsidR="00E80281" w:rsidRPr="00800172">
              <w:rPr>
                <w:rFonts w:ascii="Times New Roman" w:hAnsi="Times New Roman" w:cs="Times New Roman"/>
                <w:sz w:val="24"/>
                <w:szCs w:val="24"/>
                <w:lang w:val="uk-UA"/>
              </w:rPr>
              <w:t xml:space="preserve"> </w:t>
            </w:r>
          </w:p>
        </w:tc>
        <w:tc>
          <w:tcPr>
            <w:tcW w:w="4110" w:type="dxa"/>
          </w:tcPr>
          <w:p w:rsidR="00DD787B" w:rsidRDefault="00DD787B" w:rsidP="00DD787B">
            <w:pPr>
              <w:ind w:firstLine="709"/>
              <w:jc w:val="both"/>
              <w:rPr>
                <w:rFonts w:ascii="Times New Roman" w:eastAsia="Times New Roman" w:hAnsi="Times New Roman" w:cs="Times New Roman"/>
                <w:color w:val="000000"/>
                <w:sz w:val="24"/>
                <w:szCs w:val="24"/>
                <w:lang w:val="uk-UA" w:eastAsia="ru-RU"/>
              </w:rPr>
            </w:pPr>
            <w:r w:rsidRPr="00DD787B">
              <w:rPr>
                <w:rFonts w:ascii="Times New Roman" w:eastAsia="Times New Roman" w:hAnsi="Times New Roman" w:cs="Times New Roman"/>
                <w:color w:val="000000"/>
                <w:sz w:val="24"/>
                <w:szCs w:val="24"/>
                <w:lang w:val="uk-UA" w:eastAsia="ru-RU"/>
              </w:rPr>
              <w:t>неефективне управл</w:t>
            </w:r>
            <w:r>
              <w:rPr>
                <w:rFonts w:ascii="Times New Roman" w:eastAsia="Times New Roman" w:hAnsi="Times New Roman" w:cs="Times New Roman"/>
                <w:color w:val="000000"/>
                <w:sz w:val="24"/>
                <w:szCs w:val="24"/>
                <w:lang w:val="uk-UA" w:eastAsia="ru-RU"/>
              </w:rPr>
              <w:t xml:space="preserve">іння, використання керівництвом </w:t>
            </w:r>
            <w:r w:rsidRPr="00DD787B">
              <w:rPr>
                <w:rFonts w:ascii="Times New Roman" w:eastAsia="Times New Roman" w:hAnsi="Times New Roman" w:cs="Times New Roman"/>
                <w:color w:val="000000"/>
                <w:sz w:val="24"/>
                <w:szCs w:val="24"/>
                <w:lang w:val="uk-UA" w:eastAsia="ru-RU"/>
              </w:rPr>
              <w:t>застарілих або недієвих методів та інструментів</w:t>
            </w:r>
            <w:r>
              <w:rPr>
                <w:rFonts w:ascii="Times New Roman" w:eastAsia="Times New Roman" w:hAnsi="Times New Roman" w:cs="Times New Roman"/>
                <w:color w:val="000000"/>
                <w:sz w:val="24"/>
                <w:szCs w:val="24"/>
                <w:lang w:val="uk-UA" w:eastAsia="ru-RU"/>
              </w:rPr>
              <w:t>;</w:t>
            </w:r>
          </w:p>
          <w:p w:rsidR="00DD787B" w:rsidRDefault="00DD787B" w:rsidP="00DD787B">
            <w:pPr>
              <w:ind w:firstLine="709"/>
              <w:jc w:val="both"/>
              <w:rPr>
                <w:rFonts w:ascii="Times New Roman" w:eastAsia="Times New Roman" w:hAnsi="Times New Roman" w:cs="Times New Roman"/>
                <w:color w:val="000000"/>
                <w:sz w:val="24"/>
                <w:szCs w:val="24"/>
                <w:lang w:val="uk-UA" w:eastAsia="ru-RU"/>
              </w:rPr>
            </w:pPr>
            <w:r w:rsidRPr="00DD787B">
              <w:rPr>
                <w:rFonts w:ascii="Times New Roman" w:eastAsia="Times New Roman" w:hAnsi="Times New Roman" w:cs="Times New Roman"/>
                <w:color w:val="000000"/>
                <w:sz w:val="24"/>
                <w:szCs w:val="24"/>
                <w:lang w:val="uk-UA" w:eastAsia="ru-RU"/>
              </w:rPr>
              <w:t>відсутність або об</w:t>
            </w:r>
            <w:r>
              <w:rPr>
                <w:rFonts w:ascii="Times New Roman" w:eastAsia="Times New Roman" w:hAnsi="Times New Roman" w:cs="Times New Roman"/>
                <w:color w:val="000000"/>
                <w:sz w:val="24"/>
                <w:szCs w:val="24"/>
                <w:lang w:val="uk-UA" w:eastAsia="ru-RU"/>
              </w:rPr>
              <w:t xml:space="preserve">межене використання інформаційних і </w:t>
            </w:r>
            <w:r w:rsidRPr="00DD787B">
              <w:rPr>
                <w:rFonts w:ascii="Times New Roman" w:eastAsia="Times New Roman" w:hAnsi="Times New Roman" w:cs="Times New Roman"/>
                <w:color w:val="000000"/>
                <w:sz w:val="24"/>
                <w:szCs w:val="24"/>
                <w:lang w:val="uk-UA" w:eastAsia="ru-RU"/>
              </w:rPr>
              <w:t>комунікаційних т</w:t>
            </w:r>
            <w:r>
              <w:rPr>
                <w:rFonts w:ascii="Times New Roman" w:eastAsia="Times New Roman" w:hAnsi="Times New Roman" w:cs="Times New Roman"/>
                <w:color w:val="000000"/>
                <w:sz w:val="24"/>
                <w:szCs w:val="24"/>
                <w:lang w:val="uk-UA" w:eastAsia="ru-RU"/>
              </w:rPr>
              <w:t xml:space="preserve">ехнологій у процесі організації </w:t>
            </w:r>
            <w:r w:rsidRPr="00DD787B">
              <w:rPr>
                <w:rFonts w:ascii="Times New Roman" w:eastAsia="Times New Roman" w:hAnsi="Times New Roman" w:cs="Times New Roman"/>
                <w:color w:val="000000"/>
                <w:sz w:val="24"/>
                <w:szCs w:val="24"/>
                <w:lang w:val="uk-UA" w:eastAsia="ru-RU"/>
              </w:rPr>
              <w:t>туристичної діяльності</w:t>
            </w:r>
            <w:r>
              <w:rPr>
                <w:rFonts w:ascii="Times New Roman" w:eastAsia="Times New Roman" w:hAnsi="Times New Roman" w:cs="Times New Roman"/>
                <w:color w:val="000000"/>
                <w:sz w:val="24"/>
                <w:szCs w:val="24"/>
                <w:lang w:val="uk-UA" w:eastAsia="ru-RU"/>
              </w:rPr>
              <w:t xml:space="preserve"> та туристичного обслуговування</w:t>
            </w:r>
            <w:r w:rsidR="00800172">
              <w:rPr>
                <w:rFonts w:ascii="Times New Roman" w:eastAsia="Times New Roman" w:hAnsi="Times New Roman" w:cs="Times New Roman"/>
                <w:color w:val="000000"/>
                <w:sz w:val="24"/>
                <w:szCs w:val="24"/>
                <w:lang w:val="uk-UA" w:eastAsia="ru-RU"/>
              </w:rPr>
              <w:t xml:space="preserve"> </w:t>
            </w:r>
            <w:r w:rsidRPr="00DD787B">
              <w:rPr>
                <w:rFonts w:ascii="Times New Roman" w:eastAsia="Times New Roman" w:hAnsi="Times New Roman" w:cs="Times New Roman"/>
                <w:color w:val="000000"/>
                <w:sz w:val="24"/>
                <w:szCs w:val="24"/>
                <w:lang w:val="uk-UA" w:eastAsia="ru-RU"/>
              </w:rPr>
              <w:t>клієнтів</w:t>
            </w:r>
            <w:r>
              <w:rPr>
                <w:rFonts w:ascii="Times New Roman" w:eastAsia="Times New Roman" w:hAnsi="Times New Roman" w:cs="Times New Roman"/>
                <w:color w:val="000000"/>
                <w:sz w:val="24"/>
                <w:szCs w:val="24"/>
                <w:lang w:val="uk-UA" w:eastAsia="ru-RU"/>
              </w:rPr>
              <w:t>;</w:t>
            </w:r>
          </w:p>
          <w:p w:rsidR="00DD787B" w:rsidRDefault="00DD787B" w:rsidP="00DD787B">
            <w:pPr>
              <w:ind w:firstLine="709"/>
              <w:jc w:val="both"/>
              <w:rPr>
                <w:rFonts w:ascii="Times New Roman" w:eastAsia="Times New Roman" w:hAnsi="Times New Roman" w:cs="Times New Roman"/>
                <w:color w:val="000000"/>
                <w:sz w:val="24"/>
                <w:szCs w:val="24"/>
                <w:lang w:val="uk-UA" w:eastAsia="ru-RU"/>
              </w:rPr>
            </w:pPr>
            <w:r w:rsidRPr="00DD787B">
              <w:rPr>
                <w:rFonts w:ascii="Times New Roman" w:eastAsia="Times New Roman" w:hAnsi="Times New Roman" w:cs="Times New Roman"/>
                <w:color w:val="000000"/>
                <w:sz w:val="24"/>
                <w:szCs w:val="24"/>
                <w:lang w:val="uk-UA" w:eastAsia="ru-RU"/>
              </w:rPr>
              <w:t>відсутність фінансово</w:t>
            </w:r>
            <w:r>
              <w:rPr>
                <w:rFonts w:ascii="Times New Roman" w:eastAsia="Times New Roman" w:hAnsi="Times New Roman" w:cs="Times New Roman"/>
                <w:color w:val="000000"/>
                <w:sz w:val="24"/>
                <w:szCs w:val="24"/>
                <w:lang w:val="uk-UA" w:eastAsia="ru-RU"/>
              </w:rPr>
              <w:t xml:space="preserve">го контролю з боку керівництва, </w:t>
            </w:r>
            <w:r w:rsidRPr="00DD787B">
              <w:rPr>
                <w:rFonts w:ascii="Times New Roman" w:eastAsia="Times New Roman" w:hAnsi="Times New Roman" w:cs="Times New Roman"/>
                <w:color w:val="000000"/>
                <w:sz w:val="24"/>
                <w:szCs w:val="24"/>
                <w:lang w:val="uk-UA" w:eastAsia="ru-RU"/>
              </w:rPr>
              <w:t>що зумовлює неефективне використання фінансових</w:t>
            </w:r>
            <w:r>
              <w:rPr>
                <w:rFonts w:ascii="Times New Roman" w:eastAsia="Times New Roman" w:hAnsi="Times New Roman" w:cs="Times New Roman"/>
                <w:color w:val="000000"/>
                <w:sz w:val="24"/>
                <w:szCs w:val="24"/>
                <w:lang w:val="uk-UA" w:eastAsia="ru-RU"/>
              </w:rPr>
              <w:t xml:space="preserve"> </w:t>
            </w:r>
            <w:r w:rsidRPr="00DD787B">
              <w:rPr>
                <w:rFonts w:ascii="Times New Roman" w:eastAsia="Times New Roman" w:hAnsi="Times New Roman" w:cs="Times New Roman"/>
                <w:color w:val="000000"/>
                <w:sz w:val="24"/>
                <w:szCs w:val="24"/>
                <w:lang w:val="uk-UA" w:eastAsia="ru-RU"/>
              </w:rPr>
              <w:t>ресурсів</w:t>
            </w:r>
            <w:r>
              <w:rPr>
                <w:rFonts w:ascii="Times New Roman" w:eastAsia="Times New Roman" w:hAnsi="Times New Roman" w:cs="Times New Roman"/>
                <w:color w:val="000000"/>
                <w:sz w:val="24"/>
                <w:szCs w:val="24"/>
                <w:lang w:val="uk-UA" w:eastAsia="ru-RU"/>
              </w:rPr>
              <w:t>;</w:t>
            </w:r>
          </w:p>
          <w:p w:rsidR="00796D4D" w:rsidRPr="00DD787B" w:rsidRDefault="00DD787B" w:rsidP="003C58F6">
            <w:pPr>
              <w:ind w:firstLine="709"/>
              <w:jc w:val="both"/>
              <w:rPr>
                <w:rFonts w:ascii="Times New Roman" w:eastAsia="Times New Roman" w:hAnsi="Times New Roman" w:cs="Times New Roman"/>
                <w:color w:val="000000"/>
                <w:sz w:val="24"/>
                <w:szCs w:val="24"/>
                <w:lang w:val="uk-UA" w:eastAsia="ru-RU"/>
              </w:rPr>
            </w:pPr>
            <w:r w:rsidRPr="00DD787B">
              <w:rPr>
                <w:rFonts w:ascii="Times New Roman" w:eastAsia="Times New Roman" w:hAnsi="Times New Roman" w:cs="Times New Roman"/>
                <w:color w:val="000000"/>
                <w:sz w:val="24"/>
                <w:szCs w:val="24"/>
                <w:lang w:val="uk-UA" w:eastAsia="ru-RU"/>
              </w:rPr>
              <w:t>некваліфікований персонал</w:t>
            </w:r>
            <w:r w:rsidR="003C58F6">
              <w:rPr>
                <w:rFonts w:ascii="Times New Roman" w:eastAsia="Times New Roman" w:hAnsi="Times New Roman" w:cs="Times New Roman"/>
                <w:color w:val="000000"/>
                <w:sz w:val="24"/>
                <w:szCs w:val="24"/>
                <w:lang w:val="uk-UA" w:eastAsia="ru-RU"/>
              </w:rPr>
              <w:t>;</w:t>
            </w:r>
          </w:p>
        </w:tc>
      </w:tr>
    </w:tbl>
    <w:p w:rsidR="00796D4D" w:rsidRPr="00FF012E" w:rsidRDefault="00796D4D" w:rsidP="00796D4D">
      <w:pPr>
        <w:spacing w:after="0" w:line="360" w:lineRule="auto"/>
        <w:jc w:val="both"/>
        <w:rPr>
          <w:rFonts w:ascii="Times New Roman" w:hAnsi="Times New Roman" w:cs="Times New Roman"/>
          <w:b/>
          <w:color w:val="000000"/>
          <w:sz w:val="28"/>
          <w:szCs w:val="28"/>
          <w:lang w:val="uk-UA"/>
        </w:rPr>
      </w:pP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 Визначення ринкових можливостей і погроз (табл.</w:t>
      </w:r>
      <w:r w:rsidR="003F2EE7">
        <w:rPr>
          <w:rFonts w:ascii="Times New Roman" w:hAnsi="Times New Roman" w:cs="Times New Roman"/>
          <w:color w:val="000000"/>
          <w:sz w:val="28"/>
          <w:szCs w:val="28"/>
          <w:lang w:val="uk-UA"/>
        </w:rPr>
        <w:t>1.</w:t>
      </w:r>
      <w:r w:rsidRPr="00FF012E">
        <w:rPr>
          <w:rFonts w:ascii="Times New Roman" w:hAnsi="Times New Roman" w:cs="Times New Roman"/>
          <w:color w:val="000000"/>
          <w:sz w:val="28"/>
          <w:szCs w:val="28"/>
          <w:lang w:val="uk-UA"/>
        </w:rPr>
        <w:t>4)</w:t>
      </w:r>
      <w:r w:rsidR="003806EC" w:rsidRPr="003806EC">
        <w:rPr>
          <w:rFonts w:ascii="Times New Roman" w:hAnsi="Times New Roman" w:cs="Times New Roman"/>
          <w:color w:val="000000"/>
          <w:sz w:val="28"/>
          <w:szCs w:val="28"/>
        </w:rPr>
        <w:t xml:space="preserve"> [88]</w:t>
      </w:r>
      <w:r w:rsidRPr="00FF012E">
        <w:rPr>
          <w:rFonts w:ascii="Times New Roman" w:hAnsi="Times New Roman" w:cs="Times New Roman"/>
          <w:color w:val="000000"/>
          <w:sz w:val="28"/>
          <w:szCs w:val="28"/>
          <w:lang w:val="uk-UA"/>
        </w:rPr>
        <w:t xml:space="preserve">. Це своєрідна «розвідка місцевості» - оцінка ринку. Цей етап дозволяє оцінити ситуацію поза туристичним підприємством і зрозуміти, які є можливості, а також, яких погроз слід побоюватися. </w:t>
      </w:r>
    </w:p>
    <w:p w:rsidR="00796D4D" w:rsidRPr="00FF012E" w:rsidRDefault="00796D4D" w:rsidP="00796D4D">
      <w:pPr>
        <w:spacing w:after="0" w:line="360" w:lineRule="auto"/>
        <w:ind w:firstLine="709"/>
        <w:jc w:val="right"/>
        <w:rPr>
          <w:rFonts w:ascii="Times New Roman" w:hAnsi="Times New Roman" w:cs="Times New Roman"/>
          <w:b/>
          <w:color w:val="000000"/>
          <w:sz w:val="28"/>
          <w:szCs w:val="28"/>
          <w:lang w:val="uk-UA"/>
        </w:rPr>
      </w:pPr>
      <w:r w:rsidRPr="00FF012E">
        <w:rPr>
          <w:rFonts w:ascii="Times New Roman" w:hAnsi="Times New Roman" w:cs="Times New Roman"/>
          <w:b/>
          <w:color w:val="000000"/>
          <w:sz w:val="28"/>
          <w:szCs w:val="28"/>
          <w:lang w:val="uk-UA"/>
        </w:rPr>
        <w:t xml:space="preserve">Таблиця </w:t>
      </w:r>
      <w:r w:rsidR="003F2EE7">
        <w:rPr>
          <w:rFonts w:ascii="Times New Roman" w:hAnsi="Times New Roman" w:cs="Times New Roman"/>
          <w:b/>
          <w:color w:val="000000"/>
          <w:sz w:val="28"/>
          <w:szCs w:val="28"/>
          <w:lang w:val="uk-UA"/>
        </w:rPr>
        <w:t>1.</w:t>
      </w:r>
      <w:r w:rsidRPr="00FF012E">
        <w:rPr>
          <w:rFonts w:ascii="Times New Roman" w:hAnsi="Times New Roman" w:cs="Times New Roman"/>
          <w:b/>
          <w:color w:val="000000"/>
          <w:sz w:val="28"/>
          <w:szCs w:val="28"/>
          <w:lang w:val="uk-UA"/>
        </w:rPr>
        <w:t>4.</w:t>
      </w:r>
    </w:p>
    <w:p w:rsidR="00796D4D" w:rsidRPr="00FF012E" w:rsidRDefault="00796D4D" w:rsidP="00796D4D">
      <w:pPr>
        <w:spacing w:after="0" w:line="360" w:lineRule="auto"/>
        <w:ind w:firstLine="709"/>
        <w:jc w:val="center"/>
        <w:rPr>
          <w:rFonts w:ascii="Times New Roman" w:hAnsi="Times New Roman" w:cs="Times New Roman"/>
          <w:b/>
          <w:color w:val="000000"/>
          <w:sz w:val="28"/>
          <w:szCs w:val="28"/>
          <w:lang w:val="uk-UA"/>
        </w:rPr>
      </w:pPr>
      <w:r w:rsidRPr="00FF012E">
        <w:rPr>
          <w:rFonts w:ascii="Times New Roman" w:hAnsi="Times New Roman" w:cs="Times New Roman"/>
          <w:b/>
          <w:color w:val="000000"/>
          <w:sz w:val="28"/>
          <w:szCs w:val="28"/>
          <w:lang w:val="uk-UA"/>
        </w:rPr>
        <w:t xml:space="preserve">Загальні зовнішні можливості та загрози для </w:t>
      </w:r>
      <w:r w:rsidR="008E0975">
        <w:rPr>
          <w:rFonts w:ascii="Times New Roman" w:hAnsi="Times New Roman" w:cs="Times New Roman"/>
          <w:b/>
          <w:color w:val="000000"/>
          <w:sz w:val="28"/>
          <w:szCs w:val="28"/>
          <w:lang w:val="uk-UA"/>
        </w:rPr>
        <w:t xml:space="preserve">туристичного </w:t>
      </w:r>
      <w:r w:rsidRPr="00FF012E">
        <w:rPr>
          <w:rFonts w:ascii="Times New Roman" w:hAnsi="Times New Roman" w:cs="Times New Roman"/>
          <w:b/>
          <w:color w:val="000000"/>
          <w:sz w:val="28"/>
          <w:szCs w:val="28"/>
          <w:lang w:val="uk-UA"/>
        </w:rPr>
        <w:t>підприємства, що використовуються в SWOT-аналізі</w:t>
      </w:r>
    </w:p>
    <w:tbl>
      <w:tblPr>
        <w:tblStyle w:val="a3"/>
        <w:tblW w:w="0" w:type="auto"/>
        <w:tblLook w:val="04A0" w:firstRow="1" w:lastRow="0" w:firstColumn="1" w:lastColumn="0" w:noHBand="0" w:noVBand="1"/>
      </w:tblPr>
      <w:tblGrid>
        <w:gridCol w:w="4785"/>
        <w:gridCol w:w="4786"/>
      </w:tblGrid>
      <w:tr w:rsidR="00796D4D" w:rsidRPr="00FF012E" w:rsidTr="00D815D2">
        <w:tc>
          <w:tcPr>
            <w:tcW w:w="4785" w:type="dxa"/>
          </w:tcPr>
          <w:p w:rsidR="00796D4D" w:rsidRPr="00FF012E" w:rsidRDefault="00186533" w:rsidP="00D815D2">
            <w:pPr>
              <w:spacing w:line="360" w:lineRule="auto"/>
              <w:jc w:val="center"/>
              <w:rPr>
                <w:rFonts w:ascii="Times New Roman" w:hAnsi="Times New Roman" w:cs="Times New Roman"/>
                <w:b/>
                <w:i/>
                <w:color w:val="000000"/>
                <w:sz w:val="24"/>
                <w:szCs w:val="24"/>
                <w:lang w:val="uk-UA"/>
              </w:rPr>
            </w:pPr>
            <w:r>
              <w:rPr>
                <w:rFonts w:ascii="Times New Roman" w:hAnsi="Times New Roman" w:cs="Times New Roman"/>
                <w:b/>
                <w:i/>
                <w:color w:val="000000"/>
                <w:sz w:val="24"/>
                <w:szCs w:val="24"/>
                <w:lang w:val="uk-UA"/>
              </w:rPr>
              <w:t>З</w:t>
            </w:r>
            <w:r w:rsidR="00796D4D" w:rsidRPr="00FF012E">
              <w:rPr>
                <w:rFonts w:ascii="Times New Roman" w:hAnsi="Times New Roman" w:cs="Times New Roman"/>
                <w:b/>
                <w:i/>
                <w:color w:val="000000"/>
                <w:sz w:val="24"/>
                <w:szCs w:val="24"/>
                <w:lang w:val="uk-UA"/>
              </w:rPr>
              <w:t>овнішні можливості</w:t>
            </w:r>
          </w:p>
        </w:tc>
        <w:tc>
          <w:tcPr>
            <w:tcW w:w="4786" w:type="dxa"/>
          </w:tcPr>
          <w:p w:rsidR="00796D4D" w:rsidRPr="00FF012E" w:rsidRDefault="00186533" w:rsidP="00D815D2">
            <w:pPr>
              <w:spacing w:line="360" w:lineRule="auto"/>
              <w:jc w:val="center"/>
              <w:rPr>
                <w:rFonts w:ascii="Times New Roman" w:hAnsi="Times New Roman" w:cs="Times New Roman"/>
                <w:b/>
                <w:i/>
                <w:color w:val="000000"/>
                <w:sz w:val="24"/>
                <w:szCs w:val="24"/>
                <w:lang w:val="uk-UA"/>
              </w:rPr>
            </w:pPr>
            <w:r>
              <w:rPr>
                <w:rFonts w:ascii="Times New Roman" w:hAnsi="Times New Roman" w:cs="Times New Roman"/>
                <w:b/>
                <w:i/>
                <w:color w:val="000000"/>
                <w:sz w:val="24"/>
                <w:szCs w:val="24"/>
                <w:lang w:val="uk-UA"/>
              </w:rPr>
              <w:t>З</w:t>
            </w:r>
            <w:r w:rsidR="00796D4D" w:rsidRPr="00FF012E">
              <w:rPr>
                <w:rFonts w:ascii="Times New Roman" w:hAnsi="Times New Roman" w:cs="Times New Roman"/>
                <w:b/>
                <w:i/>
                <w:color w:val="000000"/>
                <w:sz w:val="24"/>
                <w:szCs w:val="24"/>
                <w:lang w:val="uk-UA"/>
              </w:rPr>
              <w:t>овнішні загрози</w:t>
            </w:r>
          </w:p>
        </w:tc>
      </w:tr>
      <w:tr w:rsidR="00796D4D" w:rsidRPr="000F76B0" w:rsidTr="00186533">
        <w:trPr>
          <w:trHeight w:val="3304"/>
        </w:trPr>
        <w:tc>
          <w:tcPr>
            <w:tcW w:w="4785" w:type="dxa"/>
          </w:tcPr>
          <w:p w:rsidR="00186533" w:rsidRPr="00186533" w:rsidRDefault="00796D4D" w:rsidP="00186533">
            <w:pPr>
              <w:ind w:firstLine="709"/>
              <w:jc w:val="both"/>
              <w:rPr>
                <w:rFonts w:ascii="Times New Roman" w:hAnsi="Times New Roman" w:cs="Times New Roman"/>
                <w:color w:val="000000"/>
                <w:sz w:val="24"/>
                <w:szCs w:val="24"/>
                <w:lang w:val="uk-UA"/>
              </w:rPr>
            </w:pPr>
            <w:r w:rsidRPr="00FF012E">
              <w:rPr>
                <w:rFonts w:ascii="Times New Roman" w:hAnsi="Times New Roman" w:cs="Times New Roman"/>
                <w:color w:val="000000"/>
                <w:sz w:val="24"/>
                <w:szCs w:val="24"/>
                <w:lang w:val="uk-UA"/>
              </w:rPr>
              <w:t xml:space="preserve"> </w:t>
            </w:r>
            <w:r w:rsidR="00186533">
              <w:rPr>
                <w:rFonts w:ascii="Times New Roman" w:hAnsi="Times New Roman" w:cs="Times New Roman"/>
                <w:color w:val="000000"/>
                <w:sz w:val="24"/>
                <w:szCs w:val="24"/>
                <w:lang w:val="uk-UA"/>
              </w:rPr>
              <w:t>сприятливі зрушення в курсах валют;</w:t>
            </w:r>
          </w:p>
          <w:p w:rsidR="00186533" w:rsidRPr="00186533" w:rsidRDefault="00186533" w:rsidP="00186533">
            <w:pPr>
              <w:ind w:firstLine="709"/>
              <w:jc w:val="both"/>
              <w:rPr>
                <w:rFonts w:ascii="Times New Roman" w:hAnsi="Times New Roman" w:cs="Times New Roman"/>
                <w:color w:val="000000"/>
                <w:sz w:val="24"/>
                <w:szCs w:val="24"/>
                <w:lang w:val="uk-UA"/>
              </w:rPr>
            </w:pPr>
            <w:r w:rsidRPr="00186533">
              <w:rPr>
                <w:rFonts w:ascii="Times New Roman" w:hAnsi="Times New Roman" w:cs="Times New Roman"/>
                <w:color w:val="000000"/>
                <w:sz w:val="24"/>
                <w:szCs w:val="24"/>
                <w:lang w:val="uk-UA"/>
              </w:rPr>
              <w:t xml:space="preserve"> обслуговува</w:t>
            </w:r>
            <w:r>
              <w:rPr>
                <w:rFonts w:ascii="Times New Roman" w:hAnsi="Times New Roman" w:cs="Times New Roman"/>
                <w:color w:val="000000"/>
                <w:sz w:val="24"/>
                <w:szCs w:val="24"/>
                <w:lang w:val="uk-UA"/>
              </w:rPr>
              <w:t>ння додаткових груп споживачів;</w:t>
            </w:r>
          </w:p>
          <w:p w:rsidR="00186533" w:rsidRPr="00186533" w:rsidRDefault="00186533" w:rsidP="00186533">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доступність ресурсів;</w:t>
            </w:r>
          </w:p>
          <w:p w:rsidR="00186533" w:rsidRPr="00186533" w:rsidRDefault="00186533" w:rsidP="00186533">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низька активність конкурентів;</w:t>
            </w:r>
          </w:p>
          <w:p w:rsidR="00186533" w:rsidRPr="00186533" w:rsidRDefault="00186533" w:rsidP="00186533">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поява нових технологій;</w:t>
            </w:r>
          </w:p>
          <w:p w:rsidR="00800172" w:rsidRDefault="00186533" w:rsidP="00186533">
            <w:pPr>
              <w:ind w:firstLine="709"/>
              <w:jc w:val="both"/>
              <w:rPr>
                <w:rFonts w:ascii="Times New Roman" w:hAnsi="Times New Roman" w:cs="Times New Roman"/>
                <w:color w:val="000000"/>
                <w:sz w:val="24"/>
                <w:szCs w:val="24"/>
                <w:lang w:val="uk-UA"/>
              </w:rPr>
            </w:pPr>
            <w:r w:rsidRPr="00186533">
              <w:rPr>
                <w:rFonts w:ascii="Times New Roman" w:hAnsi="Times New Roman" w:cs="Times New Roman"/>
                <w:color w:val="000000"/>
                <w:sz w:val="24"/>
                <w:szCs w:val="24"/>
                <w:lang w:val="uk-UA"/>
              </w:rPr>
              <w:t>розширенн</w:t>
            </w:r>
            <w:r>
              <w:rPr>
                <w:rFonts w:ascii="Times New Roman" w:hAnsi="Times New Roman" w:cs="Times New Roman"/>
                <w:color w:val="000000"/>
                <w:sz w:val="24"/>
                <w:szCs w:val="24"/>
                <w:lang w:val="uk-UA"/>
              </w:rPr>
              <w:t xml:space="preserve">я асортименту </w:t>
            </w:r>
            <w:r w:rsidR="00800172">
              <w:rPr>
                <w:rFonts w:ascii="Times New Roman" w:hAnsi="Times New Roman" w:cs="Times New Roman"/>
                <w:color w:val="000000"/>
                <w:sz w:val="24"/>
                <w:szCs w:val="24"/>
                <w:lang w:val="uk-UA"/>
              </w:rPr>
              <w:t>туристичних послуг;</w:t>
            </w:r>
          </w:p>
          <w:p w:rsidR="00186533" w:rsidRPr="00186533" w:rsidRDefault="00186533" w:rsidP="00186533">
            <w:pPr>
              <w:ind w:firstLine="709"/>
              <w:jc w:val="both"/>
              <w:rPr>
                <w:rFonts w:ascii="Times New Roman" w:hAnsi="Times New Roman" w:cs="Times New Roman"/>
                <w:color w:val="000000"/>
                <w:sz w:val="24"/>
                <w:szCs w:val="24"/>
                <w:lang w:val="uk-UA"/>
              </w:rPr>
            </w:pPr>
            <w:r w:rsidRPr="00186533">
              <w:rPr>
                <w:rFonts w:ascii="Times New Roman" w:hAnsi="Times New Roman" w:cs="Times New Roman"/>
                <w:color w:val="000000"/>
                <w:sz w:val="24"/>
                <w:szCs w:val="24"/>
                <w:lang w:val="uk-UA"/>
              </w:rPr>
              <w:t>зро</w:t>
            </w:r>
            <w:r>
              <w:rPr>
                <w:rFonts w:ascii="Times New Roman" w:hAnsi="Times New Roman" w:cs="Times New Roman"/>
                <w:color w:val="000000"/>
                <w:sz w:val="24"/>
                <w:szCs w:val="24"/>
                <w:lang w:val="uk-UA"/>
              </w:rPr>
              <w:t>стання рівня доходів населення;</w:t>
            </w:r>
          </w:p>
          <w:p w:rsidR="00186533" w:rsidRPr="00186533" w:rsidRDefault="00186533" w:rsidP="00186533">
            <w:pPr>
              <w:ind w:firstLine="709"/>
              <w:jc w:val="both"/>
              <w:rPr>
                <w:rFonts w:ascii="Times New Roman" w:hAnsi="Times New Roman" w:cs="Times New Roman"/>
                <w:color w:val="000000"/>
                <w:sz w:val="24"/>
                <w:szCs w:val="24"/>
                <w:lang w:val="uk-UA"/>
              </w:rPr>
            </w:pPr>
            <w:r w:rsidRPr="00186533">
              <w:rPr>
                <w:rFonts w:ascii="Times New Roman" w:hAnsi="Times New Roman" w:cs="Times New Roman"/>
                <w:color w:val="000000"/>
                <w:sz w:val="24"/>
                <w:szCs w:val="24"/>
                <w:lang w:val="uk-UA"/>
              </w:rPr>
              <w:t>стаб</w:t>
            </w:r>
            <w:r>
              <w:rPr>
                <w:rFonts w:ascii="Times New Roman" w:hAnsi="Times New Roman" w:cs="Times New Roman"/>
                <w:color w:val="000000"/>
                <w:sz w:val="24"/>
                <w:szCs w:val="24"/>
                <w:lang w:val="uk-UA"/>
              </w:rPr>
              <w:t xml:space="preserve">ілізація зовнішніх умов </w:t>
            </w:r>
            <w:r w:rsidR="00800172">
              <w:rPr>
                <w:rFonts w:ascii="Times New Roman" w:hAnsi="Times New Roman" w:cs="Times New Roman"/>
                <w:color w:val="000000"/>
                <w:sz w:val="24"/>
                <w:szCs w:val="24"/>
                <w:lang w:val="uk-UA"/>
              </w:rPr>
              <w:t xml:space="preserve">туристичного </w:t>
            </w:r>
            <w:r>
              <w:rPr>
                <w:rFonts w:ascii="Times New Roman" w:hAnsi="Times New Roman" w:cs="Times New Roman"/>
                <w:color w:val="000000"/>
                <w:sz w:val="24"/>
                <w:szCs w:val="24"/>
                <w:lang w:val="uk-UA"/>
              </w:rPr>
              <w:t>бізнесу.</w:t>
            </w:r>
          </w:p>
          <w:p w:rsidR="00796D4D" w:rsidRPr="00FF012E" w:rsidRDefault="00796D4D" w:rsidP="00186533">
            <w:pPr>
              <w:jc w:val="both"/>
              <w:rPr>
                <w:rFonts w:ascii="Times New Roman" w:hAnsi="Times New Roman" w:cs="Times New Roman"/>
                <w:color w:val="000000"/>
                <w:sz w:val="24"/>
                <w:szCs w:val="24"/>
                <w:lang w:val="uk-UA"/>
              </w:rPr>
            </w:pPr>
          </w:p>
        </w:tc>
        <w:tc>
          <w:tcPr>
            <w:tcW w:w="4786" w:type="dxa"/>
          </w:tcPr>
          <w:p w:rsidR="00186533" w:rsidRPr="00186533" w:rsidRDefault="00DD787B" w:rsidP="00DD787B">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н</w:t>
            </w:r>
            <w:r w:rsidR="00186533" w:rsidRPr="00186533">
              <w:rPr>
                <w:rFonts w:ascii="Times New Roman" w:hAnsi="Times New Roman" w:cs="Times New Roman"/>
                <w:color w:val="000000"/>
                <w:sz w:val="24"/>
                <w:szCs w:val="24"/>
                <w:lang w:val="uk-UA"/>
              </w:rPr>
              <w:t xml:space="preserve">едостатнє фінансування проектів у сфері туризму, </w:t>
            </w:r>
            <w:r>
              <w:rPr>
                <w:rFonts w:ascii="Times New Roman" w:hAnsi="Times New Roman" w:cs="Times New Roman"/>
                <w:color w:val="000000"/>
                <w:sz w:val="24"/>
                <w:szCs w:val="24"/>
                <w:lang w:val="uk-UA"/>
              </w:rPr>
              <w:t xml:space="preserve">що значно обмежує інвестиції та </w:t>
            </w:r>
            <w:r w:rsidR="00186533" w:rsidRPr="00186533">
              <w:rPr>
                <w:rFonts w:ascii="Times New Roman" w:hAnsi="Times New Roman" w:cs="Times New Roman"/>
                <w:color w:val="000000"/>
                <w:sz w:val="24"/>
                <w:szCs w:val="24"/>
                <w:lang w:val="uk-UA"/>
              </w:rPr>
              <w:t>фінансування розвитку туристичної діяльності;</w:t>
            </w:r>
          </w:p>
          <w:p w:rsidR="00186533" w:rsidRPr="00186533" w:rsidRDefault="00DD787B" w:rsidP="00DD787B">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н</w:t>
            </w:r>
            <w:r w:rsidR="00186533" w:rsidRPr="00186533">
              <w:rPr>
                <w:rFonts w:ascii="Times New Roman" w:hAnsi="Times New Roman" w:cs="Times New Roman"/>
                <w:color w:val="000000"/>
                <w:sz w:val="24"/>
                <w:szCs w:val="24"/>
                <w:lang w:val="uk-UA"/>
              </w:rPr>
              <w:t>едосконалість нормативно-правового забезпечення турис</w:t>
            </w:r>
            <w:r>
              <w:rPr>
                <w:rFonts w:ascii="Times New Roman" w:hAnsi="Times New Roman" w:cs="Times New Roman"/>
                <w:color w:val="000000"/>
                <w:sz w:val="24"/>
                <w:szCs w:val="24"/>
                <w:lang w:val="uk-UA"/>
              </w:rPr>
              <w:t xml:space="preserve">тичної діяльності, несприятлива </w:t>
            </w:r>
            <w:r w:rsidR="00186533" w:rsidRPr="00186533">
              <w:rPr>
                <w:rFonts w:ascii="Times New Roman" w:hAnsi="Times New Roman" w:cs="Times New Roman"/>
                <w:color w:val="000000"/>
                <w:sz w:val="24"/>
                <w:szCs w:val="24"/>
                <w:lang w:val="uk-UA"/>
              </w:rPr>
              <w:t>туристична політика держави;</w:t>
            </w:r>
          </w:p>
          <w:p w:rsidR="00186533" w:rsidRPr="00186533" w:rsidRDefault="00DD787B" w:rsidP="00DD787B">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w:t>
            </w:r>
            <w:r w:rsidR="00186533" w:rsidRPr="00186533">
              <w:rPr>
                <w:rFonts w:ascii="Times New Roman" w:hAnsi="Times New Roman" w:cs="Times New Roman"/>
                <w:color w:val="000000"/>
                <w:sz w:val="24"/>
                <w:szCs w:val="24"/>
                <w:lang w:val="uk-UA"/>
              </w:rPr>
              <w:t>ниження соціально-економічного розвитку, що вплива</w:t>
            </w:r>
            <w:r>
              <w:rPr>
                <w:rFonts w:ascii="Times New Roman" w:hAnsi="Times New Roman" w:cs="Times New Roman"/>
                <w:color w:val="000000"/>
                <w:sz w:val="24"/>
                <w:szCs w:val="24"/>
                <w:lang w:val="uk-UA"/>
              </w:rPr>
              <w:t xml:space="preserve">є на рівень життя та купівельну </w:t>
            </w:r>
            <w:r w:rsidR="00186533" w:rsidRPr="00186533">
              <w:rPr>
                <w:rFonts w:ascii="Times New Roman" w:hAnsi="Times New Roman" w:cs="Times New Roman"/>
                <w:color w:val="000000"/>
                <w:sz w:val="24"/>
                <w:szCs w:val="24"/>
                <w:lang w:val="uk-UA"/>
              </w:rPr>
              <w:t>спроможність населення;</w:t>
            </w:r>
          </w:p>
          <w:p w:rsidR="00186533" w:rsidRPr="00186533" w:rsidRDefault="00DD787B" w:rsidP="00DD787B">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w:t>
            </w:r>
            <w:r w:rsidR="00186533" w:rsidRPr="00186533">
              <w:rPr>
                <w:rFonts w:ascii="Times New Roman" w:hAnsi="Times New Roman" w:cs="Times New Roman"/>
                <w:color w:val="000000"/>
                <w:sz w:val="24"/>
                <w:szCs w:val="24"/>
                <w:lang w:val="uk-UA"/>
              </w:rPr>
              <w:t>агрози природного, техногенного, біологічного характ</w:t>
            </w:r>
            <w:r>
              <w:rPr>
                <w:rFonts w:ascii="Times New Roman" w:hAnsi="Times New Roman" w:cs="Times New Roman"/>
                <w:color w:val="000000"/>
                <w:sz w:val="24"/>
                <w:szCs w:val="24"/>
                <w:lang w:val="uk-UA"/>
              </w:rPr>
              <w:t xml:space="preserve">еру, що несуть ризики для життя </w:t>
            </w:r>
            <w:r w:rsidR="00186533" w:rsidRPr="00186533">
              <w:rPr>
                <w:rFonts w:ascii="Times New Roman" w:hAnsi="Times New Roman" w:cs="Times New Roman"/>
                <w:color w:val="000000"/>
                <w:sz w:val="24"/>
                <w:szCs w:val="24"/>
                <w:lang w:val="uk-UA"/>
              </w:rPr>
              <w:t>та здоров’я туристів під час подорожі, за яких туристичне підприємство несе відповідальність,</w:t>
            </w:r>
            <w:r>
              <w:rPr>
                <w:rFonts w:ascii="Times New Roman" w:hAnsi="Times New Roman" w:cs="Times New Roman"/>
                <w:color w:val="000000"/>
                <w:sz w:val="24"/>
                <w:szCs w:val="24"/>
                <w:lang w:val="uk-UA"/>
              </w:rPr>
              <w:t xml:space="preserve"> </w:t>
            </w:r>
            <w:r w:rsidR="00186533" w:rsidRPr="00186533">
              <w:rPr>
                <w:rFonts w:ascii="Times New Roman" w:hAnsi="Times New Roman" w:cs="Times New Roman"/>
                <w:color w:val="000000"/>
                <w:sz w:val="24"/>
                <w:szCs w:val="24"/>
                <w:lang w:val="uk-UA"/>
              </w:rPr>
              <w:t>в т. ч. і фінансову;</w:t>
            </w:r>
          </w:p>
          <w:p w:rsidR="000F76B0" w:rsidRPr="00186533" w:rsidRDefault="00DD787B" w:rsidP="00DC0351">
            <w:pPr>
              <w:ind w:firstLine="709"/>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w:t>
            </w:r>
            <w:r w:rsidR="00186533" w:rsidRPr="00186533">
              <w:rPr>
                <w:rFonts w:ascii="Times New Roman" w:hAnsi="Times New Roman" w:cs="Times New Roman"/>
                <w:color w:val="000000"/>
                <w:sz w:val="24"/>
                <w:szCs w:val="24"/>
                <w:lang w:val="uk-UA"/>
              </w:rPr>
              <w:t>олітико-адміністративна не</w:t>
            </w:r>
            <w:r w:rsidR="00DC0351">
              <w:rPr>
                <w:rFonts w:ascii="Times New Roman" w:hAnsi="Times New Roman" w:cs="Times New Roman"/>
                <w:color w:val="000000"/>
                <w:sz w:val="24"/>
                <w:szCs w:val="24"/>
                <w:lang w:val="uk-UA"/>
              </w:rPr>
              <w:t>стабільність всередині держави.</w:t>
            </w:r>
          </w:p>
        </w:tc>
      </w:tr>
    </w:tbl>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 Зіставлення сильних і слабких сторін туристичного підприємства з можливостями і погрозами ринку. Для зіставлення можливостей підприємства умовам ринку і узагальнення результатів SWOT-аналізу застосовується матриця SWOT, яка має наступний вигляд (рис. </w:t>
      </w:r>
      <w:r w:rsidR="00DD787B">
        <w:rPr>
          <w:rFonts w:ascii="Times New Roman" w:hAnsi="Times New Roman" w:cs="Times New Roman"/>
          <w:color w:val="000000"/>
          <w:sz w:val="28"/>
          <w:szCs w:val="28"/>
          <w:lang w:val="uk-UA"/>
        </w:rPr>
        <w:t>1.</w:t>
      </w:r>
      <w:r w:rsidR="00BB201B">
        <w:rPr>
          <w:rFonts w:ascii="Times New Roman" w:hAnsi="Times New Roman" w:cs="Times New Roman"/>
          <w:color w:val="000000"/>
          <w:sz w:val="28"/>
          <w:szCs w:val="28"/>
          <w:lang w:val="uk-UA"/>
        </w:rPr>
        <w:t>6</w:t>
      </w:r>
      <w:r w:rsidR="00DD787B">
        <w:rPr>
          <w:rFonts w:ascii="Times New Roman" w:hAnsi="Times New Roman" w:cs="Times New Roman"/>
          <w:color w:val="000000"/>
          <w:sz w:val="28"/>
          <w:szCs w:val="28"/>
          <w:lang w:val="uk-UA"/>
        </w:rPr>
        <w:t>.</w:t>
      </w:r>
      <w:r w:rsidR="003806EC">
        <w:rPr>
          <w:rFonts w:ascii="Times New Roman" w:hAnsi="Times New Roman" w:cs="Times New Roman"/>
          <w:color w:val="000000"/>
          <w:sz w:val="28"/>
          <w:szCs w:val="28"/>
          <w:lang w:val="uk-UA"/>
        </w:rPr>
        <w:t>) [</w:t>
      </w:r>
      <w:r w:rsidR="003806EC">
        <w:rPr>
          <w:rFonts w:ascii="Times New Roman" w:hAnsi="Times New Roman" w:cs="Times New Roman"/>
          <w:color w:val="000000"/>
          <w:sz w:val="28"/>
          <w:szCs w:val="28"/>
          <w:lang w:val="en-US"/>
        </w:rPr>
        <w:t>88</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noProof/>
          <w:color w:val="000000"/>
          <w:sz w:val="28"/>
          <w:szCs w:val="28"/>
          <w:lang w:eastAsia="ru-RU"/>
        </w:rPr>
        <w:drawing>
          <wp:inline distT="0" distB="0" distL="0" distR="0" wp14:anchorId="7A693ADA" wp14:editId="3203C664">
            <wp:extent cx="4686300" cy="19812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5146" cy="1980712"/>
                    </a:xfrm>
                    <a:prstGeom prst="rect">
                      <a:avLst/>
                    </a:prstGeom>
                    <a:noFill/>
                  </pic:spPr>
                </pic:pic>
              </a:graphicData>
            </a:graphic>
          </wp:inline>
        </w:drawing>
      </w:r>
    </w:p>
    <w:p w:rsidR="00796D4D" w:rsidRPr="00FF012E" w:rsidRDefault="00796D4D" w:rsidP="00796D4D">
      <w:pPr>
        <w:spacing w:after="0" w:line="360" w:lineRule="auto"/>
        <w:ind w:firstLine="709"/>
        <w:jc w:val="both"/>
        <w:rPr>
          <w:rFonts w:ascii="Times New Roman" w:hAnsi="Times New Roman" w:cs="Times New Roman"/>
          <w:b/>
          <w:color w:val="000000"/>
          <w:sz w:val="28"/>
          <w:szCs w:val="28"/>
          <w:lang w:val="uk-UA"/>
        </w:rPr>
      </w:pPr>
      <w:r w:rsidRPr="00FF012E">
        <w:rPr>
          <w:rFonts w:ascii="Times New Roman" w:hAnsi="Times New Roman" w:cs="Times New Roman"/>
          <w:b/>
          <w:color w:val="000000"/>
          <w:sz w:val="28"/>
          <w:szCs w:val="28"/>
          <w:lang w:val="uk-UA"/>
        </w:rPr>
        <w:t xml:space="preserve">Рис. </w:t>
      </w:r>
      <w:r w:rsidR="00186533">
        <w:rPr>
          <w:rFonts w:ascii="Times New Roman" w:hAnsi="Times New Roman" w:cs="Times New Roman"/>
          <w:b/>
          <w:color w:val="000000"/>
          <w:sz w:val="28"/>
          <w:szCs w:val="28"/>
          <w:lang w:val="uk-UA"/>
        </w:rPr>
        <w:t>1.</w:t>
      </w:r>
      <w:r w:rsidR="00BB201B">
        <w:rPr>
          <w:rFonts w:ascii="Times New Roman" w:hAnsi="Times New Roman" w:cs="Times New Roman"/>
          <w:b/>
          <w:color w:val="000000"/>
          <w:sz w:val="28"/>
          <w:szCs w:val="28"/>
          <w:lang w:val="uk-UA"/>
        </w:rPr>
        <w:t>6</w:t>
      </w:r>
      <w:r w:rsidRPr="00FF012E">
        <w:rPr>
          <w:rFonts w:ascii="Times New Roman" w:hAnsi="Times New Roman" w:cs="Times New Roman"/>
          <w:b/>
          <w:color w:val="000000"/>
          <w:sz w:val="28"/>
          <w:szCs w:val="28"/>
          <w:lang w:val="uk-UA"/>
        </w:rPr>
        <w:t>. Матриця SWOT</w:t>
      </w:r>
    </w:p>
    <w:p w:rsidR="000449A2" w:rsidRPr="00DC0351" w:rsidRDefault="00DC0351" w:rsidP="00796D4D">
      <w:pPr>
        <w:spacing w:after="0" w:line="360" w:lineRule="auto"/>
        <w:ind w:firstLine="709"/>
        <w:jc w:val="both"/>
        <w:rPr>
          <w:rFonts w:ascii="Times New Roman" w:hAnsi="Times New Roman" w:cs="Times New Roman"/>
          <w:color w:val="000000"/>
          <w:sz w:val="24"/>
          <w:szCs w:val="24"/>
          <w:lang w:val="uk-UA"/>
        </w:rPr>
      </w:pPr>
      <w:r w:rsidRPr="00DC0351">
        <w:rPr>
          <w:rFonts w:ascii="Times New Roman" w:hAnsi="Times New Roman" w:cs="Times New Roman"/>
          <w:color w:val="000000"/>
          <w:sz w:val="24"/>
          <w:szCs w:val="24"/>
          <w:lang w:val="uk-UA"/>
        </w:rPr>
        <w:t xml:space="preserve">Джерело: </w:t>
      </w:r>
      <w:r w:rsidRPr="00CB54E7">
        <w:rPr>
          <w:rFonts w:ascii="Times New Roman" w:hAnsi="Times New Roman" w:cs="Times New Roman"/>
          <w:color w:val="000000"/>
          <w:sz w:val="24"/>
          <w:szCs w:val="24"/>
        </w:rPr>
        <w:t>[</w:t>
      </w:r>
      <w:r w:rsidR="003806EC" w:rsidRPr="00536007">
        <w:rPr>
          <w:rFonts w:ascii="Times New Roman" w:hAnsi="Times New Roman" w:cs="Times New Roman"/>
          <w:color w:val="000000"/>
          <w:sz w:val="24"/>
          <w:szCs w:val="24"/>
        </w:rPr>
        <w:t>88</w:t>
      </w:r>
      <w:r w:rsidRPr="00CB54E7">
        <w:rPr>
          <w:rFonts w:ascii="Times New Roman" w:hAnsi="Times New Roman" w:cs="Times New Roman"/>
          <w:color w:val="000000"/>
          <w:sz w:val="24"/>
          <w:szCs w:val="24"/>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Отже, завдяки використанню SWOT-аналізу можна провести аналіз стану як стану туристичної галузі в регіоні, так і сильні та слабкі сторони туристичного підприємства.</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Антикризове управління актуалізує функціональні аспекти щодо виявлення і подолання причин, що перешкоджають оздоровленню підприємства, і радикалізації мір, що відновлюють його платоспроможність. Система антикризового управління має властивості, що додають особливий механізм управлінню: гнучкість і адаптивність, здатність до диверсифікованості і своєчасного ситуаційного реагування, а також можливість ефективно використовувати потенціал туристичного підприємства і неформальні методи управління. </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Особливості механізму антикризового управління обумовлені і задачами, що вирішує діагностика: своєчасне розпізнавання симптомів, факторів і причин кризи, що наближається, класифікація його і вироблення </w:t>
      </w:r>
      <w:r w:rsidR="003806EC">
        <w:rPr>
          <w:rFonts w:ascii="Times New Roman" w:hAnsi="Times New Roman" w:cs="Times New Roman"/>
          <w:color w:val="000000"/>
          <w:sz w:val="28"/>
          <w:szCs w:val="28"/>
          <w:lang w:val="uk-UA"/>
        </w:rPr>
        <w:t>мір, який необхідно прийняти [</w:t>
      </w:r>
      <w:r w:rsidR="003806EC" w:rsidRPr="003806EC">
        <w:rPr>
          <w:rFonts w:ascii="Times New Roman" w:hAnsi="Times New Roman" w:cs="Times New Roman"/>
          <w:color w:val="000000"/>
          <w:sz w:val="28"/>
          <w:szCs w:val="28"/>
          <w:lang w:val="uk-UA"/>
        </w:rPr>
        <w:t>37</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Сьогодні діагностика, що має яскраво виражений цільовий характер не лише створює інформаційну систему підтримки прийняття управлінських рішень, яка ґрунтується на комплексному та систематичному дослідженні усіх сторін фінансово-господарської діяльності  туристичного підприємства, а й визначає способи впливу на фінансові параметри його роботи.</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Діагностика кризи в турорганізації - це сукупність методів, спрямованих на виявлення проблем, слабких і «вузьких» місць в системі управління, які є причинами неблагополучного фінансового стану та інших негативних показників діяльності. Діагностику можна розуміти і як оцінку діяльності компанії з точки зору отримання загального управлінського ефекту, і як визначення відхилень, існуючих параметрів системи від спочатку заданих, і як оцінку функціонування організації в рухомий, мінливого зовнішнього середовища з метою попередження криз</w:t>
      </w:r>
      <w:r w:rsidR="00976571" w:rsidRPr="00976571">
        <w:rPr>
          <w:rFonts w:ascii="Times New Roman" w:hAnsi="Times New Roman" w:cs="Times New Roman"/>
          <w:color w:val="000000"/>
          <w:sz w:val="28"/>
          <w:szCs w:val="28"/>
          <w:lang w:val="uk-UA"/>
        </w:rPr>
        <w:t xml:space="preserve"> [36]</w:t>
      </w:r>
      <w:r w:rsidRPr="00FF012E">
        <w:rPr>
          <w:rFonts w:ascii="Times New Roman" w:hAnsi="Times New Roman" w:cs="Times New Roman"/>
          <w:color w:val="000000"/>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Методи діагностики кризи в турорганізації включають: моніторинг зовнішнього середовища і системний аналіз сигналів про можливі зміни стану і конкурентного статусу фірми, аудит фінансового стану, аналіз кредитної політики і заборгованості компанії, визначення ризиків, оцінку поточного стану організації та прогнозування її можливих станів в майбутньому.</w:t>
      </w:r>
    </w:p>
    <w:p w:rsidR="00796D4D"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Для оцінки поточного стану туристичного підприємства використовуються сучасні інструменти фінансового аналізу: горизонтальний і вертикальний види аналізу, розрахунок фінансових коефіцієнтів, аналіз ліквідності балансу, експрес-аналіз загальної спрямованості фінансово-господарської діяльності, оцінка економічного потенц</w:t>
      </w:r>
      <w:r w:rsidR="00976571">
        <w:rPr>
          <w:rFonts w:ascii="Times New Roman" w:hAnsi="Times New Roman" w:cs="Times New Roman"/>
          <w:color w:val="000000"/>
          <w:sz w:val="28"/>
          <w:szCs w:val="28"/>
          <w:lang w:val="uk-UA"/>
        </w:rPr>
        <w:t>іалу суб’єкта господарювання [</w:t>
      </w:r>
      <w:r w:rsidR="00976571" w:rsidRPr="00976571">
        <w:rPr>
          <w:rFonts w:ascii="Times New Roman" w:hAnsi="Times New Roman" w:cs="Times New Roman"/>
          <w:color w:val="000000"/>
          <w:sz w:val="28"/>
          <w:szCs w:val="28"/>
          <w:lang w:val="uk-UA"/>
        </w:rPr>
        <w:t>36</w:t>
      </w:r>
      <w:r w:rsidRPr="00FF012E">
        <w:rPr>
          <w:rFonts w:ascii="Times New Roman" w:hAnsi="Times New Roman" w:cs="Times New Roman"/>
          <w:color w:val="000000"/>
          <w:sz w:val="28"/>
          <w:szCs w:val="28"/>
          <w:lang w:val="uk-UA"/>
        </w:rPr>
        <w:t>].</w:t>
      </w:r>
      <w:r w:rsidR="000A181E">
        <w:rPr>
          <w:rFonts w:ascii="Times New Roman" w:hAnsi="Times New Roman" w:cs="Times New Roman"/>
          <w:color w:val="000000"/>
          <w:sz w:val="28"/>
          <w:szCs w:val="28"/>
          <w:lang w:val="uk-UA"/>
        </w:rPr>
        <w:t xml:space="preserve"> Показники фінансового стану</w:t>
      </w:r>
      <w:r w:rsidR="00D17903">
        <w:rPr>
          <w:rFonts w:ascii="Times New Roman" w:hAnsi="Times New Roman" w:cs="Times New Roman"/>
          <w:color w:val="000000"/>
          <w:sz w:val="28"/>
          <w:szCs w:val="28"/>
          <w:lang w:val="uk-UA"/>
        </w:rPr>
        <w:t xml:space="preserve"> туристичного підприємств</w:t>
      </w:r>
      <w:r w:rsidR="000A181E">
        <w:rPr>
          <w:rFonts w:ascii="Times New Roman" w:hAnsi="Times New Roman" w:cs="Times New Roman"/>
          <w:color w:val="000000"/>
          <w:sz w:val="28"/>
          <w:szCs w:val="28"/>
          <w:lang w:val="uk-UA"/>
        </w:rPr>
        <w:t xml:space="preserve">: оборотності активів, поточної платоспроможності та ліквідності, фінансової стабільності, та їхня суть представлено в табл.1.5. </w:t>
      </w:r>
    </w:p>
    <w:p w:rsidR="000A181E" w:rsidRDefault="000A181E" w:rsidP="000A181E">
      <w:pPr>
        <w:spacing w:after="0" w:line="360" w:lineRule="auto"/>
        <w:ind w:firstLine="709"/>
        <w:jc w:val="right"/>
        <w:rPr>
          <w:rFonts w:ascii="Times New Roman" w:hAnsi="Times New Roman" w:cs="Times New Roman"/>
          <w:b/>
          <w:color w:val="000000"/>
          <w:sz w:val="28"/>
          <w:szCs w:val="28"/>
          <w:lang w:val="uk-UA"/>
        </w:rPr>
      </w:pPr>
      <w:r w:rsidRPr="000A181E">
        <w:rPr>
          <w:rFonts w:ascii="Times New Roman" w:hAnsi="Times New Roman" w:cs="Times New Roman"/>
          <w:b/>
          <w:color w:val="000000"/>
          <w:sz w:val="28"/>
          <w:szCs w:val="28"/>
          <w:lang w:val="uk-UA"/>
        </w:rPr>
        <w:t>Таблиця 1.5.</w:t>
      </w:r>
    </w:p>
    <w:p w:rsidR="000A181E" w:rsidRDefault="000A181E" w:rsidP="000A181E">
      <w:pPr>
        <w:spacing w:after="0" w:line="360" w:lineRule="auto"/>
        <w:ind w:firstLine="709"/>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Показники фінансового</w:t>
      </w:r>
      <w:r w:rsidR="00D17903">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стану</w:t>
      </w:r>
      <w:r w:rsidR="00595F29">
        <w:rPr>
          <w:rFonts w:ascii="Times New Roman" w:hAnsi="Times New Roman" w:cs="Times New Roman"/>
          <w:b/>
          <w:color w:val="000000"/>
          <w:sz w:val="28"/>
          <w:szCs w:val="28"/>
          <w:lang w:val="uk-UA"/>
        </w:rPr>
        <w:t xml:space="preserve"> туристичного</w:t>
      </w:r>
      <w:r>
        <w:rPr>
          <w:rFonts w:ascii="Times New Roman" w:hAnsi="Times New Roman" w:cs="Times New Roman"/>
          <w:b/>
          <w:color w:val="000000"/>
          <w:sz w:val="28"/>
          <w:szCs w:val="28"/>
          <w:lang w:val="uk-UA"/>
        </w:rPr>
        <w:t xml:space="preserve"> підприємства</w:t>
      </w:r>
    </w:p>
    <w:tbl>
      <w:tblPr>
        <w:tblStyle w:val="a3"/>
        <w:tblW w:w="0" w:type="auto"/>
        <w:tblLook w:val="04A0" w:firstRow="1" w:lastRow="0" w:firstColumn="1" w:lastColumn="0" w:noHBand="0" w:noVBand="1"/>
      </w:tblPr>
      <w:tblGrid>
        <w:gridCol w:w="4503"/>
        <w:gridCol w:w="5068"/>
      </w:tblGrid>
      <w:tr w:rsidR="00240AF7" w:rsidTr="00D17903">
        <w:tc>
          <w:tcPr>
            <w:tcW w:w="4503" w:type="dxa"/>
          </w:tcPr>
          <w:p w:rsidR="00240AF7" w:rsidRPr="00D17903" w:rsidRDefault="00240AF7" w:rsidP="00240AF7">
            <w:pPr>
              <w:spacing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Показник</w:t>
            </w:r>
          </w:p>
        </w:tc>
        <w:tc>
          <w:tcPr>
            <w:tcW w:w="5068" w:type="dxa"/>
          </w:tcPr>
          <w:p w:rsidR="00240AF7" w:rsidRDefault="00240AF7" w:rsidP="00240AF7">
            <w:pPr>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Характеристика</w:t>
            </w:r>
          </w:p>
        </w:tc>
      </w:tr>
      <w:tr w:rsidR="00240AF7" w:rsidTr="00D17903">
        <w:tc>
          <w:tcPr>
            <w:tcW w:w="4503" w:type="dxa"/>
          </w:tcPr>
          <w:p w:rsidR="00240AF7" w:rsidRPr="00240AF7" w:rsidRDefault="00240AF7" w:rsidP="00240AF7">
            <w:pPr>
              <w:spacing w:line="360" w:lineRule="auto"/>
              <w:jc w:val="center"/>
              <w:rPr>
                <w:rFonts w:ascii="Times New Roman" w:hAnsi="Times New Roman" w:cs="Times New Roman"/>
                <w:b/>
                <w:color w:val="000000"/>
                <w:sz w:val="24"/>
                <w:szCs w:val="24"/>
                <w:lang w:val="uk-UA"/>
              </w:rPr>
            </w:pPr>
            <w:r w:rsidRPr="00240AF7">
              <w:rPr>
                <w:rFonts w:ascii="Times New Roman" w:hAnsi="Times New Roman" w:cs="Times New Roman"/>
                <w:b/>
                <w:color w:val="000000"/>
                <w:sz w:val="24"/>
                <w:szCs w:val="24"/>
                <w:lang w:val="uk-UA"/>
              </w:rPr>
              <w:t>1</w:t>
            </w:r>
          </w:p>
        </w:tc>
        <w:tc>
          <w:tcPr>
            <w:tcW w:w="5068" w:type="dxa"/>
          </w:tcPr>
          <w:p w:rsidR="00240AF7" w:rsidRPr="00240AF7" w:rsidRDefault="00240AF7" w:rsidP="00240AF7">
            <w:pPr>
              <w:jc w:val="center"/>
              <w:rPr>
                <w:rFonts w:ascii="Times New Roman" w:hAnsi="Times New Roman" w:cs="Times New Roman"/>
                <w:b/>
                <w:color w:val="000000"/>
                <w:sz w:val="24"/>
                <w:szCs w:val="24"/>
                <w:lang w:val="uk-UA"/>
              </w:rPr>
            </w:pPr>
            <w:r w:rsidRPr="00240AF7">
              <w:rPr>
                <w:rFonts w:ascii="Times New Roman" w:hAnsi="Times New Roman" w:cs="Times New Roman"/>
                <w:b/>
                <w:color w:val="000000"/>
                <w:sz w:val="24"/>
                <w:szCs w:val="24"/>
                <w:lang w:val="uk-UA"/>
              </w:rPr>
              <w:t>2</w:t>
            </w:r>
          </w:p>
        </w:tc>
      </w:tr>
      <w:tr w:rsidR="00D17903" w:rsidTr="00D17903">
        <w:tc>
          <w:tcPr>
            <w:tcW w:w="4503" w:type="dxa"/>
          </w:tcPr>
          <w:p w:rsidR="00D17903" w:rsidRPr="00D17903" w:rsidRDefault="00D17903" w:rsidP="00D17903">
            <w:pPr>
              <w:spacing w:line="360" w:lineRule="auto"/>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Коефіцієнт фінансової стабільності</w:t>
            </w:r>
          </w:p>
        </w:tc>
        <w:tc>
          <w:tcPr>
            <w:tcW w:w="5068" w:type="dxa"/>
          </w:tcPr>
          <w:p w:rsidR="00D17903" w:rsidRPr="00D17903" w:rsidRDefault="00D17903" w:rsidP="00D17903">
            <w:pPr>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х</w:t>
            </w:r>
            <w:r w:rsidRPr="00D17903">
              <w:rPr>
                <w:rFonts w:ascii="Times New Roman" w:hAnsi="Times New Roman" w:cs="Times New Roman"/>
                <w:color w:val="000000"/>
                <w:sz w:val="24"/>
                <w:szCs w:val="24"/>
                <w:lang w:val="uk-UA"/>
              </w:rPr>
              <w:t>арактеризує співвідношення власних та позикових коштів</w:t>
            </w:r>
          </w:p>
        </w:tc>
      </w:tr>
      <w:tr w:rsidR="00D17903" w:rsidRPr="00C74830" w:rsidTr="00D17903">
        <w:tc>
          <w:tcPr>
            <w:tcW w:w="4503" w:type="dxa"/>
          </w:tcPr>
          <w:p w:rsidR="00D17903" w:rsidRPr="00D17903" w:rsidRDefault="00D17903" w:rsidP="00D17903">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Коефіцієнт оборотності оборотних активів</w:t>
            </w:r>
          </w:p>
        </w:tc>
        <w:tc>
          <w:tcPr>
            <w:tcW w:w="5068" w:type="dxa"/>
          </w:tcPr>
          <w:p w:rsidR="00D17903" w:rsidRPr="00D17903" w:rsidRDefault="00D17903" w:rsidP="00D17903">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показник ділової активності, який вимірює ефективність використання оборотних активів підприємства (грошових коштів, запасів товарів, виробничих запасів, дебіторської заборгованості)</w:t>
            </w:r>
          </w:p>
        </w:tc>
      </w:tr>
      <w:tr w:rsidR="00D17903" w:rsidRPr="00C74830" w:rsidTr="00D17903">
        <w:tc>
          <w:tcPr>
            <w:tcW w:w="4503" w:type="dxa"/>
          </w:tcPr>
          <w:p w:rsidR="00D17903" w:rsidRPr="00D17903" w:rsidRDefault="00D17903" w:rsidP="00D17903">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Коефіцієнт оборотності дебіторів</w:t>
            </w:r>
          </w:p>
        </w:tc>
        <w:tc>
          <w:tcPr>
            <w:tcW w:w="5068" w:type="dxa"/>
          </w:tcPr>
          <w:p w:rsidR="00D17903" w:rsidRPr="00D17903" w:rsidRDefault="00D17903" w:rsidP="00D17903">
            <w:pPr>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w:t>
            </w:r>
            <w:r w:rsidRPr="00D17903">
              <w:rPr>
                <w:rFonts w:ascii="Times New Roman" w:hAnsi="Times New Roman" w:cs="Times New Roman"/>
                <w:color w:val="000000"/>
                <w:sz w:val="24"/>
                <w:szCs w:val="24"/>
                <w:lang w:val="uk-UA"/>
              </w:rPr>
              <w:t>оказник ділової активності, який вказує на ефективність управління заборгованістю клієнтів і інших дебіторів. Значення коефіцієнта демонструє кількість оборотів дебіторської заборгованості, тобто скільки разів дебітори погасили свої зобов'язання перед компанією.</w:t>
            </w:r>
          </w:p>
        </w:tc>
      </w:tr>
      <w:tr w:rsidR="00D17903" w:rsidTr="00D17903">
        <w:tc>
          <w:tcPr>
            <w:tcW w:w="4503" w:type="dxa"/>
          </w:tcPr>
          <w:p w:rsidR="00D17903" w:rsidRPr="00D17903" w:rsidRDefault="00D17903" w:rsidP="00D17903">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Коефіцієнт абсолютної ліквідності</w:t>
            </w:r>
          </w:p>
        </w:tc>
        <w:tc>
          <w:tcPr>
            <w:tcW w:w="5068" w:type="dxa"/>
          </w:tcPr>
          <w:p w:rsidR="00D17903" w:rsidRPr="00D17903" w:rsidRDefault="00D17903" w:rsidP="00D17903">
            <w:pPr>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х</w:t>
            </w:r>
            <w:r w:rsidRPr="00D17903">
              <w:rPr>
                <w:rFonts w:ascii="Times New Roman" w:hAnsi="Times New Roman" w:cs="Times New Roman"/>
                <w:color w:val="000000"/>
                <w:sz w:val="24"/>
                <w:szCs w:val="24"/>
                <w:lang w:val="uk-UA"/>
              </w:rPr>
              <w:t>арактеризує ту частину короткострокової заборгованості, яку підприємство має можливість погасити негайно</w:t>
            </w:r>
            <w:r w:rsidR="006219B9">
              <w:rPr>
                <w:rFonts w:ascii="Times New Roman" w:hAnsi="Times New Roman" w:cs="Times New Roman"/>
                <w:color w:val="000000"/>
                <w:sz w:val="24"/>
                <w:szCs w:val="24"/>
                <w:lang w:val="uk-UA"/>
              </w:rPr>
              <w:t>.</w:t>
            </w:r>
          </w:p>
        </w:tc>
      </w:tr>
      <w:tr w:rsidR="00D17903" w:rsidRPr="00C74830" w:rsidTr="00D17903">
        <w:tc>
          <w:tcPr>
            <w:tcW w:w="4503" w:type="dxa"/>
          </w:tcPr>
          <w:p w:rsidR="00D17903" w:rsidRPr="00D17903" w:rsidRDefault="00D17903" w:rsidP="00D17903">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Коефіцієнт швидкої (проміжної) ліквідності</w:t>
            </w:r>
          </w:p>
        </w:tc>
        <w:tc>
          <w:tcPr>
            <w:tcW w:w="5068" w:type="dxa"/>
          </w:tcPr>
          <w:p w:rsidR="00D17903" w:rsidRPr="00D17903" w:rsidRDefault="00D17903" w:rsidP="00D17903">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враховує якість активів і є точнішим показником ліквідності, оскільки за його розрахунку враховуються найліквідні поточні активи (запаси не враховуються)</w:t>
            </w:r>
            <w:r w:rsidR="006219B9">
              <w:rPr>
                <w:rFonts w:ascii="Times New Roman" w:hAnsi="Times New Roman" w:cs="Times New Roman"/>
                <w:color w:val="000000"/>
                <w:sz w:val="24"/>
                <w:szCs w:val="24"/>
                <w:lang w:val="uk-UA"/>
              </w:rPr>
              <w:t>.</w:t>
            </w:r>
          </w:p>
        </w:tc>
      </w:tr>
      <w:tr w:rsidR="00D17903" w:rsidTr="00D17903">
        <w:tc>
          <w:tcPr>
            <w:tcW w:w="4503" w:type="dxa"/>
          </w:tcPr>
          <w:p w:rsidR="00D17903" w:rsidRPr="00D17903" w:rsidRDefault="00D17903" w:rsidP="00240AF7">
            <w:pPr>
              <w:jc w:val="both"/>
              <w:rPr>
                <w:rFonts w:ascii="Times New Roman" w:hAnsi="Times New Roman" w:cs="Times New Roman"/>
                <w:color w:val="000000"/>
                <w:sz w:val="24"/>
                <w:szCs w:val="24"/>
                <w:lang w:val="uk-UA"/>
              </w:rPr>
            </w:pPr>
            <w:r w:rsidRPr="00D17903">
              <w:rPr>
                <w:rFonts w:ascii="Times New Roman" w:hAnsi="Times New Roman" w:cs="Times New Roman"/>
                <w:color w:val="000000"/>
                <w:sz w:val="24"/>
                <w:szCs w:val="24"/>
                <w:lang w:val="uk-UA"/>
              </w:rPr>
              <w:t>Коефіцієнт поточної (загальної) ліквідності  (покриття)</w:t>
            </w:r>
          </w:p>
        </w:tc>
        <w:tc>
          <w:tcPr>
            <w:tcW w:w="5068" w:type="dxa"/>
          </w:tcPr>
          <w:p w:rsidR="00D17903" w:rsidRPr="00D17903" w:rsidRDefault="00240AF7" w:rsidP="00240AF7">
            <w:pPr>
              <w:jc w:val="both"/>
              <w:rPr>
                <w:rFonts w:ascii="Times New Roman" w:hAnsi="Times New Roman" w:cs="Times New Roman"/>
                <w:color w:val="000000"/>
                <w:sz w:val="24"/>
                <w:szCs w:val="24"/>
                <w:lang w:val="uk-UA"/>
              </w:rPr>
            </w:pPr>
            <w:r w:rsidRPr="00240AF7">
              <w:rPr>
                <w:rFonts w:ascii="Times New Roman" w:hAnsi="Times New Roman" w:cs="Times New Roman"/>
                <w:color w:val="000000"/>
                <w:sz w:val="24"/>
                <w:szCs w:val="24"/>
                <w:lang w:val="uk-UA"/>
              </w:rPr>
              <w:t>відображає скільки гривень поточних активів підприємства припадає на одну гривню поточних зобов’язань</w:t>
            </w:r>
            <w:r w:rsidR="006219B9">
              <w:rPr>
                <w:rFonts w:ascii="Times New Roman" w:hAnsi="Times New Roman" w:cs="Times New Roman"/>
                <w:color w:val="000000"/>
                <w:sz w:val="24"/>
                <w:szCs w:val="24"/>
                <w:lang w:val="uk-UA"/>
              </w:rPr>
              <w:t>.</w:t>
            </w:r>
          </w:p>
        </w:tc>
      </w:tr>
    </w:tbl>
    <w:p w:rsidR="000A181E" w:rsidRDefault="00240AF7" w:rsidP="000A181E">
      <w:pPr>
        <w:spacing w:after="0" w:line="360" w:lineRule="auto"/>
        <w:ind w:firstLine="709"/>
        <w:jc w:val="right"/>
        <w:rPr>
          <w:rFonts w:ascii="Times New Roman" w:hAnsi="Times New Roman" w:cs="Times New Roman"/>
          <w:color w:val="000000"/>
          <w:sz w:val="24"/>
          <w:szCs w:val="24"/>
          <w:lang w:val="uk-UA"/>
        </w:rPr>
      </w:pPr>
      <w:r w:rsidRPr="00240AF7">
        <w:rPr>
          <w:rFonts w:ascii="Times New Roman" w:hAnsi="Times New Roman" w:cs="Times New Roman"/>
          <w:color w:val="000000"/>
          <w:sz w:val="24"/>
          <w:szCs w:val="24"/>
          <w:lang w:val="uk-UA"/>
        </w:rPr>
        <w:t>Продовження табл.1.5.</w:t>
      </w:r>
    </w:p>
    <w:tbl>
      <w:tblPr>
        <w:tblStyle w:val="a3"/>
        <w:tblW w:w="0" w:type="auto"/>
        <w:tblLook w:val="04A0" w:firstRow="1" w:lastRow="0" w:firstColumn="1" w:lastColumn="0" w:noHBand="0" w:noVBand="1"/>
      </w:tblPr>
      <w:tblGrid>
        <w:gridCol w:w="4503"/>
        <w:gridCol w:w="5068"/>
      </w:tblGrid>
      <w:tr w:rsidR="00240AF7" w:rsidTr="00240AF7">
        <w:tc>
          <w:tcPr>
            <w:tcW w:w="4503" w:type="dxa"/>
          </w:tcPr>
          <w:p w:rsidR="00240AF7" w:rsidRPr="00240AF7" w:rsidRDefault="00240AF7" w:rsidP="00240AF7">
            <w:pPr>
              <w:spacing w:line="360" w:lineRule="auto"/>
              <w:jc w:val="center"/>
              <w:rPr>
                <w:rFonts w:ascii="Times New Roman" w:hAnsi="Times New Roman" w:cs="Times New Roman"/>
                <w:b/>
                <w:color w:val="000000"/>
                <w:sz w:val="24"/>
                <w:szCs w:val="24"/>
                <w:lang w:val="uk-UA"/>
              </w:rPr>
            </w:pPr>
            <w:r w:rsidRPr="00240AF7">
              <w:rPr>
                <w:rFonts w:ascii="Times New Roman" w:hAnsi="Times New Roman" w:cs="Times New Roman"/>
                <w:b/>
                <w:color w:val="000000"/>
                <w:sz w:val="24"/>
                <w:szCs w:val="24"/>
                <w:lang w:val="uk-UA"/>
              </w:rPr>
              <w:t>1</w:t>
            </w:r>
          </w:p>
        </w:tc>
        <w:tc>
          <w:tcPr>
            <w:tcW w:w="5068" w:type="dxa"/>
          </w:tcPr>
          <w:p w:rsidR="00240AF7" w:rsidRPr="00240AF7" w:rsidRDefault="00240AF7" w:rsidP="00240AF7">
            <w:pPr>
              <w:jc w:val="center"/>
              <w:rPr>
                <w:rFonts w:ascii="Times New Roman" w:hAnsi="Times New Roman" w:cs="Times New Roman"/>
                <w:b/>
                <w:color w:val="000000"/>
                <w:sz w:val="24"/>
                <w:szCs w:val="24"/>
                <w:lang w:val="uk-UA"/>
              </w:rPr>
            </w:pPr>
            <w:r w:rsidRPr="00240AF7">
              <w:rPr>
                <w:rFonts w:ascii="Times New Roman" w:hAnsi="Times New Roman" w:cs="Times New Roman"/>
                <w:b/>
                <w:color w:val="000000"/>
                <w:sz w:val="24"/>
                <w:szCs w:val="24"/>
                <w:lang w:val="uk-UA"/>
              </w:rPr>
              <w:t>2</w:t>
            </w:r>
          </w:p>
        </w:tc>
      </w:tr>
      <w:tr w:rsidR="00240AF7" w:rsidTr="00240AF7">
        <w:tc>
          <w:tcPr>
            <w:tcW w:w="4503" w:type="dxa"/>
          </w:tcPr>
          <w:p w:rsidR="00240AF7" w:rsidRPr="006219B9" w:rsidRDefault="00240AF7" w:rsidP="00537FF9">
            <w:pPr>
              <w:spacing w:line="360" w:lineRule="auto"/>
              <w:jc w:val="both"/>
              <w:rPr>
                <w:rFonts w:ascii="Times New Roman" w:hAnsi="Times New Roman" w:cs="Times New Roman"/>
                <w:color w:val="000000"/>
                <w:sz w:val="24"/>
                <w:szCs w:val="24"/>
                <w:lang w:val="uk-UA"/>
              </w:rPr>
            </w:pPr>
            <w:r w:rsidRPr="006219B9">
              <w:rPr>
                <w:rFonts w:ascii="Times New Roman" w:hAnsi="Times New Roman" w:cs="Times New Roman"/>
                <w:color w:val="000000"/>
                <w:sz w:val="24"/>
                <w:szCs w:val="24"/>
                <w:lang w:val="uk-UA"/>
              </w:rPr>
              <w:t>Коефіцієнт автономії</w:t>
            </w:r>
          </w:p>
        </w:tc>
        <w:tc>
          <w:tcPr>
            <w:tcW w:w="5068" w:type="dxa"/>
          </w:tcPr>
          <w:p w:rsidR="00240AF7" w:rsidRPr="006219B9" w:rsidRDefault="00240AF7" w:rsidP="00537FF9">
            <w:pPr>
              <w:jc w:val="both"/>
              <w:rPr>
                <w:rFonts w:ascii="Times New Roman" w:hAnsi="Times New Roman" w:cs="Times New Roman"/>
                <w:color w:val="000000"/>
                <w:sz w:val="24"/>
                <w:szCs w:val="24"/>
                <w:lang w:val="uk-UA"/>
              </w:rPr>
            </w:pPr>
            <w:r w:rsidRPr="006219B9">
              <w:rPr>
                <w:rFonts w:ascii="Times New Roman" w:hAnsi="Times New Roman" w:cs="Times New Roman"/>
                <w:color w:val="000000"/>
                <w:sz w:val="24"/>
                <w:szCs w:val="24"/>
                <w:lang w:val="uk-UA"/>
              </w:rPr>
              <w:t>характеризує частку коштів, вкладених власниками підприємства в загальну вартість майна.</w:t>
            </w:r>
          </w:p>
        </w:tc>
      </w:tr>
      <w:tr w:rsidR="00240AF7" w:rsidRPr="00C74830" w:rsidTr="00240AF7">
        <w:trPr>
          <w:trHeight w:val="553"/>
        </w:trPr>
        <w:tc>
          <w:tcPr>
            <w:tcW w:w="4503" w:type="dxa"/>
          </w:tcPr>
          <w:p w:rsidR="00240AF7" w:rsidRPr="006219B9" w:rsidRDefault="00240AF7" w:rsidP="00537FF9">
            <w:pPr>
              <w:rPr>
                <w:rFonts w:ascii="Times New Roman" w:hAnsi="Times New Roman" w:cs="Times New Roman"/>
                <w:sz w:val="24"/>
                <w:szCs w:val="24"/>
                <w:lang w:val="uk-UA"/>
              </w:rPr>
            </w:pPr>
            <w:r w:rsidRPr="006219B9">
              <w:rPr>
                <w:rFonts w:ascii="Times New Roman" w:hAnsi="Times New Roman" w:cs="Times New Roman"/>
                <w:sz w:val="24"/>
                <w:szCs w:val="24"/>
                <w:lang w:val="uk-UA"/>
              </w:rPr>
              <w:t xml:space="preserve">Коефіцієнт фінансової залежності </w:t>
            </w:r>
          </w:p>
        </w:tc>
        <w:tc>
          <w:tcPr>
            <w:tcW w:w="5068" w:type="dxa"/>
          </w:tcPr>
          <w:p w:rsidR="00240AF7" w:rsidRPr="006219B9" w:rsidRDefault="006219B9" w:rsidP="006219B9">
            <w:pPr>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6219B9">
              <w:rPr>
                <w:rFonts w:ascii="Times New Roman" w:hAnsi="Times New Roman" w:cs="Times New Roman"/>
                <w:sz w:val="24"/>
                <w:szCs w:val="24"/>
                <w:lang w:val="uk-UA"/>
              </w:rPr>
              <w:t>оказник фінансової залежності є індикатором фінансової стійкості, який також вказує на здатність компанії проводити прогнозовану діяльність в довгостроковій перспективі.</w:t>
            </w:r>
          </w:p>
        </w:tc>
      </w:tr>
      <w:tr w:rsidR="00240AF7" w:rsidRPr="002D761E" w:rsidTr="00240AF7">
        <w:trPr>
          <w:trHeight w:val="547"/>
        </w:trPr>
        <w:tc>
          <w:tcPr>
            <w:tcW w:w="4503" w:type="dxa"/>
          </w:tcPr>
          <w:p w:rsidR="00240AF7" w:rsidRPr="006219B9" w:rsidRDefault="00240AF7" w:rsidP="00537FF9">
            <w:pPr>
              <w:rPr>
                <w:rFonts w:ascii="Times New Roman" w:hAnsi="Times New Roman" w:cs="Times New Roman"/>
                <w:sz w:val="24"/>
                <w:szCs w:val="24"/>
                <w:lang w:val="uk-UA"/>
              </w:rPr>
            </w:pPr>
            <w:r w:rsidRPr="006219B9">
              <w:rPr>
                <w:rFonts w:ascii="Times New Roman" w:hAnsi="Times New Roman" w:cs="Times New Roman"/>
                <w:sz w:val="24"/>
                <w:szCs w:val="24"/>
                <w:lang w:val="uk-UA"/>
              </w:rPr>
              <w:t xml:space="preserve">Коефіцієнт фінансової стабільності </w:t>
            </w:r>
          </w:p>
        </w:tc>
        <w:tc>
          <w:tcPr>
            <w:tcW w:w="5068" w:type="dxa"/>
          </w:tcPr>
          <w:p w:rsidR="00240AF7" w:rsidRPr="006219B9" w:rsidRDefault="006219B9" w:rsidP="006219B9">
            <w:pPr>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6219B9">
              <w:rPr>
                <w:rFonts w:ascii="Times New Roman" w:hAnsi="Times New Roman" w:cs="Times New Roman"/>
                <w:sz w:val="24"/>
                <w:szCs w:val="24"/>
                <w:lang w:val="uk-UA"/>
              </w:rPr>
              <w:t>начення показника вказує на те, скільки гривень власного капіталу припадає на кожну гривню зобов'язань компанії</w:t>
            </w:r>
            <w:r>
              <w:rPr>
                <w:rFonts w:ascii="Times New Roman" w:hAnsi="Times New Roman" w:cs="Times New Roman"/>
                <w:sz w:val="24"/>
                <w:szCs w:val="24"/>
                <w:lang w:val="uk-UA"/>
              </w:rPr>
              <w:t>.</w:t>
            </w:r>
          </w:p>
        </w:tc>
      </w:tr>
      <w:tr w:rsidR="00240AF7" w:rsidRPr="002D761E" w:rsidTr="00240AF7">
        <w:trPr>
          <w:trHeight w:val="555"/>
        </w:trPr>
        <w:tc>
          <w:tcPr>
            <w:tcW w:w="4503" w:type="dxa"/>
          </w:tcPr>
          <w:p w:rsidR="00240AF7" w:rsidRPr="006219B9" w:rsidRDefault="00240AF7" w:rsidP="00537FF9">
            <w:pPr>
              <w:rPr>
                <w:rFonts w:ascii="Times New Roman" w:hAnsi="Times New Roman" w:cs="Times New Roman"/>
                <w:sz w:val="24"/>
                <w:szCs w:val="24"/>
                <w:lang w:val="uk-UA"/>
              </w:rPr>
            </w:pPr>
            <w:r w:rsidRPr="006219B9">
              <w:rPr>
                <w:rFonts w:ascii="Times New Roman" w:hAnsi="Times New Roman" w:cs="Times New Roman"/>
                <w:sz w:val="24"/>
                <w:szCs w:val="24"/>
                <w:lang w:val="uk-UA"/>
              </w:rPr>
              <w:t xml:space="preserve">Коефіцієнт маневреності власного капіталу </w:t>
            </w:r>
          </w:p>
        </w:tc>
        <w:tc>
          <w:tcPr>
            <w:tcW w:w="5068" w:type="dxa"/>
          </w:tcPr>
          <w:p w:rsidR="00240AF7" w:rsidRPr="006219B9" w:rsidRDefault="006219B9" w:rsidP="006219B9">
            <w:pPr>
              <w:jc w:val="both"/>
              <w:rPr>
                <w:rFonts w:ascii="Times New Roman" w:hAnsi="Times New Roman" w:cs="Times New Roman"/>
                <w:sz w:val="24"/>
                <w:szCs w:val="24"/>
                <w:lang w:val="uk-UA"/>
              </w:rPr>
            </w:pPr>
            <w:r>
              <w:rPr>
                <w:rFonts w:ascii="Times New Roman" w:hAnsi="Times New Roman" w:cs="Times New Roman"/>
                <w:sz w:val="24"/>
                <w:szCs w:val="24"/>
                <w:lang w:val="uk-UA"/>
              </w:rPr>
              <w:t>к</w:t>
            </w:r>
            <w:r w:rsidRPr="006219B9">
              <w:rPr>
                <w:rFonts w:ascii="Times New Roman" w:hAnsi="Times New Roman" w:cs="Times New Roman"/>
                <w:sz w:val="24"/>
                <w:szCs w:val="24"/>
                <w:lang w:val="uk-UA"/>
              </w:rPr>
              <w:t>оефіцієнт показує співвідношення між власними оборотними ресурсами і власним капіталом компанії.</w:t>
            </w:r>
          </w:p>
        </w:tc>
      </w:tr>
    </w:tbl>
    <w:p w:rsidR="004063B6" w:rsidRDefault="004063B6" w:rsidP="005C01C9">
      <w:pPr>
        <w:spacing w:after="0" w:line="360" w:lineRule="auto"/>
        <w:ind w:firstLine="709"/>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Джерело:</w:t>
      </w:r>
      <w:r w:rsidRPr="00CB54E7">
        <w:rPr>
          <w:rFonts w:ascii="Times New Roman" w:hAnsi="Times New Roman" w:cs="Times New Roman"/>
          <w:color w:val="000000"/>
          <w:sz w:val="24"/>
          <w:szCs w:val="24"/>
        </w:rPr>
        <w:t>[</w:t>
      </w:r>
      <w:r w:rsidR="00AA52CF">
        <w:rPr>
          <w:rFonts w:ascii="Times New Roman" w:hAnsi="Times New Roman" w:cs="Times New Roman"/>
          <w:color w:val="000000"/>
          <w:sz w:val="24"/>
          <w:szCs w:val="24"/>
          <w:lang w:val="uk-UA"/>
        </w:rPr>
        <w:t>30</w:t>
      </w:r>
      <w:r w:rsidRPr="00CB54E7">
        <w:rPr>
          <w:rFonts w:ascii="Times New Roman" w:hAnsi="Times New Roman" w:cs="Times New Roman"/>
          <w:color w:val="000000"/>
          <w:sz w:val="24"/>
          <w:szCs w:val="24"/>
        </w:rPr>
        <w:t>]</w:t>
      </w:r>
    </w:p>
    <w:p w:rsidR="005C01C9" w:rsidRPr="005C01C9" w:rsidRDefault="005C01C9" w:rsidP="005C01C9">
      <w:pPr>
        <w:spacing w:after="0" w:line="360" w:lineRule="auto"/>
        <w:ind w:firstLine="709"/>
        <w:rPr>
          <w:rFonts w:ascii="Times New Roman" w:hAnsi="Times New Roman" w:cs="Times New Roman"/>
          <w:color w:val="000000"/>
          <w:sz w:val="24"/>
          <w:szCs w:val="24"/>
          <w:lang w:val="uk-UA"/>
        </w:rPr>
      </w:pP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Валовий фінансовий результат туристичної кампанії являє собою суму фінансових результатів від різних видів діяльності, підрозділів. Щоб максимально звузити поле пошуку впливу негативних явищ, слід розібратися в тому, які саме структурні елементи, що формують фінансові результати компанії, виявилися під негативним впливом.</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Аналіз фінансових коефіцієнтів передбачає розрахунок і оцінку співвідношень різних видів засобів і джерел, показників ефективності використання ресурсів організації. Значення коефіцієнтів залежить від галузевих особливостей і розмірів підприємств. Оцінка фінансового стану туристичного підприємства за допомогою фінансових коефіцієнтів може проводиться за такими групами: платоспроможність, рентабельність, фінансова стійкість, ділова активність, ліквідність.</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Абсолютна стійкість фінансового стану показує, що запаси і витрати повністю покриваються власними оборотними коштами. Нестійкий фінансовий стан характеризується порушенням платоспроможності: підприємство змушене залучати додаткові джерела покриття запасів і витрат, спостерігається зниження прибутковості виробництва. Кризовий фінансовий стан характеризує підприємство на межі банкрутства, прострочені кредиторська і дебіторська заборгованості якого не можуть бути погашені в строк.</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До фінансових коефіцієнтів, що застосовуються для оцінки фінансової стійкості турпідприємства можна віднести коефіцієнти: автономії, співвідношення позикових і власних коштів, забезпеченості власними коштами, маневреності, прогнозу банкрутства та ін.</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Платоспроможність туристичного підприємства визначається наявністю у нього можливості і здатності своєчасно і повністю виконувати платіжні зобов’язання, що випливають з торгових, кредитних і інших операцій грошового характеру. Платоспроможність впливає на форми і умови угод, а також на наявність можливості отримання кредитів.</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Ліквідність турпідприємства визначається виходячи з наявних у нього ліквідних коштів, до яких належать готівкові гроші, грошові кошти на рахунках в банках і легко реалізовані елементи оборотних ресурсів. Ліквідність відбиває здатність підприємства в будь-який момент здійснювати необхідні витрати.</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Відносні показники ділової активності характеризують рівень ефективності використання ресурсів: матеріальних, трудових і фінансових. Показники ділової активності туристичного підприємства включають: виручку від реалізації, чистий прибуток, продуктивність праці, коефіцієнт загальної оборотності капіталу і оборотних коштів, середній термін обороту дебіторської заборгованості, коефіцієнт оборотності дебіторської заборгованості і власного капіталу.</w:t>
      </w:r>
    </w:p>
    <w:p w:rsidR="00796D4D" w:rsidRPr="006219B9"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Аналіз кредиторської та дебіторської заборгованості допоможе визначити основні напрямки для її реструктуризації, зменшення сукупного боргу і його прискореного погашення. Робота з ліквідації заборгованості підприємства вимагає як аналізу суми вимог, так і визначення засобів, якими володіє підприємство для погашення боргів, складання прогнозу руху грошових коштів</w:t>
      </w:r>
      <w:r w:rsidR="00AA52CF" w:rsidRPr="00AA52CF">
        <w:rPr>
          <w:rFonts w:ascii="Times New Roman" w:hAnsi="Times New Roman" w:cs="Times New Roman"/>
          <w:color w:val="000000"/>
          <w:sz w:val="28"/>
          <w:szCs w:val="28"/>
          <w:lang w:val="uk-UA"/>
        </w:rPr>
        <w:t xml:space="preserve"> [30]</w:t>
      </w:r>
      <w:r w:rsidRPr="006219B9">
        <w:rPr>
          <w:rFonts w:ascii="Times New Roman" w:hAnsi="Times New Roman" w:cs="Times New Roman"/>
          <w:color w:val="000000"/>
          <w:sz w:val="28"/>
          <w:szCs w:val="28"/>
          <w:lang w:val="uk-UA"/>
        </w:rPr>
        <w:t>.</w:t>
      </w:r>
    </w:p>
    <w:p w:rsidR="00796D4D" w:rsidRDefault="00796D4D" w:rsidP="00796D4D">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Діагностика криз включає в себе комплекс методів, необхідних для оцінки поточного</w:t>
      </w:r>
      <w:r w:rsidRPr="00FF012E">
        <w:rPr>
          <w:rFonts w:ascii="Times New Roman" w:hAnsi="Times New Roman" w:cs="Times New Roman"/>
          <w:color w:val="000000"/>
          <w:sz w:val="28"/>
          <w:szCs w:val="28"/>
          <w:lang w:val="uk-UA"/>
        </w:rPr>
        <w:t xml:space="preserve"> стану організації, виявлення причин погіршення кількісних і якісних показників її діяльності. Зрозуміло, діагностика сама по собі не може вирішити проблему. Необхідно усунути справжню причину кризи, згладити його негативні прояви, усунути наслідки. Поряд з такими заходами, як скорочення витрат, розширення асортименту послуг, реструктуризація боргів, в умовах кризи виникає потреба в кардинальних заходи з оздоровлення підприємства, реорганізації його діяльності, стратегічних інноваційних змінах</w:t>
      </w:r>
      <w:r w:rsidR="00AA52CF" w:rsidRPr="00AA52CF">
        <w:rPr>
          <w:rFonts w:ascii="Times New Roman" w:hAnsi="Times New Roman" w:cs="Times New Roman"/>
          <w:color w:val="000000"/>
          <w:sz w:val="28"/>
          <w:szCs w:val="28"/>
          <w:lang w:val="uk-UA"/>
        </w:rPr>
        <w:t xml:space="preserve"> [36]</w:t>
      </w:r>
      <w:r w:rsidRPr="00FF012E">
        <w:rPr>
          <w:rFonts w:ascii="Times New Roman" w:hAnsi="Times New Roman" w:cs="Times New Roman"/>
          <w:color w:val="000000"/>
          <w:sz w:val="28"/>
          <w:szCs w:val="28"/>
          <w:lang w:val="uk-UA"/>
        </w:rPr>
        <w:t>.</w:t>
      </w:r>
    </w:p>
    <w:p w:rsidR="006219B9" w:rsidRPr="006219B9" w:rsidRDefault="006219B9" w:rsidP="006219B9">
      <w:pPr>
        <w:spacing w:after="0" w:line="360" w:lineRule="auto"/>
        <w:ind w:firstLine="709"/>
        <w:jc w:val="both"/>
        <w:rPr>
          <w:rFonts w:ascii="Times New Roman" w:hAnsi="Times New Roman" w:cs="Times New Roman"/>
          <w:color w:val="000000"/>
          <w:sz w:val="28"/>
          <w:szCs w:val="28"/>
          <w:lang w:val="uk-UA"/>
        </w:rPr>
      </w:pPr>
      <w:r w:rsidRPr="006219B9">
        <w:rPr>
          <w:rFonts w:ascii="Times New Roman" w:hAnsi="Times New Roman" w:cs="Times New Roman"/>
          <w:color w:val="000000"/>
          <w:sz w:val="28"/>
          <w:szCs w:val="28"/>
          <w:lang w:val="uk-UA"/>
        </w:rPr>
        <w:t>Перевага коефіцієнтів полягає в тому, що на їх рівень не впл</w:t>
      </w:r>
      <w:r>
        <w:rPr>
          <w:rFonts w:ascii="Times New Roman" w:hAnsi="Times New Roman" w:cs="Times New Roman"/>
          <w:color w:val="000000"/>
          <w:sz w:val="28"/>
          <w:szCs w:val="28"/>
          <w:lang w:val="uk-UA"/>
        </w:rPr>
        <w:t xml:space="preserve">иває інфляція, що дуже важливо. </w:t>
      </w:r>
      <w:r w:rsidRPr="006219B9">
        <w:rPr>
          <w:rFonts w:ascii="Times New Roman" w:hAnsi="Times New Roman" w:cs="Times New Roman"/>
          <w:color w:val="000000"/>
          <w:sz w:val="28"/>
          <w:szCs w:val="28"/>
          <w:lang w:val="uk-UA"/>
        </w:rPr>
        <w:t>Разом з тим необхідно врахувати, що коефіцієнти не</w:t>
      </w:r>
      <w:r>
        <w:rPr>
          <w:rFonts w:ascii="Times New Roman" w:hAnsi="Times New Roman" w:cs="Times New Roman"/>
          <w:color w:val="000000"/>
          <w:sz w:val="28"/>
          <w:szCs w:val="28"/>
          <w:lang w:val="uk-UA"/>
        </w:rPr>
        <w:t xml:space="preserve"> мають універсального характеру,</w:t>
      </w:r>
      <w:r w:rsidRPr="006219B9">
        <w:rPr>
          <w:rFonts w:ascii="Times New Roman" w:hAnsi="Times New Roman" w:cs="Times New Roman"/>
          <w:color w:val="000000"/>
          <w:sz w:val="28"/>
          <w:szCs w:val="28"/>
          <w:lang w:val="uk-UA"/>
        </w:rPr>
        <w:t xml:space="preserve"> їх можна розглядати як орієнтовані індикатори, що відображають найбільш болючі місця в діяльності</w:t>
      </w:r>
      <w:r>
        <w:rPr>
          <w:rFonts w:ascii="Times New Roman" w:hAnsi="Times New Roman" w:cs="Times New Roman"/>
          <w:color w:val="000000"/>
          <w:sz w:val="28"/>
          <w:szCs w:val="28"/>
          <w:lang w:val="uk-UA"/>
        </w:rPr>
        <w:t xml:space="preserve"> туристичного</w:t>
      </w:r>
      <w:r w:rsidRPr="006219B9">
        <w:rPr>
          <w:rFonts w:ascii="Times New Roman" w:hAnsi="Times New Roman" w:cs="Times New Roman"/>
          <w:color w:val="000000"/>
          <w:sz w:val="28"/>
          <w:szCs w:val="28"/>
          <w:lang w:val="uk-UA"/>
        </w:rPr>
        <w:t xml:space="preserve"> підприємства, які</w:t>
      </w:r>
      <w:r>
        <w:rPr>
          <w:rFonts w:ascii="Times New Roman" w:hAnsi="Times New Roman" w:cs="Times New Roman"/>
          <w:color w:val="000000"/>
          <w:sz w:val="28"/>
          <w:szCs w:val="28"/>
          <w:lang w:val="uk-UA"/>
        </w:rPr>
        <w:t xml:space="preserve"> потребують детального аналізу.</w:t>
      </w:r>
    </w:p>
    <w:p w:rsidR="00796D4D" w:rsidRPr="00FF012E" w:rsidRDefault="00796D4D" w:rsidP="00796D4D">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Отже, проведення SWOT-аналізу має важливе значення для здійснення стратегічного планування, оскільки його методика - ефективний, доступний, дешевий засіб оцінки стану проблемної та управлінської ситуації в установі.</w:t>
      </w:r>
    </w:p>
    <w:p w:rsidR="006219B9" w:rsidRDefault="006219B9" w:rsidP="006219B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Він дозволяє:</w:t>
      </w:r>
      <w:r w:rsidR="00796D4D" w:rsidRPr="00FF012E">
        <w:rPr>
          <w:rFonts w:ascii="Times New Roman" w:hAnsi="Times New Roman" w:cs="Times New Roman"/>
          <w:color w:val="000000"/>
          <w:sz w:val="28"/>
          <w:szCs w:val="28"/>
          <w:lang w:val="uk-UA"/>
        </w:rPr>
        <w:t xml:space="preserve"> систематизувати проблемні ситуації; краще розуміти структуру ресурсів, на які слід опиратися в удосконаленні діяльності та розвитку компанії на перспективу; відстежувати загальний стан </w:t>
      </w:r>
      <w:r>
        <w:rPr>
          <w:rFonts w:ascii="Times New Roman" w:hAnsi="Times New Roman" w:cs="Times New Roman"/>
          <w:color w:val="000000"/>
          <w:sz w:val="28"/>
          <w:szCs w:val="28"/>
          <w:lang w:val="uk-UA"/>
        </w:rPr>
        <w:t xml:space="preserve">зовнішнього бізнес-середовища; </w:t>
      </w:r>
      <w:r w:rsidR="00796D4D" w:rsidRPr="00FF012E">
        <w:rPr>
          <w:rFonts w:ascii="Times New Roman" w:hAnsi="Times New Roman" w:cs="Times New Roman"/>
          <w:color w:val="000000"/>
          <w:sz w:val="28"/>
          <w:szCs w:val="28"/>
          <w:lang w:val="uk-UA"/>
        </w:rPr>
        <w:t>виділяти і використовувати нові потенційні можливості швидше, ніж конкуренти; вибрати оптимальну дорогу</w:t>
      </w:r>
      <w:r>
        <w:rPr>
          <w:rFonts w:ascii="Times New Roman" w:hAnsi="Times New Roman" w:cs="Times New Roman"/>
          <w:color w:val="000000"/>
          <w:sz w:val="28"/>
          <w:szCs w:val="28"/>
          <w:lang w:val="uk-UA"/>
        </w:rPr>
        <w:t xml:space="preserve"> розвитку і уникнути небезпек; </w:t>
      </w:r>
      <w:r w:rsidR="00796D4D" w:rsidRPr="00FF012E">
        <w:rPr>
          <w:rFonts w:ascii="Times New Roman" w:hAnsi="Times New Roman" w:cs="Times New Roman"/>
          <w:color w:val="000000"/>
          <w:sz w:val="28"/>
          <w:szCs w:val="28"/>
          <w:lang w:val="uk-UA"/>
        </w:rPr>
        <w:t xml:space="preserve">приймати зважені рішення, </w:t>
      </w:r>
      <w:r>
        <w:rPr>
          <w:rFonts w:ascii="Times New Roman" w:hAnsi="Times New Roman" w:cs="Times New Roman"/>
          <w:color w:val="000000"/>
          <w:sz w:val="28"/>
          <w:szCs w:val="28"/>
          <w:lang w:val="uk-UA"/>
        </w:rPr>
        <w:t>що стосуються розвитку бізнесу.</w:t>
      </w:r>
    </w:p>
    <w:p w:rsidR="00DC0351" w:rsidRPr="00FF012E" w:rsidRDefault="00796D4D" w:rsidP="006219B9">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Правильно і вчасно прийняті стратегічні рішення грають сьогодні ключову роль в успішній діяльності туристичної організації і дадуть змогу передбачит</w:t>
      </w:r>
      <w:r w:rsidR="00DC0351">
        <w:rPr>
          <w:rFonts w:ascii="Times New Roman" w:hAnsi="Times New Roman" w:cs="Times New Roman"/>
          <w:color w:val="000000"/>
          <w:sz w:val="28"/>
          <w:szCs w:val="28"/>
          <w:lang w:val="uk-UA"/>
        </w:rPr>
        <w:t xml:space="preserve">и та уникнути кризову ситуацію. </w:t>
      </w:r>
      <w:r w:rsidRPr="00FF012E">
        <w:rPr>
          <w:rFonts w:ascii="Times New Roman" w:hAnsi="Times New Roman" w:cs="Times New Roman"/>
          <w:color w:val="000000"/>
          <w:sz w:val="28"/>
          <w:szCs w:val="28"/>
          <w:lang w:val="uk-UA"/>
        </w:rPr>
        <w:t>Завдяки проведенню діагностики фінансового стану туристичного підприємства можна отримати достовірну та актуальну інформацію про його діяльність, та на основі даних аналізу розробити систему антикризових заходів (маркетингових, логістичних, кадрових, виробничих, інноваційних та інших).</w:t>
      </w:r>
    </w:p>
    <w:p w:rsidR="00796D4D" w:rsidRPr="00FF012E" w:rsidRDefault="00263D1B" w:rsidP="00796D4D">
      <w:pPr>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Висновки до розділу </w:t>
      </w:r>
      <w:r w:rsidR="00071984">
        <w:rPr>
          <w:rFonts w:ascii="Times New Roman" w:hAnsi="Times New Roman" w:cs="Times New Roman"/>
          <w:b/>
          <w:color w:val="000000"/>
          <w:sz w:val="28"/>
          <w:szCs w:val="28"/>
          <w:lang w:val="uk-UA"/>
        </w:rPr>
        <w:t>1</w:t>
      </w:r>
    </w:p>
    <w:p w:rsidR="000C2162" w:rsidRPr="00FF012E" w:rsidRDefault="000C2162" w:rsidP="00796D4D">
      <w:pPr>
        <w:spacing w:after="0" w:line="360" w:lineRule="auto"/>
        <w:ind w:firstLine="709"/>
        <w:jc w:val="both"/>
        <w:rPr>
          <w:rFonts w:ascii="Times New Roman" w:hAnsi="Times New Roman" w:cs="Times New Roman"/>
          <w:b/>
          <w:color w:val="000000"/>
          <w:sz w:val="28"/>
          <w:szCs w:val="28"/>
          <w:lang w:val="uk-UA"/>
        </w:rPr>
      </w:pPr>
    </w:p>
    <w:p w:rsidR="00796D4D" w:rsidRPr="00FF012E" w:rsidRDefault="00796D4D" w:rsidP="000C2162">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В процесі обґрунтування теоретичних аспектів управління туристич</w:t>
      </w:r>
      <w:r w:rsidR="008277D3">
        <w:rPr>
          <w:rFonts w:ascii="Times New Roman" w:hAnsi="Times New Roman" w:cs="Times New Roman"/>
          <w:color w:val="000000"/>
          <w:sz w:val="28"/>
          <w:szCs w:val="28"/>
          <w:lang w:val="uk-UA"/>
        </w:rPr>
        <w:t>ним підприємством в умовах невизначеності</w:t>
      </w:r>
      <w:r w:rsidRPr="00FF012E">
        <w:rPr>
          <w:rFonts w:ascii="Times New Roman" w:hAnsi="Times New Roman" w:cs="Times New Roman"/>
          <w:color w:val="000000"/>
          <w:sz w:val="28"/>
          <w:szCs w:val="28"/>
          <w:lang w:val="uk-UA"/>
        </w:rPr>
        <w:t xml:space="preserve"> можна зробити наступні висновки:</w:t>
      </w:r>
    </w:p>
    <w:p w:rsidR="00796D4D" w:rsidRPr="008277D3" w:rsidRDefault="00796D4D" w:rsidP="008277D3">
      <w:pPr>
        <w:shd w:val="clear" w:color="auto" w:fill="FFFFFF"/>
        <w:tabs>
          <w:tab w:val="left" w:pos="726"/>
        </w:tabs>
        <w:spacing w:after="0" w:line="360" w:lineRule="auto"/>
        <w:ind w:firstLine="709"/>
        <w:jc w:val="both"/>
        <w:rPr>
          <w:rFonts w:ascii="Times New Roman" w:eastAsia="Times New Roman" w:hAnsi="Times New Roman" w:cs="Times New Roman"/>
          <w:iCs/>
          <w:color w:val="000000"/>
          <w:sz w:val="28"/>
          <w:szCs w:val="20"/>
          <w:lang w:val="uk-UA" w:eastAsia="ru-RU"/>
        </w:rPr>
      </w:pPr>
      <w:r w:rsidRPr="00FF012E">
        <w:rPr>
          <w:rFonts w:ascii="Times New Roman" w:hAnsi="Times New Roman" w:cs="Times New Roman"/>
          <w:color w:val="000000"/>
          <w:sz w:val="28"/>
          <w:szCs w:val="28"/>
          <w:lang w:val="uk-UA"/>
        </w:rPr>
        <w:t xml:space="preserve">Проаналізувавши визначення даного поняття різними вченими, можна зробити висновок, що </w:t>
      </w:r>
      <w:r w:rsidR="008277D3">
        <w:rPr>
          <w:rFonts w:ascii="Times New Roman" w:hAnsi="Times New Roman" w:cs="Times New Roman"/>
          <w:color w:val="000000"/>
          <w:sz w:val="28"/>
          <w:szCs w:val="28"/>
          <w:lang w:val="uk-UA"/>
        </w:rPr>
        <w:t>«</w:t>
      </w:r>
      <w:r w:rsidR="008277D3">
        <w:rPr>
          <w:rFonts w:ascii="Times New Roman" w:eastAsia="Times New Roman" w:hAnsi="Times New Roman" w:cs="Times New Roman"/>
          <w:iCs/>
          <w:color w:val="000000"/>
          <w:sz w:val="28"/>
          <w:szCs w:val="20"/>
          <w:lang w:val="uk-UA" w:eastAsia="ru-RU"/>
        </w:rPr>
        <w:t>н</w:t>
      </w:r>
      <w:r w:rsidR="008277D3" w:rsidRPr="00531158">
        <w:rPr>
          <w:rFonts w:ascii="Times New Roman" w:eastAsia="Times New Roman" w:hAnsi="Times New Roman" w:cs="Times New Roman"/>
          <w:iCs/>
          <w:color w:val="000000"/>
          <w:sz w:val="28"/>
          <w:szCs w:val="20"/>
          <w:lang w:val="uk-UA" w:eastAsia="ru-RU"/>
        </w:rPr>
        <w:t>евизначеність</w:t>
      </w:r>
      <w:r w:rsidR="008277D3">
        <w:rPr>
          <w:rFonts w:ascii="Times New Roman" w:eastAsia="Times New Roman" w:hAnsi="Times New Roman" w:cs="Times New Roman"/>
          <w:iCs/>
          <w:color w:val="000000"/>
          <w:sz w:val="28"/>
          <w:szCs w:val="20"/>
          <w:lang w:val="uk-UA" w:eastAsia="ru-RU"/>
        </w:rPr>
        <w:t>»</w:t>
      </w:r>
      <w:r w:rsidR="008277D3" w:rsidRPr="00531158">
        <w:rPr>
          <w:rFonts w:ascii="Times New Roman" w:eastAsia="Times New Roman" w:hAnsi="Times New Roman" w:cs="Times New Roman"/>
          <w:iCs/>
          <w:color w:val="000000"/>
          <w:sz w:val="28"/>
          <w:szCs w:val="20"/>
          <w:lang w:val="uk-UA" w:eastAsia="ru-RU"/>
        </w:rPr>
        <w:t> – це об’єктивна неможливість здо</w:t>
      </w:r>
      <w:r w:rsidR="008277D3">
        <w:rPr>
          <w:rFonts w:ascii="Times New Roman" w:eastAsia="Times New Roman" w:hAnsi="Times New Roman" w:cs="Times New Roman"/>
          <w:iCs/>
          <w:color w:val="000000"/>
          <w:sz w:val="28"/>
          <w:szCs w:val="20"/>
          <w:lang w:val="uk-UA" w:eastAsia="ru-RU"/>
        </w:rPr>
        <w:t>буття абсолютного знання про об</w:t>
      </w:r>
      <w:r w:rsidR="008277D3" w:rsidRPr="0087648D">
        <w:rPr>
          <w:rFonts w:ascii="Times New Roman" w:eastAsia="Times New Roman" w:hAnsi="Times New Roman" w:cs="Times New Roman"/>
          <w:iCs/>
          <w:color w:val="000000"/>
          <w:sz w:val="28"/>
          <w:szCs w:val="20"/>
          <w:lang w:val="uk-UA" w:eastAsia="ru-RU"/>
        </w:rPr>
        <w:t>’</w:t>
      </w:r>
      <w:r w:rsidR="008277D3" w:rsidRPr="00531158">
        <w:rPr>
          <w:rFonts w:ascii="Times New Roman" w:eastAsia="Times New Roman" w:hAnsi="Times New Roman" w:cs="Times New Roman"/>
          <w:iCs/>
          <w:color w:val="000000"/>
          <w:sz w:val="28"/>
          <w:szCs w:val="20"/>
          <w:lang w:val="uk-UA" w:eastAsia="ru-RU"/>
        </w:rPr>
        <w:t>єктивні та суб’єктивні фактори функціонування системи,</w:t>
      </w:r>
      <w:r w:rsidR="008277D3">
        <w:rPr>
          <w:rFonts w:ascii="Times New Roman" w:eastAsia="Times New Roman" w:hAnsi="Times New Roman" w:cs="Times New Roman"/>
          <w:iCs/>
          <w:color w:val="000000"/>
          <w:sz w:val="28"/>
          <w:szCs w:val="20"/>
          <w:lang w:val="uk-UA" w:eastAsia="ru-RU"/>
        </w:rPr>
        <w:t xml:space="preserve"> неоднозначність її параметрів.</w:t>
      </w:r>
      <w:r w:rsidR="008277D3" w:rsidRPr="00FF012E">
        <w:rPr>
          <w:rFonts w:ascii="Times New Roman" w:hAnsi="Times New Roman" w:cs="Times New Roman"/>
          <w:color w:val="000000"/>
          <w:sz w:val="28"/>
          <w:szCs w:val="28"/>
          <w:lang w:val="uk-UA"/>
        </w:rPr>
        <w:t xml:space="preserve"> </w:t>
      </w:r>
      <w:r w:rsidR="008277D3">
        <w:rPr>
          <w:rFonts w:ascii="Times New Roman" w:hAnsi="Times New Roman" w:cs="Times New Roman"/>
          <w:color w:val="000000"/>
          <w:sz w:val="28"/>
          <w:szCs w:val="28"/>
          <w:lang w:val="uk-UA"/>
        </w:rPr>
        <w:t>«А</w:t>
      </w:r>
      <w:r w:rsidRPr="00FF012E">
        <w:rPr>
          <w:rFonts w:ascii="Times New Roman" w:hAnsi="Times New Roman" w:cs="Times New Roman"/>
          <w:color w:val="000000"/>
          <w:sz w:val="28"/>
          <w:szCs w:val="28"/>
          <w:lang w:val="uk-UA"/>
        </w:rPr>
        <w:t xml:space="preserve">нтикризове управління» - це </w:t>
      </w:r>
      <w:r w:rsidRPr="00FF012E">
        <w:rPr>
          <w:rFonts w:ascii="Times New Roman" w:hAnsi="Times New Roman" w:cs="Times New Roman"/>
          <w:sz w:val="28"/>
          <w:szCs w:val="28"/>
          <w:lang w:val="uk-UA"/>
        </w:rPr>
        <w:t xml:space="preserve">частина системи управління підприємством, яка охоплює систему управлінських заходів з перевірки, попереджання, усунення кризових явищ та їх причин на всіх рівнях економіки. Головною особливістю антикризового управління для підприємств туристичної галузі є висока вразливість від кризових ситуацій суміжних галузей економіки , оскільки туристична сфера перебуває у значно більшій залежності від можливих загроз настання природних, екологічних, соціальних та політичних криз, аніж інші галузі національної економіки. </w:t>
      </w:r>
    </w:p>
    <w:p w:rsidR="00B11642" w:rsidRDefault="00796D4D" w:rsidP="00B11642">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 xml:space="preserve">Ефективність і успішність процесу протидії кризовим явищам значною мірою залежить від виконання функцій і дотримання принципів антикризового управління, які мають свою специфіку та застосовуються в процесі подолання кризових явищ у діяльності туристичних підприємств. Для організації ефективного антикризового управління туристичним підприємством необхідно дотримуватись як загальних принципів, так і специфічних, які використовуються лише для підприємств туризму. </w:t>
      </w:r>
      <w:r w:rsidR="00B11642">
        <w:rPr>
          <w:rFonts w:ascii="Times New Roman" w:hAnsi="Times New Roman" w:cs="Times New Roman"/>
          <w:sz w:val="28"/>
          <w:szCs w:val="28"/>
          <w:lang w:val="uk-UA"/>
        </w:rPr>
        <w:t>Для туристичних підприємств такими основними принципами є</w:t>
      </w:r>
      <w:r w:rsidR="00B11642" w:rsidRPr="00B11642">
        <w:t xml:space="preserve"> </w:t>
      </w:r>
      <w:r w:rsidR="00B11642" w:rsidRPr="00B11642">
        <w:rPr>
          <w:rFonts w:ascii="Times New Roman" w:hAnsi="Times New Roman" w:cs="Times New Roman"/>
          <w:sz w:val="28"/>
          <w:szCs w:val="28"/>
          <w:lang w:val="uk-UA"/>
        </w:rPr>
        <w:t>рання діагностика кризових явищ у діяль</w:t>
      </w:r>
      <w:r w:rsidR="00B11642">
        <w:rPr>
          <w:rFonts w:ascii="Times New Roman" w:hAnsi="Times New Roman" w:cs="Times New Roman"/>
          <w:sz w:val="28"/>
          <w:szCs w:val="28"/>
          <w:lang w:val="uk-UA"/>
        </w:rPr>
        <w:t xml:space="preserve">ності туристичного підприємств та </w:t>
      </w:r>
      <w:r w:rsidR="00B11642" w:rsidRPr="00B11642">
        <w:rPr>
          <w:rFonts w:ascii="Times New Roman" w:hAnsi="Times New Roman" w:cs="Times New Roman"/>
          <w:sz w:val="28"/>
          <w:szCs w:val="28"/>
          <w:lang w:val="uk-UA"/>
        </w:rPr>
        <w:t>повна реалізація внутрішніх можливостей виходу із кризового стану</w:t>
      </w:r>
      <w:r w:rsidR="00B11642">
        <w:rPr>
          <w:rFonts w:ascii="Times New Roman" w:hAnsi="Times New Roman" w:cs="Times New Roman"/>
          <w:sz w:val="28"/>
          <w:szCs w:val="28"/>
          <w:lang w:val="uk-UA"/>
        </w:rPr>
        <w:t>.</w:t>
      </w:r>
    </w:p>
    <w:p w:rsidR="00796D4D" w:rsidRPr="00FF012E" w:rsidRDefault="00796D4D" w:rsidP="00796D4D">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Окрім, дотримання принципів, також потрібно враховувати функції (основні, зв’язуючі, специфічні), які забезпечують успішну організацію антикризового управління туристичним підприємством.</w:t>
      </w:r>
    </w:p>
    <w:p w:rsidR="00796D4D" w:rsidRPr="00FF012E" w:rsidRDefault="00796D4D" w:rsidP="00796D4D">
      <w:pPr>
        <w:spacing w:after="0" w:line="360" w:lineRule="auto"/>
        <w:ind w:firstLine="709"/>
        <w:jc w:val="both"/>
        <w:rPr>
          <w:rFonts w:ascii="Times New Roman" w:hAnsi="Times New Roman" w:cs="Times New Roman"/>
          <w:sz w:val="28"/>
          <w:szCs w:val="28"/>
          <w:lang w:val="uk-UA"/>
        </w:rPr>
      </w:pPr>
      <w:r w:rsidRPr="00FF012E">
        <w:rPr>
          <w:rFonts w:ascii="Times New Roman" w:hAnsi="Times New Roman" w:cs="Times New Roman"/>
          <w:sz w:val="28"/>
          <w:szCs w:val="28"/>
          <w:lang w:val="uk-UA"/>
        </w:rPr>
        <w:t>Для організації антикризового управління обов’язковою умовою є постійний моніторинг сучасного стану туристичної галузі країни (регіону)  та діагностика поточного стану самого туристичного підприємства. Для моніторингу використовують методику SWOT-аналізу.</w:t>
      </w:r>
      <w:r w:rsidRPr="00FF012E">
        <w:rPr>
          <w:rFonts w:ascii="Times New Roman" w:hAnsi="Times New Roman" w:cs="Times New Roman"/>
          <w:color w:val="000000"/>
          <w:sz w:val="28"/>
          <w:szCs w:val="28"/>
          <w:lang w:val="uk-UA"/>
        </w:rPr>
        <w:t xml:space="preserve"> SWOT- аналіз – це вивчення сильних і слабких сторін об’єкта, можливостей і перешкод на шляху його розвитку, а також оцінка шляхів підсилення слабких і максимального використання сильних сторін. </w:t>
      </w:r>
      <w:r w:rsidRPr="00FF012E">
        <w:rPr>
          <w:rFonts w:ascii="Times New Roman" w:hAnsi="Times New Roman" w:cs="Times New Roman"/>
          <w:sz w:val="28"/>
          <w:szCs w:val="28"/>
          <w:lang w:val="uk-UA"/>
        </w:rPr>
        <w:t xml:space="preserve"> Завдяки використанню якого можна провести аналіз стану як стану туристичної галузі в регіоні, так і сильні та слабкі сторони туристичного підприємства.</w:t>
      </w:r>
      <w:r w:rsidRPr="00FF012E">
        <w:rPr>
          <w:rFonts w:ascii="Times New Roman" w:hAnsi="Times New Roman" w:cs="Times New Roman"/>
          <w:color w:val="000000"/>
          <w:sz w:val="28"/>
          <w:szCs w:val="28"/>
          <w:lang w:val="uk-UA"/>
        </w:rPr>
        <w:t xml:space="preserve"> </w:t>
      </w:r>
    </w:p>
    <w:p w:rsidR="006C34E2" w:rsidRDefault="00796D4D" w:rsidP="00B11642">
      <w:pPr>
        <w:spacing w:after="0" w:line="360" w:lineRule="auto"/>
        <w:ind w:firstLine="709"/>
        <w:jc w:val="both"/>
        <w:rPr>
          <w:rFonts w:ascii="Times New Roman" w:hAnsi="Times New Roman" w:cs="Times New Roman"/>
          <w:color w:val="000000"/>
          <w:sz w:val="28"/>
          <w:szCs w:val="28"/>
          <w:lang w:val="uk-UA"/>
        </w:rPr>
      </w:pPr>
      <w:r w:rsidRPr="00FF012E">
        <w:rPr>
          <w:rFonts w:ascii="Times New Roman" w:hAnsi="Times New Roman" w:cs="Times New Roman"/>
          <w:color w:val="000000"/>
          <w:sz w:val="28"/>
          <w:szCs w:val="28"/>
          <w:lang w:val="uk-UA"/>
        </w:rPr>
        <w:t xml:space="preserve">Для оцінки поточного стану туристичного підприємства </w:t>
      </w:r>
      <w:r w:rsidR="006C34E2">
        <w:rPr>
          <w:rFonts w:ascii="Times New Roman" w:hAnsi="Times New Roman" w:cs="Times New Roman"/>
          <w:color w:val="000000"/>
          <w:sz w:val="28"/>
          <w:szCs w:val="28"/>
          <w:lang w:val="uk-UA"/>
        </w:rPr>
        <w:t>доцільно використовувати сучасний інструмент</w:t>
      </w:r>
      <w:r w:rsidRPr="00FF012E">
        <w:rPr>
          <w:rFonts w:ascii="Times New Roman" w:hAnsi="Times New Roman" w:cs="Times New Roman"/>
          <w:color w:val="000000"/>
          <w:sz w:val="28"/>
          <w:szCs w:val="28"/>
          <w:lang w:val="uk-UA"/>
        </w:rPr>
        <w:t xml:space="preserve"> фінансового аналізу</w:t>
      </w:r>
      <w:r w:rsidR="006C34E2">
        <w:rPr>
          <w:rFonts w:ascii="Times New Roman" w:hAnsi="Times New Roman" w:cs="Times New Roman"/>
          <w:color w:val="000000"/>
          <w:sz w:val="28"/>
          <w:szCs w:val="28"/>
          <w:lang w:val="uk-UA"/>
        </w:rPr>
        <w:t xml:space="preserve"> як</w:t>
      </w:r>
      <w:r w:rsidRPr="00FF012E">
        <w:rPr>
          <w:rFonts w:ascii="Times New Roman" w:hAnsi="Times New Roman" w:cs="Times New Roman"/>
          <w:color w:val="000000"/>
          <w:sz w:val="28"/>
          <w:szCs w:val="28"/>
          <w:lang w:val="uk-UA"/>
        </w:rPr>
        <w:t xml:space="preserve"> розрахунок фінансових коефіцієнтів</w:t>
      </w:r>
      <w:r w:rsidR="006C34E2">
        <w:rPr>
          <w:rFonts w:ascii="Times New Roman" w:hAnsi="Times New Roman" w:cs="Times New Roman"/>
          <w:color w:val="000000"/>
          <w:sz w:val="28"/>
          <w:szCs w:val="28"/>
          <w:lang w:val="uk-UA"/>
        </w:rPr>
        <w:t>. До основних коефіцієнтів, які показують фінансову стійкість підприємства належать</w:t>
      </w:r>
      <w:r w:rsidR="006C34E2" w:rsidRPr="006C34E2">
        <w:rPr>
          <w:lang w:val="uk-UA"/>
        </w:rPr>
        <w:t xml:space="preserve"> </w:t>
      </w:r>
      <w:r w:rsidR="006C34E2">
        <w:rPr>
          <w:rFonts w:ascii="Times New Roman" w:hAnsi="Times New Roman" w:cs="Times New Roman"/>
          <w:color w:val="000000"/>
          <w:sz w:val="28"/>
          <w:szCs w:val="28"/>
          <w:lang w:val="uk-UA"/>
        </w:rPr>
        <w:t>к</w:t>
      </w:r>
      <w:r w:rsidR="006C34E2" w:rsidRPr="006C34E2">
        <w:rPr>
          <w:rFonts w:ascii="Times New Roman" w:hAnsi="Times New Roman" w:cs="Times New Roman"/>
          <w:color w:val="000000"/>
          <w:sz w:val="28"/>
          <w:szCs w:val="28"/>
          <w:lang w:val="uk-UA"/>
        </w:rPr>
        <w:t>ое</w:t>
      </w:r>
      <w:r w:rsidR="006C34E2">
        <w:rPr>
          <w:rFonts w:ascii="Times New Roman" w:hAnsi="Times New Roman" w:cs="Times New Roman"/>
          <w:color w:val="000000"/>
          <w:sz w:val="28"/>
          <w:szCs w:val="28"/>
          <w:lang w:val="uk-UA"/>
        </w:rPr>
        <w:t xml:space="preserve">фіцієнти фінансової стабільності, </w:t>
      </w:r>
      <w:r w:rsidR="006C34E2" w:rsidRPr="006C34E2">
        <w:rPr>
          <w:rFonts w:ascii="Times New Roman" w:hAnsi="Times New Roman" w:cs="Times New Roman"/>
          <w:color w:val="000000"/>
          <w:sz w:val="28"/>
          <w:szCs w:val="28"/>
          <w:lang w:val="uk-UA"/>
        </w:rPr>
        <w:t xml:space="preserve"> оборотності оборотних активів</w:t>
      </w:r>
      <w:r w:rsidR="006C34E2">
        <w:rPr>
          <w:rFonts w:ascii="Times New Roman" w:hAnsi="Times New Roman" w:cs="Times New Roman"/>
          <w:color w:val="000000"/>
          <w:sz w:val="28"/>
          <w:szCs w:val="28"/>
          <w:lang w:val="uk-UA"/>
        </w:rPr>
        <w:t xml:space="preserve">, оборотності дебіторів, абсолютної ліквідності, швидкої (проміжної) ліквідності, </w:t>
      </w:r>
      <w:r w:rsidR="006C34E2" w:rsidRPr="006C34E2">
        <w:rPr>
          <w:rFonts w:ascii="Times New Roman" w:hAnsi="Times New Roman" w:cs="Times New Roman"/>
          <w:color w:val="000000"/>
          <w:sz w:val="28"/>
          <w:szCs w:val="28"/>
          <w:lang w:val="uk-UA"/>
        </w:rPr>
        <w:t>поточної (загальної) ліквідності  (покриття)</w:t>
      </w:r>
      <w:r w:rsidR="006C34E2">
        <w:rPr>
          <w:rFonts w:ascii="Times New Roman" w:hAnsi="Times New Roman" w:cs="Times New Roman"/>
          <w:color w:val="000000"/>
          <w:sz w:val="28"/>
          <w:szCs w:val="28"/>
          <w:lang w:val="uk-UA"/>
        </w:rPr>
        <w:t>.</w:t>
      </w:r>
      <w:r w:rsidR="006C34E2" w:rsidRPr="006C34E2">
        <w:rPr>
          <w:rFonts w:ascii="Times New Roman" w:hAnsi="Times New Roman" w:cs="Times New Roman"/>
          <w:color w:val="000000"/>
          <w:sz w:val="28"/>
          <w:szCs w:val="28"/>
          <w:lang w:val="uk-UA"/>
        </w:rPr>
        <w:t xml:space="preserve"> Ефективність та зручність даного інструменту</w:t>
      </w:r>
      <w:r w:rsidR="006C34E2">
        <w:rPr>
          <w:rFonts w:ascii="Times New Roman" w:hAnsi="Times New Roman" w:cs="Times New Roman"/>
          <w:color w:val="000000"/>
          <w:sz w:val="28"/>
          <w:szCs w:val="28"/>
          <w:lang w:val="uk-UA"/>
        </w:rPr>
        <w:t xml:space="preserve"> фінансового аналізу полягає в тому, що на</w:t>
      </w:r>
      <w:r w:rsidR="006C34E2" w:rsidRPr="006C34E2">
        <w:rPr>
          <w:rFonts w:ascii="Times New Roman" w:hAnsi="Times New Roman" w:cs="Times New Roman"/>
          <w:color w:val="000000"/>
          <w:sz w:val="28"/>
          <w:szCs w:val="28"/>
          <w:lang w:val="uk-UA"/>
        </w:rPr>
        <w:t xml:space="preserve"> рівень</w:t>
      </w:r>
      <w:r w:rsidR="006C34E2">
        <w:rPr>
          <w:rFonts w:ascii="Times New Roman" w:hAnsi="Times New Roman" w:cs="Times New Roman"/>
          <w:color w:val="000000"/>
          <w:sz w:val="28"/>
          <w:szCs w:val="28"/>
          <w:lang w:val="uk-UA"/>
        </w:rPr>
        <w:t xml:space="preserve"> коефіцієнтів</w:t>
      </w:r>
      <w:r w:rsidR="006C34E2" w:rsidRPr="006C34E2">
        <w:rPr>
          <w:rFonts w:ascii="Times New Roman" w:hAnsi="Times New Roman" w:cs="Times New Roman"/>
          <w:color w:val="000000"/>
          <w:sz w:val="28"/>
          <w:szCs w:val="28"/>
          <w:lang w:val="uk-UA"/>
        </w:rPr>
        <w:t xml:space="preserve"> не впливає інфляція</w:t>
      </w:r>
      <w:r w:rsidR="006C34E2">
        <w:rPr>
          <w:rFonts w:ascii="Times New Roman" w:hAnsi="Times New Roman" w:cs="Times New Roman"/>
          <w:color w:val="000000"/>
          <w:sz w:val="28"/>
          <w:szCs w:val="28"/>
          <w:lang w:val="uk-UA"/>
        </w:rPr>
        <w:t xml:space="preserve">. </w:t>
      </w:r>
      <w:r w:rsidR="006C34E2" w:rsidRPr="006C34E2">
        <w:rPr>
          <w:rFonts w:ascii="Times New Roman" w:hAnsi="Times New Roman" w:cs="Times New Roman"/>
          <w:color w:val="000000"/>
          <w:sz w:val="28"/>
          <w:szCs w:val="28"/>
          <w:lang w:val="uk-UA"/>
        </w:rPr>
        <w:t>Разом з тим необхідно врахувати, що коефіцієнти не мають універсального характеру, їх можна розглядати як орієнтовані індикатори, що відображають найбільш болючі місця в діяльності туристичного підприємства, які потребують детального аналізу.</w:t>
      </w:r>
    </w:p>
    <w:p w:rsidR="006E6D76" w:rsidRDefault="00B11642" w:rsidP="008277D3">
      <w:pPr>
        <w:spacing w:after="0" w:line="360" w:lineRule="auto"/>
        <w:ind w:firstLine="709"/>
        <w:jc w:val="both"/>
        <w:rPr>
          <w:rFonts w:ascii="Times New Roman" w:hAnsi="Times New Roman" w:cs="Times New Roman"/>
          <w:color w:val="000000"/>
          <w:sz w:val="28"/>
          <w:szCs w:val="28"/>
          <w:lang w:val="uk-UA"/>
        </w:rPr>
      </w:pPr>
      <w:r w:rsidRPr="00B11642">
        <w:rPr>
          <w:rFonts w:ascii="Times New Roman" w:hAnsi="Times New Roman" w:cs="Times New Roman"/>
          <w:color w:val="000000"/>
          <w:sz w:val="28"/>
          <w:szCs w:val="28"/>
          <w:lang w:val="uk-UA"/>
        </w:rPr>
        <w:t>Враховуючи особливості діяльн</w:t>
      </w:r>
      <w:r w:rsidR="00606807">
        <w:rPr>
          <w:rFonts w:ascii="Times New Roman" w:hAnsi="Times New Roman" w:cs="Times New Roman"/>
          <w:color w:val="000000"/>
          <w:sz w:val="28"/>
          <w:szCs w:val="28"/>
          <w:lang w:val="uk-UA"/>
        </w:rPr>
        <w:t>ості туристичного підприємства, в</w:t>
      </w:r>
      <w:r w:rsidR="00796D4D" w:rsidRPr="00FF012E">
        <w:rPr>
          <w:rFonts w:ascii="Times New Roman" w:hAnsi="Times New Roman" w:cs="Times New Roman"/>
          <w:color w:val="000000"/>
          <w:sz w:val="28"/>
          <w:szCs w:val="28"/>
          <w:lang w:val="uk-UA"/>
        </w:rPr>
        <w:t>изначивши поточний стан туристичного підприємства та туристичної галузі в цілому, на основі результатів, керівництву підприємств необхідно розробляти систему антикризових заходів (маркетингових, логістичних, кадрових, виробничих, інноваційних та інших), які виведуть з кризи, або дозволять не допустити чи пом’якш</w:t>
      </w:r>
      <w:r>
        <w:rPr>
          <w:rFonts w:ascii="Times New Roman" w:hAnsi="Times New Roman" w:cs="Times New Roman"/>
          <w:color w:val="000000"/>
          <w:sz w:val="28"/>
          <w:szCs w:val="28"/>
          <w:lang w:val="uk-UA"/>
        </w:rPr>
        <w:t xml:space="preserve">ити наслідки кризової ситуації. </w:t>
      </w:r>
    </w:p>
    <w:p w:rsidR="0083462D" w:rsidRPr="008277D3" w:rsidRDefault="0083462D" w:rsidP="008277D3">
      <w:pPr>
        <w:spacing w:after="0" w:line="360" w:lineRule="auto"/>
        <w:ind w:firstLine="709"/>
        <w:jc w:val="both"/>
        <w:rPr>
          <w:rFonts w:ascii="Times New Roman" w:hAnsi="Times New Roman" w:cs="Times New Roman"/>
          <w:color w:val="000000"/>
          <w:sz w:val="28"/>
          <w:szCs w:val="28"/>
          <w:lang w:val="uk-UA"/>
        </w:rPr>
      </w:pPr>
    </w:p>
    <w:p w:rsidR="000C2162" w:rsidRPr="00FF012E" w:rsidRDefault="000C2162" w:rsidP="000C2162">
      <w:pPr>
        <w:spacing w:after="0" w:line="360" w:lineRule="auto"/>
        <w:ind w:firstLine="709"/>
        <w:jc w:val="both"/>
        <w:rPr>
          <w:rFonts w:ascii="Times New Roman" w:hAnsi="Times New Roman" w:cs="Times New Roman"/>
          <w:b/>
          <w:sz w:val="28"/>
          <w:szCs w:val="28"/>
          <w:lang w:val="uk-UA"/>
        </w:rPr>
      </w:pPr>
      <w:r w:rsidRPr="00FF012E">
        <w:rPr>
          <w:rFonts w:ascii="Times New Roman" w:hAnsi="Times New Roman" w:cs="Times New Roman"/>
          <w:b/>
          <w:sz w:val="28"/>
          <w:szCs w:val="28"/>
          <w:lang w:val="uk-UA"/>
        </w:rPr>
        <w:t xml:space="preserve">РОЗДІЛ 2. </w:t>
      </w:r>
      <w:r w:rsidRPr="00FF012E">
        <w:rPr>
          <w:rFonts w:ascii="Times New Roman" w:eastAsia="Calibri" w:hAnsi="Times New Roman" w:cs="Times New Roman"/>
          <w:b/>
          <w:sz w:val="28"/>
          <w:szCs w:val="28"/>
          <w:lang w:val="uk-UA"/>
        </w:rPr>
        <w:t>АНАЛІЗ</w:t>
      </w:r>
      <w:r w:rsidR="00F84595">
        <w:rPr>
          <w:rFonts w:ascii="Times New Roman" w:eastAsia="Calibri" w:hAnsi="Times New Roman" w:cs="Times New Roman"/>
          <w:b/>
          <w:sz w:val="28"/>
          <w:szCs w:val="28"/>
          <w:lang w:val="uk-UA"/>
        </w:rPr>
        <w:t xml:space="preserve"> ОСОБЛИВОСТЕЙ УПРАВЛІННЯ ДІЯЛЬНІ</w:t>
      </w:r>
      <w:r w:rsidRPr="00FF012E">
        <w:rPr>
          <w:rFonts w:ascii="Times New Roman" w:eastAsia="Calibri" w:hAnsi="Times New Roman" w:cs="Times New Roman"/>
          <w:b/>
          <w:sz w:val="28"/>
          <w:szCs w:val="28"/>
          <w:lang w:val="uk-UA"/>
        </w:rPr>
        <w:t xml:space="preserve">СТЮ ТУРИСТИЧНОГО ПІДПРИЄМСТВА В УМОВАХ </w:t>
      </w:r>
      <w:r w:rsidR="005953A8">
        <w:rPr>
          <w:rFonts w:ascii="Times New Roman" w:eastAsia="Calibri" w:hAnsi="Times New Roman" w:cs="Times New Roman"/>
          <w:b/>
          <w:sz w:val="28"/>
          <w:szCs w:val="28"/>
          <w:lang w:val="uk-UA"/>
        </w:rPr>
        <w:t xml:space="preserve">НЕВИЗНАЧЕНОСТІ </w:t>
      </w:r>
      <w:r w:rsidRPr="00FF012E">
        <w:rPr>
          <w:rFonts w:ascii="Times New Roman" w:eastAsia="Calibri" w:hAnsi="Times New Roman" w:cs="Times New Roman"/>
          <w:b/>
          <w:sz w:val="28"/>
          <w:szCs w:val="28"/>
          <w:lang w:val="uk-UA"/>
        </w:rPr>
        <w:t xml:space="preserve">(на прикладі </w:t>
      </w:r>
      <w:r w:rsidR="00B426D0">
        <w:rPr>
          <w:rFonts w:ascii="Times New Roman" w:eastAsia="Calibri" w:hAnsi="Times New Roman" w:cs="Times New Roman"/>
          <w:b/>
          <w:sz w:val="28"/>
          <w:szCs w:val="28"/>
          <w:lang w:val="uk-UA"/>
        </w:rPr>
        <w:t xml:space="preserve">ПП </w:t>
      </w:r>
      <w:r w:rsidR="00F551AA">
        <w:rPr>
          <w:rFonts w:ascii="Times New Roman" w:hAnsi="Times New Roman" w:cs="Times New Roman"/>
          <w:b/>
          <w:sz w:val="28"/>
          <w:szCs w:val="28"/>
          <w:lang w:val="uk-UA"/>
        </w:rPr>
        <w:t>«Телемак</w:t>
      </w:r>
      <w:r w:rsidRPr="00FF012E">
        <w:rPr>
          <w:rFonts w:ascii="Times New Roman" w:hAnsi="Times New Roman" w:cs="Times New Roman"/>
          <w:b/>
          <w:sz w:val="28"/>
          <w:szCs w:val="28"/>
          <w:lang w:val="uk-UA"/>
        </w:rPr>
        <w:t>»)</w:t>
      </w:r>
    </w:p>
    <w:p w:rsidR="000C2162" w:rsidRPr="00FF012E" w:rsidRDefault="000C2162" w:rsidP="000C2162">
      <w:pPr>
        <w:spacing w:after="0" w:line="360" w:lineRule="auto"/>
        <w:ind w:firstLine="709"/>
        <w:jc w:val="both"/>
        <w:rPr>
          <w:rFonts w:ascii="Times New Roman" w:hAnsi="Times New Roman" w:cs="Times New Roman"/>
          <w:b/>
          <w:sz w:val="28"/>
          <w:szCs w:val="28"/>
          <w:lang w:val="uk-UA"/>
        </w:rPr>
      </w:pPr>
    </w:p>
    <w:p w:rsidR="000C2162" w:rsidRPr="00FF012E" w:rsidRDefault="000C2162" w:rsidP="000C2162">
      <w:pPr>
        <w:spacing w:after="0" w:line="360" w:lineRule="auto"/>
        <w:ind w:firstLine="709"/>
        <w:jc w:val="both"/>
        <w:rPr>
          <w:rFonts w:ascii="Times New Roman" w:hAnsi="Times New Roman" w:cs="Times New Roman"/>
          <w:b/>
          <w:sz w:val="28"/>
          <w:szCs w:val="28"/>
          <w:lang w:val="uk-UA"/>
        </w:rPr>
      </w:pPr>
    </w:p>
    <w:p w:rsidR="000C2162" w:rsidRDefault="000C2162" w:rsidP="000C2162">
      <w:pPr>
        <w:spacing w:after="0" w:line="360" w:lineRule="auto"/>
        <w:ind w:firstLine="709"/>
        <w:jc w:val="both"/>
        <w:rPr>
          <w:rFonts w:ascii="Times New Roman" w:hAnsi="Times New Roman" w:cs="Times New Roman"/>
          <w:b/>
          <w:sz w:val="28"/>
          <w:szCs w:val="28"/>
          <w:lang w:val="uk-UA"/>
        </w:rPr>
      </w:pPr>
      <w:r w:rsidRPr="00FF012E">
        <w:rPr>
          <w:rFonts w:ascii="Times New Roman" w:hAnsi="Times New Roman" w:cs="Times New Roman"/>
          <w:b/>
          <w:sz w:val="28"/>
          <w:szCs w:val="28"/>
          <w:lang w:val="uk-UA"/>
        </w:rPr>
        <w:t>2.1. Сучасний стан та особливості розвитку туристичної галузі Л</w:t>
      </w:r>
      <w:r w:rsidR="006E769E">
        <w:rPr>
          <w:rFonts w:ascii="Times New Roman" w:hAnsi="Times New Roman" w:cs="Times New Roman"/>
          <w:b/>
          <w:sz w:val="28"/>
          <w:szCs w:val="28"/>
          <w:lang w:val="uk-UA"/>
        </w:rPr>
        <w:t xml:space="preserve">уганської області </w:t>
      </w:r>
    </w:p>
    <w:p w:rsidR="00B435DE" w:rsidRDefault="00B435DE" w:rsidP="000C2162">
      <w:pPr>
        <w:spacing w:after="0" w:line="360" w:lineRule="auto"/>
        <w:ind w:firstLine="709"/>
        <w:jc w:val="both"/>
        <w:rPr>
          <w:rFonts w:ascii="Times New Roman" w:hAnsi="Times New Roman" w:cs="Times New Roman"/>
          <w:b/>
          <w:sz w:val="28"/>
          <w:szCs w:val="28"/>
          <w:lang w:val="uk-UA"/>
        </w:rPr>
      </w:pPr>
    </w:p>
    <w:p w:rsidR="00C016B3" w:rsidRPr="00B435DE" w:rsidRDefault="00B435DE" w:rsidP="00B435DE">
      <w:pPr>
        <w:spacing w:after="0" w:line="360" w:lineRule="auto"/>
        <w:ind w:firstLine="709"/>
        <w:jc w:val="both"/>
        <w:rPr>
          <w:rFonts w:ascii="Times New Roman" w:hAnsi="Times New Roman" w:cs="Times New Roman"/>
          <w:sz w:val="28"/>
          <w:szCs w:val="28"/>
          <w:lang w:val="uk-UA"/>
        </w:rPr>
      </w:pPr>
      <w:r w:rsidRPr="00B435DE">
        <w:rPr>
          <w:rFonts w:ascii="Times New Roman" w:hAnsi="Times New Roman" w:cs="Times New Roman"/>
          <w:sz w:val="28"/>
          <w:szCs w:val="28"/>
          <w:lang w:val="uk-UA"/>
        </w:rPr>
        <w:t>Рейтинг туристичної конкурентоспроможності України знизився на 12 рядків, в порівнянні з 2013 роком. Україна зайняла 88 місце з 136 в рейтингу туристичної конкурентоспроможності, який склали експерти Всесвітнього економічного форуму, тоді як в 2013 році вона перебувала на 76 позиції</w:t>
      </w:r>
      <w:r w:rsidR="002901B8" w:rsidRPr="002901B8">
        <w:rPr>
          <w:rFonts w:ascii="Times New Roman" w:hAnsi="Times New Roman" w:cs="Times New Roman"/>
          <w:sz w:val="28"/>
          <w:szCs w:val="28"/>
        </w:rPr>
        <w:t xml:space="preserve"> [</w:t>
      </w:r>
      <w:r w:rsidR="00806DA5">
        <w:rPr>
          <w:rFonts w:ascii="Times New Roman" w:hAnsi="Times New Roman" w:cs="Times New Roman"/>
          <w:sz w:val="28"/>
          <w:szCs w:val="28"/>
          <w:lang w:val="uk-UA"/>
        </w:rPr>
        <w:t>97</w:t>
      </w:r>
      <w:r w:rsidR="002901B8" w:rsidRPr="002901B8">
        <w:rPr>
          <w:rFonts w:ascii="Times New Roman" w:hAnsi="Times New Roman" w:cs="Times New Roman"/>
          <w:sz w:val="28"/>
          <w:szCs w:val="28"/>
        </w:rPr>
        <w:t>]</w:t>
      </w:r>
      <w:r w:rsidRPr="00B435DE">
        <w:rPr>
          <w:rFonts w:ascii="Times New Roman" w:hAnsi="Times New Roman" w:cs="Times New Roman"/>
          <w:sz w:val="28"/>
          <w:szCs w:val="28"/>
          <w:lang w:val="uk-UA"/>
        </w:rPr>
        <w:t>.</w:t>
      </w:r>
    </w:p>
    <w:p w:rsidR="004F693D" w:rsidRDefault="00C016B3" w:rsidP="004F69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статистичних  даних, з</w:t>
      </w:r>
      <w:r w:rsidRPr="00A92C18">
        <w:rPr>
          <w:rFonts w:ascii="Times New Roman" w:hAnsi="Times New Roman" w:cs="Times New Roman"/>
          <w:sz w:val="28"/>
          <w:szCs w:val="28"/>
          <w:lang w:val="uk-UA"/>
        </w:rPr>
        <w:t>а перше півріччя 2017 року до України в’їхало 6,3 млн</w:t>
      </w:r>
      <w:r>
        <w:rPr>
          <w:rFonts w:ascii="Times New Roman" w:hAnsi="Times New Roman" w:cs="Times New Roman"/>
          <w:sz w:val="28"/>
          <w:szCs w:val="28"/>
          <w:lang w:val="uk-UA"/>
        </w:rPr>
        <w:t>.</w:t>
      </w:r>
      <w:r w:rsidRPr="00A92C18">
        <w:rPr>
          <w:rFonts w:ascii="Times New Roman" w:hAnsi="Times New Roman" w:cs="Times New Roman"/>
          <w:sz w:val="28"/>
          <w:szCs w:val="28"/>
          <w:lang w:val="uk-UA"/>
        </w:rPr>
        <w:t xml:space="preserve"> туристів, що на 8,7% перевищує показники за аналогічний період 2016-го. Водночас до 12,5 млн</w:t>
      </w:r>
      <w:r>
        <w:rPr>
          <w:rFonts w:ascii="Times New Roman" w:hAnsi="Times New Roman" w:cs="Times New Roman"/>
          <w:sz w:val="28"/>
          <w:szCs w:val="28"/>
          <w:lang w:val="uk-UA"/>
        </w:rPr>
        <w:t>.</w:t>
      </w:r>
      <w:r w:rsidRPr="00A92C18">
        <w:rPr>
          <w:rFonts w:ascii="Times New Roman" w:hAnsi="Times New Roman" w:cs="Times New Roman"/>
          <w:sz w:val="28"/>
          <w:szCs w:val="28"/>
          <w:lang w:val="uk-UA"/>
        </w:rPr>
        <w:t xml:space="preserve"> зросла кількість і тих, хто подорожує з України, що на 6,1% більше, ніж за першу половину 2016-го</w:t>
      </w:r>
      <w:r>
        <w:rPr>
          <w:rFonts w:ascii="Times New Roman" w:hAnsi="Times New Roman" w:cs="Times New Roman"/>
          <w:sz w:val="28"/>
          <w:szCs w:val="28"/>
          <w:lang w:val="uk-UA"/>
        </w:rPr>
        <w:t xml:space="preserve"> </w:t>
      </w:r>
      <w:r w:rsidRPr="005B24A2">
        <w:rPr>
          <w:rFonts w:ascii="Times New Roman" w:hAnsi="Times New Roman" w:cs="Times New Roman"/>
          <w:sz w:val="28"/>
          <w:szCs w:val="28"/>
          <w:lang w:val="uk-UA"/>
        </w:rPr>
        <w:t>[</w:t>
      </w:r>
      <w:r w:rsidR="00C67EC6" w:rsidRPr="00C67EC6">
        <w:rPr>
          <w:rFonts w:ascii="Times New Roman" w:hAnsi="Times New Roman" w:cs="Times New Roman"/>
          <w:sz w:val="28"/>
          <w:szCs w:val="28"/>
        </w:rPr>
        <w:t>96</w:t>
      </w:r>
      <w:r w:rsidRPr="005B24A2">
        <w:rPr>
          <w:rFonts w:ascii="Times New Roman" w:hAnsi="Times New Roman" w:cs="Times New Roman"/>
          <w:sz w:val="28"/>
          <w:szCs w:val="28"/>
          <w:lang w:val="uk-UA"/>
        </w:rPr>
        <w:t>]</w:t>
      </w:r>
      <w:r>
        <w:rPr>
          <w:rFonts w:ascii="Times New Roman" w:hAnsi="Times New Roman" w:cs="Times New Roman"/>
          <w:sz w:val="28"/>
          <w:szCs w:val="28"/>
          <w:lang w:val="uk-UA"/>
        </w:rPr>
        <w:t>. Але, нажаль, така позитивна тенденція не стосується туристи</w:t>
      </w:r>
      <w:r w:rsidR="004F693D">
        <w:rPr>
          <w:rFonts w:ascii="Times New Roman" w:hAnsi="Times New Roman" w:cs="Times New Roman"/>
          <w:sz w:val="28"/>
          <w:szCs w:val="28"/>
          <w:lang w:val="uk-UA"/>
        </w:rPr>
        <w:t xml:space="preserve">чної галузі Луганської області. </w:t>
      </w:r>
    </w:p>
    <w:p w:rsidR="004F693D" w:rsidRDefault="00B20C48" w:rsidP="004F69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w:t>
      </w:r>
      <w:r w:rsidR="004F693D">
        <w:rPr>
          <w:rFonts w:ascii="Times New Roman" w:hAnsi="Times New Roman" w:cs="Times New Roman"/>
          <w:sz w:val="28"/>
          <w:szCs w:val="28"/>
          <w:lang w:val="uk-UA"/>
        </w:rPr>
        <w:t>2016-2017 рр. Луганською військово-цивільною адміністрацією було розроблено «</w:t>
      </w:r>
      <w:r w:rsidR="004F693D" w:rsidRPr="003E6470">
        <w:rPr>
          <w:rFonts w:ascii="Times New Roman" w:hAnsi="Times New Roman" w:cs="Times New Roman"/>
          <w:sz w:val="28"/>
          <w:szCs w:val="28"/>
          <w:lang w:val="uk-UA"/>
        </w:rPr>
        <w:t xml:space="preserve">Стратегія розвитку Луганської області до 2020 року». </w:t>
      </w:r>
      <w:r w:rsidR="004F693D">
        <w:rPr>
          <w:rFonts w:ascii="Times New Roman" w:hAnsi="Times New Roman" w:cs="Times New Roman"/>
          <w:sz w:val="28"/>
          <w:szCs w:val="28"/>
          <w:lang w:val="uk-UA"/>
        </w:rPr>
        <w:t>Метою с</w:t>
      </w:r>
      <w:r w:rsidR="004F693D" w:rsidRPr="003E6470">
        <w:rPr>
          <w:rFonts w:ascii="Times New Roman" w:hAnsi="Times New Roman" w:cs="Times New Roman"/>
          <w:sz w:val="28"/>
          <w:szCs w:val="28"/>
          <w:lang w:val="uk-UA"/>
        </w:rPr>
        <w:t>тратегії є підвищення якості життя населення</w:t>
      </w:r>
      <w:r w:rsidR="004F693D">
        <w:rPr>
          <w:rFonts w:ascii="Times New Roman" w:hAnsi="Times New Roman" w:cs="Times New Roman"/>
          <w:sz w:val="28"/>
          <w:szCs w:val="28"/>
          <w:lang w:val="uk-UA"/>
        </w:rPr>
        <w:t xml:space="preserve"> </w:t>
      </w:r>
      <w:r w:rsidR="004F693D" w:rsidRPr="003E6470">
        <w:rPr>
          <w:rFonts w:ascii="Times New Roman" w:hAnsi="Times New Roman" w:cs="Times New Roman"/>
          <w:sz w:val="28"/>
          <w:szCs w:val="28"/>
          <w:lang w:val="uk-UA"/>
        </w:rPr>
        <w:t xml:space="preserve">шляхом </w:t>
      </w:r>
      <w:r w:rsidR="004F693D">
        <w:rPr>
          <w:rFonts w:ascii="Times New Roman" w:hAnsi="Times New Roman" w:cs="Times New Roman"/>
          <w:sz w:val="28"/>
          <w:szCs w:val="28"/>
          <w:lang w:val="uk-UA"/>
        </w:rPr>
        <w:t>відбудови якісної інфраструктури</w:t>
      </w:r>
      <w:r w:rsidR="004F693D" w:rsidRPr="003E6470">
        <w:rPr>
          <w:rFonts w:ascii="Times New Roman" w:hAnsi="Times New Roman" w:cs="Times New Roman"/>
          <w:sz w:val="28"/>
          <w:szCs w:val="28"/>
          <w:lang w:val="uk-UA"/>
        </w:rPr>
        <w:t xml:space="preserve"> та забезпечення стійкого та</w:t>
      </w:r>
      <w:r w:rsidR="004F693D">
        <w:rPr>
          <w:rFonts w:ascii="Times New Roman" w:hAnsi="Times New Roman" w:cs="Times New Roman"/>
          <w:sz w:val="28"/>
          <w:szCs w:val="28"/>
          <w:lang w:val="uk-UA"/>
        </w:rPr>
        <w:t xml:space="preserve"> </w:t>
      </w:r>
      <w:r w:rsidR="004F693D" w:rsidRPr="003E6470">
        <w:rPr>
          <w:rFonts w:ascii="Times New Roman" w:hAnsi="Times New Roman" w:cs="Times New Roman"/>
          <w:sz w:val="28"/>
          <w:szCs w:val="28"/>
          <w:lang w:val="uk-UA"/>
        </w:rPr>
        <w:t>динамічного розвитку</w:t>
      </w:r>
      <w:r w:rsidR="004F693D">
        <w:rPr>
          <w:rFonts w:ascii="Times New Roman" w:hAnsi="Times New Roman" w:cs="Times New Roman"/>
          <w:sz w:val="28"/>
          <w:szCs w:val="28"/>
          <w:lang w:val="uk-UA"/>
        </w:rPr>
        <w:t xml:space="preserve"> економіки регіону. Але питанню</w:t>
      </w:r>
      <w:r w:rsidR="004F693D" w:rsidRPr="003E6470">
        <w:rPr>
          <w:rFonts w:ascii="Times New Roman" w:hAnsi="Times New Roman" w:cs="Times New Roman"/>
          <w:sz w:val="28"/>
          <w:szCs w:val="28"/>
          <w:lang w:val="uk-UA"/>
        </w:rPr>
        <w:t xml:space="preserve"> розвитку та покращення туристичної галузі в </w:t>
      </w:r>
      <w:r w:rsidR="004F693D">
        <w:rPr>
          <w:rFonts w:ascii="Times New Roman" w:hAnsi="Times New Roman" w:cs="Times New Roman"/>
          <w:sz w:val="28"/>
          <w:szCs w:val="28"/>
          <w:lang w:val="uk-UA"/>
        </w:rPr>
        <w:t>регіоні майже не приділено уваги</w:t>
      </w:r>
      <w:r w:rsidR="004F693D" w:rsidRPr="003E6470">
        <w:rPr>
          <w:rFonts w:ascii="Times New Roman" w:hAnsi="Times New Roman" w:cs="Times New Roman"/>
          <w:sz w:val="28"/>
          <w:szCs w:val="28"/>
          <w:lang w:val="uk-UA"/>
        </w:rPr>
        <w:t>. Винятком є вирішення питання екологічного забруднення і збереж</w:t>
      </w:r>
      <w:r w:rsidR="004F693D">
        <w:rPr>
          <w:rFonts w:ascii="Times New Roman" w:hAnsi="Times New Roman" w:cs="Times New Roman"/>
          <w:sz w:val="28"/>
          <w:szCs w:val="28"/>
          <w:lang w:val="uk-UA"/>
        </w:rPr>
        <w:t>ення та поширення історичного,</w:t>
      </w:r>
      <w:r w:rsidR="004F693D" w:rsidRPr="003E6470">
        <w:rPr>
          <w:rFonts w:ascii="Times New Roman" w:hAnsi="Times New Roman" w:cs="Times New Roman"/>
          <w:sz w:val="28"/>
          <w:szCs w:val="28"/>
          <w:lang w:val="uk-UA"/>
        </w:rPr>
        <w:t xml:space="preserve"> культурного надбання Луганщини</w:t>
      </w:r>
      <w:r w:rsidR="004F693D">
        <w:rPr>
          <w:rFonts w:ascii="Times New Roman" w:hAnsi="Times New Roman" w:cs="Times New Roman"/>
          <w:sz w:val="28"/>
          <w:szCs w:val="28"/>
          <w:lang w:val="uk-UA"/>
        </w:rPr>
        <w:t xml:space="preserve"> </w:t>
      </w:r>
      <w:r w:rsidR="004F693D" w:rsidRPr="001A36EF">
        <w:rPr>
          <w:rFonts w:ascii="Times New Roman" w:hAnsi="Times New Roman" w:cs="Times New Roman"/>
          <w:sz w:val="28"/>
          <w:szCs w:val="28"/>
        </w:rPr>
        <w:t>[</w:t>
      </w:r>
      <w:r w:rsidR="00806DA5">
        <w:rPr>
          <w:rFonts w:ascii="Times New Roman" w:hAnsi="Times New Roman" w:cs="Times New Roman"/>
          <w:sz w:val="28"/>
          <w:szCs w:val="28"/>
          <w:lang w:val="uk-UA"/>
        </w:rPr>
        <w:t>95</w:t>
      </w:r>
      <w:r w:rsidR="004F693D" w:rsidRPr="001A36EF">
        <w:rPr>
          <w:rFonts w:ascii="Times New Roman" w:hAnsi="Times New Roman" w:cs="Times New Roman"/>
          <w:sz w:val="28"/>
          <w:szCs w:val="28"/>
        </w:rPr>
        <w:t>]</w:t>
      </w:r>
      <w:r w:rsidR="004F693D">
        <w:rPr>
          <w:rFonts w:ascii="Times New Roman" w:hAnsi="Times New Roman" w:cs="Times New Roman"/>
          <w:sz w:val="28"/>
          <w:szCs w:val="28"/>
          <w:lang w:val="uk-UA"/>
        </w:rPr>
        <w:t>.</w:t>
      </w:r>
    </w:p>
    <w:p w:rsidR="004F693D" w:rsidRPr="003707DC" w:rsidRDefault="004F693D" w:rsidP="004F693D">
      <w:pPr>
        <w:spacing w:after="0" w:line="360" w:lineRule="auto"/>
        <w:ind w:firstLine="709"/>
        <w:jc w:val="both"/>
        <w:rPr>
          <w:rFonts w:ascii="Times New Roman" w:eastAsia="Times New Roman" w:hAnsi="Times New Roman" w:cs="Times New Roman"/>
          <w:sz w:val="28"/>
          <w:szCs w:val="28"/>
          <w:lang w:val="uk-UA" w:eastAsia="ru-RU"/>
        </w:rPr>
      </w:pPr>
      <w:r w:rsidRPr="003707DC">
        <w:rPr>
          <w:rFonts w:ascii="Times New Roman" w:hAnsi="Times New Roman" w:cs="Times New Roman"/>
          <w:sz w:val="28"/>
          <w:szCs w:val="28"/>
          <w:lang w:val="uk-UA"/>
        </w:rPr>
        <w:t xml:space="preserve">Згідно даних «Туристичного паспорту Луганської області» туристично-рекреаційний ресурс регіону представлено екскурсійними об’єктами, санаторно-курортними та рекреаційними установами, на території області розташовано: 16 готелів; 132 туристичних об’єкти (12 оздоровчих комплексів, 10 музеїв, 64 природоохоронні території Луганської області – об’єкти відвідування туристів, 3 джерела, 2 пішохідно-кінних екскурсії, 20 баз відпочинку, тощо). </w:t>
      </w:r>
      <w:r w:rsidRPr="003707DC">
        <w:rPr>
          <w:rFonts w:ascii="Times New Roman" w:eastAsia="Times New Roman" w:hAnsi="Times New Roman" w:cs="Times New Roman"/>
          <w:sz w:val="28"/>
          <w:szCs w:val="28"/>
          <w:lang w:val="uk-UA" w:eastAsia="ru-RU"/>
        </w:rPr>
        <w:t xml:space="preserve">Об’єктивно область має багато передумов для розвитку внутрішнього туризму, серед яких сприятливий клімат, багатий історико-культурний та туристично-рекреаційний потенціали. </w:t>
      </w:r>
    </w:p>
    <w:p w:rsidR="00745017" w:rsidRDefault="004F693D" w:rsidP="004F693D">
      <w:pPr>
        <w:spacing w:after="0" w:line="360" w:lineRule="auto"/>
        <w:ind w:firstLine="709"/>
        <w:jc w:val="both"/>
        <w:rPr>
          <w:rFonts w:ascii="Times New Roman" w:hAnsi="Times New Roman" w:cs="Times New Roman"/>
          <w:sz w:val="28"/>
          <w:szCs w:val="28"/>
          <w:lang w:val="uk-UA"/>
        </w:rPr>
      </w:pPr>
      <w:r w:rsidRPr="003707DC">
        <w:rPr>
          <w:rFonts w:ascii="Times New Roman" w:eastAsia="Times New Roman" w:hAnsi="Times New Roman" w:cs="Times New Roman"/>
          <w:sz w:val="28"/>
          <w:szCs w:val="28"/>
          <w:lang w:val="uk-UA" w:eastAsia="ru-RU"/>
        </w:rPr>
        <w:t>Однак, на сьогоднішній день рівень розвитку туристичної галузі не відповідає наявному потенціалу, а природні та історико-культурні ресурси використовується нераціонально. Підтвердженням цього факту є низька якість обслуговування, нерозвинена інфраструктура, дефіцит змістовної інформації про туристичні послуги, неякісна або взагалі відсутня якісна реклама туристичних можливостей, відсутність чіткої регіональної політики розвитку туризму в регіоні.</w:t>
      </w:r>
      <w:r w:rsidRPr="003707DC">
        <w:rPr>
          <w:rFonts w:ascii="Times New Roman" w:hAnsi="Times New Roman" w:cs="Times New Roman"/>
          <w:sz w:val="28"/>
          <w:szCs w:val="28"/>
          <w:lang w:val="uk-UA"/>
        </w:rPr>
        <w:t xml:space="preserve"> Звісно така ситуація має багато причин, найголовніші з них: проведення АТО, у зв’язку з цим низький рівень інвестиційної</w:t>
      </w:r>
      <w:r>
        <w:rPr>
          <w:rFonts w:ascii="Times New Roman" w:hAnsi="Times New Roman" w:cs="Times New Roman"/>
          <w:sz w:val="28"/>
          <w:szCs w:val="28"/>
          <w:lang w:val="uk-UA"/>
        </w:rPr>
        <w:t xml:space="preserve"> привабливості, часткова або повна втрата матеріально-технічної бази, незадовільний стан транспортної, соціальної інфраструктури; </w:t>
      </w:r>
      <w:r w:rsidRPr="00D419DC">
        <w:rPr>
          <w:rFonts w:ascii="Times New Roman" w:hAnsi="Times New Roman" w:cs="Times New Roman"/>
          <w:sz w:val="28"/>
          <w:szCs w:val="28"/>
          <w:lang w:val="uk-UA"/>
        </w:rPr>
        <w:t>укорінений імідж промислового регіону</w:t>
      </w:r>
      <w:r w:rsidRPr="00AE3416">
        <w:rPr>
          <w:rFonts w:ascii="Times New Roman" w:hAnsi="Times New Roman" w:cs="Times New Roman"/>
          <w:sz w:val="28"/>
          <w:szCs w:val="28"/>
          <w:lang w:val="uk-UA"/>
        </w:rPr>
        <w:t xml:space="preserve"> [3.</w:t>
      </w:r>
      <w:r>
        <w:rPr>
          <w:rFonts w:ascii="Times New Roman" w:hAnsi="Times New Roman" w:cs="Times New Roman"/>
          <w:sz w:val="28"/>
          <w:szCs w:val="28"/>
          <w:lang w:val="uk-UA"/>
        </w:rPr>
        <w:t xml:space="preserve"> с. 38-39</w:t>
      </w:r>
      <w:r w:rsidRPr="00AE3416">
        <w:rPr>
          <w:rFonts w:ascii="Times New Roman" w:hAnsi="Times New Roman" w:cs="Times New Roman"/>
          <w:sz w:val="28"/>
          <w:szCs w:val="28"/>
          <w:lang w:val="uk-UA"/>
        </w:rPr>
        <w:t>]</w:t>
      </w:r>
      <w:r>
        <w:rPr>
          <w:rFonts w:ascii="Times New Roman" w:hAnsi="Times New Roman" w:cs="Times New Roman"/>
          <w:sz w:val="28"/>
          <w:szCs w:val="28"/>
          <w:lang w:val="uk-UA"/>
        </w:rPr>
        <w:t>.</w:t>
      </w:r>
    </w:p>
    <w:p w:rsidR="00263B00" w:rsidRDefault="00740F4C" w:rsidP="00263B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кризової ситуації в </w:t>
      </w:r>
      <w:r w:rsidR="0030449B">
        <w:rPr>
          <w:rFonts w:ascii="Times New Roman" w:hAnsi="Times New Roman" w:cs="Times New Roman"/>
          <w:sz w:val="28"/>
          <w:szCs w:val="28"/>
          <w:lang w:val="uk-UA"/>
        </w:rPr>
        <w:t xml:space="preserve"> туристичній сфері, яка склалася на сьогоднішній день  в Луганській області, необхідно проаналізувавши показники діяльності </w:t>
      </w:r>
      <w:r w:rsidR="0030449B" w:rsidRPr="0030449B">
        <w:rPr>
          <w:rFonts w:ascii="Times New Roman" w:hAnsi="Times New Roman" w:cs="Times New Roman"/>
          <w:sz w:val="28"/>
          <w:szCs w:val="28"/>
          <w:lang w:val="uk-UA"/>
        </w:rPr>
        <w:t>суб’єктів</w:t>
      </w:r>
      <w:r w:rsidR="0030449B">
        <w:rPr>
          <w:rFonts w:ascii="Times New Roman" w:hAnsi="Times New Roman" w:cs="Times New Roman"/>
          <w:sz w:val="28"/>
          <w:szCs w:val="28"/>
          <w:lang w:val="uk-UA"/>
        </w:rPr>
        <w:t xml:space="preserve"> туризму.</w:t>
      </w:r>
    </w:p>
    <w:p w:rsidR="0030449B" w:rsidRPr="00B435DE" w:rsidRDefault="00263B00" w:rsidP="00CC2B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Головний показник розвитку туризму в регіоні та країні – це туристичний потік, який показує </w:t>
      </w:r>
      <w:r w:rsidRPr="00263B00">
        <w:rPr>
          <w:rFonts w:ascii="Times New Roman" w:hAnsi="Times New Roman" w:cs="Times New Roman"/>
          <w:sz w:val="28"/>
          <w:szCs w:val="28"/>
          <w:lang w:val="uk-UA"/>
        </w:rPr>
        <w:t>сукупність людей, які покидають місце постійного проживання, щоб подорожувати в різноманітних напрямках пішки або на якомусь транспорті в терміни від 24 годин до одного року без здійснення оплачуваної діяльності і повертаються назад</w:t>
      </w:r>
      <w:r w:rsidR="00745017" w:rsidRPr="00745017">
        <w:rPr>
          <w:rFonts w:ascii="Times New Roman" w:hAnsi="Times New Roman" w:cs="Times New Roman"/>
          <w:sz w:val="28"/>
          <w:szCs w:val="28"/>
          <w:lang w:val="uk-UA"/>
        </w:rPr>
        <w:t xml:space="preserve"> [</w:t>
      </w:r>
      <w:r w:rsidR="00806DA5">
        <w:rPr>
          <w:rFonts w:ascii="Times New Roman" w:hAnsi="Times New Roman" w:cs="Times New Roman"/>
          <w:sz w:val="28"/>
          <w:szCs w:val="28"/>
          <w:lang w:val="uk-UA"/>
        </w:rPr>
        <w:t>1</w:t>
      </w:r>
      <w:r w:rsidR="00745017" w:rsidRPr="00745017">
        <w:rPr>
          <w:rFonts w:ascii="Times New Roman" w:hAnsi="Times New Roman" w:cs="Times New Roman"/>
          <w:sz w:val="28"/>
          <w:szCs w:val="28"/>
          <w:lang w:val="uk-UA"/>
        </w:rPr>
        <w:t>]</w:t>
      </w:r>
      <w:r w:rsidRPr="00263B00">
        <w:rPr>
          <w:rFonts w:ascii="Times New Roman" w:hAnsi="Times New Roman" w:cs="Times New Roman"/>
          <w:sz w:val="28"/>
          <w:szCs w:val="28"/>
          <w:lang w:val="uk-UA"/>
        </w:rPr>
        <w:t>.</w:t>
      </w:r>
      <w:r>
        <w:rPr>
          <w:rFonts w:ascii="Times New Roman" w:hAnsi="Times New Roman" w:cs="Times New Roman"/>
          <w:sz w:val="28"/>
          <w:szCs w:val="28"/>
          <w:lang w:val="uk-UA"/>
        </w:rPr>
        <w:t xml:space="preserve"> Проаналізувавши </w:t>
      </w:r>
      <w:r w:rsidRPr="00263B00">
        <w:rPr>
          <w:rFonts w:ascii="Times New Roman" w:hAnsi="Times New Roman" w:cs="Times New Roman"/>
          <w:sz w:val="28"/>
          <w:szCs w:val="28"/>
          <w:lang w:val="uk-UA"/>
        </w:rPr>
        <w:t>данні Головного управління статистики у Луганській області</w:t>
      </w:r>
      <w:r>
        <w:rPr>
          <w:rFonts w:ascii="Times New Roman" w:hAnsi="Times New Roman" w:cs="Times New Roman"/>
          <w:sz w:val="28"/>
          <w:szCs w:val="28"/>
          <w:lang w:val="uk-UA"/>
        </w:rPr>
        <w:t xml:space="preserve"> за період з 2012 по 2016 рр.(табл.</w:t>
      </w:r>
      <w:r w:rsidR="00B33C4D">
        <w:rPr>
          <w:rFonts w:ascii="Times New Roman" w:hAnsi="Times New Roman" w:cs="Times New Roman"/>
          <w:sz w:val="28"/>
          <w:szCs w:val="28"/>
          <w:lang w:val="uk-UA"/>
        </w:rPr>
        <w:t xml:space="preserve"> 2</w:t>
      </w:r>
      <w:r w:rsidR="00B20C48">
        <w:rPr>
          <w:rFonts w:ascii="Times New Roman" w:hAnsi="Times New Roman" w:cs="Times New Roman"/>
          <w:sz w:val="28"/>
          <w:szCs w:val="28"/>
          <w:lang w:val="uk-UA"/>
        </w:rPr>
        <w:t>.1</w:t>
      </w:r>
      <w:r w:rsidR="00740F4C">
        <w:rPr>
          <w:rFonts w:ascii="Times New Roman" w:hAnsi="Times New Roman" w:cs="Times New Roman"/>
          <w:sz w:val="28"/>
          <w:szCs w:val="28"/>
          <w:lang w:val="uk-UA"/>
        </w:rPr>
        <w:t>.</w:t>
      </w:r>
      <w:r>
        <w:rPr>
          <w:rFonts w:ascii="Times New Roman" w:hAnsi="Times New Roman" w:cs="Times New Roman"/>
          <w:sz w:val="28"/>
          <w:szCs w:val="28"/>
          <w:lang w:val="uk-UA"/>
        </w:rPr>
        <w:t xml:space="preserve">), можна зробити висновок, </w:t>
      </w:r>
      <w:r w:rsidR="001D43DE">
        <w:rPr>
          <w:rFonts w:ascii="Times New Roman" w:hAnsi="Times New Roman" w:cs="Times New Roman"/>
          <w:sz w:val="28"/>
          <w:szCs w:val="28"/>
          <w:lang w:val="uk-UA"/>
        </w:rPr>
        <w:t xml:space="preserve">що </w:t>
      </w:r>
      <w:r w:rsidRPr="00263B00">
        <w:rPr>
          <w:rFonts w:ascii="Times New Roman" w:hAnsi="Times New Roman" w:cs="Times New Roman"/>
          <w:sz w:val="28"/>
          <w:szCs w:val="28"/>
          <w:lang w:val="uk-UA"/>
        </w:rPr>
        <w:t>упродовж</w:t>
      </w:r>
      <w:r>
        <w:rPr>
          <w:rFonts w:ascii="Times New Roman" w:hAnsi="Times New Roman" w:cs="Times New Roman"/>
          <w:sz w:val="28"/>
          <w:szCs w:val="28"/>
          <w:lang w:val="uk-UA"/>
        </w:rPr>
        <w:t xml:space="preserve"> останніх 5 </w:t>
      </w:r>
      <w:r w:rsidRPr="00263B00">
        <w:rPr>
          <w:rFonts w:ascii="Times New Roman" w:hAnsi="Times New Roman" w:cs="Times New Roman"/>
          <w:sz w:val="28"/>
          <w:szCs w:val="28"/>
          <w:lang w:val="uk-UA"/>
        </w:rPr>
        <w:t>років відбувається значне зниження за</w:t>
      </w:r>
      <w:r>
        <w:rPr>
          <w:rFonts w:ascii="Times New Roman" w:hAnsi="Times New Roman" w:cs="Times New Roman"/>
          <w:sz w:val="28"/>
          <w:szCs w:val="28"/>
          <w:lang w:val="uk-UA"/>
        </w:rPr>
        <w:t xml:space="preserve"> </w:t>
      </w:r>
      <w:r w:rsidRPr="00263B00">
        <w:rPr>
          <w:rFonts w:ascii="Times New Roman" w:hAnsi="Times New Roman" w:cs="Times New Roman"/>
          <w:sz w:val="28"/>
          <w:szCs w:val="28"/>
          <w:lang w:val="uk-UA"/>
        </w:rPr>
        <w:t>всіма показниками</w:t>
      </w:r>
      <w:r w:rsidR="001D43DE" w:rsidRPr="001D43DE">
        <w:rPr>
          <w:rFonts w:ascii="Times New Roman" w:hAnsi="Times New Roman" w:cs="Times New Roman"/>
          <w:sz w:val="28"/>
          <w:szCs w:val="28"/>
          <w:lang w:val="uk-UA"/>
        </w:rPr>
        <w:t xml:space="preserve"> </w:t>
      </w:r>
      <w:r w:rsidR="001D43DE">
        <w:rPr>
          <w:rFonts w:ascii="Times New Roman" w:hAnsi="Times New Roman" w:cs="Times New Roman"/>
          <w:sz w:val="28"/>
          <w:szCs w:val="28"/>
          <w:lang w:val="uk-UA"/>
        </w:rPr>
        <w:t>аналіз</w:t>
      </w:r>
      <w:r w:rsidR="00B6387F" w:rsidRPr="00B6387F">
        <w:rPr>
          <w:rFonts w:ascii="Times New Roman" w:hAnsi="Times New Roman" w:cs="Times New Roman"/>
          <w:sz w:val="28"/>
          <w:szCs w:val="28"/>
        </w:rPr>
        <w:t>[</w:t>
      </w:r>
      <w:r w:rsidR="00BD1D87">
        <w:rPr>
          <w:rFonts w:ascii="Times New Roman" w:hAnsi="Times New Roman" w:cs="Times New Roman"/>
          <w:sz w:val="28"/>
          <w:szCs w:val="28"/>
        </w:rPr>
        <w:t>92</w:t>
      </w:r>
      <w:r w:rsidR="00B6387F" w:rsidRPr="00B6387F">
        <w:rPr>
          <w:rFonts w:ascii="Times New Roman" w:hAnsi="Times New Roman" w:cs="Times New Roman"/>
          <w:sz w:val="28"/>
          <w:szCs w:val="28"/>
        </w:rPr>
        <w:t>]</w:t>
      </w:r>
      <w:r w:rsidRPr="00263B00">
        <w:rPr>
          <w:rFonts w:ascii="Times New Roman" w:hAnsi="Times New Roman" w:cs="Times New Roman"/>
          <w:sz w:val="28"/>
          <w:szCs w:val="28"/>
          <w:lang w:val="uk-UA"/>
        </w:rPr>
        <w:t>.</w:t>
      </w:r>
      <w:r w:rsidR="004F693D">
        <w:rPr>
          <w:rFonts w:ascii="Times New Roman" w:hAnsi="Times New Roman" w:cs="Times New Roman"/>
          <w:sz w:val="28"/>
          <w:szCs w:val="28"/>
          <w:lang w:val="uk-UA"/>
        </w:rPr>
        <w:t xml:space="preserve"> За останні три роки хоча кількість обслугованих туристів і збільшилась в майже в два рази, але це показники кількості туристів-</w:t>
      </w:r>
      <w:r w:rsidR="004F693D" w:rsidRPr="005B24A2">
        <w:rPr>
          <w:rFonts w:ascii="Times New Roman" w:hAnsi="Times New Roman" w:cs="Times New Roman"/>
          <w:sz w:val="28"/>
          <w:szCs w:val="28"/>
          <w:lang w:val="uk-UA"/>
        </w:rPr>
        <w:t>громадян України, які виїжджали за кордон</w:t>
      </w:r>
      <w:r w:rsidR="004F693D">
        <w:rPr>
          <w:rFonts w:ascii="Times New Roman" w:hAnsi="Times New Roman" w:cs="Times New Roman"/>
          <w:sz w:val="28"/>
          <w:szCs w:val="28"/>
          <w:lang w:val="uk-UA"/>
        </w:rPr>
        <w:t>. Ситуація з в</w:t>
      </w:r>
      <w:r w:rsidR="004F693D" w:rsidRPr="0048758C">
        <w:rPr>
          <w:rFonts w:ascii="Times New Roman" w:hAnsi="Times New Roman" w:cs="Times New Roman"/>
          <w:sz w:val="28"/>
          <w:szCs w:val="28"/>
          <w:lang w:val="uk-UA"/>
        </w:rPr>
        <w:t>’</w:t>
      </w:r>
      <w:r w:rsidR="004F693D">
        <w:rPr>
          <w:rFonts w:ascii="Times New Roman" w:hAnsi="Times New Roman" w:cs="Times New Roman"/>
          <w:sz w:val="28"/>
          <w:szCs w:val="28"/>
          <w:lang w:val="uk-UA"/>
        </w:rPr>
        <w:t xml:space="preserve">їзним туризмом взагалі плачевна, так як Луганську область не відвідав жодний іноземний турист </w:t>
      </w:r>
      <w:r w:rsidR="004F693D" w:rsidRPr="0048758C">
        <w:rPr>
          <w:rFonts w:ascii="Times New Roman" w:hAnsi="Times New Roman" w:cs="Times New Roman"/>
          <w:sz w:val="28"/>
          <w:szCs w:val="28"/>
          <w:lang w:val="uk-UA"/>
        </w:rPr>
        <w:t>[</w:t>
      </w:r>
      <w:r w:rsidR="00BD1D87">
        <w:rPr>
          <w:rFonts w:ascii="Times New Roman" w:hAnsi="Times New Roman" w:cs="Times New Roman"/>
          <w:sz w:val="28"/>
          <w:szCs w:val="28"/>
          <w:lang w:val="uk-UA"/>
        </w:rPr>
        <w:t>9</w:t>
      </w:r>
      <w:r w:rsidR="004F693D">
        <w:rPr>
          <w:rFonts w:ascii="Times New Roman" w:hAnsi="Times New Roman" w:cs="Times New Roman"/>
          <w:sz w:val="28"/>
          <w:szCs w:val="28"/>
          <w:lang w:val="uk-UA"/>
        </w:rPr>
        <w:t>2</w:t>
      </w:r>
      <w:r w:rsidR="004F693D" w:rsidRPr="0048758C">
        <w:rPr>
          <w:rFonts w:ascii="Times New Roman" w:hAnsi="Times New Roman" w:cs="Times New Roman"/>
          <w:sz w:val="28"/>
          <w:szCs w:val="28"/>
          <w:lang w:val="uk-UA"/>
        </w:rPr>
        <w:t>]</w:t>
      </w:r>
      <w:r w:rsidR="004F693D">
        <w:rPr>
          <w:rFonts w:ascii="Times New Roman" w:hAnsi="Times New Roman" w:cs="Times New Roman"/>
          <w:sz w:val="28"/>
          <w:szCs w:val="28"/>
          <w:lang w:val="uk-UA"/>
        </w:rPr>
        <w:t xml:space="preserve">. </w:t>
      </w:r>
      <w:r w:rsidRPr="00263B00">
        <w:rPr>
          <w:rFonts w:ascii="Times New Roman" w:hAnsi="Times New Roman" w:cs="Times New Roman"/>
          <w:sz w:val="28"/>
          <w:szCs w:val="28"/>
          <w:lang w:val="uk-UA"/>
        </w:rPr>
        <w:t xml:space="preserve"> І якщо до 2013 року була </w:t>
      </w:r>
      <w:r>
        <w:rPr>
          <w:rFonts w:ascii="Times New Roman" w:hAnsi="Times New Roman" w:cs="Times New Roman"/>
          <w:sz w:val="28"/>
          <w:szCs w:val="28"/>
          <w:lang w:val="uk-UA"/>
        </w:rPr>
        <w:t xml:space="preserve">позитивна тенденція, то за 2014 </w:t>
      </w:r>
      <w:r w:rsidRPr="00263B00">
        <w:rPr>
          <w:rFonts w:ascii="Times New Roman" w:hAnsi="Times New Roman" w:cs="Times New Roman"/>
          <w:sz w:val="28"/>
          <w:szCs w:val="28"/>
          <w:lang w:val="uk-UA"/>
        </w:rPr>
        <w:t>рік, у зв’язку з подіями,</w:t>
      </w:r>
      <w:r>
        <w:rPr>
          <w:rFonts w:ascii="Times New Roman" w:hAnsi="Times New Roman" w:cs="Times New Roman"/>
          <w:sz w:val="28"/>
          <w:szCs w:val="28"/>
          <w:lang w:val="uk-UA"/>
        </w:rPr>
        <w:t xml:space="preserve"> які </w:t>
      </w:r>
      <w:r w:rsidRPr="00263B00">
        <w:rPr>
          <w:rFonts w:ascii="Times New Roman" w:hAnsi="Times New Roman" w:cs="Times New Roman"/>
          <w:sz w:val="28"/>
          <w:szCs w:val="28"/>
          <w:lang w:val="uk-UA"/>
        </w:rPr>
        <w:t>відбулися на території області, спостерігається</w:t>
      </w:r>
      <w:r>
        <w:rPr>
          <w:rFonts w:ascii="Times New Roman" w:hAnsi="Times New Roman" w:cs="Times New Roman"/>
          <w:sz w:val="28"/>
          <w:szCs w:val="28"/>
          <w:lang w:val="uk-UA"/>
        </w:rPr>
        <w:t xml:space="preserve"> </w:t>
      </w:r>
      <w:r w:rsidRPr="00263B00">
        <w:rPr>
          <w:rFonts w:ascii="Times New Roman" w:hAnsi="Times New Roman" w:cs="Times New Roman"/>
          <w:sz w:val="28"/>
          <w:szCs w:val="28"/>
          <w:lang w:val="uk-UA"/>
        </w:rPr>
        <w:t>спад майже на 97 % від загальної кількості туристів,</w:t>
      </w:r>
      <w:r>
        <w:rPr>
          <w:rFonts w:ascii="Times New Roman" w:hAnsi="Times New Roman" w:cs="Times New Roman"/>
          <w:sz w:val="28"/>
          <w:szCs w:val="28"/>
          <w:lang w:val="uk-UA"/>
        </w:rPr>
        <w:t xml:space="preserve"> </w:t>
      </w:r>
      <w:r w:rsidRPr="00263B00">
        <w:rPr>
          <w:rFonts w:ascii="Times New Roman" w:hAnsi="Times New Roman" w:cs="Times New Roman"/>
          <w:sz w:val="28"/>
          <w:szCs w:val="28"/>
          <w:lang w:val="uk-UA"/>
        </w:rPr>
        <w:t>обслугованих суб’єктами туристичної діяльності</w:t>
      </w:r>
      <w:r>
        <w:rPr>
          <w:rFonts w:ascii="Times New Roman" w:hAnsi="Times New Roman" w:cs="Times New Roman"/>
          <w:sz w:val="28"/>
          <w:szCs w:val="28"/>
          <w:lang w:val="uk-UA"/>
        </w:rPr>
        <w:t xml:space="preserve"> </w:t>
      </w:r>
      <w:r w:rsidRPr="00263B00">
        <w:rPr>
          <w:rFonts w:ascii="Times New Roman" w:hAnsi="Times New Roman" w:cs="Times New Roman"/>
          <w:sz w:val="28"/>
          <w:szCs w:val="28"/>
          <w:lang w:val="uk-UA"/>
        </w:rPr>
        <w:t>України.</w:t>
      </w:r>
      <w:r w:rsidR="001D43DE">
        <w:rPr>
          <w:rFonts w:ascii="Times New Roman" w:hAnsi="Times New Roman" w:cs="Times New Roman"/>
          <w:sz w:val="28"/>
          <w:szCs w:val="28"/>
          <w:lang w:val="uk-UA"/>
        </w:rPr>
        <w:t xml:space="preserve"> </w:t>
      </w:r>
      <w:r w:rsidR="00CC2BDC" w:rsidRPr="00CC2BDC">
        <w:rPr>
          <w:rFonts w:ascii="Times New Roman" w:hAnsi="Times New Roman" w:cs="Times New Roman"/>
          <w:sz w:val="28"/>
          <w:szCs w:val="28"/>
          <w:lang w:val="uk-UA"/>
        </w:rPr>
        <w:t>Незначні по</w:t>
      </w:r>
      <w:r w:rsidR="00CC2BDC">
        <w:rPr>
          <w:rFonts w:ascii="Times New Roman" w:hAnsi="Times New Roman" w:cs="Times New Roman"/>
          <w:sz w:val="28"/>
          <w:szCs w:val="28"/>
          <w:lang w:val="uk-UA"/>
        </w:rPr>
        <w:t>зитивні зміни за 201</w:t>
      </w:r>
      <w:r w:rsidR="00CC2BDC" w:rsidRPr="00CC2BDC">
        <w:rPr>
          <w:rFonts w:ascii="Times New Roman" w:hAnsi="Times New Roman" w:cs="Times New Roman"/>
          <w:sz w:val="28"/>
          <w:szCs w:val="28"/>
        </w:rPr>
        <w:t>6</w:t>
      </w:r>
      <w:r w:rsidR="00CC2BDC">
        <w:rPr>
          <w:rFonts w:ascii="Times New Roman" w:hAnsi="Times New Roman" w:cs="Times New Roman"/>
          <w:sz w:val="28"/>
          <w:szCs w:val="28"/>
          <w:lang w:val="uk-UA"/>
        </w:rPr>
        <w:t xml:space="preserve"> рік, лише</w:t>
      </w:r>
      <w:r w:rsidR="00CC2BDC" w:rsidRPr="00CC2BDC">
        <w:rPr>
          <w:rFonts w:ascii="Times New Roman" w:hAnsi="Times New Roman" w:cs="Times New Roman"/>
          <w:sz w:val="28"/>
          <w:szCs w:val="28"/>
        </w:rPr>
        <w:t xml:space="preserve"> </w:t>
      </w:r>
      <w:r w:rsidR="00CC2BDC" w:rsidRPr="00CC2BDC">
        <w:rPr>
          <w:rFonts w:ascii="Times New Roman" w:hAnsi="Times New Roman" w:cs="Times New Roman"/>
          <w:sz w:val="28"/>
          <w:szCs w:val="28"/>
          <w:lang w:val="uk-UA"/>
        </w:rPr>
        <w:t xml:space="preserve">підкреслюють і </w:t>
      </w:r>
      <w:r w:rsidR="00CC2BDC">
        <w:rPr>
          <w:rFonts w:ascii="Times New Roman" w:hAnsi="Times New Roman" w:cs="Times New Roman"/>
          <w:sz w:val="28"/>
          <w:szCs w:val="28"/>
          <w:lang w:val="uk-UA"/>
        </w:rPr>
        <w:t>так «плачевну» ситуацію, в якій</w:t>
      </w:r>
      <w:r w:rsidR="00CC2BDC" w:rsidRPr="00CC2BDC">
        <w:rPr>
          <w:rFonts w:ascii="Times New Roman" w:hAnsi="Times New Roman" w:cs="Times New Roman"/>
          <w:sz w:val="28"/>
          <w:szCs w:val="28"/>
        </w:rPr>
        <w:t xml:space="preserve"> </w:t>
      </w:r>
      <w:r w:rsidR="00CC2BDC" w:rsidRPr="00CC2BDC">
        <w:rPr>
          <w:rFonts w:ascii="Times New Roman" w:hAnsi="Times New Roman" w:cs="Times New Roman"/>
          <w:sz w:val="28"/>
          <w:szCs w:val="28"/>
          <w:lang w:val="uk-UA"/>
        </w:rPr>
        <w:t>знаходиться туристична галузь регіону.</w:t>
      </w:r>
    </w:p>
    <w:p w:rsidR="00CC2BDC" w:rsidRPr="00CC2BDC" w:rsidRDefault="00CC2BDC" w:rsidP="00CC2BDC">
      <w:pPr>
        <w:spacing w:after="0" w:line="360" w:lineRule="auto"/>
        <w:ind w:firstLine="709"/>
        <w:jc w:val="right"/>
        <w:rPr>
          <w:rFonts w:ascii="Times New Roman" w:eastAsia="Times New Roman" w:hAnsi="Times New Roman" w:cs="Times New Roman"/>
          <w:b/>
          <w:sz w:val="28"/>
          <w:szCs w:val="28"/>
          <w:lang w:val="uk-UA" w:eastAsia="ru-RU"/>
        </w:rPr>
      </w:pPr>
      <w:r w:rsidRPr="00CC2BDC">
        <w:rPr>
          <w:rFonts w:ascii="Times New Roman" w:eastAsia="Times New Roman" w:hAnsi="Times New Roman" w:cs="Times New Roman"/>
          <w:b/>
          <w:sz w:val="28"/>
          <w:szCs w:val="28"/>
          <w:lang w:val="uk-UA" w:eastAsia="ru-RU"/>
        </w:rPr>
        <w:t>Таблиця</w:t>
      </w:r>
      <w:r w:rsidR="00DC3E8B">
        <w:rPr>
          <w:rFonts w:ascii="Times New Roman" w:eastAsia="Times New Roman" w:hAnsi="Times New Roman" w:cs="Times New Roman"/>
          <w:b/>
          <w:sz w:val="28"/>
          <w:szCs w:val="28"/>
          <w:lang w:val="uk-UA" w:eastAsia="ru-RU"/>
        </w:rPr>
        <w:t xml:space="preserve"> 2</w:t>
      </w:r>
      <w:r w:rsidR="00B20C48">
        <w:rPr>
          <w:rFonts w:ascii="Times New Roman" w:eastAsia="Times New Roman" w:hAnsi="Times New Roman" w:cs="Times New Roman"/>
          <w:b/>
          <w:sz w:val="28"/>
          <w:szCs w:val="28"/>
          <w:lang w:val="uk-UA" w:eastAsia="ru-RU"/>
        </w:rPr>
        <w:t>.1.</w:t>
      </w:r>
    </w:p>
    <w:p w:rsidR="00C016B3" w:rsidRPr="006C4ACE" w:rsidRDefault="00CC2BDC" w:rsidP="00CC2BDC">
      <w:pPr>
        <w:spacing w:after="0" w:line="360" w:lineRule="auto"/>
        <w:ind w:firstLine="709"/>
        <w:jc w:val="both"/>
        <w:rPr>
          <w:rFonts w:ascii="Times New Roman" w:eastAsia="Times New Roman" w:hAnsi="Times New Roman" w:cs="Times New Roman"/>
          <w:b/>
          <w:sz w:val="28"/>
          <w:szCs w:val="28"/>
          <w:lang w:val="uk-UA" w:eastAsia="ru-RU"/>
        </w:rPr>
      </w:pPr>
      <w:r w:rsidRPr="006C4ACE">
        <w:rPr>
          <w:rFonts w:ascii="Times New Roman" w:eastAsia="Times New Roman" w:hAnsi="Times New Roman" w:cs="Times New Roman"/>
          <w:b/>
          <w:sz w:val="28"/>
          <w:szCs w:val="28"/>
          <w:lang w:val="uk-UA" w:eastAsia="ru-RU"/>
        </w:rPr>
        <w:t>Туристичні потоки в Луганській області за період 2012-2016 рр.</w:t>
      </w:r>
    </w:p>
    <w:tbl>
      <w:tblPr>
        <w:tblStyle w:val="12"/>
        <w:tblW w:w="0" w:type="auto"/>
        <w:tblLook w:val="04A0" w:firstRow="1" w:lastRow="0" w:firstColumn="1" w:lastColumn="0" w:noHBand="0" w:noVBand="1"/>
      </w:tblPr>
      <w:tblGrid>
        <w:gridCol w:w="874"/>
        <w:gridCol w:w="2870"/>
        <w:gridCol w:w="1237"/>
        <w:gridCol w:w="1681"/>
        <w:gridCol w:w="1250"/>
        <w:gridCol w:w="1659"/>
      </w:tblGrid>
      <w:tr w:rsidR="002901B8" w:rsidRPr="006C4ACE" w:rsidTr="005F64CF">
        <w:tc>
          <w:tcPr>
            <w:tcW w:w="874" w:type="dxa"/>
            <w:vMerge w:val="restart"/>
          </w:tcPr>
          <w:p w:rsidR="002901B8" w:rsidRPr="006C4ACE" w:rsidRDefault="002901B8" w:rsidP="002901B8">
            <w:pPr>
              <w:spacing w:line="360" w:lineRule="auto"/>
              <w:jc w:val="center"/>
              <w:rPr>
                <w:rFonts w:ascii="Times New Roman" w:hAnsi="Times New Roman" w:cs="Times New Roman"/>
                <w:sz w:val="24"/>
                <w:szCs w:val="24"/>
                <w:lang w:val="uk-UA"/>
              </w:rPr>
            </w:pPr>
            <w:r w:rsidRPr="006C4ACE">
              <w:rPr>
                <w:rFonts w:ascii="Times New Roman" w:hAnsi="Times New Roman" w:cs="Times New Roman"/>
                <w:sz w:val="24"/>
                <w:szCs w:val="24"/>
                <w:lang w:val="uk-UA"/>
              </w:rPr>
              <w:t>Роки</w:t>
            </w:r>
          </w:p>
        </w:tc>
        <w:tc>
          <w:tcPr>
            <w:tcW w:w="2870" w:type="dxa"/>
            <w:vMerge w:val="restart"/>
          </w:tcPr>
          <w:p w:rsidR="002901B8" w:rsidRPr="006C4ACE" w:rsidRDefault="002901B8" w:rsidP="002901B8">
            <w:pPr>
              <w:jc w:val="center"/>
              <w:rPr>
                <w:rFonts w:ascii="Times New Roman" w:hAnsi="Times New Roman" w:cs="Times New Roman"/>
                <w:sz w:val="24"/>
                <w:szCs w:val="24"/>
                <w:lang w:val="uk-UA"/>
              </w:rPr>
            </w:pPr>
            <w:r w:rsidRPr="006C4ACE">
              <w:rPr>
                <w:rFonts w:ascii="Times New Roman" w:hAnsi="Times New Roman" w:cs="Times New Roman"/>
                <w:color w:val="000000"/>
                <w:sz w:val="24"/>
                <w:szCs w:val="24"/>
                <w:lang w:val="uk-UA"/>
              </w:rPr>
              <w:t>Кількість туристів, обслугованих суб'єктами туристичної діяльності України – усього</w:t>
            </w:r>
          </w:p>
        </w:tc>
        <w:tc>
          <w:tcPr>
            <w:tcW w:w="4168" w:type="dxa"/>
            <w:gridSpan w:val="3"/>
          </w:tcPr>
          <w:p w:rsidR="002901B8" w:rsidRPr="006C4ACE" w:rsidRDefault="002901B8" w:rsidP="002901B8">
            <w:pPr>
              <w:spacing w:line="360" w:lineRule="auto"/>
              <w:jc w:val="center"/>
              <w:rPr>
                <w:rFonts w:ascii="Times New Roman" w:hAnsi="Times New Roman" w:cs="Times New Roman"/>
                <w:sz w:val="28"/>
                <w:szCs w:val="28"/>
                <w:lang w:val="uk-UA"/>
              </w:rPr>
            </w:pPr>
            <w:r w:rsidRPr="006C4ACE">
              <w:rPr>
                <w:rFonts w:ascii="Times New Roman" w:hAnsi="Times New Roman" w:cs="Times New Roman"/>
                <w:color w:val="000000"/>
                <w:sz w:val="24"/>
                <w:szCs w:val="24"/>
                <w:lang w:val="uk-UA"/>
              </w:rPr>
              <w:t>Із загальної кількості туристів</w:t>
            </w:r>
            <w:r w:rsidRPr="006C4ACE">
              <w:rPr>
                <w:rFonts w:ascii="Times New Roman" w:hAnsi="Times New Roman" w:cs="Times New Roman"/>
                <w:color w:val="000000"/>
                <w:lang w:val="uk-UA"/>
              </w:rPr>
              <w:t>:</w:t>
            </w:r>
          </w:p>
        </w:tc>
        <w:tc>
          <w:tcPr>
            <w:tcW w:w="1659" w:type="dxa"/>
            <w:vMerge w:val="restart"/>
          </w:tcPr>
          <w:p w:rsidR="002901B8" w:rsidRPr="006C4ACE" w:rsidRDefault="002901B8" w:rsidP="002901B8">
            <w:pPr>
              <w:spacing w:line="360" w:lineRule="auto"/>
              <w:jc w:val="center"/>
              <w:rPr>
                <w:rFonts w:ascii="Times New Roman" w:hAnsi="Times New Roman" w:cs="Times New Roman"/>
                <w:color w:val="000000"/>
                <w:sz w:val="24"/>
                <w:szCs w:val="24"/>
                <w:lang w:val="uk-UA"/>
              </w:rPr>
            </w:pPr>
          </w:p>
          <w:p w:rsidR="002901B8" w:rsidRPr="006C4ACE" w:rsidRDefault="002901B8" w:rsidP="002901B8">
            <w:pPr>
              <w:rPr>
                <w:rFonts w:ascii="Times New Roman" w:hAnsi="Times New Roman" w:cs="Times New Roman"/>
                <w:sz w:val="24"/>
                <w:szCs w:val="24"/>
                <w:lang w:val="uk-UA"/>
              </w:rPr>
            </w:pPr>
          </w:p>
          <w:p w:rsidR="002901B8" w:rsidRPr="006C4ACE" w:rsidRDefault="002901B8" w:rsidP="002901B8">
            <w:pPr>
              <w:jc w:val="center"/>
              <w:rPr>
                <w:rFonts w:ascii="Times New Roman" w:hAnsi="Times New Roman" w:cs="Times New Roman"/>
                <w:sz w:val="24"/>
                <w:szCs w:val="24"/>
                <w:lang w:val="uk-UA"/>
              </w:rPr>
            </w:pPr>
            <w:r w:rsidRPr="006C4ACE">
              <w:rPr>
                <w:rFonts w:ascii="Times New Roman" w:hAnsi="Times New Roman" w:cs="Times New Roman"/>
                <w:sz w:val="24"/>
                <w:szCs w:val="24"/>
                <w:lang w:val="uk-UA"/>
              </w:rPr>
              <w:t>Кількість екскурсантів</w:t>
            </w:r>
          </w:p>
        </w:tc>
      </w:tr>
      <w:tr w:rsidR="002901B8" w:rsidRPr="006C4ACE" w:rsidTr="005F64CF">
        <w:tc>
          <w:tcPr>
            <w:tcW w:w="874" w:type="dxa"/>
            <w:vMerge/>
          </w:tcPr>
          <w:p w:rsidR="002901B8" w:rsidRPr="006C4ACE" w:rsidRDefault="002901B8" w:rsidP="007A3AF9">
            <w:pPr>
              <w:spacing w:line="360" w:lineRule="auto"/>
              <w:jc w:val="both"/>
              <w:rPr>
                <w:rFonts w:ascii="Times New Roman" w:hAnsi="Times New Roman" w:cs="Times New Roman"/>
                <w:sz w:val="28"/>
                <w:szCs w:val="28"/>
                <w:lang w:val="uk-UA"/>
              </w:rPr>
            </w:pPr>
          </w:p>
        </w:tc>
        <w:tc>
          <w:tcPr>
            <w:tcW w:w="2870" w:type="dxa"/>
            <w:vMerge/>
          </w:tcPr>
          <w:p w:rsidR="002901B8" w:rsidRPr="006C4ACE" w:rsidRDefault="002901B8" w:rsidP="007A3AF9">
            <w:pPr>
              <w:spacing w:line="360" w:lineRule="auto"/>
              <w:jc w:val="both"/>
              <w:rPr>
                <w:rFonts w:ascii="Times New Roman" w:hAnsi="Times New Roman" w:cs="Times New Roman"/>
                <w:sz w:val="28"/>
                <w:szCs w:val="28"/>
                <w:lang w:val="uk-UA"/>
              </w:rPr>
            </w:pPr>
          </w:p>
        </w:tc>
        <w:tc>
          <w:tcPr>
            <w:tcW w:w="1237" w:type="dxa"/>
          </w:tcPr>
          <w:p w:rsidR="002901B8" w:rsidRPr="006C4ACE" w:rsidRDefault="002901B8" w:rsidP="002901B8">
            <w:pPr>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іноземні туристи</w:t>
            </w:r>
          </w:p>
        </w:tc>
        <w:tc>
          <w:tcPr>
            <w:tcW w:w="1681" w:type="dxa"/>
          </w:tcPr>
          <w:p w:rsidR="002901B8" w:rsidRPr="006C4ACE" w:rsidRDefault="002901B8" w:rsidP="002901B8">
            <w:pPr>
              <w:jc w:val="center"/>
              <w:rPr>
                <w:rFonts w:ascii="Times New Roman" w:hAnsi="Times New Roman" w:cs="Times New Roman"/>
                <w:sz w:val="24"/>
                <w:szCs w:val="24"/>
                <w:lang w:val="uk-UA"/>
              </w:rPr>
            </w:pPr>
            <w:r w:rsidRPr="006C4ACE">
              <w:rPr>
                <w:rFonts w:ascii="Times New Roman" w:hAnsi="Times New Roman" w:cs="Times New Roman"/>
                <w:sz w:val="24"/>
                <w:szCs w:val="24"/>
                <w:lang w:val="uk-UA"/>
              </w:rPr>
              <w:t>туристи-громадяни України, які виїжджали за кордон</w:t>
            </w:r>
          </w:p>
        </w:tc>
        <w:tc>
          <w:tcPr>
            <w:tcW w:w="1250" w:type="dxa"/>
          </w:tcPr>
          <w:p w:rsidR="002901B8" w:rsidRPr="006C4ACE" w:rsidRDefault="002901B8" w:rsidP="007A3AF9">
            <w:pPr>
              <w:spacing w:line="360" w:lineRule="auto"/>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внутрішні туристи</w:t>
            </w:r>
          </w:p>
        </w:tc>
        <w:tc>
          <w:tcPr>
            <w:tcW w:w="1659" w:type="dxa"/>
            <w:vMerge/>
          </w:tcPr>
          <w:p w:rsidR="002901B8" w:rsidRPr="006C4ACE" w:rsidRDefault="002901B8" w:rsidP="007A3AF9">
            <w:pPr>
              <w:spacing w:line="360" w:lineRule="auto"/>
              <w:jc w:val="both"/>
              <w:rPr>
                <w:rFonts w:ascii="Times New Roman" w:hAnsi="Times New Roman" w:cs="Times New Roman"/>
                <w:sz w:val="24"/>
                <w:szCs w:val="24"/>
                <w:lang w:val="uk-UA"/>
              </w:rPr>
            </w:pPr>
          </w:p>
        </w:tc>
      </w:tr>
      <w:tr w:rsidR="002901B8" w:rsidRPr="006C4ACE" w:rsidTr="005F64CF">
        <w:tc>
          <w:tcPr>
            <w:tcW w:w="874" w:type="dxa"/>
          </w:tcPr>
          <w:p w:rsidR="002901B8" w:rsidRPr="006C4ACE" w:rsidRDefault="002901B8" w:rsidP="007A3AF9">
            <w:pPr>
              <w:spacing w:line="360" w:lineRule="auto"/>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2012</w:t>
            </w:r>
          </w:p>
        </w:tc>
        <w:tc>
          <w:tcPr>
            <w:tcW w:w="287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21981</w:t>
            </w:r>
          </w:p>
        </w:tc>
        <w:tc>
          <w:tcPr>
            <w:tcW w:w="1237"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120</w:t>
            </w:r>
          </w:p>
        </w:tc>
        <w:tc>
          <w:tcPr>
            <w:tcW w:w="1681"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12231</w:t>
            </w:r>
          </w:p>
        </w:tc>
        <w:tc>
          <w:tcPr>
            <w:tcW w:w="125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9630</w:t>
            </w:r>
          </w:p>
        </w:tc>
        <w:tc>
          <w:tcPr>
            <w:tcW w:w="1659"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6839</w:t>
            </w:r>
          </w:p>
        </w:tc>
      </w:tr>
      <w:tr w:rsidR="002901B8" w:rsidRPr="006C4ACE" w:rsidTr="005F64CF">
        <w:tc>
          <w:tcPr>
            <w:tcW w:w="874" w:type="dxa"/>
          </w:tcPr>
          <w:p w:rsidR="002901B8" w:rsidRPr="006C4ACE" w:rsidRDefault="002901B8" w:rsidP="007A3AF9">
            <w:pPr>
              <w:spacing w:line="360" w:lineRule="auto"/>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2013</w:t>
            </w:r>
          </w:p>
        </w:tc>
        <w:tc>
          <w:tcPr>
            <w:tcW w:w="287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34699</w:t>
            </w:r>
          </w:p>
        </w:tc>
        <w:tc>
          <w:tcPr>
            <w:tcW w:w="1237"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33</w:t>
            </w:r>
          </w:p>
        </w:tc>
        <w:tc>
          <w:tcPr>
            <w:tcW w:w="1681"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21709</w:t>
            </w:r>
          </w:p>
        </w:tc>
        <w:tc>
          <w:tcPr>
            <w:tcW w:w="125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12957</w:t>
            </w:r>
          </w:p>
        </w:tc>
        <w:tc>
          <w:tcPr>
            <w:tcW w:w="1659"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6684</w:t>
            </w:r>
          </w:p>
        </w:tc>
      </w:tr>
      <w:tr w:rsidR="002901B8" w:rsidRPr="006C4ACE" w:rsidTr="005F64CF">
        <w:tc>
          <w:tcPr>
            <w:tcW w:w="874" w:type="dxa"/>
          </w:tcPr>
          <w:p w:rsidR="002901B8" w:rsidRPr="006C4ACE" w:rsidRDefault="002901B8" w:rsidP="007A3AF9">
            <w:pPr>
              <w:spacing w:line="360" w:lineRule="auto"/>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2014</w:t>
            </w:r>
          </w:p>
        </w:tc>
        <w:tc>
          <w:tcPr>
            <w:tcW w:w="287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791</w:t>
            </w:r>
          </w:p>
        </w:tc>
        <w:tc>
          <w:tcPr>
            <w:tcW w:w="1237"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2</w:t>
            </w:r>
          </w:p>
        </w:tc>
        <w:tc>
          <w:tcPr>
            <w:tcW w:w="1681"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762</w:t>
            </w:r>
          </w:p>
        </w:tc>
        <w:tc>
          <w:tcPr>
            <w:tcW w:w="125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27</w:t>
            </w:r>
          </w:p>
        </w:tc>
        <w:tc>
          <w:tcPr>
            <w:tcW w:w="1659"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w:t>
            </w:r>
          </w:p>
        </w:tc>
      </w:tr>
      <w:tr w:rsidR="002901B8" w:rsidRPr="006C4ACE" w:rsidTr="005F64CF">
        <w:tc>
          <w:tcPr>
            <w:tcW w:w="874" w:type="dxa"/>
          </w:tcPr>
          <w:p w:rsidR="002901B8" w:rsidRPr="006C4ACE" w:rsidRDefault="002901B8" w:rsidP="007A3AF9">
            <w:pPr>
              <w:spacing w:line="360" w:lineRule="auto"/>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2015</w:t>
            </w:r>
          </w:p>
        </w:tc>
        <w:tc>
          <w:tcPr>
            <w:tcW w:w="287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939</w:t>
            </w:r>
          </w:p>
        </w:tc>
        <w:tc>
          <w:tcPr>
            <w:tcW w:w="1237"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w:t>
            </w:r>
          </w:p>
        </w:tc>
        <w:tc>
          <w:tcPr>
            <w:tcW w:w="1681"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872</w:t>
            </w:r>
          </w:p>
        </w:tc>
        <w:tc>
          <w:tcPr>
            <w:tcW w:w="125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67</w:t>
            </w:r>
          </w:p>
        </w:tc>
        <w:tc>
          <w:tcPr>
            <w:tcW w:w="1659"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w:t>
            </w:r>
          </w:p>
        </w:tc>
      </w:tr>
      <w:tr w:rsidR="002901B8" w:rsidRPr="006C4ACE" w:rsidTr="005F64CF">
        <w:tc>
          <w:tcPr>
            <w:tcW w:w="874" w:type="dxa"/>
          </w:tcPr>
          <w:p w:rsidR="002901B8" w:rsidRPr="006C4ACE" w:rsidRDefault="002901B8" w:rsidP="007A3AF9">
            <w:pPr>
              <w:spacing w:line="360" w:lineRule="auto"/>
              <w:jc w:val="both"/>
              <w:rPr>
                <w:rFonts w:ascii="Times New Roman" w:hAnsi="Times New Roman" w:cs="Times New Roman"/>
                <w:sz w:val="24"/>
                <w:szCs w:val="24"/>
                <w:lang w:val="uk-UA"/>
              </w:rPr>
            </w:pPr>
            <w:r w:rsidRPr="006C4ACE">
              <w:rPr>
                <w:rFonts w:ascii="Times New Roman" w:hAnsi="Times New Roman" w:cs="Times New Roman"/>
                <w:sz w:val="24"/>
                <w:szCs w:val="24"/>
                <w:lang w:val="uk-UA"/>
              </w:rPr>
              <w:t>2016</w:t>
            </w:r>
          </w:p>
        </w:tc>
        <w:tc>
          <w:tcPr>
            <w:tcW w:w="287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1896</w:t>
            </w:r>
          </w:p>
        </w:tc>
        <w:tc>
          <w:tcPr>
            <w:tcW w:w="1237"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w:t>
            </w:r>
          </w:p>
        </w:tc>
        <w:tc>
          <w:tcPr>
            <w:tcW w:w="1681"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1814</w:t>
            </w:r>
          </w:p>
        </w:tc>
        <w:tc>
          <w:tcPr>
            <w:tcW w:w="1250"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82</w:t>
            </w:r>
          </w:p>
        </w:tc>
        <w:tc>
          <w:tcPr>
            <w:tcW w:w="1659" w:type="dxa"/>
          </w:tcPr>
          <w:p w:rsidR="002901B8" w:rsidRPr="006C4ACE" w:rsidRDefault="00CC2BDC" w:rsidP="00CC2BDC">
            <w:pPr>
              <w:spacing w:line="360" w:lineRule="auto"/>
              <w:rPr>
                <w:rFonts w:ascii="Times New Roman" w:hAnsi="Times New Roman" w:cs="Times New Roman"/>
                <w:sz w:val="24"/>
                <w:szCs w:val="24"/>
                <w:lang w:val="uk-UA"/>
              </w:rPr>
            </w:pPr>
            <w:r w:rsidRPr="006C4ACE">
              <w:rPr>
                <w:rFonts w:ascii="Times New Roman" w:hAnsi="Times New Roman" w:cs="Times New Roman"/>
                <w:sz w:val="24"/>
                <w:szCs w:val="24"/>
                <w:lang w:val="uk-UA"/>
              </w:rPr>
              <w:t>-</w:t>
            </w:r>
          </w:p>
        </w:tc>
      </w:tr>
    </w:tbl>
    <w:p w:rsidR="00C016B3" w:rsidRPr="005F64CF" w:rsidRDefault="005F64CF" w:rsidP="005F64CF">
      <w:pPr>
        <w:spacing w:after="0" w:line="360" w:lineRule="auto"/>
        <w:ind w:firstLine="709"/>
        <w:jc w:val="both"/>
        <w:rPr>
          <w:rFonts w:ascii="Times New Roman" w:eastAsia="Times New Roman" w:hAnsi="Times New Roman" w:cs="Times New Roman"/>
          <w:sz w:val="24"/>
          <w:szCs w:val="24"/>
          <w:lang w:val="en-US" w:eastAsia="ru-RU"/>
        </w:rPr>
      </w:pPr>
      <w:r w:rsidRPr="005F64CF">
        <w:rPr>
          <w:rFonts w:ascii="Times New Roman" w:eastAsia="Times New Roman" w:hAnsi="Times New Roman" w:cs="Times New Roman"/>
          <w:sz w:val="24"/>
          <w:szCs w:val="24"/>
          <w:lang w:val="uk-UA" w:eastAsia="ru-RU"/>
        </w:rPr>
        <w:t xml:space="preserve">Джерело: </w:t>
      </w:r>
      <w:r w:rsidRPr="005F64CF">
        <w:rPr>
          <w:rFonts w:ascii="Times New Roman" w:eastAsia="Times New Roman" w:hAnsi="Times New Roman" w:cs="Times New Roman"/>
          <w:sz w:val="24"/>
          <w:szCs w:val="24"/>
          <w:lang w:val="en-US" w:eastAsia="ru-RU"/>
        </w:rPr>
        <w:t>[</w:t>
      </w:r>
      <w:r w:rsidR="00BD1D87">
        <w:rPr>
          <w:rFonts w:ascii="Times New Roman" w:eastAsia="Times New Roman" w:hAnsi="Times New Roman" w:cs="Times New Roman"/>
          <w:sz w:val="24"/>
          <w:szCs w:val="24"/>
          <w:lang w:eastAsia="ru-RU"/>
        </w:rPr>
        <w:t>92</w:t>
      </w:r>
      <w:r w:rsidRPr="005F64CF">
        <w:rPr>
          <w:rFonts w:ascii="Times New Roman" w:eastAsia="Times New Roman" w:hAnsi="Times New Roman" w:cs="Times New Roman"/>
          <w:sz w:val="24"/>
          <w:szCs w:val="24"/>
          <w:lang w:val="en-US" w:eastAsia="ru-RU"/>
        </w:rPr>
        <w:t>]</w:t>
      </w:r>
    </w:p>
    <w:p w:rsidR="005F64CF" w:rsidRPr="005F64CF" w:rsidRDefault="005F64CF" w:rsidP="007A3AF9">
      <w:pPr>
        <w:spacing w:after="0" w:line="360" w:lineRule="auto"/>
        <w:ind w:firstLine="709"/>
        <w:jc w:val="both"/>
        <w:rPr>
          <w:rFonts w:ascii="Times New Roman" w:eastAsia="Times New Roman" w:hAnsi="Times New Roman" w:cs="Times New Roman"/>
          <w:sz w:val="28"/>
          <w:szCs w:val="28"/>
          <w:lang w:val="en-US" w:eastAsia="ru-RU"/>
        </w:rPr>
      </w:pPr>
    </w:p>
    <w:p w:rsidR="00CC2BDC" w:rsidRPr="006C4ACE" w:rsidRDefault="00CC2BDC" w:rsidP="007A3AF9">
      <w:pPr>
        <w:spacing w:after="0" w:line="360" w:lineRule="auto"/>
        <w:ind w:firstLine="709"/>
        <w:jc w:val="both"/>
        <w:rPr>
          <w:rFonts w:ascii="Times New Roman" w:eastAsia="Times New Roman" w:hAnsi="Times New Roman" w:cs="Times New Roman"/>
          <w:sz w:val="28"/>
          <w:szCs w:val="28"/>
          <w:lang w:val="uk-UA" w:eastAsia="ru-RU"/>
        </w:rPr>
      </w:pPr>
      <w:r w:rsidRPr="006C4ACE">
        <w:rPr>
          <w:rFonts w:ascii="Times New Roman" w:eastAsia="Times New Roman" w:hAnsi="Times New Roman" w:cs="Times New Roman"/>
          <w:sz w:val="28"/>
          <w:szCs w:val="28"/>
          <w:lang w:val="uk-UA" w:eastAsia="ru-RU"/>
        </w:rPr>
        <w:t>За даними Державної фіскальної служби України обсяг надходжень від сплати туристичн</w:t>
      </w:r>
      <w:r w:rsidR="00D97381" w:rsidRPr="006C4ACE">
        <w:rPr>
          <w:rFonts w:ascii="Times New Roman" w:eastAsia="Times New Roman" w:hAnsi="Times New Roman" w:cs="Times New Roman"/>
          <w:sz w:val="28"/>
          <w:szCs w:val="28"/>
          <w:lang w:val="uk-UA" w:eastAsia="ru-RU"/>
        </w:rPr>
        <w:t xml:space="preserve">ого збору у 2016 році склав 102,7 тис. грн., що </w:t>
      </w:r>
      <w:r w:rsidR="00B6387F" w:rsidRPr="006C4ACE">
        <w:rPr>
          <w:rFonts w:ascii="Times New Roman" w:eastAsia="Times New Roman" w:hAnsi="Times New Roman" w:cs="Times New Roman"/>
          <w:sz w:val="28"/>
          <w:szCs w:val="28"/>
          <w:lang w:val="uk-UA" w:eastAsia="ru-RU"/>
        </w:rPr>
        <w:t xml:space="preserve">в 2,1 рази </w:t>
      </w:r>
      <w:r w:rsidRPr="006C4ACE">
        <w:rPr>
          <w:rFonts w:ascii="Times New Roman" w:eastAsia="Times New Roman" w:hAnsi="Times New Roman" w:cs="Times New Roman"/>
          <w:sz w:val="28"/>
          <w:szCs w:val="28"/>
          <w:lang w:val="uk-UA" w:eastAsia="ru-RU"/>
        </w:rPr>
        <w:t>більше ніж у 2015 році. При цьому його обсяг у 2015 роц</w:t>
      </w:r>
      <w:r w:rsidR="00B6387F" w:rsidRPr="006C4ACE">
        <w:rPr>
          <w:rFonts w:ascii="Times New Roman" w:eastAsia="Times New Roman" w:hAnsi="Times New Roman" w:cs="Times New Roman"/>
          <w:sz w:val="28"/>
          <w:szCs w:val="28"/>
          <w:lang w:val="uk-UA" w:eastAsia="ru-RU"/>
        </w:rPr>
        <w:t>і у порівнянні з 2014 роком був менший в 2,3 рази</w:t>
      </w:r>
      <w:r w:rsidR="006C4ACE" w:rsidRPr="006C4ACE">
        <w:rPr>
          <w:rFonts w:ascii="Times New Roman" w:eastAsia="Times New Roman" w:hAnsi="Times New Roman" w:cs="Times New Roman"/>
          <w:sz w:val="28"/>
          <w:szCs w:val="28"/>
          <w:lang w:val="uk-UA" w:eastAsia="ru-RU"/>
        </w:rPr>
        <w:t xml:space="preserve"> (рис.</w:t>
      </w:r>
      <w:r w:rsidR="00B33C4D">
        <w:rPr>
          <w:rFonts w:ascii="Times New Roman" w:eastAsia="Times New Roman" w:hAnsi="Times New Roman" w:cs="Times New Roman"/>
          <w:sz w:val="28"/>
          <w:szCs w:val="28"/>
          <w:lang w:val="uk-UA" w:eastAsia="ru-RU"/>
        </w:rPr>
        <w:t xml:space="preserve"> 2</w:t>
      </w:r>
      <w:r w:rsidR="00B20C48">
        <w:rPr>
          <w:rFonts w:ascii="Times New Roman" w:eastAsia="Times New Roman" w:hAnsi="Times New Roman" w:cs="Times New Roman"/>
          <w:sz w:val="28"/>
          <w:szCs w:val="28"/>
          <w:lang w:val="uk-UA" w:eastAsia="ru-RU"/>
        </w:rPr>
        <w:t>.1</w:t>
      </w:r>
      <w:r w:rsidR="006C4ACE" w:rsidRPr="006C4ACE">
        <w:rPr>
          <w:rFonts w:ascii="Times New Roman" w:eastAsia="Times New Roman" w:hAnsi="Times New Roman" w:cs="Times New Roman"/>
          <w:sz w:val="28"/>
          <w:szCs w:val="28"/>
          <w:lang w:val="uk-UA" w:eastAsia="ru-RU"/>
        </w:rPr>
        <w:t xml:space="preserve">) </w:t>
      </w:r>
      <w:r w:rsidR="00B6387F" w:rsidRPr="006C4ACE">
        <w:rPr>
          <w:rFonts w:ascii="Times New Roman" w:eastAsia="Times New Roman" w:hAnsi="Times New Roman" w:cs="Times New Roman"/>
          <w:sz w:val="28"/>
          <w:szCs w:val="28"/>
          <w:lang w:val="uk-UA" w:eastAsia="ru-RU"/>
        </w:rPr>
        <w:t>[</w:t>
      </w:r>
      <w:r w:rsidR="00BD1D87">
        <w:rPr>
          <w:rFonts w:ascii="Times New Roman" w:eastAsia="Times New Roman" w:hAnsi="Times New Roman" w:cs="Times New Roman"/>
          <w:sz w:val="28"/>
          <w:szCs w:val="28"/>
          <w:lang w:val="uk-UA" w:eastAsia="ru-RU"/>
        </w:rPr>
        <w:t>90</w:t>
      </w:r>
      <w:r w:rsidR="00B6387F" w:rsidRPr="006C4ACE">
        <w:rPr>
          <w:rFonts w:ascii="Times New Roman" w:eastAsia="Times New Roman" w:hAnsi="Times New Roman" w:cs="Times New Roman"/>
          <w:sz w:val="28"/>
          <w:szCs w:val="28"/>
          <w:lang w:val="uk-UA" w:eastAsia="ru-RU"/>
        </w:rPr>
        <w:t>]</w:t>
      </w:r>
      <w:r w:rsidRPr="006C4ACE">
        <w:rPr>
          <w:rFonts w:ascii="Times New Roman" w:eastAsia="Times New Roman" w:hAnsi="Times New Roman" w:cs="Times New Roman"/>
          <w:sz w:val="28"/>
          <w:szCs w:val="28"/>
          <w:lang w:val="uk-UA" w:eastAsia="ru-RU"/>
        </w:rPr>
        <w:t>.</w:t>
      </w:r>
    </w:p>
    <w:p w:rsidR="00CC2BDC" w:rsidRPr="006C4ACE" w:rsidRDefault="00B20C48" w:rsidP="007A3AF9">
      <w:pPr>
        <w:spacing w:after="0" w:line="360" w:lineRule="auto"/>
        <w:ind w:firstLine="709"/>
        <w:jc w:val="both"/>
        <w:rPr>
          <w:rFonts w:ascii="Times New Roman" w:eastAsia="Times New Roman" w:hAnsi="Times New Roman" w:cs="Times New Roman"/>
          <w:sz w:val="28"/>
          <w:szCs w:val="28"/>
          <w:lang w:val="uk-UA" w:eastAsia="ru-RU"/>
        </w:rPr>
      </w:pPr>
      <w:r w:rsidRPr="006C4ACE">
        <w:rPr>
          <w:rFonts w:ascii="Times New Roman" w:eastAsia="Times New Roman" w:hAnsi="Times New Roman" w:cs="Times New Roman"/>
          <w:sz w:val="28"/>
          <w:szCs w:val="28"/>
          <w:lang w:val="uk-UA" w:eastAsia="ru-RU"/>
        </w:rPr>
        <w:t>Якщо проаналізувати питому вагу туристичного збору в розрізі областей,</w:t>
      </w:r>
      <w:r>
        <w:rPr>
          <w:rFonts w:ascii="Times New Roman" w:eastAsia="Times New Roman" w:hAnsi="Times New Roman" w:cs="Times New Roman"/>
          <w:sz w:val="28"/>
          <w:szCs w:val="28"/>
          <w:lang w:val="uk-UA" w:eastAsia="ru-RU"/>
        </w:rPr>
        <w:t xml:space="preserve"> можна виділити 5 областей України з</w:t>
      </w:r>
      <w:r w:rsidRPr="00B6387F">
        <w:rPr>
          <w:rFonts w:ascii="Times New Roman" w:eastAsia="Times New Roman" w:hAnsi="Times New Roman" w:cs="Times New Roman"/>
          <w:sz w:val="28"/>
          <w:szCs w:val="28"/>
          <w:lang w:val="uk-UA" w:eastAsia="ru-RU"/>
        </w:rPr>
        <w:t xml:space="preserve"> найбільшими обсягами надходжень від сплати туристичного збору, що надійшли до місцевих бюджетів у 2016 році:</w:t>
      </w:r>
      <w:r w:rsidRPr="006C4ACE">
        <w:rPr>
          <w:rFonts w:ascii="Times New Roman" w:eastAsia="Times New Roman" w:hAnsi="Times New Roman" w:cs="Times New Roman"/>
          <w:sz w:val="28"/>
          <w:szCs w:val="28"/>
          <w:lang w:val="uk-UA" w:eastAsia="ru-RU"/>
        </w:rPr>
        <w:t xml:space="preserve"> </w:t>
      </w:r>
      <w:r w:rsidRPr="00B6387F">
        <w:rPr>
          <w:rFonts w:ascii="Times New Roman" w:eastAsia="Times New Roman" w:hAnsi="Times New Roman" w:cs="Times New Roman"/>
          <w:sz w:val="28"/>
          <w:szCs w:val="28"/>
          <w:lang w:val="uk-UA" w:eastAsia="ru-RU"/>
        </w:rPr>
        <w:t>м. Київ – 18,8 млн. грн. (34,7 %), Львівська обл. – 8,4 млн. грн. (15,6 %),</w:t>
      </w:r>
      <w:r w:rsidRPr="006C4ACE">
        <w:rPr>
          <w:rFonts w:ascii="Times New Roman" w:eastAsia="Times New Roman" w:hAnsi="Times New Roman" w:cs="Times New Roman"/>
          <w:sz w:val="28"/>
          <w:szCs w:val="28"/>
          <w:lang w:val="uk-UA" w:eastAsia="ru-RU"/>
        </w:rPr>
        <w:t xml:space="preserve"> </w:t>
      </w:r>
      <w:r w:rsidRPr="00B6387F">
        <w:rPr>
          <w:rFonts w:ascii="Times New Roman" w:eastAsia="Times New Roman" w:hAnsi="Times New Roman" w:cs="Times New Roman"/>
          <w:sz w:val="28"/>
          <w:szCs w:val="28"/>
          <w:lang w:val="uk-UA" w:eastAsia="ru-RU"/>
        </w:rPr>
        <w:t>Одеська обл. – 7,3 млн. грн. (13,6 %),</w:t>
      </w:r>
      <w:r w:rsidRPr="006C4ACE">
        <w:rPr>
          <w:rFonts w:ascii="Times New Roman" w:eastAsia="Times New Roman" w:hAnsi="Times New Roman" w:cs="Times New Roman"/>
          <w:sz w:val="28"/>
          <w:szCs w:val="28"/>
          <w:lang w:val="uk-UA" w:eastAsia="ru-RU"/>
        </w:rPr>
        <w:t xml:space="preserve"> </w:t>
      </w:r>
      <w:r w:rsidRPr="00B6387F">
        <w:rPr>
          <w:rFonts w:ascii="Times New Roman" w:eastAsia="Times New Roman" w:hAnsi="Times New Roman" w:cs="Times New Roman"/>
          <w:sz w:val="28"/>
          <w:szCs w:val="28"/>
          <w:lang w:val="uk-UA" w:eastAsia="ru-RU"/>
        </w:rPr>
        <w:t>Івано-Франківська обл. – 2,3 млн. грн. (4,2 %),</w:t>
      </w:r>
      <w:r w:rsidRPr="006C4ACE">
        <w:rPr>
          <w:rFonts w:ascii="Times New Roman" w:eastAsia="Times New Roman" w:hAnsi="Times New Roman" w:cs="Times New Roman"/>
          <w:sz w:val="28"/>
          <w:szCs w:val="28"/>
          <w:lang w:val="uk-UA" w:eastAsia="ru-RU"/>
        </w:rPr>
        <w:t xml:space="preserve"> Закарпатська обл. – 2,2 млн. грн. (4,1 %)</w:t>
      </w:r>
      <w:r>
        <w:rPr>
          <w:rFonts w:ascii="Times New Roman" w:eastAsia="Times New Roman" w:hAnsi="Times New Roman" w:cs="Times New Roman"/>
          <w:sz w:val="28"/>
          <w:szCs w:val="28"/>
          <w:lang w:val="uk-UA" w:eastAsia="ru-RU"/>
        </w:rPr>
        <w:t xml:space="preserve"> .</w:t>
      </w:r>
    </w:p>
    <w:p w:rsidR="00CC2BDC" w:rsidRPr="006C4ACE" w:rsidRDefault="00CC2BDC" w:rsidP="007A3AF9">
      <w:pPr>
        <w:spacing w:after="0" w:line="360" w:lineRule="auto"/>
        <w:ind w:firstLine="709"/>
        <w:jc w:val="both"/>
        <w:rPr>
          <w:rFonts w:ascii="Times New Roman" w:eastAsia="Times New Roman" w:hAnsi="Times New Roman" w:cs="Times New Roman"/>
          <w:sz w:val="28"/>
          <w:szCs w:val="28"/>
          <w:lang w:val="uk-UA" w:eastAsia="ru-RU"/>
        </w:rPr>
      </w:pPr>
    </w:p>
    <w:p w:rsidR="00CC2BDC" w:rsidRPr="006C4ACE" w:rsidRDefault="00545C3D" w:rsidP="007A3AF9">
      <w:pPr>
        <w:spacing w:after="0" w:line="360" w:lineRule="auto"/>
        <w:ind w:firstLine="709"/>
        <w:jc w:val="both"/>
        <w:rPr>
          <w:rFonts w:ascii="Times New Roman" w:eastAsia="Times New Roman" w:hAnsi="Times New Roman" w:cs="Times New Roman"/>
          <w:sz w:val="28"/>
          <w:szCs w:val="28"/>
          <w:lang w:val="uk-UA" w:eastAsia="ru-RU"/>
        </w:rPr>
      </w:pPr>
      <w:r w:rsidRPr="00AF241F">
        <w:rPr>
          <w:rFonts w:ascii="Times New Roman" w:hAnsi="Times New Roman" w:cs="Times New Roman"/>
          <w:noProof/>
          <w:sz w:val="20"/>
          <w:szCs w:val="20"/>
          <w:lang w:eastAsia="ru-RU"/>
        </w:rPr>
        <w:drawing>
          <wp:inline distT="0" distB="0" distL="0" distR="0" wp14:anchorId="30A145B1" wp14:editId="35FB67DA">
            <wp:extent cx="5000625" cy="2238375"/>
            <wp:effectExtent l="0" t="0" r="9525" b="9525"/>
            <wp:docPr id="102" name="Диаграмма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20C48" w:rsidRDefault="00B20C48" w:rsidP="006C4ACE">
      <w:pPr>
        <w:autoSpaceDE w:val="0"/>
        <w:autoSpaceDN w:val="0"/>
        <w:spacing w:after="0" w:line="360" w:lineRule="auto"/>
        <w:ind w:firstLine="709"/>
        <w:jc w:val="both"/>
        <w:rPr>
          <w:rFonts w:ascii="Times New Roman" w:eastAsia="Times New Roman" w:hAnsi="Times New Roman" w:cs="Times New Roman"/>
          <w:b/>
          <w:bCs/>
          <w:iCs/>
          <w:sz w:val="28"/>
          <w:szCs w:val="28"/>
          <w:lang w:val="uk-UA" w:eastAsia="uk-UA"/>
        </w:rPr>
      </w:pPr>
    </w:p>
    <w:p w:rsidR="006C4ACE" w:rsidRDefault="00545C3D" w:rsidP="00B20C48">
      <w:pPr>
        <w:autoSpaceDE w:val="0"/>
        <w:autoSpaceDN w:val="0"/>
        <w:spacing w:after="0" w:line="360" w:lineRule="auto"/>
        <w:ind w:firstLine="709"/>
        <w:jc w:val="both"/>
        <w:rPr>
          <w:rFonts w:ascii="Times New Roman" w:eastAsia="Times New Roman" w:hAnsi="Times New Roman" w:cs="Times New Roman"/>
          <w:b/>
          <w:bCs/>
          <w:iCs/>
          <w:sz w:val="28"/>
          <w:szCs w:val="28"/>
          <w:lang w:val="uk-UA" w:eastAsia="uk-UA"/>
        </w:rPr>
      </w:pPr>
      <w:r w:rsidRPr="006C4ACE">
        <w:rPr>
          <w:rFonts w:ascii="Times New Roman" w:eastAsia="Times New Roman" w:hAnsi="Times New Roman" w:cs="Times New Roman"/>
          <w:b/>
          <w:bCs/>
          <w:iCs/>
          <w:sz w:val="28"/>
          <w:szCs w:val="28"/>
          <w:lang w:val="uk-UA" w:eastAsia="uk-UA"/>
        </w:rPr>
        <w:t xml:space="preserve">Рис. </w:t>
      </w:r>
      <w:r w:rsidR="00B33C4D">
        <w:rPr>
          <w:rFonts w:ascii="Times New Roman" w:eastAsia="Times New Roman" w:hAnsi="Times New Roman" w:cs="Times New Roman"/>
          <w:b/>
          <w:bCs/>
          <w:iCs/>
          <w:sz w:val="28"/>
          <w:szCs w:val="28"/>
          <w:lang w:val="uk-UA" w:eastAsia="uk-UA"/>
        </w:rPr>
        <w:t>2</w:t>
      </w:r>
      <w:r w:rsidR="00B20C48">
        <w:rPr>
          <w:rFonts w:ascii="Times New Roman" w:eastAsia="Times New Roman" w:hAnsi="Times New Roman" w:cs="Times New Roman"/>
          <w:b/>
          <w:bCs/>
          <w:iCs/>
          <w:sz w:val="28"/>
          <w:szCs w:val="28"/>
          <w:lang w:val="uk-UA" w:eastAsia="uk-UA"/>
        </w:rPr>
        <w:t xml:space="preserve">.1. </w:t>
      </w:r>
      <w:r w:rsidRPr="006C4ACE">
        <w:rPr>
          <w:rFonts w:ascii="Times New Roman" w:eastAsia="Times New Roman" w:hAnsi="Times New Roman" w:cs="Times New Roman"/>
          <w:b/>
          <w:bCs/>
          <w:iCs/>
          <w:sz w:val="28"/>
          <w:szCs w:val="28"/>
          <w:lang w:val="uk-UA" w:eastAsia="uk-UA"/>
        </w:rPr>
        <w:t xml:space="preserve">Надходження туристичного збору до місцевого бюджету Луганської області </w:t>
      </w:r>
      <w:r w:rsidRPr="006C4ACE">
        <w:rPr>
          <w:rFonts w:ascii="Times New Roman" w:eastAsia="Times New Roman" w:hAnsi="Times New Roman" w:cs="Times New Roman"/>
          <w:b/>
          <w:sz w:val="28"/>
          <w:szCs w:val="28"/>
          <w:lang w:val="uk-UA"/>
        </w:rPr>
        <w:t xml:space="preserve">за 2014-2016 роки </w:t>
      </w:r>
      <w:r w:rsidRPr="006C4ACE">
        <w:rPr>
          <w:rFonts w:ascii="Times New Roman" w:eastAsia="Times New Roman" w:hAnsi="Times New Roman" w:cs="Times New Roman"/>
          <w:i/>
          <w:sz w:val="28"/>
          <w:szCs w:val="28"/>
          <w:lang w:val="uk-UA" w:eastAsia="uk-UA"/>
        </w:rPr>
        <w:t>(за даними ДФС, тис. грн.)</w:t>
      </w:r>
    </w:p>
    <w:p w:rsidR="00B20C48" w:rsidRPr="005F64CF" w:rsidRDefault="005F64CF" w:rsidP="00B20C48">
      <w:pPr>
        <w:autoSpaceDE w:val="0"/>
        <w:autoSpaceDN w:val="0"/>
        <w:spacing w:after="0" w:line="360" w:lineRule="auto"/>
        <w:ind w:firstLine="709"/>
        <w:jc w:val="both"/>
        <w:rPr>
          <w:rFonts w:ascii="Times New Roman" w:eastAsia="Times New Roman" w:hAnsi="Times New Roman" w:cs="Times New Roman"/>
          <w:bCs/>
          <w:iCs/>
          <w:sz w:val="24"/>
          <w:szCs w:val="24"/>
          <w:lang w:val="uk-UA" w:eastAsia="uk-UA"/>
        </w:rPr>
      </w:pPr>
      <w:r w:rsidRPr="005F64CF">
        <w:rPr>
          <w:rFonts w:ascii="Times New Roman" w:eastAsia="Times New Roman" w:hAnsi="Times New Roman" w:cs="Times New Roman"/>
          <w:bCs/>
          <w:iCs/>
          <w:sz w:val="24"/>
          <w:szCs w:val="24"/>
          <w:lang w:val="uk-UA" w:eastAsia="uk-UA"/>
        </w:rPr>
        <w:t xml:space="preserve">Джерело: </w:t>
      </w:r>
      <w:r w:rsidRPr="00CB54E7">
        <w:rPr>
          <w:rFonts w:ascii="Times New Roman" w:eastAsia="Times New Roman" w:hAnsi="Times New Roman" w:cs="Times New Roman"/>
          <w:bCs/>
          <w:iCs/>
          <w:sz w:val="24"/>
          <w:szCs w:val="24"/>
          <w:lang w:eastAsia="uk-UA"/>
        </w:rPr>
        <w:t>[</w:t>
      </w:r>
      <w:r w:rsidR="00BD1D87">
        <w:rPr>
          <w:rFonts w:ascii="Times New Roman" w:eastAsia="Times New Roman" w:hAnsi="Times New Roman" w:cs="Times New Roman"/>
          <w:bCs/>
          <w:iCs/>
          <w:sz w:val="24"/>
          <w:szCs w:val="24"/>
          <w:lang w:eastAsia="uk-UA"/>
        </w:rPr>
        <w:t>90</w:t>
      </w:r>
      <w:r w:rsidRPr="00CB54E7">
        <w:rPr>
          <w:rFonts w:ascii="Times New Roman" w:eastAsia="Times New Roman" w:hAnsi="Times New Roman" w:cs="Times New Roman"/>
          <w:bCs/>
          <w:iCs/>
          <w:sz w:val="24"/>
          <w:szCs w:val="24"/>
          <w:lang w:eastAsia="uk-UA"/>
        </w:rPr>
        <w:t>]</w:t>
      </w:r>
    </w:p>
    <w:p w:rsidR="005F64CF" w:rsidRPr="005F64CF" w:rsidRDefault="005F64CF" w:rsidP="00B20C48">
      <w:pPr>
        <w:autoSpaceDE w:val="0"/>
        <w:autoSpaceDN w:val="0"/>
        <w:spacing w:after="0" w:line="360" w:lineRule="auto"/>
        <w:ind w:firstLine="709"/>
        <w:jc w:val="both"/>
        <w:rPr>
          <w:rFonts w:ascii="Times New Roman" w:eastAsia="Times New Roman" w:hAnsi="Times New Roman" w:cs="Times New Roman"/>
          <w:b/>
          <w:bCs/>
          <w:iCs/>
          <w:sz w:val="28"/>
          <w:szCs w:val="28"/>
          <w:lang w:val="uk-UA" w:eastAsia="uk-UA"/>
        </w:rPr>
      </w:pPr>
    </w:p>
    <w:p w:rsidR="006C4ACE" w:rsidRDefault="006C4ACE" w:rsidP="005834E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Показник питомої ваги туристичного здору Луганської області становить лише 0,2 %, навіть у Донецькій області становище набагато краще</w:t>
      </w:r>
      <w:r w:rsidR="00B33C4D">
        <w:rPr>
          <w:rFonts w:ascii="Times New Roman" w:eastAsia="Times New Roman" w:hAnsi="Times New Roman" w:cs="Times New Roman"/>
          <w:sz w:val="28"/>
          <w:szCs w:val="28"/>
          <w:lang w:val="uk-UA" w:eastAsia="ru-RU"/>
        </w:rPr>
        <w:t xml:space="preserve"> (рис. 2</w:t>
      </w:r>
      <w:r>
        <w:rPr>
          <w:rFonts w:ascii="Times New Roman" w:eastAsia="Times New Roman" w:hAnsi="Times New Roman" w:cs="Times New Roman"/>
          <w:sz w:val="28"/>
          <w:szCs w:val="28"/>
          <w:lang w:val="uk-UA" w:eastAsia="ru-RU"/>
        </w:rPr>
        <w:t>.</w:t>
      </w:r>
      <w:r w:rsidR="00CF47D1">
        <w:rPr>
          <w:rFonts w:ascii="Times New Roman" w:eastAsia="Times New Roman" w:hAnsi="Times New Roman" w:cs="Times New Roman"/>
          <w:sz w:val="28"/>
          <w:szCs w:val="28"/>
          <w:lang w:val="uk-UA" w:eastAsia="ru-RU"/>
        </w:rPr>
        <w:t>2.)</w:t>
      </w:r>
      <w:r w:rsidR="00745017">
        <w:rPr>
          <w:rFonts w:ascii="Times New Roman" w:eastAsia="Times New Roman" w:hAnsi="Times New Roman" w:cs="Times New Roman"/>
          <w:sz w:val="28"/>
          <w:szCs w:val="28"/>
          <w:lang w:val="uk-UA" w:eastAsia="ru-RU"/>
        </w:rPr>
        <w:t xml:space="preserve"> </w:t>
      </w:r>
    </w:p>
    <w:p w:rsidR="00CF47D1" w:rsidRDefault="00CF47D1" w:rsidP="005834E3">
      <w:pPr>
        <w:spacing w:after="0" w:line="360" w:lineRule="auto"/>
        <w:ind w:firstLine="709"/>
        <w:jc w:val="both"/>
        <w:rPr>
          <w:rFonts w:ascii="Times New Roman" w:eastAsia="Times New Roman" w:hAnsi="Times New Roman" w:cs="Times New Roman"/>
          <w:sz w:val="28"/>
          <w:szCs w:val="28"/>
          <w:lang w:val="uk-UA" w:eastAsia="ru-RU"/>
        </w:rPr>
      </w:pPr>
    </w:p>
    <w:p w:rsidR="006C4ACE" w:rsidRPr="005834E3" w:rsidRDefault="00B6387F" w:rsidP="005834E3">
      <w:pPr>
        <w:spacing w:after="0" w:line="360" w:lineRule="auto"/>
        <w:ind w:firstLine="709"/>
        <w:jc w:val="both"/>
        <w:rPr>
          <w:rFonts w:ascii="Times New Roman" w:eastAsia="Times New Roman" w:hAnsi="Times New Roman" w:cs="Times New Roman"/>
          <w:sz w:val="28"/>
          <w:szCs w:val="28"/>
          <w:lang w:val="uk-UA" w:eastAsia="ru-RU"/>
        </w:rPr>
      </w:pPr>
      <w:r w:rsidRPr="006C4ACE">
        <w:rPr>
          <w:noProof/>
          <w:lang w:eastAsia="ru-RU"/>
        </w:rPr>
        <w:drawing>
          <wp:inline distT="0" distB="0" distL="0" distR="0" wp14:anchorId="18916F42" wp14:editId="1E65EA3B">
            <wp:extent cx="4724400" cy="2238375"/>
            <wp:effectExtent l="0" t="0" r="19050" b="9525"/>
            <wp:docPr id="103" name="Диаграмма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7E2C" w:rsidRDefault="00777E2C" w:rsidP="00CF47D1">
      <w:pPr>
        <w:autoSpaceDE w:val="0"/>
        <w:autoSpaceDN w:val="0"/>
        <w:spacing w:after="0" w:line="360" w:lineRule="auto"/>
        <w:ind w:firstLine="709"/>
        <w:jc w:val="both"/>
        <w:rPr>
          <w:rFonts w:ascii="Times New Roman" w:eastAsia="Times New Roman" w:hAnsi="Times New Roman" w:cs="Times New Roman"/>
          <w:b/>
          <w:bCs/>
          <w:iCs/>
          <w:sz w:val="28"/>
          <w:szCs w:val="28"/>
          <w:lang w:val="uk-UA" w:eastAsia="uk-UA"/>
        </w:rPr>
      </w:pPr>
    </w:p>
    <w:p w:rsidR="00513E68" w:rsidRDefault="00D97381" w:rsidP="00CF47D1">
      <w:pPr>
        <w:autoSpaceDE w:val="0"/>
        <w:autoSpaceDN w:val="0"/>
        <w:spacing w:after="0" w:line="360" w:lineRule="auto"/>
        <w:ind w:firstLine="709"/>
        <w:jc w:val="both"/>
        <w:rPr>
          <w:rFonts w:ascii="Times New Roman" w:eastAsia="Times New Roman" w:hAnsi="Times New Roman" w:cs="Times New Roman"/>
          <w:b/>
          <w:bCs/>
          <w:iCs/>
          <w:sz w:val="28"/>
          <w:szCs w:val="28"/>
          <w:lang w:val="uk-UA" w:eastAsia="uk-UA"/>
        </w:rPr>
      </w:pPr>
      <w:r w:rsidRPr="006C4ACE">
        <w:rPr>
          <w:rFonts w:ascii="Times New Roman" w:eastAsia="Times New Roman" w:hAnsi="Times New Roman" w:cs="Times New Roman"/>
          <w:b/>
          <w:bCs/>
          <w:iCs/>
          <w:sz w:val="28"/>
          <w:szCs w:val="28"/>
          <w:lang w:val="uk-UA" w:eastAsia="uk-UA"/>
        </w:rPr>
        <w:t>Рис.</w:t>
      </w:r>
      <w:r w:rsidR="00B33C4D">
        <w:rPr>
          <w:rFonts w:ascii="Times New Roman" w:eastAsia="Times New Roman" w:hAnsi="Times New Roman" w:cs="Times New Roman"/>
          <w:b/>
          <w:bCs/>
          <w:iCs/>
          <w:sz w:val="28"/>
          <w:szCs w:val="28"/>
          <w:lang w:val="uk-UA" w:eastAsia="uk-UA"/>
        </w:rPr>
        <w:t xml:space="preserve"> 2</w:t>
      </w:r>
      <w:r w:rsidR="00B20C48">
        <w:rPr>
          <w:rFonts w:ascii="Times New Roman" w:eastAsia="Times New Roman" w:hAnsi="Times New Roman" w:cs="Times New Roman"/>
          <w:b/>
          <w:bCs/>
          <w:iCs/>
          <w:sz w:val="28"/>
          <w:szCs w:val="28"/>
          <w:lang w:val="uk-UA" w:eastAsia="uk-UA"/>
        </w:rPr>
        <w:t xml:space="preserve">.2. </w:t>
      </w:r>
      <w:r w:rsidRPr="006C4ACE">
        <w:rPr>
          <w:rFonts w:ascii="Times New Roman" w:eastAsia="Times New Roman" w:hAnsi="Times New Roman" w:cs="Times New Roman"/>
          <w:b/>
          <w:bCs/>
          <w:iCs/>
          <w:sz w:val="28"/>
          <w:szCs w:val="28"/>
          <w:lang w:val="uk-UA" w:eastAsia="uk-UA"/>
        </w:rPr>
        <w:t>Питома вага туристичного збору у загальному обсязі надходжень відповідних місцевих бюджетів за 2016 рік, у розрізі областей</w:t>
      </w:r>
    </w:p>
    <w:p w:rsidR="00740F4C" w:rsidRPr="005F64CF" w:rsidRDefault="005F64CF" w:rsidP="00CF47D1">
      <w:pPr>
        <w:autoSpaceDE w:val="0"/>
        <w:autoSpaceDN w:val="0"/>
        <w:spacing w:after="0" w:line="360" w:lineRule="auto"/>
        <w:ind w:firstLine="709"/>
        <w:jc w:val="both"/>
        <w:rPr>
          <w:rFonts w:ascii="Times New Roman" w:eastAsia="Times New Roman" w:hAnsi="Times New Roman" w:cs="Times New Roman"/>
          <w:bCs/>
          <w:iCs/>
          <w:sz w:val="28"/>
          <w:szCs w:val="28"/>
          <w:lang w:val="uk-UA" w:eastAsia="uk-UA"/>
        </w:rPr>
      </w:pPr>
      <w:r w:rsidRPr="005F64CF">
        <w:rPr>
          <w:rFonts w:ascii="Times New Roman" w:eastAsia="Times New Roman" w:hAnsi="Times New Roman" w:cs="Times New Roman"/>
          <w:bCs/>
          <w:iCs/>
          <w:sz w:val="28"/>
          <w:szCs w:val="28"/>
          <w:lang w:val="uk-UA" w:eastAsia="uk-UA"/>
        </w:rPr>
        <w:t xml:space="preserve">Джерело: </w:t>
      </w:r>
      <w:r w:rsidRPr="00CB54E7">
        <w:rPr>
          <w:rFonts w:ascii="Times New Roman" w:eastAsia="Times New Roman" w:hAnsi="Times New Roman" w:cs="Times New Roman"/>
          <w:bCs/>
          <w:iCs/>
          <w:sz w:val="28"/>
          <w:szCs w:val="28"/>
          <w:lang w:val="uk-UA" w:eastAsia="uk-UA"/>
        </w:rPr>
        <w:t>[</w:t>
      </w:r>
      <w:r w:rsidR="00BD1D87">
        <w:rPr>
          <w:rFonts w:ascii="Times New Roman" w:eastAsia="Times New Roman" w:hAnsi="Times New Roman" w:cs="Times New Roman"/>
          <w:bCs/>
          <w:iCs/>
          <w:sz w:val="28"/>
          <w:szCs w:val="28"/>
          <w:lang w:val="uk-UA" w:eastAsia="uk-UA"/>
        </w:rPr>
        <w:t>90</w:t>
      </w:r>
      <w:r w:rsidRPr="00CB54E7">
        <w:rPr>
          <w:rFonts w:ascii="Times New Roman" w:eastAsia="Times New Roman" w:hAnsi="Times New Roman" w:cs="Times New Roman"/>
          <w:bCs/>
          <w:iCs/>
          <w:sz w:val="28"/>
          <w:szCs w:val="28"/>
          <w:lang w:val="uk-UA" w:eastAsia="uk-UA"/>
        </w:rPr>
        <w:t>]</w:t>
      </w:r>
    </w:p>
    <w:p w:rsidR="005F64CF" w:rsidRPr="005F64CF" w:rsidRDefault="005F64CF" w:rsidP="00CF47D1">
      <w:pPr>
        <w:autoSpaceDE w:val="0"/>
        <w:autoSpaceDN w:val="0"/>
        <w:spacing w:after="0" w:line="360" w:lineRule="auto"/>
        <w:ind w:firstLine="709"/>
        <w:jc w:val="both"/>
        <w:rPr>
          <w:rFonts w:ascii="Times New Roman" w:eastAsia="Times New Roman" w:hAnsi="Times New Roman" w:cs="Times New Roman"/>
          <w:b/>
          <w:bCs/>
          <w:iCs/>
          <w:sz w:val="28"/>
          <w:szCs w:val="28"/>
          <w:lang w:val="uk-UA" w:eastAsia="uk-UA"/>
        </w:rPr>
      </w:pPr>
    </w:p>
    <w:p w:rsidR="00242490" w:rsidRDefault="00513E68" w:rsidP="00513E68">
      <w:pPr>
        <w:spacing w:after="0" w:line="360" w:lineRule="auto"/>
        <w:ind w:firstLine="709"/>
        <w:jc w:val="both"/>
        <w:rPr>
          <w:rFonts w:ascii="Times New Roman" w:eastAsia="Times New Roman" w:hAnsi="Times New Roman" w:cs="Times New Roman"/>
          <w:sz w:val="28"/>
          <w:szCs w:val="28"/>
          <w:lang w:val="uk-UA" w:eastAsia="ru-RU"/>
        </w:rPr>
      </w:pPr>
      <w:r w:rsidRPr="00CF47D1">
        <w:rPr>
          <w:rFonts w:ascii="Times New Roman" w:hAnsi="Times New Roman" w:cs="Times New Roman"/>
          <w:sz w:val="28"/>
          <w:szCs w:val="28"/>
          <w:lang w:val="uk-UA"/>
        </w:rPr>
        <w:t xml:space="preserve"> </w:t>
      </w:r>
      <w:r w:rsidR="00BC78B6">
        <w:rPr>
          <w:rFonts w:ascii="Times New Roman" w:hAnsi="Times New Roman" w:cs="Times New Roman"/>
          <w:sz w:val="28"/>
          <w:szCs w:val="28"/>
          <w:lang w:val="uk-UA"/>
        </w:rPr>
        <w:t xml:space="preserve"> Починаючи з 2014 року, у зв’язку з початком воєнного конфлікту на території </w:t>
      </w:r>
      <w:r w:rsidR="00242490">
        <w:rPr>
          <w:rFonts w:ascii="Times New Roman" w:hAnsi="Times New Roman" w:cs="Times New Roman"/>
          <w:sz w:val="28"/>
          <w:szCs w:val="28"/>
          <w:lang w:val="uk-UA"/>
        </w:rPr>
        <w:t>Луганської області</w:t>
      </w:r>
      <w:r w:rsidR="00BC78B6">
        <w:rPr>
          <w:rFonts w:ascii="Times New Roman" w:hAnsi="Times New Roman" w:cs="Times New Roman"/>
          <w:sz w:val="28"/>
          <w:szCs w:val="28"/>
          <w:lang w:val="uk-UA"/>
        </w:rPr>
        <w:t xml:space="preserve">, кількість </w:t>
      </w:r>
      <w:r w:rsidR="00BC78B6" w:rsidRPr="00CF47D1">
        <w:rPr>
          <w:rFonts w:ascii="Times New Roman" w:eastAsia="Times New Roman" w:hAnsi="Times New Roman" w:cs="Times New Roman"/>
          <w:sz w:val="28"/>
          <w:szCs w:val="28"/>
          <w:lang w:val="uk-UA" w:eastAsia="ru-RU"/>
        </w:rPr>
        <w:t>суб’єкті</w:t>
      </w:r>
      <w:r w:rsidR="00BC78B6">
        <w:rPr>
          <w:rFonts w:ascii="Times New Roman" w:eastAsia="Times New Roman" w:hAnsi="Times New Roman" w:cs="Times New Roman"/>
          <w:sz w:val="28"/>
          <w:szCs w:val="28"/>
          <w:lang w:val="uk-UA" w:eastAsia="ru-RU"/>
        </w:rPr>
        <w:t>в туристичної діяльності зменшилась з 225</w:t>
      </w:r>
      <w:r w:rsidR="003A00EA">
        <w:rPr>
          <w:rFonts w:ascii="Times New Roman" w:eastAsia="Times New Roman" w:hAnsi="Times New Roman" w:cs="Times New Roman"/>
          <w:sz w:val="28"/>
          <w:szCs w:val="28"/>
          <w:lang w:val="uk-UA" w:eastAsia="ru-RU"/>
        </w:rPr>
        <w:t xml:space="preserve"> одиниць у 2013 році</w:t>
      </w:r>
      <w:r w:rsidR="00242490">
        <w:rPr>
          <w:rFonts w:ascii="Times New Roman" w:eastAsia="Times New Roman" w:hAnsi="Times New Roman" w:cs="Times New Roman"/>
          <w:sz w:val="28"/>
          <w:szCs w:val="28"/>
          <w:lang w:val="uk-UA" w:eastAsia="ru-RU"/>
        </w:rPr>
        <w:t xml:space="preserve"> </w:t>
      </w:r>
      <w:r w:rsidR="00BC78B6">
        <w:rPr>
          <w:rFonts w:ascii="Times New Roman" w:eastAsia="Times New Roman" w:hAnsi="Times New Roman" w:cs="Times New Roman"/>
          <w:sz w:val="28"/>
          <w:szCs w:val="28"/>
          <w:lang w:val="uk-UA" w:eastAsia="ru-RU"/>
        </w:rPr>
        <w:t>(2 туроператори, 218 турагентів і 5 суб</w:t>
      </w:r>
      <w:r w:rsidR="00BC78B6" w:rsidRPr="00BC78B6">
        <w:rPr>
          <w:rFonts w:ascii="Times New Roman" w:eastAsia="Times New Roman" w:hAnsi="Times New Roman" w:cs="Times New Roman"/>
          <w:sz w:val="28"/>
          <w:szCs w:val="28"/>
          <w:lang w:val="uk-UA" w:eastAsia="ru-RU"/>
        </w:rPr>
        <w:t>’</w:t>
      </w:r>
      <w:r w:rsidR="00BC78B6">
        <w:rPr>
          <w:rFonts w:ascii="Times New Roman" w:eastAsia="Times New Roman" w:hAnsi="Times New Roman" w:cs="Times New Roman"/>
          <w:sz w:val="28"/>
          <w:szCs w:val="28"/>
          <w:lang w:val="uk-UA" w:eastAsia="ru-RU"/>
        </w:rPr>
        <w:t>єктів, що зді</w:t>
      </w:r>
      <w:r w:rsidR="004E7AC5">
        <w:rPr>
          <w:rFonts w:ascii="Times New Roman" w:eastAsia="Times New Roman" w:hAnsi="Times New Roman" w:cs="Times New Roman"/>
          <w:sz w:val="28"/>
          <w:szCs w:val="28"/>
          <w:lang w:val="uk-UA" w:eastAsia="ru-RU"/>
        </w:rPr>
        <w:t xml:space="preserve">йснюють екскурсійну діяльність) </w:t>
      </w:r>
      <w:r w:rsidR="00BC78B6">
        <w:rPr>
          <w:rFonts w:ascii="Times New Roman" w:eastAsia="Times New Roman" w:hAnsi="Times New Roman" w:cs="Times New Roman"/>
          <w:sz w:val="28"/>
          <w:szCs w:val="28"/>
          <w:lang w:val="uk-UA" w:eastAsia="ru-RU"/>
        </w:rPr>
        <w:t>до 19 одиниць у 2016 році, а туроператори та суб</w:t>
      </w:r>
      <w:r w:rsidR="00BC78B6" w:rsidRPr="00BC78B6">
        <w:rPr>
          <w:rFonts w:ascii="Times New Roman" w:eastAsia="Times New Roman" w:hAnsi="Times New Roman" w:cs="Times New Roman"/>
          <w:sz w:val="28"/>
          <w:szCs w:val="28"/>
          <w:lang w:val="uk-UA" w:eastAsia="ru-RU"/>
        </w:rPr>
        <w:t>’</w:t>
      </w:r>
      <w:r w:rsidR="00BC78B6">
        <w:rPr>
          <w:rFonts w:ascii="Times New Roman" w:eastAsia="Times New Roman" w:hAnsi="Times New Roman" w:cs="Times New Roman"/>
          <w:sz w:val="28"/>
          <w:szCs w:val="28"/>
          <w:lang w:val="uk-UA" w:eastAsia="ru-RU"/>
        </w:rPr>
        <w:t>єктів, що здійснюють екскурсійну діяльність</w:t>
      </w:r>
      <w:r w:rsidR="00242490">
        <w:rPr>
          <w:rFonts w:ascii="Times New Roman" w:eastAsia="Times New Roman" w:hAnsi="Times New Roman" w:cs="Times New Roman"/>
          <w:sz w:val="28"/>
          <w:szCs w:val="28"/>
          <w:lang w:val="uk-UA" w:eastAsia="ru-RU"/>
        </w:rPr>
        <w:t>,</w:t>
      </w:r>
      <w:r w:rsidR="00BC78B6">
        <w:rPr>
          <w:rFonts w:ascii="Times New Roman" w:eastAsia="Times New Roman" w:hAnsi="Times New Roman" w:cs="Times New Roman"/>
          <w:sz w:val="28"/>
          <w:szCs w:val="28"/>
          <w:lang w:val="uk-UA" w:eastAsia="ru-RU"/>
        </w:rPr>
        <w:t xml:space="preserve"> припинили свою діяльність, або залишились на непідконтрольній Україні території</w:t>
      </w:r>
      <w:r w:rsidR="00242490" w:rsidRPr="00242490">
        <w:rPr>
          <w:rFonts w:ascii="Times New Roman" w:eastAsia="Times New Roman" w:hAnsi="Times New Roman" w:cs="Times New Roman"/>
          <w:sz w:val="28"/>
          <w:szCs w:val="28"/>
          <w:lang w:val="uk-UA" w:eastAsia="ru-RU"/>
        </w:rPr>
        <w:t xml:space="preserve"> [</w:t>
      </w:r>
      <w:r w:rsidR="00CA786E">
        <w:rPr>
          <w:rFonts w:ascii="Times New Roman" w:eastAsia="Times New Roman" w:hAnsi="Times New Roman" w:cs="Times New Roman"/>
          <w:sz w:val="28"/>
          <w:szCs w:val="28"/>
          <w:lang w:val="uk-UA" w:eastAsia="ru-RU"/>
        </w:rPr>
        <w:t>62, 63, 63</w:t>
      </w:r>
      <w:r w:rsidR="00242490" w:rsidRPr="00242490">
        <w:rPr>
          <w:rFonts w:ascii="Times New Roman" w:eastAsia="Times New Roman" w:hAnsi="Times New Roman" w:cs="Times New Roman"/>
          <w:sz w:val="28"/>
          <w:szCs w:val="28"/>
          <w:lang w:val="uk-UA" w:eastAsia="ru-RU"/>
        </w:rPr>
        <w:t>]</w:t>
      </w:r>
      <w:r w:rsidR="00BC78B6">
        <w:rPr>
          <w:rFonts w:ascii="Times New Roman" w:eastAsia="Times New Roman" w:hAnsi="Times New Roman" w:cs="Times New Roman"/>
          <w:sz w:val="28"/>
          <w:szCs w:val="28"/>
          <w:lang w:val="uk-UA" w:eastAsia="ru-RU"/>
        </w:rPr>
        <w:t>.</w:t>
      </w:r>
      <w:r w:rsidR="00242490" w:rsidRPr="00242490">
        <w:rPr>
          <w:rFonts w:ascii="Times New Roman" w:eastAsia="Times New Roman" w:hAnsi="Times New Roman" w:cs="Times New Roman"/>
          <w:sz w:val="28"/>
          <w:szCs w:val="28"/>
          <w:lang w:val="uk-UA" w:eastAsia="ru-RU"/>
        </w:rPr>
        <w:t xml:space="preserve"> </w:t>
      </w:r>
    </w:p>
    <w:p w:rsidR="00513E68" w:rsidRPr="00242490" w:rsidRDefault="00242490" w:rsidP="00242490">
      <w:pPr>
        <w:spacing w:after="0" w:line="360" w:lineRule="auto"/>
        <w:ind w:firstLine="709"/>
        <w:jc w:val="both"/>
        <w:rPr>
          <w:rFonts w:ascii="Times New Roman" w:hAnsi="Times New Roman" w:cs="Times New Roman"/>
          <w:sz w:val="28"/>
          <w:szCs w:val="28"/>
          <w:lang w:val="uk-UA"/>
        </w:rPr>
      </w:pPr>
      <w:r w:rsidRPr="00CF47D1">
        <w:rPr>
          <w:rFonts w:ascii="Times New Roman" w:eastAsia="Times New Roman" w:hAnsi="Times New Roman" w:cs="Times New Roman"/>
          <w:sz w:val="28"/>
          <w:szCs w:val="28"/>
          <w:lang w:val="uk-UA" w:eastAsia="ru-RU"/>
        </w:rPr>
        <w:t>Мережа суб’єкті</w:t>
      </w:r>
      <w:r>
        <w:rPr>
          <w:rFonts w:ascii="Times New Roman" w:eastAsia="Times New Roman" w:hAnsi="Times New Roman" w:cs="Times New Roman"/>
          <w:sz w:val="28"/>
          <w:szCs w:val="28"/>
          <w:lang w:val="uk-UA" w:eastAsia="ru-RU"/>
        </w:rPr>
        <w:t>в туристичної діяльності Луганської області</w:t>
      </w:r>
      <w:r w:rsidRPr="00CF47D1">
        <w:rPr>
          <w:rFonts w:ascii="Times New Roman" w:eastAsia="Times New Roman" w:hAnsi="Times New Roman" w:cs="Times New Roman"/>
          <w:sz w:val="28"/>
          <w:szCs w:val="28"/>
          <w:lang w:val="uk-UA" w:eastAsia="ru-RU"/>
        </w:rPr>
        <w:t xml:space="preserve"> – юридичних осіб та фізичних осіб-підприємців – у 2016</w:t>
      </w:r>
      <w:r>
        <w:rPr>
          <w:rFonts w:ascii="Times New Roman" w:eastAsia="Times New Roman" w:hAnsi="Times New Roman" w:cs="Times New Roman"/>
          <w:sz w:val="28"/>
          <w:szCs w:val="28"/>
          <w:lang w:val="uk-UA" w:eastAsia="ru-RU"/>
        </w:rPr>
        <w:t xml:space="preserve"> </w:t>
      </w:r>
      <w:r w:rsidR="00BB6F6E">
        <w:rPr>
          <w:rFonts w:ascii="Times New Roman" w:eastAsia="Times New Roman" w:hAnsi="Times New Roman" w:cs="Times New Roman"/>
          <w:sz w:val="28"/>
          <w:szCs w:val="28"/>
          <w:lang w:val="uk-UA" w:eastAsia="ru-RU"/>
        </w:rPr>
        <w:t>році</w:t>
      </w:r>
      <w:r w:rsidRPr="00CF47D1">
        <w:rPr>
          <w:rFonts w:ascii="Times New Roman" w:eastAsia="Times New Roman" w:hAnsi="Times New Roman" w:cs="Times New Roman"/>
          <w:sz w:val="28"/>
          <w:szCs w:val="28"/>
          <w:lang w:val="uk-UA" w:eastAsia="ru-RU"/>
        </w:rPr>
        <w:t xml:space="preserve"> становила </w:t>
      </w:r>
      <w:r>
        <w:rPr>
          <w:rFonts w:ascii="Times New Roman" w:eastAsia="Times New Roman" w:hAnsi="Times New Roman" w:cs="Times New Roman"/>
          <w:sz w:val="28"/>
          <w:szCs w:val="28"/>
          <w:lang w:val="uk-UA" w:eastAsia="ru-RU"/>
        </w:rPr>
        <w:t xml:space="preserve">19 </w:t>
      </w:r>
      <w:r w:rsidRPr="00CF47D1">
        <w:rPr>
          <w:rFonts w:ascii="Times New Roman" w:eastAsia="Times New Roman" w:hAnsi="Times New Roman" w:cs="Times New Roman"/>
          <w:sz w:val="28"/>
          <w:szCs w:val="28"/>
          <w:lang w:val="uk-UA" w:eastAsia="ru-RU"/>
        </w:rPr>
        <w:t xml:space="preserve">одиниць, </w:t>
      </w:r>
      <w:r w:rsidRPr="00CF47D1">
        <w:rPr>
          <w:rFonts w:ascii="Times New Roman" w:eastAsia="Times New Roman" w:hAnsi="Times New Roman" w:cs="Times New Roman"/>
          <w:sz w:val="28"/>
          <w:szCs w:val="28"/>
          <w:lang w:val="uk-UA" w:eastAsia="uk-UA"/>
        </w:rPr>
        <w:t xml:space="preserve">що на </w:t>
      </w:r>
      <w:r>
        <w:rPr>
          <w:rFonts w:ascii="Times New Roman" w:hAnsi="Times New Roman" w:cs="Times New Roman"/>
          <w:sz w:val="28"/>
          <w:szCs w:val="28"/>
          <w:lang w:val="uk-UA"/>
        </w:rPr>
        <w:t>8</w:t>
      </w:r>
      <w:r w:rsidR="00BB6F6E">
        <w:rPr>
          <w:rFonts w:ascii="Times New Roman" w:hAnsi="Times New Roman" w:cs="Times New Roman"/>
          <w:sz w:val="28"/>
          <w:szCs w:val="28"/>
          <w:lang w:val="uk-UA"/>
        </w:rPr>
        <w:t xml:space="preserve"> одиниць</w:t>
      </w:r>
      <w:r w:rsidRPr="00CF47D1">
        <w:rPr>
          <w:rFonts w:ascii="Times New Roman" w:hAnsi="Times New Roman" w:cs="Times New Roman"/>
          <w:sz w:val="28"/>
          <w:szCs w:val="28"/>
          <w:lang w:val="uk-UA"/>
        </w:rPr>
        <w:t xml:space="preserve"> </w:t>
      </w:r>
      <w:r w:rsidRPr="00CF47D1">
        <w:rPr>
          <w:rFonts w:ascii="Times New Roman" w:eastAsia="Times New Roman" w:hAnsi="Times New Roman" w:cs="Times New Roman"/>
          <w:sz w:val="28"/>
          <w:szCs w:val="28"/>
          <w:lang w:val="uk-UA" w:eastAsia="uk-UA"/>
        </w:rPr>
        <w:t>більше, ніж у 2015</w:t>
      </w:r>
      <w:r>
        <w:rPr>
          <w:rFonts w:ascii="Times New Roman" w:eastAsia="Times New Roman" w:hAnsi="Times New Roman" w:cs="Times New Roman"/>
          <w:sz w:val="28"/>
          <w:szCs w:val="28"/>
          <w:lang w:val="uk-UA" w:eastAsia="uk-UA"/>
        </w:rPr>
        <w:t xml:space="preserve"> </w:t>
      </w:r>
      <w:r w:rsidRPr="00CF47D1">
        <w:rPr>
          <w:rFonts w:ascii="Times New Roman" w:eastAsia="Times New Roman" w:hAnsi="Times New Roman" w:cs="Times New Roman"/>
          <w:sz w:val="28"/>
          <w:szCs w:val="28"/>
          <w:lang w:val="uk-UA" w:eastAsia="uk-UA"/>
        </w:rPr>
        <w:t>р</w:t>
      </w:r>
      <w:r w:rsidR="00BB6F6E">
        <w:rPr>
          <w:rFonts w:ascii="Times New Roman" w:eastAsia="Times New Roman" w:hAnsi="Times New Roman" w:cs="Times New Roman"/>
          <w:sz w:val="28"/>
          <w:szCs w:val="28"/>
          <w:lang w:val="uk-UA" w:eastAsia="uk-UA"/>
        </w:rPr>
        <w:t>оці</w:t>
      </w:r>
      <w:r w:rsidRPr="00CF47D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13E68" w:rsidRPr="00CF47D1">
        <w:rPr>
          <w:rFonts w:ascii="Times New Roman" w:eastAsia="Times New Roman" w:hAnsi="Times New Roman" w:cs="Times New Roman"/>
          <w:sz w:val="28"/>
          <w:szCs w:val="28"/>
          <w:lang w:val="uk-UA" w:eastAsia="ru-RU"/>
        </w:rPr>
        <w:t>У</w:t>
      </w:r>
      <w:r w:rsidR="00CF47D1">
        <w:rPr>
          <w:rFonts w:ascii="Times New Roman" w:eastAsia="Times New Roman" w:hAnsi="Times New Roman" w:cs="Times New Roman"/>
          <w:sz w:val="28"/>
          <w:szCs w:val="28"/>
          <w:lang w:val="uk-UA" w:eastAsia="ru-RU"/>
        </w:rPr>
        <w:t xml:space="preserve"> структурі мережі за типами суб</w:t>
      </w:r>
      <w:r w:rsidR="00CF47D1" w:rsidRPr="00242490">
        <w:rPr>
          <w:rFonts w:ascii="Times New Roman" w:eastAsia="Times New Roman" w:hAnsi="Times New Roman" w:cs="Times New Roman"/>
          <w:sz w:val="28"/>
          <w:szCs w:val="28"/>
          <w:lang w:val="uk-UA" w:eastAsia="ru-RU"/>
        </w:rPr>
        <w:t>’</w:t>
      </w:r>
      <w:r w:rsidR="00513E68" w:rsidRPr="00CF47D1">
        <w:rPr>
          <w:rFonts w:ascii="Times New Roman" w:eastAsia="Times New Roman" w:hAnsi="Times New Roman" w:cs="Times New Roman"/>
          <w:sz w:val="28"/>
          <w:szCs w:val="28"/>
          <w:lang w:val="uk-UA" w:eastAsia="ru-RU"/>
        </w:rPr>
        <w:t xml:space="preserve">єктів туристичної діяльності </w:t>
      </w:r>
      <w:r w:rsidR="00CF47D1">
        <w:rPr>
          <w:rFonts w:ascii="Times New Roman" w:eastAsia="Times New Roman" w:hAnsi="Times New Roman" w:cs="Times New Roman"/>
          <w:sz w:val="28"/>
          <w:szCs w:val="28"/>
          <w:lang w:val="uk-UA" w:eastAsia="ru-RU"/>
        </w:rPr>
        <w:t>єдиною</w:t>
      </w:r>
      <w:r w:rsidR="00CF47D1" w:rsidRPr="00242490">
        <w:rPr>
          <w:rFonts w:ascii="Times New Roman" w:eastAsia="Times New Roman" w:hAnsi="Times New Roman" w:cs="Times New Roman"/>
          <w:sz w:val="28"/>
          <w:szCs w:val="28"/>
          <w:lang w:val="uk-UA" w:eastAsia="ru-RU"/>
        </w:rPr>
        <w:t xml:space="preserve"> </w:t>
      </w:r>
      <w:r w:rsidR="00513E68" w:rsidRPr="00CF47D1">
        <w:rPr>
          <w:rFonts w:ascii="Times New Roman" w:eastAsia="Times New Roman" w:hAnsi="Times New Roman" w:cs="Times New Roman"/>
          <w:sz w:val="28"/>
          <w:szCs w:val="28"/>
          <w:lang w:val="uk-UA" w:eastAsia="ru-RU"/>
        </w:rPr>
        <w:t xml:space="preserve">категорією є турагенти – </w:t>
      </w:r>
      <w:r w:rsidR="00CF47D1">
        <w:rPr>
          <w:rFonts w:ascii="Times New Roman" w:eastAsia="Times New Roman" w:hAnsi="Times New Roman" w:cs="Times New Roman"/>
          <w:sz w:val="28"/>
          <w:szCs w:val="28"/>
          <w:lang w:val="uk-UA" w:eastAsia="ru-RU"/>
        </w:rPr>
        <w:t>100</w:t>
      </w:r>
      <w:r w:rsidR="00513E68" w:rsidRPr="00CF47D1">
        <w:rPr>
          <w:rFonts w:ascii="Times New Roman" w:eastAsia="Times New Roman" w:hAnsi="Times New Roman" w:cs="Times New Roman"/>
          <w:sz w:val="28"/>
          <w:szCs w:val="28"/>
          <w:lang w:val="uk-UA" w:eastAsia="ru-RU"/>
        </w:rPr>
        <w:t xml:space="preserve">% </w:t>
      </w:r>
      <w:r w:rsidR="00CF47D1">
        <w:rPr>
          <w:rFonts w:ascii="Times New Roman" w:eastAsia="Times New Roman" w:hAnsi="Times New Roman" w:cs="Times New Roman"/>
          <w:sz w:val="28"/>
          <w:szCs w:val="28"/>
          <w:lang w:val="uk-UA" w:eastAsia="ru-RU"/>
        </w:rPr>
        <w:t>у загальній кількості суб</w:t>
      </w:r>
      <w:r w:rsidR="00CF47D1" w:rsidRPr="00CF47D1">
        <w:rPr>
          <w:rFonts w:ascii="Times New Roman" w:eastAsia="Times New Roman" w:hAnsi="Times New Roman" w:cs="Times New Roman"/>
          <w:sz w:val="28"/>
          <w:szCs w:val="28"/>
          <w:lang w:val="uk-UA" w:eastAsia="ru-RU"/>
        </w:rPr>
        <w:t>’єктів</w:t>
      </w:r>
      <w:r w:rsidR="00513E68" w:rsidRPr="00CF47D1">
        <w:rPr>
          <w:rFonts w:ascii="Times New Roman" w:eastAsia="Times New Roman" w:hAnsi="Times New Roman" w:cs="Times New Roman"/>
          <w:sz w:val="28"/>
          <w:szCs w:val="28"/>
          <w:lang w:val="uk-UA" w:eastAsia="ru-RU"/>
        </w:rPr>
        <w:t>.</w:t>
      </w:r>
      <w:r w:rsidR="00BC78B6">
        <w:rPr>
          <w:rFonts w:ascii="Times New Roman" w:eastAsia="Times New Roman" w:hAnsi="Times New Roman" w:cs="Times New Roman"/>
          <w:sz w:val="28"/>
          <w:szCs w:val="28"/>
          <w:lang w:val="uk-UA" w:eastAsia="ru-RU"/>
        </w:rPr>
        <w:t xml:space="preserve"> В 2016 році </w:t>
      </w:r>
      <w:r w:rsidR="00BC78B6" w:rsidRPr="00CF47D1">
        <w:rPr>
          <w:rFonts w:ascii="Times New Roman" w:eastAsia="Times New Roman" w:hAnsi="Times New Roman" w:cs="Times New Roman"/>
          <w:sz w:val="28"/>
          <w:szCs w:val="28"/>
          <w:lang w:val="uk-UA" w:eastAsia="ru-RU"/>
        </w:rPr>
        <w:t>суб’єкті</w:t>
      </w:r>
      <w:r w:rsidR="00BC78B6">
        <w:rPr>
          <w:rFonts w:ascii="Times New Roman" w:eastAsia="Times New Roman" w:hAnsi="Times New Roman" w:cs="Times New Roman"/>
          <w:sz w:val="28"/>
          <w:szCs w:val="28"/>
          <w:lang w:val="uk-UA" w:eastAsia="ru-RU"/>
        </w:rPr>
        <w:t>в туристичної діяльності Луганської області було реалізовано 1409 путівок населенню регіону</w:t>
      </w:r>
      <w:r>
        <w:rPr>
          <w:rFonts w:ascii="Times New Roman" w:eastAsia="Times New Roman" w:hAnsi="Times New Roman" w:cs="Times New Roman"/>
          <w:sz w:val="28"/>
          <w:szCs w:val="28"/>
          <w:lang w:val="uk-UA" w:eastAsia="ru-RU"/>
        </w:rPr>
        <w:t xml:space="preserve"> </w:t>
      </w:r>
      <w:r w:rsidR="00B33C4D">
        <w:rPr>
          <w:rFonts w:ascii="Times New Roman" w:eastAsia="Times New Roman" w:hAnsi="Times New Roman" w:cs="Times New Roman"/>
          <w:sz w:val="28"/>
          <w:szCs w:val="28"/>
          <w:lang w:val="uk-UA" w:eastAsia="ru-RU"/>
        </w:rPr>
        <w:t>(рис.2</w:t>
      </w:r>
      <w:r>
        <w:rPr>
          <w:rFonts w:ascii="Times New Roman" w:eastAsia="Times New Roman" w:hAnsi="Times New Roman" w:cs="Times New Roman"/>
          <w:sz w:val="28"/>
          <w:szCs w:val="28"/>
          <w:lang w:val="uk-UA" w:eastAsia="ru-RU"/>
        </w:rPr>
        <w:t>.3)</w:t>
      </w:r>
      <w:r w:rsidR="00BC78B6">
        <w:rPr>
          <w:rFonts w:ascii="Times New Roman" w:eastAsia="Times New Roman" w:hAnsi="Times New Roman" w:cs="Times New Roman"/>
          <w:sz w:val="28"/>
          <w:szCs w:val="28"/>
          <w:lang w:val="uk-UA" w:eastAsia="ru-RU"/>
        </w:rPr>
        <w:t>.</w:t>
      </w:r>
      <w:r w:rsidR="00BB6F6E">
        <w:rPr>
          <w:rFonts w:ascii="Times New Roman" w:eastAsia="Times New Roman" w:hAnsi="Times New Roman" w:cs="Times New Roman"/>
          <w:sz w:val="28"/>
          <w:szCs w:val="28"/>
          <w:lang w:val="uk-UA" w:eastAsia="ru-RU"/>
        </w:rPr>
        <w:t xml:space="preserve"> Більшість туристичних путівок в регіоні було реалізовано фізичними – особами підприємцями.</w:t>
      </w:r>
      <w:r w:rsidR="00BC78B6">
        <w:rPr>
          <w:rFonts w:ascii="Times New Roman" w:eastAsia="Times New Roman" w:hAnsi="Times New Roman" w:cs="Times New Roman"/>
          <w:sz w:val="28"/>
          <w:szCs w:val="28"/>
          <w:lang w:val="uk-UA" w:eastAsia="ru-RU"/>
        </w:rPr>
        <w:t xml:space="preserve"> </w:t>
      </w:r>
      <w:r w:rsidR="00513E68" w:rsidRPr="00CF47D1">
        <w:rPr>
          <w:rFonts w:ascii="Times New Roman" w:eastAsia="Times New Roman" w:hAnsi="Times New Roman" w:cs="Times New Roman"/>
          <w:sz w:val="28"/>
          <w:szCs w:val="28"/>
          <w:lang w:val="uk-UA" w:eastAsia="ru-RU"/>
        </w:rPr>
        <w:t xml:space="preserve"> </w:t>
      </w:r>
    </w:p>
    <w:p w:rsidR="00656AE2" w:rsidRPr="00CF47D1" w:rsidRDefault="00656AE2" w:rsidP="007A3AF9">
      <w:pPr>
        <w:spacing w:after="0" w:line="360" w:lineRule="auto"/>
        <w:ind w:firstLine="709"/>
        <w:jc w:val="both"/>
        <w:rPr>
          <w:rFonts w:ascii="Times New Roman" w:eastAsia="Times New Roman" w:hAnsi="Times New Roman" w:cs="Times New Roman"/>
          <w:sz w:val="28"/>
          <w:szCs w:val="28"/>
          <w:lang w:val="uk-UA" w:eastAsia="ru-RU"/>
        </w:rPr>
      </w:pPr>
    </w:p>
    <w:p w:rsidR="00656AE2" w:rsidRPr="00CF47D1" w:rsidRDefault="00656AE2" w:rsidP="007A3AF9">
      <w:pPr>
        <w:spacing w:after="0" w:line="360" w:lineRule="auto"/>
        <w:ind w:firstLine="709"/>
        <w:jc w:val="both"/>
        <w:rPr>
          <w:rFonts w:ascii="Times New Roman" w:eastAsia="Times New Roman" w:hAnsi="Times New Roman" w:cs="Times New Roman"/>
          <w:sz w:val="28"/>
          <w:szCs w:val="28"/>
          <w:lang w:val="uk-UA" w:eastAsia="ru-RU"/>
        </w:rPr>
      </w:pPr>
      <w:r w:rsidRPr="00CA786E">
        <w:rPr>
          <w:rFonts w:ascii="Times New Roman" w:hAnsi="Times New Roman" w:cs="Times New Roman"/>
          <w:noProof/>
          <w:lang w:eastAsia="ru-RU"/>
        </w:rPr>
        <w:drawing>
          <wp:inline distT="0" distB="0" distL="0" distR="0" wp14:anchorId="76F3726C" wp14:editId="74798C19">
            <wp:extent cx="4572000" cy="3019425"/>
            <wp:effectExtent l="0" t="0" r="19050" b="9525"/>
            <wp:docPr id="104" name="Диаграмма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B6F6E" w:rsidRDefault="00BB6F6E" w:rsidP="00BB6F6E">
      <w:pPr>
        <w:spacing w:after="0" w:line="360" w:lineRule="auto"/>
        <w:ind w:firstLine="709"/>
        <w:jc w:val="both"/>
        <w:rPr>
          <w:rFonts w:ascii="Times New Roman" w:eastAsia="Times New Roman" w:hAnsi="Times New Roman" w:cs="Times New Roman"/>
          <w:b/>
          <w:sz w:val="28"/>
          <w:szCs w:val="28"/>
          <w:lang w:val="uk-UA" w:eastAsia="ru-RU"/>
        </w:rPr>
      </w:pPr>
    </w:p>
    <w:p w:rsidR="00242490" w:rsidRDefault="00656AE2" w:rsidP="00BB6F6E">
      <w:pPr>
        <w:spacing w:after="0" w:line="360" w:lineRule="auto"/>
        <w:ind w:firstLine="709"/>
        <w:jc w:val="both"/>
        <w:rPr>
          <w:rFonts w:ascii="Times New Roman" w:eastAsia="Times New Roman" w:hAnsi="Times New Roman" w:cs="Times New Roman"/>
          <w:b/>
          <w:sz w:val="28"/>
          <w:szCs w:val="28"/>
          <w:lang w:val="uk-UA" w:eastAsia="ru-RU"/>
        </w:rPr>
      </w:pPr>
      <w:r w:rsidRPr="00656AE2">
        <w:rPr>
          <w:rFonts w:ascii="Times New Roman" w:eastAsia="Times New Roman" w:hAnsi="Times New Roman" w:cs="Times New Roman"/>
          <w:b/>
          <w:sz w:val="28"/>
          <w:szCs w:val="28"/>
          <w:lang w:val="uk-UA" w:eastAsia="ru-RU"/>
        </w:rPr>
        <w:t xml:space="preserve">Рис. </w:t>
      </w:r>
      <w:r w:rsidR="00B33C4D">
        <w:rPr>
          <w:rFonts w:ascii="Times New Roman" w:eastAsia="Times New Roman" w:hAnsi="Times New Roman" w:cs="Times New Roman"/>
          <w:b/>
          <w:sz w:val="28"/>
          <w:szCs w:val="28"/>
          <w:lang w:val="uk-UA" w:eastAsia="ru-RU"/>
        </w:rPr>
        <w:t>2</w:t>
      </w:r>
      <w:r w:rsidR="00242490">
        <w:rPr>
          <w:rFonts w:ascii="Times New Roman" w:eastAsia="Times New Roman" w:hAnsi="Times New Roman" w:cs="Times New Roman"/>
          <w:b/>
          <w:sz w:val="28"/>
          <w:szCs w:val="28"/>
          <w:lang w:val="uk-UA" w:eastAsia="ru-RU"/>
        </w:rPr>
        <w:t xml:space="preserve">.3. </w:t>
      </w:r>
      <w:r w:rsidRPr="00656AE2">
        <w:rPr>
          <w:rFonts w:ascii="Times New Roman" w:eastAsia="Times New Roman" w:hAnsi="Times New Roman" w:cs="Times New Roman"/>
          <w:b/>
          <w:sz w:val="28"/>
          <w:szCs w:val="28"/>
          <w:lang w:val="uk-UA" w:eastAsia="ru-RU"/>
        </w:rPr>
        <w:t>Кількість реалізованих населенню турагентами туристичних путівок у 2016 році в Луганській області</w:t>
      </w:r>
      <w:r>
        <w:rPr>
          <w:rFonts w:ascii="Times New Roman" w:eastAsia="Times New Roman" w:hAnsi="Times New Roman" w:cs="Times New Roman"/>
          <w:b/>
          <w:sz w:val="28"/>
          <w:szCs w:val="28"/>
          <w:lang w:val="uk-UA" w:eastAsia="ru-RU"/>
        </w:rPr>
        <w:t xml:space="preserve"> (од</w:t>
      </w:r>
      <w:r w:rsidR="005956B9">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w:t>
      </w:r>
    </w:p>
    <w:p w:rsidR="00BB6F6E" w:rsidRPr="005F64CF" w:rsidRDefault="005F64CF" w:rsidP="00BB6F6E">
      <w:pPr>
        <w:spacing w:after="0" w:line="360" w:lineRule="auto"/>
        <w:ind w:firstLine="709"/>
        <w:jc w:val="both"/>
        <w:rPr>
          <w:rFonts w:ascii="Times New Roman" w:eastAsia="Times New Roman" w:hAnsi="Times New Roman" w:cs="Times New Roman"/>
          <w:sz w:val="28"/>
          <w:szCs w:val="28"/>
          <w:lang w:val="uk-UA" w:eastAsia="ru-RU"/>
        </w:rPr>
      </w:pPr>
      <w:r w:rsidRPr="005F64CF">
        <w:rPr>
          <w:rFonts w:ascii="Times New Roman" w:eastAsia="Times New Roman" w:hAnsi="Times New Roman" w:cs="Times New Roman"/>
          <w:sz w:val="28"/>
          <w:szCs w:val="28"/>
          <w:lang w:val="uk-UA" w:eastAsia="ru-RU"/>
        </w:rPr>
        <w:t xml:space="preserve">Джерело: </w:t>
      </w:r>
      <w:r w:rsidRPr="00CB54E7">
        <w:rPr>
          <w:rFonts w:ascii="Times New Roman" w:eastAsia="Times New Roman" w:hAnsi="Times New Roman" w:cs="Times New Roman"/>
          <w:sz w:val="28"/>
          <w:szCs w:val="28"/>
          <w:lang w:eastAsia="ru-RU"/>
        </w:rPr>
        <w:t>[</w:t>
      </w:r>
      <w:r w:rsidR="00CA786E">
        <w:rPr>
          <w:rFonts w:ascii="Times New Roman" w:eastAsia="Times New Roman" w:hAnsi="Times New Roman" w:cs="Times New Roman"/>
          <w:sz w:val="28"/>
          <w:szCs w:val="28"/>
          <w:lang w:eastAsia="ru-RU"/>
        </w:rPr>
        <w:t>63</w:t>
      </w:r>
      <w:r w:rsidRPr="00CB54E7">
        <w:rPr>
          <w:rFonts w:ascii="Times New Roman" w:eastAsia="Times New Roman" w:hAnsi="Times New Roman" w:cs="Times New Roman"/>
          <w:sz w:val="28"/>
          <w:szCs w:val="28"/>
          <w:lang w:eastAsia="ru-RU"/>
        </w:rPr>
        <w:t>]</w:t>
      </w:r>
    </w:p>
    <w:p w:rsidR="0039375A" w:rsidRDefault="00242490" w:rsidP="007A3AF9">
      <w:pPr>
        <w:spacing w:after="0" w:line="360" w:lineRule="auto"/>
        <w:ind w:firstLine="709"/>
        <w:jc w:val="both"/>
        <w:rPr>
          <w:rFonts w:ascii="Times New Roman" w:eastAsia="Times New Roman" w:hAnsi="Times New Roman" w:cs="Times New Roman"/>
          <w:sz w:val="28"/>
          <w:szCs w:val="28"/>
          <w:lang w:val="uk-UA" w:eastAsia="ru-RU"/>
        </w:rPr>
      </w:pPr>
      <w:r w:rsidRPr="00CF47D1">
        <w:rPr>
          <w:rFonts w:ascii="Times New Roman" w:eastAsia="Times New Roman" w:hAnsi="Times New Roman" w:cs="Times New Roman"/>
          <w:sz w:val="28"/>
          <w:szCs w:val="28"/>
          <w:lang w:val="uk-UA" w:eastAsia="ru-RU"/>
        </w:rPr>
        <w:t>Кількість туристів – гро</w:t>
      </w:r>
      <w:r>
        <w:rPr>
          <w:rFonts w:ascii="Times New Roman" w:eastAsia="Times New Roman" w:hAnsi="Times New Roman" w:cs="Times New Roman"/>
          <w:sz w:val="28"/>
          <w:szCs w:val="28"/>
          <w:lang w:val="uk-UA" w:eastAsia="ru-RU"/>
        </w:rPr>
        <w:t>мадян України, обслугованих суб</w:t>
      </w:r>
      <w:r w:rsidRPr="00242490">
        <w:rPr>
          <w:rFonts w:ascii="Times New Roman" w:eastAsia="Times New Roman" w:hAnsi="Times New Roman" w:cs="Times New Roman"/>
          <w:sz w:val="28"/>
          <w:szCs w:val="28"/>
          <w:lang w:eastAsia="ru-RU"/>
        </w:rPr>
        <w:t>’</w:t>
      </w:r>
      <w:r w:rsidRPr="00CF47D1">
        <w:rPr>
          <w:rFonts w:ascii="Times New Roman" w:eastAsia="Times New Roman" w:hAnsi="Times New Roman" w:cs="Times New Roman"/>
          <w:sz w:val="28"/>
          <w:szCs w:val="28"/>
          <w:lang w:val="uk-UA" w:eastAsia="ru-RU"/>
        </w:rPr>
        <w:t xml:space="preserve">єктами туристичної діяльності протягом року, становила </w:t>
      </w:r>
      <w:r>
        <w:rPr>
          <w:rFonts w:ascii="Times New Roman" w:eastAsia="Times New Roman" w:hAnsi="Times New Roman" w:cs="Times New Roman"/>
          <w:sz w:val="28"/>
          <w:szCs w:val="28"/>
          <w:lang w:val="uk-UA" w:eastAsia="ru-RU"/>
        </w:rPr>
        <w:t xml:space="preserve">1896 </w:t>
      </w:r>
      <w:r w:rsidRPr="00CF47D1">
        <w:rPr>
          <w:rFonts w:ascii="Times New Roman" w:eastAsia="Times New Roman" w:hAnsi="Times New Roman" w:cs="Times New Roman"/>
          <w:sz w:val="28"/>
          <w:szCs w:val="28"/>
          <w:lang w:val="uk-UA" w:eastAsia="ru-RU"/>
        </w:rPr>
        <w:t xml:space="preserve">осіб (у 2015р. відповідно </w:t>
      </w:r>
      <w:r>
        <w:rPr>
          <w:rFonts w:ascii="Times New Roman" w:hAnsi="Times New Roman" w:cs="Times New Roman"/>
          <w:sz w:val="28"/>
          <w:szCs w:val="28"/>
          <w:lang w:val="uk-UA"/>
        </w:rPr>
        <w:t>939</w:t>
      </w:r>
      <w:r w:rsidR="005956B9">
        <w:rPr>
          <w:rFonts w:ascii="Times New Roman" w:hAnsi="Times New Roman" w:cs="Times New Roman"/>
          <w:sz w:val="28"/>
          <w:szCs w:val="28"/>
          <w:lang w:val="uk-UA"/>
        </w:rPr>
        <w:t xml:space="preserve"> осіб</w:t>
      </w:r>
      <w:r w:rsidRPr="00CF47D1">
        <w:rPr>
          <w:rFonts w:ascii="Times New Roman" w:eastAsia="Times New Roman" w:hAnsi="Times New Roman" w:cs="Times New Roman"/>
          <w:sz w:val="28"/>
          <w:szCs w:val="28"/>
          <w:lang w:val="uk-UA" w:eastAsia="ru-RU"/>
        </w:rPr>
        <w:t>)</w:t>
      </w:r>
      <w:r w:rsidR="00B33C4D">
        <w:rPr>
          <w:rFonts w:ascii="Times New Roman" w:eastAsia="Times New Roman" w:hAnsi="Times New Roman" w:cs="Times New Roman"/>
          <w:sz w:val="28"/>
          <w:szCs w:val="28"/>
          <w:lang w:val="uk-UA" w:eastAsia="ru-RU"/>
        </w:rPr>
        <w:t xml:space="preserve"> (див</w:t>
      </w:r>
      <w:r w:rsidRPr="00CF47D1">
        <w:rPr>
          <w:rFonts w:ascii="Times New Roman" w:eastAsia="Times New Roman" w:hAnsi="Times New Roman" w:cs="Times New Roman"/>
          <w:sz w:val="28"/>
          <w:szCs w:val="28"/>
          <w:lang w:val="uk-UA" w:eastAsia="ru-RU"/>
        </w:rPr>
        <w:t>.</w:t>
      </w:r>
      <w:r w:rsidR="00B33C4D">
        <w:rPr>
          <w:rFonts w:ascii="Times New Roman" w:eastAsia="Times New Roman" w:hAnsi="Times New Roman" w:cs="Times New Roman"/>
          <w:sz w:val="28"/>
          <w:szCs w:val="28"/>
          <w:lang w:val="uk-UA" w:eastAsia="ru-RU"/>
        </w:rPr>
        <w:t xml:space="preserve"> табл. 2.4).</w:t>
      </w:r>
      <w:r w:rsidRPr="00CF47D1">
        <w:rPr>
          <w:rFonts w:ascii="Times New Roman" w:eastAsia="Times New Roman" w:hAnsi="Times New Roman" w:cs="Times New Roman"/>
          <w:sz w:val="28"/>
          <w:szCs w:val="28"/>
          <w:lang w:val="uk-UA" w:eastAsia="ru-RU"/>
        </w:rPr>
        <w:t xml:space="preserve"> </w:t>
      </w:r>
      <w:r w:rsidR="00D9207E">
        <w:rPr>
          <w:rFonts w:ascii="Times New Roman" w:eastAsia="Times New Roman" w:hAnsi="Times New Roman" w:cs="Times New Roman"/>
          <w:sz w:val="28"/>
          <w:szCs w:val="28"/>
          <w:lang w:val="uk-UA" w:eastAsia="ru-RU"/>
        </w:rPr>
        <w:t>З них лише 82 особи, які подорожували по Україні, а 1814 особи, які подорожували за кордон. Як бачимо, ситуація в 2016 році з внутрішніми туристами не набагато краща</w:t>
      </w:r>
      <w:r w:rsidR="004E7AC5">
        <w:rPr>
          <w:rFonts w:ascii="Times New Roman" w:eastAsia="Times New Roman" w:hAnsi="Times New Roman" w:cs="Times New Roman"/>
          <w:sz w:val="28"/>
          <w:szCs w:val="28"/>
          <w:lang w:val="uk-UA" w:eastAsia="ru-RU"/>
        </w:rPr>
        <w:t xml:space="preserve"> від попереднього року</w:t>
      </w:r>
      <w:r w:rsidR="00D9207E">
        <w:rPr>
          <w:rFonts w:ascii="Times New Roman" w:eastAsia="Times New Roman" w:hAnsi="Times New Roman" w:cs="Times New Roman"/>
          <w:sz w:val="28"/>
          <w:szCs w:val="28"/>
          <w:lang w:val="uk-UA" w:eastAsia="ru-RU"/>
        </w:rPr>
        <w:t>, а от виїзних</w:t>
      </w:r>
      <w:r w:rsidR="004E7AC5">
        <w:rPr>
          <w:rFonts w:ascii="Times New Roman" w:eastAsia="Times New Roman" w:hAnsi="Times New Roman" w:cs="Times New Roman"/>
          <w:sz w:val="28"/>
          <w:szCs w:val="28"/>
          <w:lang w:val="uk-UA" w:eastAsia="ru-RU"/>
        </w:rPr>
        <w:t xml:space="preserve"> туристів</w:t>
      </w:r>
      <w:r w:rsidR="00D9207E">
        <w:rPr>
          <w:rFonts w:ascii="Times New Roman" w:eastAsia="Times New Roman" w:hAnsi="Times New Roman" w:cs="Times New Roman"/>
          <w:sz w:val="28"/>
          <w:szCs w:val="28"/>
          <w:lang w:val="uk-UA" w:eastAsia="ru-RU"/>
        </w:rPr>
        <w:t xml:space="preserve"> побільшало майже в 2 рази. </w:t>
      </w:r>
      <w:r w:rsidR="004E7AC5">
        <w:rPr>
          <w:rFonts w:ascii="Times New Roman" w:eastAsia="Times New Roman" w:hAnsi="Times New Roman" w:cs="Times New Roman"/>
          <w:sz w:val="28"/>
          <w:szCs w:val="28"/>
          <w:lang w:val="uk-UA" w:eastAsia="ru-RU"/>
        </w:rPr>
        <w:t>Громадяни інших країн в регіоні не обслуговували, як і в більшості областей України. Звичайно така тенденція у порівнянні з 2014 роком є позитивною, але у порівнянні з 2013 роком, коли туристичний потік був майже 35 тис. туристів,</w:t>
      </w:r>
      <w:r w:rsidR="00F73C7D">
        <w:rPr>
          <w:rFonts w:ascii="Times New Roman" w:eastAsia="Times New Roman" w:hAnsi="Times New Roman" w:cs="Times New Roman"/>
          <w:sz w:val="28"/>
          <w:szCs w:val="28"/>
          <w:lang w:val="uk-UA" w:eastAsia="ru-RU"/>
        </w:rPr>
        <w:t xml:space="preserve"> сучасний стан </w:t>
      </w:r>
      <w:r w:rsidR="004E7AC5">
        <w:rPr>
          <w:rFonts w:ascii="Times New Roman" w:eastAsia="Times New Roman" w:hAnsi="Times New Roman" w:cs="Times New Roman"/>
          <w:sz w:val="28"/>
          <w:szCs w:val="28"/>
          <w:lang w:val="uk-UA" w:eastAsia="ru-RU"/>
        </w:rPr>
        <w:t>бажає бути кращим.</w:t>
      </w:r>
    </w:p>
    <w:p w:rsidR="001A4E53" w:rsidRDefault="001A4E53" w:rsidP="007A3AF9">
      <w:pPr>
        <w:spacing w:after="0" w:line="360" w:lineRule="auto"/>
        <w:ind w:firstLine="709"/>
        <w:jc w:val="both"/>
        <w:rPr>
          <w:rFonts w:ascii="Times New Roman" w:eastAsia="Times New Roman" w:hAnsi="Times New Roman" w:cs="Times New Roman"/>
          <w:sz w:val="28"/>
          <w:szCs w:val="28"/>
          <w:lang w:val="uk-UA" w:eastAsia="ru-RU"/>
        </w:rPr>
      </w:pPr>
    </w:p>
    <w:p w:rsidR="00777E2C" w:rsidRDefault="001A4E53" w:rsidP="007A3AF9">
      <w:pPr>
        <w:spacing w:after="0" w:line="360" w:lineRule="auto"/>
        <w:ind w:firstLine="709"/>
        <w:jc w:val="both"/>
        <w:rPr>
          <w:rFonts w:ascii="Times New Roman" w:eastAsia="Times New Roman" w:hAnsi="Times New Roman" w:cs="Times New Roman"/>
          <w:b/>
          <w:sz w:val="28"/>
          <w:szCs w:val="28"/>
          <w:lang w:val="uk-UA" w:eastAsia="ru-RU"/>
        </w:rPr>
      </w:pPr>
      <w:r w:rsidRPr="001A4E53">
        <w:rPr>
          <w:rFonts w:ascii="Times New Roman" w:hAnsi="Times New Roman" w:cs="Times New Roman"/>
          <w:noProof/>
          <w:lang w:eastAsia="ru-RU"/>
        </w:rPr>
        <w:drawing>
          <wp:inline distT="0" distB="0" distL="0" distR="0" wp14:anchorId="53D1D7F5" wp14:editId="3456A89F">
            <wp:extent cx="4572000" cy="3136604"/>
            <wp:effectExtent l="0" t="0" r="19050" b="26035"/>
            <wp:docPr id="105" name="Диаграмма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956B9" w:rsidRDefault="005956B9" w:rsidP="001A4E53">
      <w:pPr>
        <w:spacing w:after="0" w:line="360" w:lineRule="auto"/>
        <w:jc w:val="both"/>
        <w:rPr>
          <w:rFonts w:ascii="Times New Roman" w:eastAsia="Times New Roman" w:hAnsi="Times New Roman" w:cs="Times New Roman"/>
          <w:b/>
          <w:sz w:val="28"/>
          <w:szCs w:val="28"/>
          <w:lang w:val="uk-UA" w:eastAsia="ru-RU"/>
        </w:rPr>
      </w:pPr>
    </w:p>
    <w:p w:rsidR="00011C14" w:rsidRDefault="0039375A" w:rsidP="007A3AF9">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Рис. </w:t>
      </w:r>
      <w:r w:rsidR="00B33C4D">
        <w:rPr>
          <w:rFonts w:ascii="Times New Roman" w:eastAsia="Times New Roman" w:hAnsi="Times New Roman" w:cs="Times New Roman"/>
          <w:b/>
          <w:sz w:val="28"/>
          <w:szCs w:val="28"/>
          <w:lang w:val="uk-UA" w:eastAsia="ru-RU"/>
        </w:rPr>
        <w:t>2</w:t>
      </w:r>
      <w:r w:rsidR="00F73C7D">
        <w:rPr>
          <w:rFonts w:ascii="Times New Roman" w:eastAsia="Times New Roman" w:hAnsi="Times New Roman" w:cs="Times New Roman"/>
          <w:b/>
          <w:sz w:val="28"/>
          <w:szCs w:val="28"/>
          <w:lang w:val="uk-UA" w:eastAsia="ru-RU"/>
        </w:rPr>
        <w:t xml:space="preserve">.4. </w:t>
      </w:r>
      <w:r>
        <w:rPr>
          <w:rFonts w:ascii="Times New Roman" w:eastAsia="Times New Roman" w:hAnsi="Times New Roman" w:cs="Times New Roman"/>
          <w:b/>
          <w:sz w:val="28"/>
          <w:szCs w:val="28"/>
          <w:lang w:val="uk-UA" w:eastAsia="ru-RU"/>
        </w:rPr>
        <w:t xml:space="preserve">Кількість туристів, обслугованих турагентами, в </w:t>
      </w:r>
      <w:r w:rsidR="006A7B2E">
        <w:rPr>
          <w:rFonts w:ascii="Times New Roman" w:eastAsia="Times New Roman" w:hAnsi="Times New Roman" w:cs="Times New Roman"/>
          <w:b/>
          <w:sz w:val="28"/>
          <w:szCs w:val="28"/>
          <w:lang w:val="uk-UA" w:eastAsia="ru-RU"/>
        </w:rPr>
        <w:t>період 2014 - 2016 рр.</w:t>
      </w:r>
      <w:r>
        <w:rPr>
          <w:rFonts w:ascii="Times New Roman" w:eastAsia="Times New Roman" w:hAnsi="Times New Roman" w:cs="Times New Roman"/>
          <w:b/>
          <w:sz w:val="28"/>
          <w:szCs w:val="28"/>
          <w:lang w:val="uk-UA" w:eastAsia="ru-RU"/>
        </w:rPr>
        <w:t xml:space="preserve"> в Луганській області</w:t>
      </w:r>
    </w:p>
    <w:p w:rsidR="00777E2C" w:rsidRPr="0022566C" w:rsidRDefault="0022566C" w:rsidP="007A3AF9">
      <w:pPr>
        <w:spacing w:after="0" w:line="360" w:lineRule="auto"/>
        <w:ind w:firstLine="709"/>
        <w:jc w:val="both"/>
        <w:rPr>
          <w:rFonts w:ascii="Times New Roman" w:eastAsia="Times New Roman" w:hAnsi="Times New Roman" w:cs="Times New Roman"/>
          <w:sz w:val="24"/>
          <w:szCs w:val="24"/>
          <w:lang w:val="uk-UA" w:eastAsia="ru-RU"/>
        </w:rPr>
      </w:pPr>
      <w:r w:rsidRPr="0022566C">
        <w:rPr>
          <w:rFonts w:ascii="Times New Roman" w:eastAsia="Times New Roman" w:hAnsi="Times New Roman" w:cs="Times New Roman"/>
          <w:sz w:val="24"/>
          <w:szCs w:val="24"/>
          <w:lang w:val="uk-UA" w:eastAsia="ru-RU"/>
        </w:rPr>
        <w:t xml:space="preserve">Джерело: </w:t>
      </w:r>
      <w:r w:rsidRPr="00CB54E7">
        <w:rPr>
          <w:rFonts w:ascii="Times New Roman" w:eastAsia="Times New Roman" w:hAnsi="Times New Roman" w:cs="Times New Roman"/>
          <w:sz w:val="24"/>
          <w:szCs w:val="24"/>
          <w:lang w:eastAsia="ru-RU"/>
        </w:rPr>
        <w:t>[</w:t>
      </w:r>
      <w:r w:rsidR="00CA786E">
        <w:rPr>
          <w:rFonts w:ascii="Times New Roman" w:eastAsia="Times New Roman" w:hAnsi="Times New Roman" w:cs="Times New Roman"/>
          <w:sz w:val="24"/>
          <w:szCs w:val="24"/>
          <w:lang w:eastAsia="ru-RU"/>
        </w:rPr>
        <w:t>62, 63, 64</w:t>
      </w:r>
      <w:r w:rsidRPr="00CB54E7">
        <w:rPr>
          <w:rFonts w:ascii="Times New Roman" w:eastAsia="Times New Roman" w:hAnsi="Times New Roman" w:cs="Times New Roman"/>
          <w:sz w:val="24"/>
          <w:szCs w:val="24"/>
          <w:lang w:eastAsia="ru-RU"/>
        </w:rPr>
        <w:t>]</w:t>
      </w:r>
    </w:p>
    <w:p w:rsidR="0022566C" w:rsidRPr="0022566C" w:rsidRDefault="0022566C" w:rsidP="007A3AF9">
      <w:pPr>
        <w:spacing w:after="0" w:line="360" w:lineRule="auto"/>
        <w:ind w:firstLine="709"/>
        <w:jc w:val="both"/>
        <w:rPr>
          <w:rFonts w:ascii="Times New Roman" w:eastAsia="Times New Roman" w:hAnsi="Times New Roman" w:cs="Times New Roman"/>
          <w:b/>
          <w:sz w:val="28"/>
          <w:szCs w:val="28"/>
          <w:lang w:val="uk-UA" w:eastAsia="ru-RU"/>
        </w:rPr>
      </w:pPr>
    </w:p>
    <w:p w:rsidR="004E7AC5" w:rsidRDefault="00BB6F6E" w:rsidP="004E7AC5">
      <w:pPr>
        <w:spacing w:after="0" w:line="360" w:lineRule="auto"/>
        <w:ind w:firstLine="709"/>
        <w:jc w:val="both"/>
        <w:rPr>
          <w:rFonts w:ascii="Times New Roman" w:eastAsia="Times New Roman" w:hAnsi="Times New Roman" w:cs="Times New Roman"/>
          <w:sz w:val="28"/>
          <w:szCs w:val="28"/>
          <w:lang w:val="uk-UA" w:eastAsia="ru-RU"/>
        </w:rPr>
      </w:pPr>
      <w:r w:rsidRPr="00CF47D1">
        <w:rPr>
          <w:rFonts w:ascii="Times New Roman" w:eastAsia="Times New Roman" w:hAnsi="Times New Roman" w:cs="Times New Roman"/>
          <w:sz w:val="28"/>
          <w:szCs w:val="28"/>
          <w:lang w:val="uk-UA" w:eastAsia="ru-RU"/>
        </w:rPr>
        <w:t>Для п</w:t>
      </w:r>
      <w:r>
        <w:rPr>
          <w:rFonts w:ascii="Times New Roman" w:eastAsia="Times New Roman" w:hAnsi="Times New Roman" w:cs="Times New Roman"/>
          <w:sz w:val="28"/>
          <w:szCs w:val="28"/>
          <w:lang w:val="uk-UA" w:eastAsia="ru-RU"/>
        </w:rPr>
        <w:t>ереважної більшості туристів (89</w:t>
      </w:r>
      <w:r w:rsidRPr="00CF47D1">
        <w:rPr>
          <w:rFonts w:ascii="Times New Roman" w:eastAsia="Times New Roman" w:hAnsi="Times New Roman" w:cs="Times New Roman"/>
          <w:sz w:val="28"/>
          <w:szCs w:val="28"/>
          <w:lang w:val="uk-UA" w:eastAsia="ru-RU"/>
        </w:rPr>
        <w:t>%)</w:t>
      </w:r>
      <w:r w:rsidR="004E7AC5">
        <w:rPr>
          <w:rFonts w:ascii="Times New Roman" w:eastAsia="Times New Roman" w:hAnsi="Times New Roman" w:cs="Times New Roman"/>
          <w:sz w:val="28"/>
          <w:szCs w:val="28"/>
          <w:lang w:val="uk-UA" w:eastAsia="ru-RU"/>
        </w:rPr>
        <w:t xml:space="preserve"> в 2016 році</w:t>
      </w:r>
      <w:r w:rsidRPr="00CF47D1">
        <w:rPr>
          <w:rFonts w:ascii="Times New Roman" w:eastAsia="Times New Roman" w:hAnsi="Times New Roman" w:cs="Times New Roman"/>
          <w:sz w:val="28"/>
          <w:szCs w:val="28"/>
          <w:lang w:val="uk-UA" w:eastAsia="ru-RU"/>
        </w:rPr>
        <w:t xml:space="preserve"> основною метою подорожі була організація дозвілля та відпочинку</w:t>
      </w:r>
      <w:r w:rsidR="00B33C4D">
        <w:rPr>
          <w:rFonts w:ascii="Times New Roman" w:eastAsia="Times New Roman" w:hAnsi="Times New Roman" w:cs="Times New Roman"/>
          <w:sz w:val="28"/>
          <w:szCs w:val="28"/>
          <w:lang w:val="uk-UA" w:eastAsia="ru-RU"/>
        </w:rPr>
        <w:t xml:space="preserve"> (див. табл. 2.5)</w:t>
      </w:r>
      <w:r w:rsidRPr="00CF47D1">
        <w:rPr>
          <w:rFonts w:ascii="Times New Roman" w:eastAsia="Times New Roman" w:hAnsi="Times New Roman" w:cs="Times New Roman"/>
          <w:sz w:val="28"/>
          <w:szCs w:val="28"/>
          <w:lang w:val="uk-UA" w:eastAsia="ru-RU"/>
        </w:rPr>
        <w:t>.</w:t>
      </w:r>
      <w:r w:rsidR="00777E2C">
        <w:rPr>
          <w:rFonts w:ascii="Times New Roman" w:eastAsia="Times New Roman" w:hAnsi="Times New Roman" w:cs="Times New Roman"/>
          <w:sz w:val="28"/>
          <w:szCs w:val="28"/>
          <w:lang w:val="uk-UA" w:eastAsia="ru-RU"/>
        </w:rPr>
        <w:t xml:space="preserve"> </w:t>
      </w:r>
      <w:r w:rsidR="004E7AC5">
        <w:rPr>
          <w:rFonts w:ascii="Times New Roman" w:eastAsia="Times New Roman" w:hAnsi="Times New Roman" w:cs="Times New Roman"/>
          <w:sz w:val="28"/>
          <w:szCs w:val="28"/>
          <w:lang w:val="uk-UA" w:eastAsia="ru-RU"/>
        </w:rPr>
        <w:t xml:space="preserve">Невеликий відсоток  становлять туристи, які подорожували з метою лікування,  зі службовою, діловою та навчальною метою. Зовсім незначну частину займає мета спортивного відпочинку. </w:t>
      </w:r>
      <w:r w:rsidR="00777E2C">
        <w:rPr>
          <w:rFonts w:ascii="Times New Roman" w:eastAsia="Times New Roman" w:hAnsi="Times New Roman" w:cs="Times New Roman"/>
          <w:sz w:val="28"/>
          <w:szCs w:val="28"/>
          <w:lang w:val="uk-UA" w:eastAsia="ru-RU"/>
        </w:rPr>
        <w:t>Така тенденція характерна для Луганської області уже протягом багатьох років.</w:t>
      </w:r>
      <w:r w:rsidR="004E7AC5">
        <w:rPr>
          <w:rFonts w:ascii="Times New Roman" w:eastAsia="Times New Roman" w:hAnsi="Times New Roman" w:cs="Times New Roman"/>
          <w:sz w:val="28"/>
          <w:szCs w:val="28"/>
          <w:lang w:val="uk-UA" w:eastAsia="ru-RU"/>
        </w:rPr>
        <w:t xml:space="preserve"> </w:t>
      </w:r>
    </w:p>
    <w:p w:rsidR="00F73C7D" w:rsidRDefault="00F73C7D" w:rsidP="004E7AC5">
      <w:pPr>
        <w:spacing w:after="0" w:line="360" w:lineRule="auto"/>
        <w:ind w:firstLine="709"/>
        <w:jc w:val="both"/>
        <w:rPr>
          <w:rFonts w:ascii="Times New Roman" w:eastAsia="Times New Roman" w:hAnsi="Times New Roman" w:cs="Times New Roman"/>
          <w:sz w:val="28"/>
          <w:szCs w:val="28"/>
          <w:lang w:val="uk-UA" w:eastAsia="ru-RU"/>
        </w:rPr>
      </w:pPr>
    </w:p>
    <w:p w:rsidR="00777E2C" w:rsidRDefault="005956B9" w:rsidP="007A3AF9">
      <w:pPr>
        <w:spacing w:after="0" w:line="360" w:lineRule="auto"/>
        <w:ind w:firstLine="709"/>
        <w:jc w:val="both"/>
        <w:rPr>
          <w:rFonts w:ascii="Times New Roman" w:eastAsia="Times New Roman" w:hAnsi="Times New Roman" w:cs="Times New Roman"/>
          <w:b/>
          <w:sz w:val="28"/>
          <w:szCs w:val="28"/>
          <w:lang w:val="uk-UA" w:eastAsia="ru-RU"/>
        </w:rPr>
      </w:pPr>
      <w:r w:rsidRPr="009B79D0">
        <w:rPr>
          <w:rFonts w:ascii="Times New Roman" w:hAnsi="Times New Roman" w:cs="Times New Roman"/>
          <w:noProof/>
          <w:lang w:eastAsia="ru-RU"/>
        </w:rPr>
        <w:drawing>
          <wp:inline distT="0" distB="0" distL="0" distR="0" wp14:anchorId="4BFB55BB" wp14:editId="0414CE30">
            <wp:extent cx="4981575" cy="3324225"/>
            <wp:effectExtent l="0" t="0" r="9525" b="9525"/>
            <wp:docPr id="108" name="Диаграмма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0C26" w:rsidRPr="00656AE2" w:rsidRDefault="007B0C26" w:rsidP="007A3AF9">
      <w:pPr>
        <w:spacing w:after="0" w:line="360" w:lineRule="auto"/>
        <w:ind w:firstLine="709"/>
        <w:jc w:val="both"/>
        <w:rPr>
          <w:rFonts w:ascii="Times New Roman" w:eastAsia="Times New Roman" w:hAnsi="Times New Roman" w:cs="Times New Roman"/>
          <w:b/>
          <w:sz w:val="28"/>
          <w:szCs w:val="28"/>
          <w:lang w:val="uk-UA" w:eastAsia="ru-RU"/>
        </w:rPr>
      </w:pPr>
    </w:p>
    <w:p w:rsidR="00F73C7D" w:rsidRDefault="007B0C26" w:rsidP="00F73C7D">
      <w:pPr>
        <w:spacing w:after="0" w:line="360" w:lineRule="auto"/>
        <w:ind w:firstLine="709"/>
        <w:jc w:val="both"/>
        <w:rPr>
          <w:rFonts w:ascii="Times New Roman" w:eastAsia="Times New Roman" w:hAnsi="Times New Roman" w:cs="Times New Roman"/>
          <w:b/>
          <w:sz w:val="28"/>
          <w:szCs w:val="28"/>
          <w:lang w:val="uk-UA" w:eastAsia="ru-RU"/>
        </w:rPr>
      </w:pPr>
      <w:r w:rsidRPr="007B0C26">
        <w:rPr>
          <w:rFonts w:ascii="Times New Roman" w:eastAsia="Times New Roman" w:hAnsi="Times New Roman" w:cs="Times New Roman"/>
          <w:b/>
          <w:sz w:val="28"/>
          <w:szCs w:val="28"/>
          <w:lang w:val="uk-UA" w:eastAsia="ru-RU"/>
        </w:rPr>
        <w:t>Рис.</w:t>
      </w:r>
      <w:r w:rsidR="00B33C4D">
        <w:rPr>
          <w:rFonts w:ascii="Times New Roman" w:eastAsia="Times New Roman" w:hAnsi="Times New Roman" w:cs="Times New Roman"/>
          <w:b/>
          <w:sz w:val="28"/>
          <w:szCs w:val="28"/>
          <w:lang w:val="uk-UA" w:eastAsia="ru-RU"/>
        </w:rPr>
        <w:t xml:space="preserve"> 2</w:t>
      </w:r>
      <w:r w:rsidR="00F73C7D">
        <w:rPr>
          <w:rFonts w:ascii="Times New Roman" w:eastAsia="Times New Roman" w:hAnsi="Times New Roman" w:cs="Times New Roman"/>
          <w:b/>
          <w:sz w:val="28"/>
          <w:szCs w:val="28"/>
          <w:lang w:val="uk-UA" w:eastAsia="ru-RU"/>
        </w:rPr>
        <w:t>.5.</w:t>
      </w:r>
      <w:r w:rsidRPr="007B0C26">
        <w:rPr>
          <w:rFonts w:ascii="Times New Roman" w:eastAsia="Times New Roman" w:hAnsi="Times New Roman" w:cs="Times New Roman"/>
          <w:b/>
          <w:sz w:val="28"/>
          <w:szCs w:val="28"/>
          <w:lang w:val="uk-UA" w:eastAsia="ru-RU"/>
        </w:rPr>
        <w:t xml:space="preserve"> Розподіл туристів, обслугованих турагентами (фізичні особи підприємці та юридичні особи), за метою поїздки та видами туризму у 2016 році в Луганській області </w:t>
      </w:r>
    </w:p>
    <w:p w:rsidR="00F73C7D" w:rsidRPr="00CB54E7" w:rsidRDefault="0022566C" w:rsidP="00F73C7D">
      <w:pPr>
        <w:spacing w:after="0" w:line="360" w:lineRule="auto"/>
        <w:ind w:firstLine="709"/>
        <w:jc w:val="both"/>
        <w:rPr>
          <w:rFonts w:ascii="Times New Roman" w:eastAsia="Times New Roman" w:hAnsi="Times New Roman" w:cs="Times New Roman"/>
          <w:sz w:val="24"/>
          <w:szCs w:val="24"/>
          <w:lang w:eastAsia="ru-RU"/>
        </w:rPr>
      </w:pPr>
      <w:r w:rsidRPr="0022566C">
        <w:rPr>
          <w:rFonts w:ascii="Times New Roman" w:eastAsia="Times New Roman" w:hAnsi="Times New Roman" w:cs="Times New Roman"/>
          <w:sz w:val="24"/>
          <w:szCs w:val="24"/>
          <w:lang w:val="uk-UA" w:eastAsia="ru-RU"/>
        </w:rPr>
        <w:t>Джерело:</w:t>
      </w:r>
      <w:r w:rsidRPr="00CB54E7">
        <w:rPr>
          <w:rFonts w:ascii="Times New Roman" w:eastAsia="Times New Roman" w:hAnsi="Times New Roman" w:cs="Times New Roman"/>
          <w:sz w:val="24"/>
          <w:szCs w:val="24"/>
          <w:lang w:eastAsia="ru-RU"/>
        </w:rPr>
        <w:t>[</w:t>
      </w:r>
      <w:r w:rsidR="00CA786E">
        <w:rPr>
          <w:rFonts w:ascii="Times New Roman" w:eastAsia="Times New Roman" w:hAnsi="Times New Roman" w:cs="Times New Roman"/>
          <w:sz w:val="24"/>
          <w:szCs w:val="24"/>
          <w:lang w:eastAsia="ru-RU"/>
        </w:rPr>
        <w:t>63</w:t>
      </w:r>
      <w:r w:rsidRPr="00CB54E7">
        <w:rPr>
          <w:rFonts w:ascii="Times New Roman" w:eastAsia="Times New Roman" w:hAnsi="Times New Roman" w:cs="Times New Roman"/>
          <w:sz w:val="24"/>
          <w:szCs w:val="24"/>
          <w:lang w:eastAsia="ru-RU"/>
        </w:rPr>
        <w:t>]</w:t>
      </w:r>
    </w:p>
    <w:p w:rsidR="0022566C" w:rsidRPr="00CB54E7" w:rsidRDefault="0022566C" w:rsidP="00F73C7D">
      <w:pPr>
        <w:spacing w:after="0" w:line="360" w:lineRule="auto"/>
        <w:ind w:firstLine="709"/>
        <w:jc w:val="both"/>
        <w:rPr>
          <w:rFonts w:ascii="Times New Roman" w:eastAsia="Times New Roman" w:hAnsi="Times New Roman" w:cs="Times New Roman"/>
          <w:sz w:val="24"/>
          <w:szCs w:val="24"/>
          <w:lang w:eastAsia="ru-RU"/>
        </w:rPr>
      </w:pPr>
    </w:p>
    <w:p w:rsidR="00F73C7D" w:rsidRPr="00F73C7D" w:rsidRDefault="00F73C7D" w:rsidP="00F73C7D">
      <w:pPr>
        <w:spacing w:after="0" w:line="360" w:lineRule="auto"/>
        <w:ind w:firstLine="709"/>
        <w:jc w:val="both"/>
        <w:rPr>
          <w:rFonts w:ascii="Times New Roman" w:eastAsia="Times New Roman" w:hAnsi="Times New Roman" w:cs="Times New Roman"/>
          <w:sz w:val="28"/>
          <w:szCs w:val="28"/>
          <w:lang w:val="uk-UA" w:eastAsia="ru-RU"/>
        </w:rPr>
      </w:pPr>
      <w:r w:rsidRPr="00F73C7D">
        <w:rPr>
          <w:rFonts w:ascii="Times New Roman" w:eastAsia="Times New Roman" w:hAnsi="Times New Roman" w:cs="Times New Roman"/>
          <w:sz w:val="28"/>
          <w:szCs w:val="28"/>
          <w:lang w:val="uk-UA" w:eastAsia="ru-RU"/>
        </w:rPr>
        <w:t xml:space="preserve">Також для оцінки </w:t>
      </w:r>
      <w:r>
        <w:rPr>
          <w:rFonts w:ascii="Times New Roman" w:eastAsia="Times New Roman" w:hAnsi="Times New Roman" w:cs="Times New Roman"/>
          <w:sz w:val="28"/>
          <w:szCs w:val="28"/>
          <w:lang w:val="uk-UA" w:eastAsia="ru-RU"/>
        </w:rPr>
        <w:t xml:space="preserve"> сучасного стану </w:t>
      </w:r>
      <w:r w:rsidRPr="00F73C7D">
        <w:rPr>
          <w:rFonts w:ascii="Times New Roman" w:eastAsia="Times New Roman" w:hAnsi="Times New Roman" w:cs="Times New Roman"/>
          <w:sz w:val="28"/>
          <w:szCs w:val="28"/>
          <w:lang w:val="uk-UA" w:eastAsia="ru-RU"/>
        </w:rPr>
        <w:t>туристичної галузі в регіоні доцільн</w:t>
      </w:r>
      <w:r>
        <w:rPr>
          <w:rFonts w:ascii="Times New Roman" w:eastAsia="Times New Roman" w:hAnsi="Times New Roman" w:cs="Times New Roman"/>
          <w:sz w:val="28"/>
          <w:szCs w:val="28"/>
          <w:lang w:val="uk-UA" w:eastAsia="ru-RU"/>
        </w:rPr>
        <w:t>о було б проаналізувати</w:t>
      </w:r>
      <w:r w:rsidRPr="00F73C7D">
        <w:rPr>
          <w:rFonts w:ascii="Times New Roman" w:eastAsia="Times New Roman" w:hAnsi="Times New Roman" w:cs="Times New Roman"/>
          <w:sz w:val="28"/>
          <w:szCs w:val="28"/>
          <w:lang w:val="uk-UA" w:eastAsia="ru-RU"/>
        </w:rPr>
        <w:t xml:space="preserve"> стан інфраструктури Луганської області. </w:t>
      </w:r>
      <w:r>
        <w:rPr>
          <w:rFonts w:ascii="Times New Roman" w:eastAsia="Times New Roman" w:hAnsi="Times New Roman" w:cs="Times New Roman"/>
          <w:sz w:val="28"/>
          <w:szCs w:val="28"/>
          <w:lang w:val="uk-UA" w:eastAsia="ru-RU"/>
        </w:rPr>
        <w:t xml:space="preserve">Так, наприклад, було проведено дослідження </w:t>
      </w:r>
      <w:r w:rsidRPr="00F73C7D">
        <w:rPr>
          <w:rFonts w:ascii="Times New Roman" w:eastAsia="Times New Roman" w:hAnsi="Times New Roman" w:cs="Times New Roman"/>
          <w:sz w:val="28"/>
          <w:szCs w:val="28"/>
          <w:lang w:val="uk-UA" w:eastAsia="ru-RU"/>
        </w:rPr>
        <w:t>оцінки рівня розвитку інфраструктури регіонів</w:t>
      </w:r>
      <w:r>
        <w:rPr>
          <w:rFonts w:ascii="Times New Roman" w:eastAsia="Times New Roman" w:hAnsi="Times New Roman" w:cs="Times New Roman"/>
          <w:sz w:val="28"/>
          <w:szCs w:val="28"/>
          <w:lang w:val="uk-UA" w:eastAsia="ru-RU"/>
        </w:rPr>
        <w:t xml:space="preserve"> України, в якому окрім аналізу сучасного стану</w:t>
      </w:r>
      <w:r w:rsidR="00816C27">
        <w:rPr>
          <w:rFonts w:ascii="Times New Roman" w:eastAsia="Times New Roman" w:hAnsi="Times New Roman" w:cs="Times New Roman"/>
          <w:sz w:val="28"/>
          <w:szCs w:val="28"/>
          <w:lang w:val="uk-UA" w:eastAsia="ru-RU"/>
        </w:rPr>
        <w:t xml:space="preserve"> інфраструктури, </w:t>
      </w:r>
      <w:r>
        <w:rPr>
          <w:rFonts w:ascii="Times New Roman" w:eastAsia="Times New Roman" w:hAnsi="Times New Roman" w:cs="Times New Roman"/>
          <w:sz w:val="28"/>
          <w:szCs w:val="28"/>
          <w:lang w:val="uk-UA" w:eastAsia="ru-RU"/>
        </w:rPr>
        <w:t xml:space="preserve"> також були визначені слабкі місця та розроблено практичні рекомендації</w:t>
      </w:r>
      <w:r w:rsidR="00816C27">
        <w:rPr>
          <w:rFonts w:ascii="Times New Roman" w:eastAsia="Times New Roman" w:hAnsi="Times New Roman" w:cs="Times New Roman"/>
          <w:sz w:val="28"/>
          <w:szCs w:val="28"/>
          <w:lang w:val="uk-UA" w:eastAsia="ru-RU"/>
        </w:rPr>
        <w:t xml:space="preserve"> щодо фінансування її</w:t>
      </w:r>
      <w:r w:rsidRPr="00F73C7D">
        <w:rPr>
          <w:rFonts w:ascii="Times New Roman" w:eastAsia="Times New Roman" w:hAnsi="Times New Roman" w:cs="Times New Roman"/>
          <w:sz w:val="28"/>
          <w:szCs w:val="28"/>
          <w:lang w:val="uk-UA" w:eastAsia="ru-RU"/>
        </w:rPr>
        <w:t xml:space="preserve"> розвитку</w:t>
      </w:r>
      <w:r w:rsidR="00816C27">
        <w:rPr>
          <w:rFonts w:ascii="Times New Roman" w:eastAsia="Times New Roman" w:hAnsi="Times New Roman" w:cs="Times New Roman"/>
          <w:sz w:val="28"/>
          <w:szCs w:val="28"/>
          <w:lang w:val="uk-UA" w:eastAsia="ru-RU"/>
        </w:rPr>
        <w:t xml:space="preserve">. Вищезазначене дослідження проводилося в 2015 році </w:t>
      </w:r>
      <w:r w:rsidR="00816C27" w:rsidRPr="00816C27">
        <w:rPr>
          <w:rFonts w:ascii="Times New Roman" w:eastAsia="Times New Roman" w:hAnsi="Times New Roman" w:cs="Times New Roman"/>
          <w:sz w:val="28"/>
          <w:szCs w:val="28"/>
          <w:lang w:val="uk-UA" w:eastAsia="ru-RU"/>
        </w:rPr>
        <w:t>ГО «Поліський фонд міжнарод</w:t>
      </w:r>
      <w:r w:rsidR="00816C27">
        <w:rPr>
          <w:rFonts w:ascii="Times New Roman" w:eastAsia="Times New Roman" w:hAnsi="Times New Roman" w:cs="Times New Roman"/>
          <w:sz w:val="28"/>
          <w:szCs w:val="28"/>
          <w:lang w:val="uk-UA" w:eastAsia="ru-RU"/>
        </w:rPr>
        <w:t xml:space="preserve">них та регіональних досліджень» та </w:t>
      </w:r>
      <w:r w:rsidR="00816C27" w:rsidRPr="00816C27">
        <w:rPr>
          <w:rFonts w:ascii="Times New Roman" w:eastAsia="Times New Roman" w:hAnsi="Times New Roman" w:cs="Times New Roman"/>
          <w:sz w:val="28"/>
          <w:szCs w:val="28"/>
          <w:lang w:val="uk-UA" w:eastAsia="ru-RU"/>
        </w:rPr>
        <w:t xml:space="preserve"> Фонд</w:t>
      </w:r>
      <w:r w:rsidR="00816C27">
        <w:rPr>
          <w:rFonts w:ascii="Times New Roman" w:eastAsia="Times New Roman" w:hAnsi="Times New Roman" w:cs="Times New Roman"/>
          <w:sz w:val="28"/>
          <w:szCs w:val="28"/>
          <w:lang w:val="uk-UA" w:eastAsia="ru-RU"/>
        </w:rPr>
        <w:t xml:space="preserve">ом </w:t>
      </w:r>
      <w:r w:rsidR="00816C27" w:rsidRPr="00816C27">
        <w:rPr>
          <w:rFonts w:ascii="Times New Roman" w:eastAsia="Times New Roman" w:hAnsi="Times New Roman" w:cs="Times New Roman"/>
          <w:sz w:val="28"/>
          <w:szCs w:val="28"/>
          <w:lang w:val="uk-UA" w:eastAsia="ru-RU"/>
        </w:rPr>
        <w:t>імені Фрідріха Еберта</w:t>
      </w:r>
      <w:r w:rsidR="00816C27">
        <w:rPr>
          <w:rFonts w:ascii="Times New Roman" w:eastAsia="Times New Roman" w:hAnsi="Times New Roman" w:cs="Times New Roman"/>
          <w:sz w:val="28"/>
          <w:szCs w:val="28"/>
          <w:lang w:val="uk-UA" w:eastAsia="ru-RU"/>
        </w:rPr>
        <w:t>, але Луганська та Донецька область не досліджувалися.</w:t>
      </w:r>
    </w:p>
    <w:p w:rsidR="00F73C7D" w:rsidRDefault="00F73C7D" w:rsidP="00F73C7D">
      <w:pPr>
        <w:spacing w:after="0" w:line="360" w:lineRule="auto"/>
        <w:ind w:firstLine="709"/>
        <w:jc w:val="both"/>
        <w:rPr>
          <w:rFonts w:ascii="Times New Roman" w:eastAsia="Times New Roman" w:hAnsi="Times New Roman" w:cs="Times New Roman"/>
          <w:sz w:val="28"/>
          <w:szCs w:val="28"/>
          <w:lang w:val="uk-UA" w:eastAsia="ru-RU"/>
        </w:rPr>
      </w:pPr>
      <w:r w:rsidRPr="00F73C7D">
        <w:rPr>
          <w:rFonts w:ascii="Times New Roman" w:eastAsia="Times New Roman" w:hAnsi="Times New Roman" w:cs="Times New Roman"/>
          <w:sz w:val="28"/>
          <w:szCs w:val="28"/>
          <w:lang w:val="uk-UA" w:eastAsia="ru-RU"/>
        </w:rPr>
        <w:t>Отже,</w:t>
      </w:r>
      <w:r>
        <w:rPr>
          <w:rFonts w:ascii="Times New Roman" w:eastAsia="Times New Roman" w:hAnsi="Times New Roman" w:cs="Times New Roman"/>
          <w:sz w:val="28"/>
          <w:szCs w:val="28"/>
          <w:lang w:val="uk-UA" w:eastAsia="ru-RU"/>
        </w:rPr>
        <w:t xml:space="preserve"> проанал</w:t>
      </w:r>
      <w:r w:rsidR="00816C27">
        <w:rPr>
          <w:rFonts w:ascii="Times New Roman" w:eastAsia="Times New Roman" w:hAnsi="Times New Roman" w:cs="Times New Roman"/>
          <w:sz w:val="28"/>
          <w:szCs w:val="28"/>
          <w:lang w:val="uk-UA" w:eastAsia="ru-RU"/>
        </w:rPr>
        <w:t xml:space="preserve">ізувати сучасний стан туристичної інфраструктури можливо, лише використовуючи статистичні данні. </w:t>
      </w:r>
    </w:p>
    <w:p w:rsidR="003901DE" w:rsidRPr="003901DE" w:rsidRDefault="003901DE" w:rsidP="003901D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дослідження було взято статистичні данні про колективні засоби розміщення; г</w:t>
      </w:r>
      <w:r w:rsidRPr="003901DE">
        <w:rPr>
          <w:rFonts w:ascii="Times New Roman" w:eastAsia="Times New Roman" w:hAnsi="Times New Roman" w:cs="Times New Roman"/>
          <w:sz w:val="28"/>
          <w:szCs w:val="28"/>
          <w:lang w:val="uk-UA" w:eastAsia="ru-RU"/>
        </w:rPr>
        <w:t>отелі та інші місця для тимчасового проживання</w:t>
      </w:r>
      <w:r>
        <w:rPr>
          <w:rFonts w:ascii="Times New Roman" w:eastAsia="Times New Roman" w:hAnsi="Times New Roman" w:cs="Times New Roman"/>
          <w:sz w:val="28"/>
          <w:szCs w:val="28"/>
          <w:lang w:val="uk-UA" w:eastAsia="ru-RU"/>
        </w:rPr>
        <w:t>; с</w:t>
      </w:r>
      <w:r w:rsidRPr="003901DE">
        <w:rPr>
          <w:rFonts w:ascii="Times New Roman" w:eastAsia="Times New Roman" w:hAnsi="Times New Roman" w:cs="Times New Roman"/>
          <w:sz w:val="28"/>
          <w:szCs w:val="28"/>
          <w:lang w:val="uk-UA" w:eastAsia="ru-RU"/>
        </w:rPr>
        <w:t>анаторно-курортні та оздоровчі заклади</w:t>
      </w:r>
      <w:r>
        <w:rPr>
          <w:rFonts w:ascii="Times New Roman" w:eastAsia="Times New Roman" w:hAnsi="Times New Roman" w:cs="Times New Roman"/>
          <w:sz w:val="28"/>
          <w:szCs w:val="28"/>
          <w:lang w:val="uk-UA" w:eastAsia="ru-RU"/>
        </w:rPr>
        <w:t>; д</w:t>
      </w:r>
      <w:r w:rsidRPr="003901DE">
        <w:rPr>
          <w:rFonts w:ascii="Times New Roman" w:eastAsia="Times New Roman" w:hAnsi="Times New Roman" w:cs="Times New Roman"/>
          <w:sz w:val="28"/>
          <w:szCs w:val="28"/>
          <w:lang w:val="uk-UA" w:eastAsia="ru-RU"/>
        </w:rPr>
        <w:t>итячі заклади оздоровлення та відпочинку, які працювали влітку</w:t>
      </w:r>
      <w:r>
        <w:rPr>
          <w:rFonts w:ascii="Times New Roman" w:eastAsia="Times New Roman" w:hAnsi="Times New Roman" w:cs="Times New Roman"/>
          <w:sz w:val="28"/>
          <w:szCs w:val="28"/>
          <w:lang w:val="uk-UA" w:eastAsia="ru-RU"/>
        </w:rPr>
        <w:t xml:space="preserve">. </w:t>
      </w:r>
    </w:p>
    <w:p w:rsidR="003901DE" w:rsidRDefault="003901DE" w:rsidP="00F73C7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Проаналізувавши данні про колективн</w:t>
      </w:r>
      <w:r w:rsidR="00B33C4D">
        <w:rPr>
          <w:rFonts w:ascii="Times New Roman" w:eastAsia="Times New Roman" w:hAnsi="Times New Roman" w:cs="Times New Roman"/>
          <w:sz w:val="28"/>
          <w:szCs w:val="28"/>
          <w:lang w:val="uk-UA" w:eastAsia="ru-RU"/>
        </w:rPr>
        <w:t>і засоби розміщення (див. табл.2</w:t>
      </w:r>
      <w:r>
        <w:rPr>
          <w:rFonts w:ascii="Times New Roman" w:eastAsia="Times New Roman" w:hAnsi="Times New Roman" w:cs="Times New Roman"/>
          <w:sz w:val="28"/>
          <w:szCs w:val="28"/>
          <w:lang w:val="uk-UA" w:eastAsia="ru-RU"/>
        </w:rPr>
        <w:t>.2) можна зробити висновок, що</w:t>
      </w:r>
      <w:r w:rsidR="00880CF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880CFD">
        <w:rPr>
          <w:rFonts w:ascii="Times New Roman" w:eastAsia="Times New Roman" w:hAnsi="Times New Roman" w:cs="Times New Roman"/>
          <w:sz w:val="28"/>
          <w:szCs w:val="28"/>
          <w:lang w:val="uk-UA" w:eastAsia="ru-RU"/>
        </w:rPr>
        <w:t>за останні 5 років загальна кількість колективних засобів розміщення зменшилась більше ніж на 25 %. Як і у попередніх показниках негативна тенденція починається з 2014 року і продовжується і зараз.</w:t>
      </w:r>
    </w:p>
    <w:p w:rsidR="003901DE" w:rsidRPr="003901DE" w:rsidRDefault="00B33C4D" w:rsidP="003901DE">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3901DE" w:rsidRPr="003901DE">
        <w:rPr>
          <w:rFonts w:ascii="Times New Roman" w:eastAsia="Times New Roman" w:hAnsi="Times New Roman" w:cs="Times New Roman"/>
          <w:b/>
          <w:sz w:val="28"/>
          <w:szCs w:val="28"/>
          <w:lang w:val="uk-UA" w:eastAsia="ru-RU"/>
        </w:rPr>
        <w:t xml:space="preserve">.2. </w:t>
      </w:r>
    </w:p>
    <w:p w:rsidR="003901DE" w:rsidRPr="003901DE" w:rsidRDefault="00816C27" w:rsidP="003901DE">
      <w:pPr>
        <w:spacing w:after="0" w:line="360" w:lineRule="auto"/>
        <w:ind w:firstLine="709"/>
        <w:jc w:val="center"/>
        <w:rPr>
          <w:rFonts w:ascii="Times New Roman" w:eastAsia="Times New Roman" w:hAnsi="Times New Roman" w:cs="Times New Roman"/>
          <w:b/>
          <w:sz w:val="28"/>
          <w:szCs w:val="28"/>
          <w:lang w:val="uk-UA" w:eastAsia="ru-RU"/>
        </w:rPr>
      </w:pPr>
      <w:r w:rsidRPr="003901DE">
        <w:rPr>
          <w:rFonts w:ascii="Times New Roman" w:eastAsia="Times New Roman" w:hAnsi="Times New Roman" w:cs="Times New Roman"/>
          <w:b/>
          <w:sz w:val="28"/>
          <w:szCs w:val="28"/>
          <w:lang w:val="uk-UA" w:eastAsia="ru-RU"/>
        </w:rPr>
        <w:t>Колективні засоби розміщування</w:t>
      </w:r>
      <w:r w:rsidR="00820A0A" w:rsidRPr="00820A0A">
        <w:rPr>
          <w:rFonts w:ascii="Times New Roman" w:eastAsia="Times New Roman" w:hAnsi="Times New Roman" w:cs="Times New Roman"/>
          <w:b/>
          <w:sz w:val="28"/>
          <w:szCs w:val="28"/>
          <w:lang w:val="uk-UA" w:eastAsia="ru-RU"/>
        </w:rPr>
        <w:t xml:space="preserve"> </w:t>
      </w:r>
      <w:r w:rsidR="00820A0A" w:rsidRPr="006C4ACE">
        <w:rPr>
          <w:rFonts w:ascii="Times New Roman" w:eastAsia="Times New Roman" w:hAnsi="Times New Roman" w:cs="Times New Roman"/>
          <w:b/>
          <w:sz w:val="28"/>
          <w:szCs w:val="28"/>
          <w:lang w:val="uk-UA" w:eastAsia="ru-RU"/>
        </w:rPr>
        <w:t>в Луганській області за період 2012-2016 рр.</w:t>
      </w:r>
    </w:p>
    <w:tbl>
      <w:tblPr>
        <w:tblStyle w:val="12"/>
        <w:tblW w:w="4903" w:type="pct"/>
        <w:tblLayout w:type="fixed"/>
        <w:tblLook w:val="04A0" w:firstRow="1" w:lastRow="0" w:firstColumn="1" w:lastColumn="0" w:noHBand="0" w:noVBand="1"/>
      </w:tblPr>
      <w:tblGrid>
        <w:gridCol w:w="675"/>
        <w:gridCol w:w="519"/>
        <w:gridCol w:w="838"/>
        <w:gridCol w:w="1007"/>
        <w:gridCol w:w="696"/>
        <w:gridCol w:w="1122"/>
        <w:gridCol w:w="1007"/>
        <w:gridCol w:w="979"/>
        <w:gridCol w:w="1184"/>
        <w:gridCol w:w="1358"/>
      </w:tblGrid>
      <w:tr w:rsidR="003901DE" w:rsidRPr="002D3AC4" w:rsidTr="0022566C">
        <w:tc>
          <w:tcPr>
            <w:tcW w:w="675" w:type="dxa"/>
            <w:vMerge w:val="restart"/>
            <w:hideMark/>
          </w:tcPr>
          <w:p w:rsidR="00816C27" w:rsidRPr="002D3AC4" w:rsidRDefault="00816C27" w:rsidP="00816C27">
            <w:pPr>
              <w:rPr>
                <w:rFonts w:ascii="Times New Roman" w:hAnsi="Times New Roman" w:cs="Times New Roman"/>
                <w:sz w:val="20"/>
                <w:szCs w:val="20"/>
                <w:lang w:val="uk-UA"/>
              </w:rPr>
            </w:pPr>
            <w:r w:rsidRPr="002D3AC4">
              <w:rPr>
                <w:rFonts w:ascii="Times New Roman" w:hAnsi="Times New Roman" w:cs="Times New Roman"/>
                <w:sz w:val="20"/>
                <w:szCs w:val="20"/>
              </w:rPr>
              <w:t> </w:t>
            </w:r>
          </w:p>
        </w:tc>
        <w:tc>
          <w:tcPr>
            <w:tcW w:w="2364" w:type="dxa"/>
            <w:gridSpan w:val="3"/>
            <w:hideMark/>
          </w:tcPr>
          <w:p w:rsidR="00816C27" w:rsidRPr="002D3AC4" w:rsidRDefault="00816C27" w:rsidP="00816C27">
            <w:pPr>
              <w:jc w:val="center"/>
              <w:rPr>
                <w:rFonts w:ascii="Times New Roman" w:hAnsi="Times New Roman" w:cs="Times New Roman"/>
                <w:sz w:val="20"/>
                <w:szCs w:val="20"/>
                <w:lang w:val="uk-UA"/>
              </w:rPr>
            </w:pPr>
            <w:r w:rsidRPr="002D3AC4">
              <w:rPr>
                <w:rFonts w:ascii="Times New Roman" w:hAnsi="Times New Roman" w:cs="Times New Roman"/>
                <w:sz w:val="20"/>
                <w:szCs w:val="20"/>
                <w:lang w:val="uk-UA"/>
              </w:rPr>
              <w:t>Кількість колективних засобів розміщування, од</w:t>
            </w:r>
          </w:p>
        </w:tc>
        <w:tc>
          <w:tcPr>
            <w:tcW w:w="2825" w:type="dxa"/>
            <w:gridSpan w:val="3"/>
            <w:hideMark/>
          </w:tcPr>
          <w:p w:rsidR="00816C27" w:rsidRPr="002D3AC4" w:rsidRDefault="00816C27" w:rsidP="00816C27">
            <w:pPr>
              <w:jc w:val="center"/>
              <w:rPr>
                <w:rFonts w:ascii="Times New Roman" w:hAnsi="Times New Roman" w:cs="Times New Roman"/>
                <w:sz w:val="20"/>
                <w:szCs w:val="20"/>
                <w:lang w:val="uk-UA"/>
              </w:rPr>
            </w:pPr>
            <w:r w:rsidRPr="002D3AC4">
              <w:rPr>
                <w:rFonts w:ascii="Times New Roman" w:hAnsi="Times New Roman" w:cs="Times New Roman"/>
                <w:sz w:val="20"/>
                <w:szCs w:val="20"/>
                <w:lang w:val="uk-UA"/>
              </w:rPr>
              <w:t>Кількість місць, од</w:t>
            </w:r>
          </w:p>
        </w:tc>
        <w:tc>
          <w:tcPr>
            <w:tcW w:w="3521" w:type="dxa"/>
            <w:gridSpan w:val="3"/>
            <w:hideMark/>
          </w:tcPr>
          <w:p w:rsidR="00816C27" w:rsidRPr="002D3AC4" w:rsidRDefault="00816C27" w:rsidP="00816C27">
            <w:pPr>
              <w:jc w:val="center"/>
              <w:rPr>
                <w:rFonts w:ascii="Times New Roman" w:hAnsi="Times New Roman" w:cs="Times New Roman"/>
                <w:sz w:val="20"/>
                <w:szCs w:val="20"/>
                <w:lang w:val="uk-UA"/>
              </w:rPr>
            </w:pPr>
            <w:r w:rsidRPr="002D3AC4">
              <w:rPr>
                <w:rFonts w:ascii="Times New Roman" w:hAnsi="Times New Roman" w:cs="Times New Roman"/>
                <w:sz w:val="20"/>
                <w:szCs w:val="20"/>
                <w:lang w:val="uk-UA"/>
              </w:rPr>
              <w:t>Кількість розміщених, осіб</w:t>
            </w:r>
          </w:p>
        </w:tc>
      </w:tr>
      <w:tr w:rsidR="00880CFD" w:rsidRPr="002D3AC4" w:rsidTr="0022566C">
        <w:tc>
          <w:tcPr>
            <w:tcW w:w="675" w:type="dxa"/>
            <w:vMerge/>
            <w:hideMark/>
          </w:tcPr>
          <w:p w:rsidR="00816C27" w:rsidRPr="002D3AC4" w:rsidRDefault="00816C27" w:rsidP="00816C27">
            <w:pPr>
              <w:rPr>
                <w:rFonts w:ascii="Times New Roman" w:hAnsi="Times New Roman" w:cs="Times New Roman"/>
                <w:sz w:val="20"/>
                <w:szCs w:val="20"/>
                <w:lang w:val="uk-UA"/>
              </w:rPr>
            </w:pPr>
          </w:p>
        </w:tc>
        <w:tc>
          <w:tcPr>
            <w:tcW w:w="519" w:type="dxa"/>
            <w:vMerge w:val="restart"/>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color w:val="000000"/>
                <w:sz w:val="20"/>
                <w:szCs w:val="20"/>
              </w:rPr>
              <w:t>усього</w:t>
            </w:r>
          </w:p>
        </w:tc>
        <w:tc>
          <w:tcPr>
            <w:tcW w:w="1845" w:type="dxa"/>
            <w:gridSpan w:val="2"/>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color w:val="000000"/>
                <w:sz w:val="20"/>
                <w:szCs w:val="20"/>
              </w:rPr>
              <w:t>у тому числі</w:t>
            </w:r>
          </w:p>
        </w:tc>
        <w:tc>
          <w:tcPr>
            <w:tcW w:w="696" w:type="dxa"/>
            <w:vMerge w:val="restart"/>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color w:val="000000"/>
                <w:sz w:val="20"/>
                <w:szCs w:val="20"/>
              </w:rPr>
              <w:t>усього</w:t>
            </w:r>
          </w:p>
        </w:tc>
        <w:tc>
          <w:tcPr>
            <w:tcW w:w="2129" w:type="dxa"/>
            <w:gridSpan w:val="2"/>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color w:val="000000"/>
                <w:sz w:val="20"/>
                <w:szCs w:val="20"/>
              </w:rPr>
              <w:t>у тому числі у</w:t>
            </w:r>
          </w:p>
        </w:tc>
        <w:tc>
          <w:tcPr>
            <w:tcW w:w="979" w:type="dxa"/>
            <w:vMerge w:val="restart"/>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color w:val="000000"/>
                <w:sz w:val="20"/>
                <w:szCs w:val="20"/>
              </w:rPr>
              <w:t>усього</w:t>
            </w:r>
          </w:p>
        </w:tc>
        <w:tc>
          <w:tcPr>
            <w:tcW w:w="2542" w:type="dxa"/>
            <w:gridSpan w:val="2"/>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color w:val="000000"/>
                <w:sz w:val="20"/>
                <w:szCs w:val="20"/>
              </w:rPr>
              <w:t>у тому числі у</w:t>
            </w:r>
          </w:p>
        </w:tc>
      </w:tr>
      <w:tr w:rsidR="009F1BDD" w:rsidRPr="002D3AC4" w:rsidTr="0022566C">
        <w:tc>
          <w:tcPr>
            <w:tcW w:w="675" w:type="dxa"/>
            <w:vMerge/>
            <w:hideMark/>
          </w:tcPr>
          <w:p w:rsidR="00816C27" w:rsidRPr="002D3AC4" w:rsidRDefault="00816C27" w:rsidP="00816C27">
            <w:pPr>
              <w:rPr>
                <w:rFonts w:ascii="Times New Roman" w:hAnsi="Times New Roman" w:cs="Times New Roman"/>
                <w:sz w:val="20"/>
                <w:szCs w:val="20"/>
              </w:rPr>
            </w:pPr>
          </w:p>
        </w:tc>
        <w:tc>
          <w:tcPr>
            <w:tcW w:w="519" w:type="dxa"/>
            <w:vMerge/>
            <w:hideMark/>
          </w:tcPr>
          <w:p w:rsidR="00816C27" w:rsidRPr="002D3AC4" w:rsidRDefault="00816C27" w:rsidP="00816C27">
            <w:pPr>
              <w:rPr>
                <w:rFonts w:ascii="Times New Roman" w:hAnsi="Times New Roman" w:cs="Times New Roman"/>
                <w:sz w:val="20"/>
                <w:szCs w:val="20"/>
              </w:rPr>
            </w:pPr>
          </w:p>
        </w:tc>
        <w:tc>
          <w:tcPr>
            <w:tcW w:w="838"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sz w:val="20"/>
                <w:szCs w:val="20"/>
              </w:rPr>
              <w:t>готелів та аналогічних засобів розміщування</w:t>
            </w:r>
          </w:p>
        </w:tc>
        <w:tc>
          <w:tcPr>
            <w:tcW w:w="1007"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sz w:val="20"/>
                <w:szCs w:val="20"/>
              </w:rPr>
              <w:t>спеціалізованих засобів розміщування</w:t>
            </w:r>
          </w:p>
        </w:tc>
        <w:tc>
          <w:tcPr>
            <w:tcW w:w="696" w:type="dxa"/>
            <w:vMerge/>
            <w:hideMark/>
          </w:tcPr>
          <w:p w:rsidR="00816C27" w:rsidRPr="002D3AC4" w:rsidRDefault="00816C27" w:rsidP="00816C27">
            <w:pPr>
              <w:rPr>
                <w:rFonts w:ascii="Times New Roman" w:hAnsi="Times New Roman" w:cs="Times New Roman"/>
                <w:sz w:val="20"/>
                <w:szCs w:val="20"/>
              </w:rPr>
            </w:pPr>
          </w:p>
        </w:tc>
        <w:tc>
          <w:tcPr>
            <w:tcW w:w="1122"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sz w:val="20"/>
                <w:szCs w:val="20"/>
              </w:rPr>
              <w:t>готелях та аналогічних засобах розміщування</w:t>
            </w:r>
          </w:p>
        </w:tc>
        <w:tc>
          <w:tcPr>
            <w:tcW w:w="1007"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sz w:val="20"/>
                <w:szCs w:val="20"/>
              </w:rPr>
              <w:t>спеціалізованих засобах розміщування</w:t>
            </w:r>
          </w:p>
        </w:tc>
        <w:tc>
          <w:tcPr>
            <w:tcW w:w="979" w:type="dxa"/>
            <w:vMerge/>
            <w:hideMark/>
          </w:tcPr>
          <w:p w:rsidR="00816C27" w:rsidRPr="002D3AC4" w:rsidRDefault="00816C27" w:rsidP="00816C27">
            <w:pPr>
              <w:rPr>
                <w:rFonts w:ascii="Times New Roman" w:hAnsi="Times New Roman" w:cs="Times New Roman"/>
                <w:sz w:val="20"/>
                <w:szCs w:val="20"/>
              </w:rPr>
            </w:pPr>
          </w:p>
        </w:tc>
        <w:tc>
          <w:tcPr>
            <w:tcW w:w="1184"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sz w:val="20"/>
                <w:szCs w:val="20"/>
              </w:rPr>
              <w:t>готелях та аналогічних засобах розміщування</w:t>
            </w:r>
          </w:p>
        </w:tc>
        <w:tc>
          <w:tcPr>
            <w:tcW w:w="1358"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sz w:val="20"/>
                <w:szCs w:val="20"/>
              </w:rPr>
              <w:t>спеціалізованих засобах розміщування</w:t>
            </w:r>
          </w:p>
        </w:tc>
      </w:tr>
      <w:tr w:rsidR="009F1BDD" w:rsidRPr="002D3AC4" w:rsidTr="0022566C">
        <w:tc>
          <w:tcPr>
            <w:tcW w:w="675"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b/>
                <w:bCs/>
                <w:color w:val="000000"/>
                <w:sz w:val="20"/>
                <w:szCs w:val="20"/>
                <w:lang w:val="en-US"/>
              </w:rPr>
              <w:t>2012</w:t>
            </w:r>
          </w:p>
        </w:tc>
        <w:tc>
          <w:tcPr>
            <w:tcW w:w="51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109</w:t>
            </w:r>
          </w:p>
        </w:tc>
        <w:tc>
          <w:tcPr>
            <w:tcW w:w="83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45</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64</w:t>
            </w:r>
          </w:p>
        </w:tc>
        <w:tc>
          <w:tcPr>
            <w:tcW w:w="696"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6195</w:t>
            </w:r>
          </w:p>
        </w:tc>
        <w:tc>
          <w:tcPr>
            <w:tcW w:w="1122"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1749</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4446</w:t>
            </w:r>
          </w:p>
        </w:tc>
        <w:tc>
          <w:tcPr>
            <w:tcW w:w="97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141113</w:t>
            </w:r>
          </w:p>
        </w:tc>
        <w:tc>
          <w:tcPr>
            <w:tcW w:w="1184"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90788</w:t>
            </w:r>
          </w:p>
        </w:tc>
        <w:tc>
          <w:tcPr>
            <w:tcW w:w="135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50325</w:t>
            </w:r>
          </w:p>
        </w:tc>
      </w:tr>
      <w:tr w:rsidR="009F1BDD" w:rsidRPr="002D3AC4" w:rsidTr="0022566C">
        <w:tc>
          <w:tcPr>
            <w:tcW w:w="675"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b/>
                <w:bCs/>
                <w:color w:val="000000"/>
                <w:sz w:val="20"/>
                <w:szCs w:val="20"/>
                <w:lang w:val="en-US"/>
              </w:rPr>
              <w:t>2013</w:t>
            </w:r>
          </w:p>
        </w:tc>
        <w:tc>
          <w:tcPr>
            <w:tcW w:w="51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105</w:t>
            </w:r>
          </w:p>
        </w:tc>
        <w:tc>
          <w:tcPr>
            <w:tcW w:w="83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51</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54</w:t>
            </w:r>
          </w:p>
        </w:tc>
        <w:tc>
          <w:tcPr>
            <w:tcW w:w="696"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5741</w:t>
            </w:r>
          </w:p>
        </w:tc>
        <w:tc>
          <w:tcPr>
            <w:tcW w:w="1122"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2078</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3663</w:t>
            </w:r>
          </w:p>
        </w:tc>
        <w:tc>
          <w:tcPr>
            <w:tcW w:w="97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145289</w:t>
            </w:r>
          </w:p>
        </w:tc>
        <w:tc>
          <w:tcPr>
            <w:tcW w:w="1184"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101945</w:t>
            </w:r>
          </w:p>
        </w:tc>
        <w:tc>
          <w:tcPr>
            <w:tcW w:w="135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rPr>
              <w:t>43344</w:t>
            </w:r>
          </w:p>
        </w:tc>
      </w:tr>
      <w:tr w:rsidR="009F1BDD" w:rsidRPr="002D3AC4" w:rsidTr="0022566C">
        <w:tc>
          <w:tcPr>
            <w:tcW w:w="675"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b/>
                <w:bCs/>
                <w:color w:val="000000"/>
                <w:sz w:val="20"/>
                <w:szCs w:val="20"/>
                <w:lang w:val="uk-UA"/>
              </w:rPr>
              <w:t>2014</w:t>
            </w:r>
          </w:p>
        </w:tc>
        <w:tc>
          <w:tcPr>
            <w:tcW w:w="51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21</w:t>
            </w:r>
          </w:p>
        </w:tc>
        <w:tc>
          <w:tcPr>
            <w:tcW w:w="83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13</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8</w:t>
            </w:r>
          </w:p>
        </w:tc>
        <w:tc>
          <w:tcPr>
            <w:tcW w:w="696"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1682</w:t>
            </w:r>
          </w:p>
        </w:tc>
        <w:tc>
          <w:tcPr>
            <w:tcW w:w="1122"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585</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1097</w:t>
            </w:r>
          </w:p>
        </w:tc>
        <w:tc>
          <w:tcPr>
            <w:tcW w:w="97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9715</w:t>
            </w:r>
          </w:p>
        </w:tc>
        <w:tc>
          <w:tcPr>
            <w:tcW w:w="1184"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5195</w:t>
            </w:r>
          </w:p>
        </w:tc>
        <w:tc>
          <w:tcPr>
            <w:tcW w:w="135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uk-UA"/>
              </w:rPr>
              <w:t>4520</w:t>
            </w:r>
          </w:p>
        </w:tc>
      </w:tr>
      <w:tr w:rsidR="009F1BDD" w:rsidRPr="002D3AC4" w:rsidTr="0022566C">
        <w:tc>
          <w:tcPr>
            <w:tcW w:w="675"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b/>
                <w:bCs/>
                <w:sz w:val="20"/>
                <w:szCs w:val="20"/>
                <w:lang w:val="en-US"/>
              </w:rPr>
              <w:t>2015</w:t>
            </w:r>
          </w:p>
        </w:tc>
        <w:tc>
          <w:tcPr>
            <w:tcW w:w="51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27</w:t>
            </w:r>
          </w:p>
        </w:tc>
        <w:tc>
          <w:tcPr>
            <w:tcW w:w="83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23</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4</w:t>
            </w:r>
          </w:p>
        </w:tc>
        <w:tc>
          <w:tcPr>
            <w:tcW w:w="696"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1259</w:t>
            </w:r>
          </w:p>
        </w:tc>
        <w:tc>
          <w:tcPr>
            <w:tcW w:w="1122"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1004</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255</w:t>
            </w:r>
          </w:p>
        </w:tc>
        <w:tc>
          <w:tcPr>
            <w:tcW w:w="97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24651</w:t>
            </w:r>
          </w:p>
        </w:tc>
        <w:tc>
          <w:tcPr>
            <w:tcW w:w="1184"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21750</w:t>
            </w:r>
          </w:p>
        </w:tc>
        <w:tc>
          <w:tcPr>
            <w:tcW w:w="135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2901</w:t>
            </w:r>
          </w:p>
        </w:tc>
      </w:tr>
      <w:tr w:rsidR="009F1BDD" w:rsidRPr="002D3AC4" w:rsidTr="0022566C">
        <w:tc>
          <w:tcPr>
            <w:tcW w:w="675" w:type="dxa"/>
            <w:hideMark/>
          </w:tcPr>
          <w:p w:rsidR="00816C27" w:rsidRPr="002D3AC4" w:rsidRDefault="00816C27" w:rsidP="00816C27">
            <w:pPr>
              <w:jc w:val="center"/>
              <w:rPr>
                <w:rFonts w:ascii="Times New Roman" w:hAnsi="Times New Roman" w:cs="Times New Roman"/>
                <w:sz w:val="20"/>
                <w:szCs w:val="20"/>
              </w:rPr>
            </w:pPr>
            <w:r w:rsidRPr="002D3AC4">
              <w:rPr>
                <w:rFonts w:ascii="Times New Roman" w:hAnsi="Times New Roman" w:cs="Times New Roman"/>
                <w:b/>
                <w:bCs/>
                <w:sz w:val="20"/>
                <w:szCs w:val="20"/>
                <w:lang w:val="en-US"/>
              </w:rPr>
              <w:t>2016</w:t>
            </w:r>
          </w:p>
        </w:tc>
        <w:tc>
          <w:tcPr>
            <w:tcW w:w="51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29</w:t>
            </w:r>
          </w:p>
        </w:tc>
        <w:tc>
          <w:tcPr>
            <w:tcW w:w="83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23</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6</w:t>
            </w:r>
          </w:p>
        </w:tc>
        <w:tc>
          <w:tcPr>
            <w:tcW w:w="696"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1518</w:t>
            </w:r>
          </w:p>
        </w:tc>
        <w:tc>
          <w:tcPr>
            <w:tcW w:w="1122"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1049</w:t>
            </w:r>
          </w:p>
        </w:tc>
        <w:tc>
          <w:tcPr>
            <w:tcW w:w="1007"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469</w:t>
            </w:r>
          </w:p>
        </w:tc>
        <w:tc>
          <w:tcPr>
            <w:tcW w:w="979"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28836</w:t>
            </w:r>
          </w:p>
        </w:tc>
        <w:tc>
          <w:tcPr>
            <w:tcW w:w="1184"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22784</w:t>
            </w:r>
          </w:p>
        </w:tc>
        <w:tc>
          <w:tcPr>
            <w:tcW w:w="1358" w:type="dxa"/>
            <w:hideMark/>
          </w:tcPr>
          <w:p w:rsidR="00816C27" w:rsidRPr="002D3AC4" w:rsidRDefault="00816C27" w:rsidP="00816C27">
            <w:pPr>
              <w:rPr>
                <w:rFonts w:ascii="Times New Roman" w:hAnsi="Times New Roman" w:cs="Times New Roman"/>
                <w:sz w:val="20"/>
                <w:szCs w:val="20"/>
              </w:rPr>
            </w:pPr>
            <w:r w:rsidRPr="002D3AC4">
              <w:rPr>
                <w:rFonts w:ascii="Times New Roman" w:hAnsi="Times New Roman" w:cs="Times New Roman"/>
                <w:sz w:val="20"/>
                <w:szCs w:val="20"/>
                <w:lang w:val="en-US"/>
              </w:rPr>
              <w:t>60</w:t>
            </w:r>
          </w:p>
        </w:tc>
      </w:tr>
    </w:tbl>
    <w:p w:rsidR="002D3AC4" w:rsidRDefault="004063B6" w:rsidP="001A4E53">
      <w:pPr>
        <w:spacing w:after="0" w:line="360" w:lineRule="auto"/>
        <w:ind w:firstLine="709"/>
        <w:jc w:val="both"/>
        <w:rPr>
          <w:rFonts w:ascii="Times New Roman" w:eastAsia="Times New Roman" w:hAnsi="Times New Roman" w:cs="Times New Roman"/>
          <w:sz w:val="24"/>
          <w:szCs w:val="24"/>
          <w:lang w:eastAsia="ru-RU"/>
        </w:rPr>
      </w:pPr>
      <w:r w:rsidRPr="002D3AC4">
        <w:rPr>
          <w:rFonts w:ascii="Times New Roman" w:eastAsia="Times New Roman" w:hAnsi="Times New Roman" w:cs="Times New Roman"/>
          <w:sz w:val="24"/>
          <w:szCs w:val="24"/>
          <w:lang w:val="uk-UA" w:eastAsia="ru-RU"/>
        </w:rPr>
        <w:t>Джерело:</w:t>
      </w:r>
      <w:r w:rsidRPr="002D3AC4">
        <w:rPr>
          <w:rFonts w:ascii="Times New Roman" w:eastAsia="Times New Roman" w:hAnsi="Times New Roman" w:cs="Times New Roman"/>
          <w:sz w:val="24"/>
          <w:szCs w:val="24"/>
          <w:lang w:val="en-US" w:eastAsia="ru-RU"/>
        </w:rPr>
        <w:t>[</w:t>
      </w:r>
      <w:r w:rsidR="00CA786E">
        <w:rPr>
          <w:rFonts w:ascii="Times New Roman" w:eastAsia="Times New Roman" w:hAnsi="Times New Roman" w:cs="Times New Roman"/>
          <w:sz w:val="24"/>
          <w:szCs w:val="24"/>
          <w:lang w:eastAsia="ru-RU"/>
        </w:rPr>
        <w:t>92</w:t>
      </w:r>
      <w:r w:rsidRPr="002D3AC4">
        <w:rPr>
          <w:rFonts w:ascii="Times New Roman" w:eastAsia="Times New Roman" w:hAnsi="Times New Roman" w:cs="Times New Roman"/>
          <w:sz w:val="24"/>
          <w:szCs w:val="24"/>
          <w:lang w:val="en-US" w:eastAsia="ru-RU"/>
        </w:rPr>
        <w:t>]</w:t>
      </w:r>
    </w:p>
    <w:p w:rsidR="001A4E53" w:rsidRPr="001A4E53" w:rsidRDefault="001A4E53" w:rsidP="001A4E53">
      <w:pPr>
        <w:spacing w:after="0" w:line="360" w:lineRule="auto"/>
        <w:ind w:firstLine="709"/>
        <w:jc w:val="both"/>
        <w:rPr>
          <w:rFonts w:ascii="Times New Roman" w:eastAsia="Times New Roman" w:hAnsi="Times New Roman" w:cs="Times New Roman"/>
          <w:sz w:val="24"/>
          <w:szCs w:val="24"/>
          <w:lang w:eastAsia="ru-RU"/>
        </w:rPr>
      </w:pPr>
    </w:p>
    <w:p w:rsidR="00745017" w:rsidRDefault="00880CFD" w:rsidP="007A3AF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Нажаль, на момент дослідження на сайті головного управління статистики Луганської області були відсутні актуальні данні про г</w:t>
      </w:r>
      <w:r w:rsidRPr="003901DE">
        <w:rPr>
          <w:rFonts w:ascii="Times New Roman" w:eastAsia="Times New Roman" w:hAnsi="Times New Roman" w:cs="Times New Roman"/>
          <w:sz w:val="28"/>
          <w:szCs w:val="28"/>
          <w:lang w:val="uk-UA" w:eastAsia="ru-RU"/>
        </w:rPr>
        <w:t>отелі та інші місця для тимчасового проживання</w:t>
      </w:r>
      <w:r>
        <w:rPr>
          <w:rFonts w:ascii="Times New Roman" w:eastAsia="Times New Roman" w:hAnsi="Times New Roman" w:cs="Times New Roman"/>
          <w:sz w:val="28"/>
          <w:szCs w:val="28"/>
          <w:lang w:val="uk-UA" w:eastAsia="ru-RU"/>
        </w:rPr>
        <w:t>, а остання інформація за 2013 рік.</w:t>
      </w:r>
    </w:p>
    <w:p w:rsidR="00B33C4D" w:rsidRPr="00373AF8" w:rsidRDefault="00880CFD" w:rsidP="00373AF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даних про с</w:t>
      </w:r>
      <w:r w:rsidRPr="003901DE">
        <w:rPr>
          <w:rFonts w:ascii="Times New Roman" w:eastAsia="Times New Roman" w:hAnsi="Times New Roman" w:cs="Times New Roman"/>
          <w:sz w:val="28"/>
          <w:szCs w:val="28"/>
          <w:lang w:val="uk-UA" w:eastAsia="ru-RU"/>
        </w:rPr>
        <w:t>анаторно-курортні та оздоровчі заклади</w:t>
      </w:r>
      <w:r>
        <w:rPr>
          <w:rFonts w:ascii="Times New Roman" w:eastAsia="Times New Roman" w:hAnsi="Times New Roman" w:cs="Times New Roman"/>
          <w:sz w:val="28"/>
          <w:szCs w:val="28"/>
          <w:lang w:val="uk-UA" w:eastAsia="ru-RU"/>
        </w:rPr>
        <w:t xml:space="preserve"> </w:t>
      </w:r>
      <w:r w:rsidR="00B33C4D">
        <w:rPr>
          <w:rFonts w:ascii="Times New Roman" w:eastAsia="Times New Roman" w:hAnsi="Times New Roman" w:cs="Times New Roman"/>
          <w:sz w:val="28"/>
          <w:szCs w:val="28"/>
          <w:lang w:val="uk-UA" w:eastAsia="ru-RU"/>
        </w:rPr>
        <w:t>Луганської області (див. табл. 2</w:t>
      </w:r>
      <w:r>
        <w:rPr>
          <w:rFonts w:ascii="Times New Roman" w:eastAsia="Times New Roman" w:hAnsi="Times New Roman" w:cs="Times New Roman"/>
          <w:sz w:val="28"/>
          <w:szCs w:val="28"/>
          <w:lang w:val="uk-UA" w:eastAsia="ru-RU"/>
        </w:rPr>
        <w:t xml:space="preserve">.3.) показав, що </w:t>
      </w:r>
      <w:r w:rsidR="008109D9">
        <w:rPr>
          <w:rFonts w:ascii="Times New Roman" w:eastAsia="Times New Roman" w:hAnsi="Times New Roman" w:cs="Times New Roman"/>
          <w:sz w:val="28"/>
          <w:szCs w:val="28"/>
          <w:lang w:val="uk-UA" w:eastAsia="ru-RU"/>
        </w:rPr>
        <w:t xml:space="preserve">починаючи з 2014 року кількість санаторно-курортних та оздоровчих закладів скоротилася більш ніж у 4 рази. Будинків і пансіонатів взагалі жодного, база відпочинку одна. Хоча згідно даних туристичного паспорту Луганської області в регіоні </w:t>
      </w:r>
      <w:r w:rsidR="00820A0A">
        <w:rPr>
          <w:rFonts w:ascii="Times New Roman" w:eastAsia="Times New Roman" w:hAnsi="Times New Roman" w:cs="Times New Roman"/>
          <w:sz w:val="28"/>
          <w:szCs w:val="28"/>
          <w:lang w:val="uk-UA" w:eastAsia="ru-RU"/>
        </w:rPr>
        <w:t xml:space="preserve">діє </w:t>
      </w:r>
      <w:r w:rsidR="00373AF8">
        <w:rPr>
          <w:rFonts w:ascii="Times New Roman" w:eastAsia="Times New Roman" w:hAnsi="Times New Roman" w:cs="Times New Roman"/>
          <w:sz w:val="28"/>
          <w:szCs w:val="28"/>
          <w:lang w:val="uk-UA" w:eastAsia="ru-RU"/>
        </w:rPr>
        <w:t>20 баз відпочинку.</w:t>
      </w:r>
      <w:r w:rsidR="009F1BDD" w:rsidRPr="009F1BDD">
        <w:rPr>
          <w:rFonts w:ascii="Times New Roman" w:eastAsia="Times New Roman" w:hAnsi="Times New Roman" w:cs="Times New Roman"/>
          <w:b/>
          <w:sz w:val="28"/>
          <w:szCs w:val="28"/>
          <w:lang w:val="uk-UA" w:eastAsia="ru-RU"/>
        </w:rPr>
        <w:tab/>
      </w:r>
    </w:p>
    <w:p w:rsidR="009F1BDD" w:rsidRPr="009F1BDD" w:rsidRDefault="00B33C4D" w:rsidP="00B33C4D">
      <w:pPr>
        <w:tabs>
          <w:tab w:val="left" w:pos="6420"/>
          <w:tab w:val="right" w:pos="9355"/>
        </w:tabs>
        <w:spacing w:after="0" w:line="360" w:lineRule="auto"/>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9F1BDD" w:rsidRPr="009F1BDD">
        <w:rPr>
          <w:rFonts w:ascii="Times New Roman" w:eastAsia="Times New Roman" w:hAnsi="Times New Roman" w:cs="Times New Roman"/>
          <w:b/>
          <w:sz w:val="28"/>
          <w:szCs w:val="28"/>
          <w:lang w:val="uk-UA" w:eastAsia="ru-RU"/>
        </w:rPr>
        <w:t xml:space="preserve">.3 </w:t>
      </w:r>
    </w:p>
    <w:p w:rsidR="009F1BDD" w:rsidRPr="009F1BDD" w:rsidRDefault="009F1BDD" w:rsidP="009F1BDD">
      <w:pPr>
        <w:spacing w:after="0" w:line="360" w:lineRule="auto"/>
        <w:ind w:firstLine="709"/>
        <w:jc w:val="center"/>
        <w:rPr>
          <w:rFonts w:ascii="Times New Roman" w:eastAsia="Times New Roman" w:hAnsi="Times New Roman" w:cs="Times New Roman"/>
          <w:b/>
          <w:sz w:val="28"/>
          <w:szCs w:val="28"/>
          <w:lang w:val="uk-UA" w:eastAsia="ru-RU"/>
        </w:rPr>
      </w:pPr>
      <w:r w:rsidRPr="009F1BDD">
        <w:rPr>
          <w:rFonts w:ascii="Times New Roman" w:hAnsi="Times New Roman" w:cs="Times New Roman"/>
          <w:b/>
          <w:bCs/>
          <w:color w:val="000000"/>
          <w:sz w:val="28"/>
          <w:szCs w:val="28"/>
          <w:lang w:val="uk-UA"/>
        </w:rPr>
        <w:t>Санаторно-курортні та оздоровчі заклади</w:t>
      </w:r>
      <w:r w:rsidR="00820A0A" w:rsidRPr="00820A0A">
        <w:rPr>
          <w:rFonts w:ascii="Times New Roman" w:eastAsia="Times New Roman" w:hAnsi="Times New Roman" w:cs="Times New Roman"/>
          <w:b/>
          <w:sz w:val="28"/>
          <w:szCs w:val="28"/>
          <w:lang w:val="uk-UA" w:eastAsia="ru-RU"/>
        </w:rPr>
        <w:t xml:space="preserve"> </w:t>
      </w:r>
      <w:r w:rsidR="00820A0A" w:rsidRPr="006C4ACE">
        <w:rPr>
          <w:rFonts w:ascii="Times New Roman" w:eastAsia="Times New Roman" w:hAnsi="Times New Roman" w:cs="Times New Roman"/>
          <w:b/>
          <w:sz w:val="28"/>
          <w:szCs w:val="28"/>
          <w:lang w:val="uk-UA" w:eastAsia="ru-RU"/>
        </w:rPr>
        <w:t>в Луганській області за період 2012-2016 рр.</w:t>
      </w:r>
    </w:p>
    <w:tbl>
      <w:tblPr>
        <w:tblStyle w:val="12"/>
        <w:tblW w:w="4850" w:type="pct"/>
        <w:jc w:val="center"/>
        <w:tblLook w:val="04A0" w:firstRow="1" w:lastRow="0" w:firstColumn="1" w:lastColumn="0" w:noHBand="0" w:noVBand="1"/>
      </w:tblPr>
      <w:tblGrid>
        <w:gridCol w:w="718"/>
        <w:gridCol w:w="1068"/>
        <w:gridCol w:w="956"/>
        <w:gridCol w:w="1055"/>
        <w:gridCol w:w="1070"/>
        <w:gridCol w:w="921"/>
        <w:gridCol w:w="1123"/>
        <w:gridCol w:w="1318"/>
        <w:gridCol w:w="1055"/>
      </w:tblGrid>
      <w:tr w:rsidR="009F1BDD" w:rsidRPr="00AF241F" w:rsidTr="002D3AC4">
        <w:trPr>
          <w:jc w:val="center"/>
        </w:trPr>
        <w:tc>
          <w:tcPr>
            <w:tcW w:w="387" w:type="pct"/>
            <w:vMerge w:val="restart"/>
            <w:hideMark/>
          </w:tcPr>
          <w:p w:rsidR="008D0C44" w:rsidRPr="00AF241F" w:rsidRDefault="008D0C44" w:rsidP="002F7EDF">
            <w:pPr>
              <w:rPr>
                <w:rFonts w:ascii="Times New Roman" w:hAnsi="Times New Roman" w:cs="Times New Roman"/>
                <w:sz w:val="24"/>
                <w:szCs w:val="24"/>
              </w:rPr>
            </w:pPr>
            <w:r w:rsidRPr="00AF241F">
              <w:rPr>
                <w:rFonts w:ascii="Times New Roman" w:hAnsi="Times New Roman" w:cs="Times New Roman"/>
                <w:sz w:val="20"/>
                <w:szCs w:val="20"/>
                <w:lang w:val="uk-UA"/>
              </w:rPr>
              <w:t>рік </w:t>
            </w:r>
          </w:p>
        </w:tc>
        <w:tc>
          <w:tcPr>
            <w:tcW w:w="1090" w:type="pct"/>
            <w:gridSpan w:val="2"/>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Санаторії та пансіонати з лікуванням</w:t>
            </w:r>
          </w:p>
        </w:tc>
        <w:tc>
          <w:tcPr>
            <w:tcW w:w="1144" w:type="pct"/>
            <w:gridSpan w:val="2"/>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Санаторії-профілакторії</w:t>
            </w:r>
          </w:p>
        </w:tc>
        <w:tc>
          <w:tcPr>
            <w:tcW w:w="1101" w:type="pct"/>
            <w:gridSpan w:val="2"/>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Будинки і пансіонати відпочинку</w:t>
            </w:r>
          </w:p>
        </w:tc>
        <w:tc>
          <w:tcPr>
            <w:tcW w:w="1278" w:type="pct"/>
            <w:gridSpan w:val="2"/>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Бази та інші заклади відпочинку</w:t>
            </w:r>
          </w:p>
        </w:tc>
      </w:tr>
      <w:tr w:rsidR="009F1BDD" w:rsidRPr="00AF241F" w:rsidTr="002D3AC4">
        <w:trPr>
          <w:jc w:val="center"/>
        </w:trPr>
        <w:tc>
          <w:tcPr>
            <w:tcW w:w="387" w:type="pct"/>
            <w:vMerge/>
            <w:hideMark/>
          </w:tcPr>
          <w:p w:rsidR="008D0C44" w:rsidRPr="00AF241F" w:rsidRDefault="008D0C44" w:rsidP="008D0C44">
            <w:pPr>
              <w:rPr>
                <w:rFonts w:ascii="Times New Roman" w:hAnsi="Times New Roman" w:cs="Times New Roman"/>
                <w:sz w:val="24"/>
                <w:szCs w:val="24"/>
              </w:rPr>
            </w:pPr>
          </w:p>
        </w:tc>
        <w:tc>
          <w:tcPr>
            <w:tcW w:w="575"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всього</w:t>
            </w:r>
          </w:p>
        </w:tc>
        <w:tc>
          <w:tcPr>
            <w:tcW w:w="515"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у них ліжок, тис.</w:t>
            </w:r>
          </w:p>
        </w:tc>
        <w:tc>
          <w:tcPr>
            <w:tcW w:w="568"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всього</w:t>
            </w:r>
          </w:p>
        </w:tc>
        <w:tc>
          <w:tcPr>
            <w:tcW w:w="576"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у них ліжок, тис.</w:t>
            </w:r>
          </w:p>
        </w:tc>
        <w:tc>
          <w:tcPr>
            <w:tcW w:w="496"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всього</w:t>
            </w:r>
          </w:p>
        </w:tc>
        <w:tc>
          <w:tcPr>
            <w:tcW w:w="605"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у них місць, тис.</w:t>
            </w:r>
          </w:p>
        </w:tc>
        <w:tc>
          <w:tcPr>
            <w:tcW w:w="710"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всього</w:t>
            </w:r>
          </w:p>
        </w:tc>
        <w:tc>
          <w:tcPr>
            <w:tcW w:w="568" w:type="pct"/>
            <w:hideMark/>
          </w:tcPr>
          <w:p w:rsidR="008D0C44" w:rsidRPr="00AF241F" w:rsidRDefault="008D0C44" w:rsidP="002D3AC4">
            <w:pPr>
              <w:jc w:val="center"/>
              <w:rPr>
                <w:rFonts w:ascii="Times New Roman" w:hAnsi="Times New Roman" w:cs="Times New Roman"/>
                <w:sz w:val="24"/>
                <w:szCs w:val="24"/>
              </w:rPr>
            </w:pPr>
            <w:r w:rsidRPr="00AF241F">
              <w:rPr>
                <w:rFonts w:ascii="Times New Roman" w:hAnsi="Times New Roman" w:cs="Times New Roman"/>
                <w:sz w:val="20"/>
                <w:szCs w:val="20"/>
                <w:lang w:val="uk-UA"/>
              </w:rPr>
              <w:t>у них місць,</w:t>
            </w:r>
          </w:p>
          <w:p w:rsidR="008D0C44" w:rsidRPr="00AF241F" w:rsidRDefault="008D0C44" w:rsidP="002D3AC4">
            <w:pPr>
              <w:jc w:val="left"/>
              <w:rPr>
                <w:rFonts w:ascii="Times New Roman" w:hAnsi="Times New Roman" w:cs="Times New Roman"/>
                <w:sz w:val="24"/>
                <w:szCs w:val="24"/>
              </w:rPr>
            </w:pPr>
            <w:r w:rsidRPr="00AF241F">
              <w:rPr>
                <w:rFonts w:ascii="Times New Roman" w:hAnsi="Times New Roman" w:cs="Times New Roman"/>
                <w:sz w:val="20"/>
                <w:szCs w:val="20"/>
                <w:lang w:val="uk-UA"/>
              </w:rPr>
              <w:t>тис.</w:t>
            </w:r>
          </w:p>
        </w:tc>
      </w:tr>
      <w:tr w:rsidR="009F1BDD" w:rsidRPr="00AF241F" w:rsidTr="002D3AC4">
        <w:trPr>
          <w:jc w:val="center"/>
        </w:trPr>
        <w:tc>
          <w:tcPr>
            <w:tcW w:w="387" w:type="pct"/>
            <w:hideMark/>
          </w:tcPr>
          <w:p w:rsidR="008D0C44" w:rsidRPr="00AF241F" w:rsidRDefault="008D0C44" w:rsidP="008D0C44">
            <w:pPr>
              <w:ind w:firstLine="600"/>
              <w:jc w:val="center"/>
              <w:rPr>
                <w:rFonts w:ascii="Times New Roman" w:hAnsi="Times New Roman" w:cs="Times New Roman"/>
                <w:sz w:val="24"/>
                <w:szCs w:val="24"/>
              </w:rPr>
            </w:pPr>
            <w:r w:rsidRPr="00AF241F">
              <w:rPr>
                <w:rFonts w:ascii="Times New Roman" w:hAnsi="Times New Roman" w:cs="Times New Roman"/>
                <w:b/>
                <w:bCs/>
                <w:sz w:val="20"/>
                <w:szCs w:val="20"/>
                <w:lang w:val="en-US"/>
              </w:rPr>
              <w:t>2</w:t>
            </w:r>
            <w:r w:rsidRPr="00AF241F">
              <w:rPr>
                <w:rFonts w:ascii="Times New Roman" w:hAnsi="Times New Roman" w:cs="Times New Roman"/>
                <w:b/>
                <w:bCs/>
                <w:sz w:val="20"/>
                <w:szCs w:val="20"/>
                <w:lang w:val="uk-UA"/>
              </w:rPr>
              <w:t>2</w:t>
            </w:r>
            <w:r w:rsidRPr="00AF241F">
              <w:rPr>
                <w:rFonts w:ascii="Times New Roman" w:hAnsi="Times New Roman" w:cs="Times New Roman"/>
                <w:b/>
                <w:bCs/>
                <w:sz w:val="20"/>
                <w:szCs w:val="20"/>
                <w:lang w:val="en-US"/>
              </w:rPr>
              <w:t>012</w:t>
            </w:r>
          </w:p>
        </w:tc>
        <w:tc>
          <w:tcPr>
            <w:tcW w:w="57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12</w:t>
            </w:r>
          </w:p>
        </w:tc>
        <w:tc>
          <w:tcPr>
            <w:tcW w:w="51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1</w:t>
            </w:r>
            <w:r w:rsidRPr="00AF241F">
              <w:rPr>
                <w:rFonts w:ascii="Times New Roman" w:hAnsi="Times New Roman" w:cs="Times New Roman"/>
                <w:sz w:val="20"/>
                <w:szCs w:val="20"/>
              </w:rPr>
              <w:t>,1</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18</w:t>
            </w:r>
          </w:p>
        </w:tc>
        <w:tc>
          <w:tcPr>
            <w:tcW w:w="57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1,6</w:t>
            </w:r>
          </w:p>
        </w:tc>
        <w:tc>
          <w:tcPr>
            <w:tcW w:w="49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60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710"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34</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1,8</w:t>
            </w:r>
          </w:p>
        </w:tc>
      </w:tr>
      <w:tr w:rsidR="009F1BDD" w:rsidRPr="00AF241F" w:rsidTr="002D3AC4">
        <w:trPr>
          <w:jc w:val="center"/>
        </w:trPr>
        <w:tc>
          <w:tcPr>
            <w:tcW w:w="387" w:type="pct"/>
            <w:hideMark/>
          </w:tcPr>
          <w:p w:rsidR="008D0C44" w:rsidRPr="00AF241F" w:rsidRDefault="008D0C44" w:rsidP="008D0C44">
            <w:pPr>
              <w:ind w:firstLine="600"/>
              <w:jc w:val="center"/>
              <w:rPr>
                <w:rFonts w:ascii="Times New Roman" w:hAnsi="Times New Roman" w:cs="Times New Roman"/>
                <w:sz w:val="24"/>
                <w:szCs w:val="24"/>
              </w:rPr>
            </w:pPr>
            <w:r w:rsidRPr="00AF241F">
              <w:rPr>
                <w:rFonts w:ascii="Times New Roman" w:hAnsi="Times New Roman" w:cs="Times New Roman"/>
                <w:b/>
                <w:bCs/>
                <w:sz w:val="20"/>
                <w:szCs w:val="20"/>
                <w:lang w:val="en-US"/>
              </w:rPr>
              <w:t>2</w:t>
            </w:r>
            <w:r w:rsidRPr="00AF241F">
              <w:rPr>
                <w:rFonts w:ascii="Times New Roman" w:hAnsi="Times New Roman" w:cs="Times New Roman"/>
                <w:b/>
                <w:bCs/>
                <w:sz w:val="20"/>
                <w:szCs w:val="20"/>
                <w:lang w:val="uk-UA"/>
              </w:rPr>
              <w:t>2</w:t>
            </w:r>
            <w:r w:rsidRPr="00AF241F">
              <w:rPr>
                <w:rFonts w:ascii="Times New Roman" w:hAnsi="Times New Roman" w:cs="Times New Roman"/>
                <w:b/>
                <w:bCs/>
                <w:sz w:val="20"/>
                <w:szCs w:val="20"/>
                <w:lang w:val="en-US"/>
              </w:rPr>
              <w:t>013</w:t>
            </w:r>
          </w:p>
        </w:tc>
        <w:tc>
          <w:tcPr>
            <w:tcW w:w="57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11</w:t>
            </w:r>
          </w:p>
        </w:tc>
        <w:tc>
          <w:tcPr>
            <w:tcW w:w="51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1,0</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17</w:t>
            </w:r>
          </w:p>
        </w:tc>
        <w:tc>
          <w:tcPr>
            <w:tcW w:w="57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1,4</w:t>
            </w:r>
          </w:p>
        </w:tc>
        <w:tc>
          <w:tcPr>
            <w:tcW w:w="49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60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710"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26</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1,3</w:t>
            </w:r>
          </w:p>
        </w:tc>
      </w:tr>
      <w:tr w:rsidR="009F1BDD" w:rsidRPr="00AF241F" w:rsidTr="002D3AC4">
        <w:trPr>
          <w:jc w:val="center"/>
        </w:trPr>
        <w:tc>
          <w:tcPr>
            <w:tcW w:w="387" w:type="pct"/>
            <w:hideMark/>
          </w:tcPr>
          <w:p w:rsidR="008D0C44" w:rsidRPr="00AF241F" w:rsidRDefault="008D0C44" w:rsidP="008D0C44">
            <w:pPr>
              <w:ind w:firstLine="600"/>
              <w:jc w:val="center"/>
              <w:rPr>
                <w:rFonts w:ascii="Times New Roman" w:hAnsi="Times New Roman" w:cs="Times New Roman"/>
                <w:sz w:val="24"/>
                <w:szCs w:val="24"/>
              </w:rPr>
            </w:pPr>
            <w:r w:rsidRPr="00AF241F">
              <w:rPr>
                <w:rFonts w:ascii="Times New Roman" w:hAnsi="Times New Roman" w:cs="Times New Roman"/>
                <w:b/>
                <w:bCs/>
                <w:sz w:val="20"/>
                <w:szCs w:val="20"/>
                <w:lang w:val="en-US"/>
              </w:rPr>
              <w:t>2</w:t>
            </w:r>
            <w:r w:rsidRPr="00AF241F">
              <w:rPr>
                <w:rFonts w:ascii="Times New Roman" w:hAnsi="Times New Roman" w:cs="Times New Roman"/>
                <w:b/>
                <w:bCs/>
                <w:sz w:val="20"/>
                <w:szCs w:val="20"/>
                <w:lang w:val="uk-UA"/>
              </w:rPr>
              <w:t>2</w:t>
            </w:r>
            <w:r w:rsidRPr="00AF241F">
              <w:rPr>
                <w:rFonts w:ascii="Times New Roman" w:hAnsi="Times New Roman" w:cs="Times New Roman"/>
                <w:b/>
                <w:bCs/>
                <w:sz w:val="20"/>
                <w:szCs w:val="20"/>
                <w:lang w:val="en-US"/>
              </w:rPr>
              <w:t>014</w:t>
            </w:r>
          </w:p>
        </w:tc>
        <w:tc>
          <w:tcPr>
            <w:tcW w:w="57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3</w:t>
            </w:r>
          </w:p>
        </w:tc>
        <w:tc>
          <w:tcPr>
            <w:tcW w:w="51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0,5</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2</w:t>
            </w:r>
          </w:p>
        </w:tc>
        <w:tc>
          <w:tcPr>
            <w:tcW w:w="57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w:t>
            </w:r>
            <w:r w:rsidRPr="00AF241F">
              <w:rPr>
                <w:rFonts w:ascii="Times New Roman" w:hAnsi="Times New Roman" w:cs="Times New Roman"/>
                <w:sz w:val="20"/>
                <w:szCs w:val="20"/>
                <w:vertAlign w:val="superscript"/>
                <w:lang w:val="en-US"/>
              </w:rPr>
              <w:t>2</w:t>
            </w:r>
          </w:p>
        </w:tc>
        <w:tc>
          <w:tcPr>
            <w:tcW w:w="49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60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710"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3</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0,3</w:t>
            </w:r>
          </w:p>
        </w:tc>
      </w:tr>
      <w:tr w:rsidR="009F1BDD" w:rsidRPr="00AF241F" w:rsidTr="002D3AC4">
        <w:trPr>
          <w:jc w:val="center"/>
        </w:trPr>
        <w:tc>
          <w:tcPr>
            <w:tcW w:w="387" w:type="pct"/>
            <w:hideMark/>
          </w:tcPr>
          <w:p w:rsidR="008D0C44" w:rsidRPr="00AF241F" w:rsidRDefault="008D0C44" w:rsidP="008D0C44">
            <w:pPr>
              <w:ind w:firstLine="600"/>
              <w:jc w:val="center"/>
              <w:rPr>
                <w:rFonts w:ascii="Times New Roman" w:hAnsi="Times New Roman" w:cs="Times New Roman"/>
                <w:sz w:val="24"/>
                <w:szCs w:val="24"/>
              </w:rPr>
            </w:pPr>
            <w:r w:rsidRPr="00AF241F">
              <w:rPr>
                <w:rFonts w:ascii="Times New Roman" w:hAnsi="Times New Roman" w:cs="Times New Roman"/>
                <w:b/>
                <w:bCs/>
                <w:sz w:val="20"/>
                <w:szCs w:val="20"/>
                <w:lang w:val="en-US"/>
              </w:rPr>
              <w:t>2</w:t>
            </w:r>
            <w:r w:rsidRPr="00AF241F">
              <w:rPr>
                <w:rFonts w:ascii="Times New Roman" w:hAnsi="Times New Roman" w:cs="Times New Roman"/>
                <w:b/>
                <w:bCs/>
                <w:sz w:val="20"/>
                <w:szCs w:val="20"/>
                <w:lang w:val="uk-UA"/>
              </w:rPr>
              <w:t>2</w:t>
            </w:r>
            <w:r w:rsidRPr="00AF241F">
              <w:rPr>
                <w:rFonts w:ascii="Times New Roman" w:hAnsi="Times New Roman" w:cs="Times New Roman"/>
                <w:b/>
                <w:bCs/>
                <w:sz w:val="20"/>
                <w:szCs w:val="20"/>
                <w:lang w:val="en-US"/>
              </w:rPr>
              <w:t>015</w:t>
            </w:r>
          </w:p>
        </w:tc>
        <w:tc>
          <w:tcPr>
            <w:tcW w:w="57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3</w:t>
            </w:r>
          </w:p>
        </w:tc>
        <w:tc>
          <w:tcPr>
            <w:tcW w:w="51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0,2</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w:t>
            </w:r>
          </w:p>
        </w:tc>
        <w:tc>
          <w:tcPr>
            <w:tcW w:w="57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w:t>
            </w:r>
            <w:r w:rsidRPr="00AF241F">
              <w:rPr>
                <w:rFonts w:ascii="Times New Roman" w:hAnsi="Times New Roman" w:cs="Times New Roman"/>
                <w:sz w:val="20"/>
                <w:szCs w:val="20"/>
                <w:vertAlign w:val="superscript"/>
                <w:lang w:val="en-US"/>
              </w:rPr>
              <w:t>2</w:t>
            </w:r>
          </w:p>
        </w:tc>
        <w:tc>
          <w:tcPr>
            <w:tcW w:w="49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60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710"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r>
      <w:tr w:rsidR="009F1BDD" w:rsidRPr="00AF241F" w:rsidTr="002D3AC4">
        <w:trPr>
          <w:jc w:val="center"/>
        </w:trPr>
        <w:tc>
          <w:tcPr>
            <w:tcW w:w="387" w:type="pct"/>
            <w:hideMark/>
          </w:tcPr>
          <w:p w:rsidR="008D0C44" w:rsidRPr="00AF241F" w:rsidRDefault="008D0C44" w:rsidP="008D0C44">
            <w:pPr>
              <w:ind w:firstLine="600"/>
              <w:jc w:val="center"/>
              <w:rPr>
                <w:rFonts w:ascii="Times New Roman" w:hAnsi="Times New Roman" w:cs="Times New Roman"/>
                <w:sz w:val="24"/>
                <w:szCs w:val="24"/>
              </w:rPr>
            </w:pPr>
            <w:r w:rsidRPr="00AF241F">
              <w:rPr>
                <w:rFonts w:ascii="Times New Roman" w:hAnsi="Times New Roman" w:cs="Times New Roman"/>
                <w:b/>
                <w:bCs/>
                <w:sz w:val="20"/>
                <w:szCs w:val="20"/>
                <w:lang w:val="uk-UA"/>
              </w:rPr>
              <w:t>22016</w:t>
            </w:r>
          </w:p>
        </w:tc>
        <w:tc>
          <w:tcPr>
            <w:tcW w:w="57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2</w:t>
            </w:r>
          </w:p>
        </w:tc>
        <w:tc>
          <w:tcPr>
            <w:tcW w:w="51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w:t>
            </w:r>
            <w:r w:rsidRPr="00AF241F">
              <w:rPr>
                <w:rFonts w:ascii="Times New Roman" w:hAnsi="Times New Roman" w:cs="Times New Roman"/>
                <w:sz w:val="20"/>
                <w:szCs w:val="20"/>
                <w:vertAlign w:val="superscript"/>
                <w:lang w:val="en-US"/>
              </w:rPr>
              <w:t>2</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3</w:t>
            </w:r>
          </w:p>
        </w:tc>
        <w:tc>
          <w:tcPr>
            <w:tcW w:w="57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0,2</w:t>
            </w:r>
          </w:p>
        </w:tc>
        <w:tc>
          <w:tcPr>
            <w:tcW w:w="496"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605"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uk-UA"/>
              </w:rPr>
              <w:t>–</w:t>
            </w:r>
          </w:p>
        </w:tc>
        <w:tc>
          <w:tcPr>
            <w:tcW w:w="710"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rPr>
              <w:t>1</w:t>
            </w:r>
          </w:p>
        </w:tc>
        <w:tc>
          <w:tcPr>
            <w:tcW w:w="568" w:type="pct"/>
            <w:hideMark/>
          </w:tcPr>
          <w:p w:rsidR="008D0C44" w:rsidRPr="00AF241F" w:rsidRDefault="008D0C44" w:rsidP="002D3AC4">
            <w:pPr>
              <w:ind w:firstLine="600"/>
              <w:jc w:val="center"/>
              <w:rPr>
                <w:rFonts w:ascii="Times New Roman" w:hAnsi="Times New Roman" w:cs="Times New Roman"/>
                <w:sz w:val="20"/>
                <w:szCs w:val="20"/>
              </w:rPr>
            </w:pPr>
            <w:r w:rsidRPr="00AF241F">
              <w:rPr>
                <w:rFonts w:ascii="Times New Roman" w:hAnsi="Times New Roman" w:cs="Times New Roman"/>
                <w:sz w:val="20"/>
                <w:szCs w:val="20"/>
                <w:lang w:val="en-US"/>
              </w:rPr>
              <w:t>…</w:t>
            </w:r>
            <w:r w:rsidRPr="00AF241F">
              <w:rPr>
                <w:rFonts w:ascii="Times New Roman" w:hAnsi="Times New Roman" w:cs="Times New Roman"/>
                <w:sz w:val="20"/>
                <w:szCs w:val="20"/>
                <w:vertAlign w:val="superscript"/>
                <w:lang w:val="en-US"/>
              </w:rPr>
              <w:t>2</w:t>
            </w:r>
          </w:p>
        </w:tc>
      </w:tr>
    </w:tbl>
    <w:p w:rsidR="008D0C44" w:rsidRPr="00373AF8" w:rsidRDefault="00373AF8" w:rsidP="008D0C44">
      <w:pPr>
        <w:spacing w:after="0" w:line="240" w:lineRule="auto"/>
        <w:ind w:firstLine="600"/>
        <w:jc w:val="both"/>
        <w:rPr>
          <w:rFonts w:ascii="Times New Roman" w:eastAsia="Times New Roman" w:hAnsi="Times New Roman" w:cs="Times New Roman"/>
          <w:sz w:val="24"/>
          <w:szCs w:val="24"/>
          <w:lang w:val="uk-UA" w:eastAsia="ru-RU"/>
        </w:rPr>
      </w:pPr>
      <w:r w:rsidRPr="00373AF8">
        <w:rPr>
          <w:rFonts w:ascii="Times New Roman" w:eastAsia="Times New Roman" w:hAnsi="Times New Roman" w:cs="Times New Roman"/>
          <w:sz w:val="24"/>
          <w:szCs w:val="24"/>
          <w:lang w:val="uk-UA" w:eastAsia="ru-RU"/>
        </w:rPr>
        <w:t>Джерело:</w:t>
      </w:r>
      <w:r w:rsidRPr="00373AF8">
        <w:rPr>
          <w:rFonts w:ascii="Times New Roman" w:eastAsia="Times New Roman" w:hAnsi="Times New Roman" w:cs="Times New Roman"/>
          <w:sz w:val="24"/>
          <w:szCs w:val="24"/>
          <w:lang w:val="en-US" w:eastAsia="ru-RU"/>
        </w:rPr>
        <w:t>[</w:t>
      </w:r>
      <w:r w:rsidR="00CA786E">
        <w:rPr>
          <w:rFonts w:ascii="Times New Roman" w:eastAsia="Times New Roman" w:hAnsi="Times New Roman" w:cs="Times New Roman"/>
          <w:sz w:val="24"/>
          <w:szCs w:val="24"/>
          <w:lang w:eastAsia="ru-RU"/>
        </w:rPr>
        <w:t>92</w:t>
      </w:r>
      <w:r w:rsidRPr="00373AF8">
        <w:rPr>
          <w:rFonts w:ascii="Times New Roman" w:eastAsia="Times New Roman" w:hAnsi="Times New Roman" w:cs="Times New Roman"/>
          <w:sz w:val="24"/>
          <w:szCs w:val="24"/>
          <w:lang w:val="en-US" w:eastAsia="ru-RU"/>
        </w:rPr>
        <w:t>]</w:t>
      </w:r>
    </w:p>
    <w:p w:rsidR="00FA53F2" w:rsidRPr="00373AF8" w:rsidRDefault="00FA53F2" w:rsidP="008D0C44">
      <w:pPr>
        <w:spacing w:after="0" w:line="240" w:lineRule="auto"/>
        <w:ind w:firstLine="600"/>
        <w:jc w:val="both"/>
        <w:rPr>
          <w:rFonts w:ascii="Times New Roman" w:eastAsia="Times New Roman" w:hAnsi="Times New Roman" w:cs="Times New Roman"/>
          <w:sz w:val="24"/>
          <w:szCs w:val="24"/>
          <w:lang w:val="uk-UA" w:eastAsia="ru-RU"/>
        </w:rPr>
      </w:pPr>
    </w:p>
    <w:p w:rsidR="00461C18" w:rsidRPr="00820A0A" w:rsidRDefault="00820A0A" w:rsidP="00820A0A">
      <w:pPr>
        <w:spacing w:after="0" w:line="360" w:lineRule="auto"/>
        <w:ind w:firstLine="600"/>
        <w:jc w:val="both"/>
        <w:rPr>
          <w:rFonts w:ascii="Times New Roman" w:eastAsia="Times New Roman" w:hAnsi="Times New Roman" w:cs="Times New Roman"/>
          <w:sz w:val="28"/>
          <w:szCs w:val="28"/>
          <w:lang w:val="uk-UA" w:eastAsia="ru-RU"/>
        </w:rPr>
      </w:pPr>
      <w:r w:rsidRPr="00820A0A">
        <w:rPr>
          <w:rFonts w:ascii="Times New Roman" w:eastAsia="Times New Roman" w:hAnsi="Times New Roman" w:cs="Times New Roman"/>
          <w:sz w:val="28"/>
          <w:szCs w:val="28"/>
          <w:lang w:val="uk-UA" w:eastAsia="ru-RU"/>
        </w:rPr>
        <w:t xml:space="preserve">Протягом </w:t>
      </w:r>
      <w:r>
        <w:rPr>
          <w:rFonts w:ascii="Times New Roman" w:eastAsia="Times New Roman" w:hAnsi="Times New Roman" w:cs="Times New Roman"/>
          <w:sz w:val="28"/>
          <w:szCs w:val="28"/>
          <w:lang w:val="uk-UA" w:eastAsia="ru-RU"/>
        </w:rPr>
        <w:t>2013-2017 рр. в Луганській області зменшилась кількість</w:t>
      </w:r>
      <w:r w:rsidRPr="00820A0A">
        <w:rPr>
          <w:lang w:val="uk-UA"/>
        </w:rPr>
        <w:t xml:space="preserve"> </w:t>
      </w:r>
      <w:r>
        <w:rPr>
          <w:rFonts w:ascii="Times New Roman" w:eastAsia="Times New Roman" w:hAnsi="Times New Roman" w:cs="Times New Roman"/>
          <w:sz w:val="28"/>
          <w:szCs w:val="28"/>
          <w:lang w:val="uk-UA" w:eastAsia="ru-RU"/>
        </w:rPr>
        <w:t>дитячих закладів</w:t>
      </w:r>
      <w:r w:rsidRPr="00820A0A">
        <w:rPr>
          <w:rFonts w:ascii="Times New Roman" w:eastAsia="Times New Roman" w:hAnsi="Times New Roman" w:cs="Times New Roman"/>
          <w:sz w:val="28"/>
          <w:szCs w:val="28"/>
          <w:lang w:val="uk-UA" w:eastAsia="ru-RU"/>
        </w:rPr>
        <w:t xml:space="preserve"> оздоровлення та відпочинку</w:t>
      </w:r>
      <w:r>
        <w:rPr>
          <w:rFonts w:ascii="Times New Roman" w:eastAsia="Times New Roman" w:hAnsi="Times New Roman" w:cs="Times New Roman"/>
          <w:sz w:val="28"/>
          <w:szCs w:val="28"/>
          <w:lang w:val="uk-UA" w:eastAsia="ru-RU"/>
        </w:rPr>
        <w:t>, які працювали влітку, майже у 4 рази</w:t>
      </w:r>
      <w:r w:rsidR="00B33C4D">
        <w:rPr>
          <w:rFonts w:ascii="Times New Roman" w:eastAsia="Times New Roman" w:hAnsi="Times New Roman" w:cs="Times New Roman"/>
          <w:sz w:val="28"/>
          <w:szCs w:val="28"/>
          <w:lang w:val="uk-UA" w:eastAsia="ru-RU"/>
        </w:rPr>
        <w:t xml:space="preserve"> (див. табл. 2.4)</w:t>
      </w:r>
      <w:r>
        <w:rPr>
          <w:rFonts w:ascii="Times New Roman" w:eastAsia="Times New Roman" w:hAnsi="Times New Roman" w:cs="Times New Roman"/>
          <w:sz w:val="28"/>
          <w:szCs w:val="28"/>
          <w:lang w:val="uk-UA" w:eastAsia="ru-RU"/>
        </w:rPr>
        <w:t>.  В 2017 році кількість дітей, які перебували у закладах</w:t>
      </w:r>
      <w:r w:rsidR="00E85BAE">
        <w:rPr>
          <w:rFonts w:ascii="Times New Roman" w:eastAsia="Times New Roman" w:hAnsi="Times New Roman" w:cs="Times New Roman"/>
          <w:sz w:val="28"/>
          <w:szCs w:val="28"/>
          <w:lang w:val="uk-UA" w:eastAsia="ru-RU"/>
        </w:rPr>
        <w:t xml:space="preserve"> оздоровлення,</w:t>
      </w:r>
      <w:r>
        <w:rPr>
          <w:rFonts w:ascii="Times New Roman" w:eastAsia="Times New Roman" w:hAnsi="Times New Roman" w:cs="Times New Roman"/>
          <w:sz w:val="28"/>
          <w:szCs w:val="28"/>
          <w:lang w:val="uk-UA" w:eastAsia="ru-RU"/>
        </w:rPr>
        <w:t xml:space="preserve"> </w:t>
      </w:r>
      <w:r w:rsidR="00E85BAE">
        <w:rPr>
          <w:rFonts w:ascii="Times New Roman" w:eastAsia="Times New Roman" w:hAnsi="Times New Roman" w:cs="Times New Roman"/>
          <w:sz w:val="28"/>
          <w:szCs w:val="28"/>
          <w:lang w:val="uk-UA" w:eastAsia="ru-RU"/>
        </w:rPr>
        <w:t xml:space="preserve"> становить лише 15 </w:t>
      </w:r>
      <w:r>
        <w:rPr>
          <w:rFonts w:ascii="Times New Roman" w:eastAsia="Times New Roman" w:hAnsi="Times New Roman" w:cs="Times New Roman"/>
          <w:sz w:val="28"/>
          <w:szCs w:val="28"/>
          <w:lang w:val="uk-UA" w:eastAsia="ru-RU"/>
        </w:rPr>
        <w:t xml:space="preserve">%  </w:t>
      </w:r>
      <w:r w:rsidR="00E85BAE">
        <w:rPr>
          <w:rFonts w:ascii="Times New Roman" w:eastAsia="Times New Roman" w:hAnsi="Times New Roman" w:cs="Times New Roman"/>
          <w:sz w:val="28"/>
          <w:szCs w:val="28"/>
          <w:lang w:val="uk-UA" w:eastAsia="ru-RU"/>
        </w:rPr>
        <w:t>від показника 2013 року.</w:t>
      </w:r>
    </w:p>
    <w:p w:rsidR="00820A0A" w:rsidRPr="008D0C44" w:rsidRDefault="00B33C4D" w:rsidP="002D3AC4">
      <w:pPr>
        <w:spacing w:after="0" w:line="360" w:lineRule="auto"/>
        <w:ind w:firstLine="600"/>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FA53F2" w:rsidRPr="00FA53F2">
        <w:rPr>
          <w:rFonts w:ascii="Times New Roman" w:eastAsia="Times New Roman" w:hAnsi="Times New Roman" w:cs="Times New Roman"/>
          <w:b/>
          <w:sz w:val="28"/>
          <w:szCs w:val="28"/>
          <w:lang w:val="uk-UA" w:eastAsia="ru-RU"/>
        </w:rPr>
        <w:t>.4.</w:t>
      </w:r>
    </w:p>
    <w:p w:rsidR="00FA53F2" w:rsidRPr="001A4E53" w:rsidRDefault="00FA53F2" w:rsidP="001A4E53">
      <w:pPr>
        <w:spacing w:after="0" w:line="360" w:lineRule="auto"/>
        <w:jc w:val="center"/>
        <w:rPr>
          <w:rFonts w:ascii="Times New Roman" w:eastAsia="Times New Roman" w:hAnsi="Times New Roman" w:cs="Times New Roman"/>
          <w:b/>
          <w:color w:val="000000"/>
          <w:sz w:val="28"/>
          <w:szCs w:val="28"/>
          <w:lang w:eastAsia="ru-RU"/>
        </w:rPr>
      </w:pPr>
      <w:r w:rsidRPr="00FA53F2">
        <w:rPr>
          <w:rFonts w:ascii="Times New Roman" w:eastAsia="Times New Roman" w:hAnsi="Times New Roman" w:cs="Times New Roman"/>
          <w:b/>
          <w:bCs/>
          <w:color w:val="000000"/>
          <w:sz w:val="28"/>
          <w:szCs w:val="28"/>
          <w:lang w:val="uk-UA" w:eastAsia="ru-RU"/>
        </w:rPr>
        <w:t>Дитячі заклади оздоровлення та відпочинку, які працювали влітку</w:t>
      </w:r>
      <w:r w:rsidR="00820A0A" w:rsidRPr="00820A0A">
        <w:rPr>
          <w:rFonts w:ascii="Times New Roman" w:eastAsia="Times New Roman" w:hAnsi="Times New Roman" w:cs="Times New Roman"/>
          <w:b/>
          <w:sz w:val="28"/>
          <w:szCs w:val="28"/>
          <w:lang w:val="uk-UA" w:eastAsia="ru-RU"/>
        </w:rPr>
        <w:t xml:space="preserve"> </w:t>
      </w:r>
      <w:r w:rsidR="00820A0A" w:rsidRPr="006C4ACE">
        <w:rPr>
          <w:rFonts w:ascii="Times New Roman" w:eastAsia="Times New Roman" w:hAnsi="Times New Roman" w:cs="Times New Roman"/>
          <w:b/>
          <w:sz w:val="28"/>
          <w:szCs w:val="28"/>
          <w:lang w:val="uk-UA" w:eastAsia="ru-RU"/>
        </w:rPr>
        <w:t>в Л</w:t>
      </w:r>
      <w:r w:rsidR="00820A0A">
        <w:rPr>
          <w:rFonts w:ascii="Times New Roman" w:eastAsia="Times New Roman" w:hAnsi="Times New Roman" w:cs="Times New Roman"/>
          <w:b/>
          <w:sz w:val="28"/>
          <w:szCs w:val="28"/>
          <w:lang w:val="uk-UA" w:eastAsia="ru-RU"/>
        </w:rPr>
        <w:t>уганській області за період 2013-2017</w:t>
      </w:r>
      <w:r w:rsidR="00820A0A" w:rsidRPr="006C4ACE">
        <w:rPr>
          <w:rFonts w:ascii="Times New Roman" w:eastAsia="Times New Roman" w:hAnsi="Times New Roman" w:cs="Times New Roman"/>
          <w:b/>
          <w:sz w:val="28"/>
          <w:szCs w:val="28"/>
          <w:lang w:val="uk-UA" w:eastAsia="ru-RU"/>
        </w:rPr>
        <w:t xml:space="preserve"> рр.</w:t>
      </w:r>
      <w:r w:rsidRPr="00FA53F2">
        <w:rPr>
          <w:rFonts w:ascii="Calibri" w:eastAsia="Times New Roman" w:hAnsi="Calibri" w:cs="Times New Roman"/>
          <w:color w:val="000000"/>
          <w:lang w:eastAsia="ru-RU"/>
        </w:rPr>
        <w:t> </w:t>
      </w:r>
    </w:p>
    <w:tbl>
      <w:tblPr>
        <w:tblStyle w:val="12"/>
        <w:tblW w:w="5000" w:type="pct"/>
        <w:tblLook w:val="04A0" w:firstRow="1" w:lastRow="0" w:firstColumn="1" w:lastColumn="0" w:noHBand="0" w:noVBand="1"/>
      </w:tblPr>
      <w:tblGrid>
        <w:gridCol w:w="616"/>
        <w:gridCol w:w="779"/>
        <w:gridCol w:w="2013"/>
        <w:gridCol w:w="858"/>
        <w:gridCol w:w="2029"/>
        <w:gridCol w:w="1149"/>
        <w:gridCol w:w="2127"/>
      </w:tblGrid>
      <w:tr w:rsidR="00FA53F2" w:rsidRPr="002D3AC4" w:rsidTr="002D3AC4">
        <w:trPr>
          <w:trHeight w:val="240"/>
        </w:trPr>
        <w:tc>
          <w:tcPr>
            <w:tcW w:w="253" w:type="pct"/>
            <w:vMerge w:val="restar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 </w:t>
            </w:r>
          </w:p>
        </w:tc>
        <w:tc>
          <w:tcPr>
            <w:tcW w:w="0" w:type="auto"/>
            <w:gridSpan w:val="2"/>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Кількість закладів, од</w:t>
            </w:r>
          </w:p>
        </w:tc>
        <w:tc>
          <w:tcPr>
            <w:tcW w:w="0" w:type="auto"/>
            <w:gridSpan w:val="2"/>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 них місць, од</w:t>
            </w:r>
          </w:p>
        </w:tc>
        <w:tc>
          <w:tcPr>
            <w:tcW w:w="0" w:type="auto"/>
            <w:gridSpan w:val="2"/>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Кількість дітей, які перебували у закладах, осіб</w:t>
            </w:r>
          </w:p>
        </w:tc>
      </w:tr>
      <w:tr w:rsidR="00FA53F2" w:rsidRPr="002D3AC4" w:rsidTr="002D3AC4">
        <w:trPr>
          <w:trHeight w:val="347"/>
        </w:trPr>
        <w:tc>
          <w:tcPr>
            <w:tcW w:w="0" w:type="auto"/>
            <w:vMerge/>
            <w:hideMark/>
          </w:tcPr>
          <w:p w:rsidR="00FA53F2" w:rsidRPr="002D3AC4" w:rsidRDefault="00FA53F2" w:rsidP="00FA53F2">
            <w:pPr>
              <w:rPr>
                <w:rFonts w:ascii="Times New Roman" w:hAnsi="Times New Roman" w:cs="Times New Roman"/>
                <w:sz w:val="20"/>
                <w:szCs w:val="20"/>
              </w:rPr>
            </w:pPr>
          </w:p>
        </w:tc>
        <w:tc>
          <w:tcPr>
            <w:tcW w:w="404"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усього</w:t>
            </w:r>
          </w:p>
        </w:tc>
        <w:tc>
          <w:tcPr>
            <w:tcW w:w="1059"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 тому числі заклади оздоровлення</w:t>
            </w:r>
          </w:p>
        </w:tc>
        <w:tc>
          <w:tcPr>
            <w:tcW w:w="454"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усього</w:t>
            </w:r>
          </w:p>
        </w:tc>
        <w:tc>
          <w:tcPr>
            <w:tcW w:w="1058"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 тому числі заклади оздоровлення</w:t>
            </w:r>
          </w:p>
        </w:tc>
        <w:tc>
          <w:tcPr>
            <w:tcW w:w="604"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усього</w:t>
            </w:r>
          </w:p>
        </w:tc>
        <w:tc>
          <w:tcPr>
            <w:tcW w:w="1109"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sz w:val="20"/>
                <w:szCs w:val="20"/>
                <w:lang w:val="uk-UA"/>
              </w:rPr>
              <w:t>у тому числі заклади оздоровлення</w:t>
            </w:r>
          </w:p>
        </w:tc>
      </w:tr>
      <w:tr w:rsidR="00FA53F2" w:rsidRPr="002D3AC4" w:rsidTr="002D3AC4">
        <w:trPr>
          <w:trHeight w:val="425"/>
        </w:trPr>
        <w:tc>
          <w:tcPr>
            <w:tcW w:w="253"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b/>
                <w:bCs/>
                <w:sz w:val="20"/>
                <w:szCs w:val="20"/>
                <w:lang w:val="uk-UA"/>
              </w:rPr>
              <w:t>201</w:t>
            </w:r>
            <w:r w:rsidRPr="002D3AC4">
              <w:rPr>
                <w:rFonts w:ascii="Times New Roman" w:hAnsi="Times New Roman" w:cs="Times New Roman"/>
                <w:b/>
                <w:bCs/>
                <w:sz w:val="20"/>
                <w:szCs w:val="20"/>
                <w:lang w:val="en-US"/>
              </w:rPr>
              <w:t>3</w:t>
            </w:r>
          </w:p>
        </w:tc>
        <w:tc>
          <w:tcPr>
            <w:tcW w:w="40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788</w:t>
            </w:r>
          </w:p>
        </w:tc>
        <w:tc>
          <w:tcPr>
            <w:tcW w:w="1059"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36</w:t>
            </w:r>
          </w:p>
        </w:tc>
        <w:tc>
          <w:tcPr>
            <w:tcW w:w="45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9720</w:t>
            </w:r>
          </w:p>
        </w:tc>
        <w:tc>
          <w:tcPr>
            <w:tcW w:w="1058"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9720</w:t>
            </w:r>
          </w:p>
        </w:tc>
        <w:tc>
          <w:tcPr>
            <w:tcW w:w="60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53558</w:t>
            </w:r>
          </w:p>
        </w:tc>
        <w:tc>
          <w:tcPr>
            <w:tcW w:w="1109"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17036</w:t>
            </w:r>
          </w:p>
        </w:tc>
      </w:tr>
      <w:tr w:rsidR="00FA53F2" w:rsidRPr="002D3AC4" w:rsidTr="002D3AC4">
        <w:trPr>
          <w:trHeight w:val="429"/>
        </w:trPr>
        <w:tc>
          <w:tcPr>
            <w:tcW w:w="253"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b/>
                <w:bCs/>
                <w:sz w:val="20"/>
                <w:szCs w:val="20"/>
                <w:lang w:val="uk-UA"/>
              </w:rPr>
              <w:t>201</w:t>
            </w:r>
            <w:r w:rsidRPr="002D3AC4">
              <w:rPr>
                <w:rFonts w:ascii="Times New Roman" w:hAnsi="Times New Roman" w:cs="Times New Roman"/>
                <w:b/>
                <w:bCs/>
                <w:sz w:val="20"/>
                <w:szCs w:val="20"/>
                <w:lang w:val="en-US"/>
              </w:rPr>
              <w:t>4</w:t>
            </w:r>
          </w:p>
        </w:tc>
        <w:tc>
          <w:tcPr>
            <w:tcW w:w="40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193</w:t>
            </w:r>
          </w:p>
        </w:tc>
        <w:tc>
          <w:tcPr>
            <w:tcW w:w="1059"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2</w:t>
            </w:r>
          </w:p>
        </w:tc>
        <w:tc>
          <w:tcPr>
            <w:tcW w:w="45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225</w:t>
            </w:r>
          </w:p>
        </w:tc>
        <w:tc>
          <w:tcPr>
            <w:tcW w:w="1058"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225</w:t>
            </w:r>
          </w:p>
        </w:tc>
        <w:tc>
          <w:tcPr>
            <w:tcW w:w="60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9836</w:t>
            </w:r>
          </w:p>
        </w:tc>
        <w:tc>
          <w:tcPr>
            <w:tcW w:w="1109"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287</w:t>
            </w:r>
          </w:p>
        </w:tc>
      </w:tr>
      <w:tr w:rsidR="00FA53F2" w:rsidRPr="002D3AC4" w:rsidTr="002D3AC4">
        <w:trPr>
          <w:trHeight w:val="433"/>
        </w:trPr>
        <w:tc>
          <w:tcPr>
            <w:tcW w:w="253" w:type="pct"/>
            <w:hideMark/>
          </w:tcPr>
          <w:p w:rsidR="00FA53F2" w:rsidRPr="002D3AC4" w:rsidRDefault="00FA53F2" w:rsidP="00FA53F2">
            <w:pPr>
              <w:spacing w:line="220" w:lineRule="atLeast"/>
              <w:jc w:val="center"/>
              <w:rPr>
                <w:rFonts w:ascii="Times New Roman" w:hAnsi="Times New Roman" w:cs="Times New Roman"/>
                <w:sz w:val="20"/>
                <w:szCs w:val="20"/>
              </w:rPr>
            </w:pPr>
            <w:r w:rsidRPr="002D3AC4">
              <w:rPr>
                <w:rFonts w:ascii="Times New Roman" w:hAnsi="Times New Roman" w:cs="Times New Roman"/>
                <w:b/>
                <w:bCs/>
                <w:sz w:val="20"/>
                <w:szCs w:val="20"/>
                <w:lang w:val="uk-UA"/>
              </w:rPr>
              <w:t>201</w:t>
            </w:r>
            <w:r w:rsidRPr="002D3AC4">
              <w:rPr>
                <w:rFonts w:ascii="Times New Roman" w:hAnsi="Times New Roman" w:cs="Times New Roman"/>
                <w:b/>
                <w:bCs/>
                <w:sz w:val="20"/>
                <w:szCs w:val="20"/>
                <w:lang w:val="en-US"/>
              </w:rPr>
              <w:t>5</w:t>
            </w:r>
          </w:p>
        </w:tc>
        <w:tc>
          <w:tcPr>
            <w:tcW w:w="40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167</w:t>
            </w:r>
          </w:p>
        </w:tc>
        <w:tc>
          <w:tcPr>
            <w:tcW w:w="1059"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5</w:t>
            </w:r>
          </w:p>
        </w:tc>
        <w:tc>
          <w:tcPr>
            <w:tcW w:w="45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1695</w:t>
            </w:r>
          </w:p>
        </w:tc>
        <w:tc>
          <w:tcPr>
            <w:tcW w:w="1058"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1695</w:t>
            </w:r>
          </w:p>
        </w:tc>
        <w:tc>
          <w:tcPr>
            <w:tcW w:w="604"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9398</w:t>
            </w:r>
          </w:p>
        </w:tc>
        <w:tc>
          <w:tcPr>
            <w:tcW w:w="1109" w:type="pct"/>
            <w:hideMark/>
          </w:tcPr>
          <w:p w:rsidR="00FA53F2" w:rsidRPr="002D3AC4" w:rsidRDefault="00FA53F2" w:rsidP="00FA53F2">
            <w:pPr>
              <w:spacing w:line="220" w:lineRule="atLeast"/>
              <w:rPr>
                <w:rFonts w:ascii="Times New Roman" w:hAnsi="Times New Roman" w:cs="Times New Roman"/>
                <w:sz w:val="20"/>
                <w:szCs w:val="20"/>
              </w:rPr>
            </w:pPr>
            <w:r w:rsidRPr="002D3AC4">
              <w:rPr>
                <w:rFonts w:ascii="Times New Roman" w:hAnsi="Times New Roman" w:cs="Times New Roman"/>
                <w:sz w:val="20"/>
                <w:szCs w:val="20"/>
              </w:rPr>
              <w:t>2429</w:t>
            </w:r>
          </w:p>
        </w:tc>
      </w:tr>
      <w:tr w:rsidR="00FA53F2" w:rsidRPr="002D3AC4" w:rsidTr="002D3AC4">
        <w:trPr>
          <w:trHeight w:val="451"/>
        </w:trPr>
        <w:tc>
          <w:tcPr>
            <w:tcW w:w="253" w:type="pct"/>
            <w:hideMark/>
          </w:tcPr>
          <w:p w:rsidR="00FA53F2" w:rsidRPr="002D3AC4" w:rsidRDefault="00FA53F2" w:rsidP="00FA53F2">
            <w:pPr>
              <w:jc w:val="center"/>
              <w:rPr>
                <w:rFonts w:ascii="Times New Roman" w:hAnsi="Times New Roman" w:cs="Times New Roman"/>
                <w:sz w:val="20"/>
                <w:szCs w:val="20"/>
              </w:rPr>
            </w:pPr>
            <w:r w:rsidRPr="002D3AC4">
              <w:rPr>
                <w:rFonts w:ascii="Times New Roman" w:hAnsi="Times New Roman" w:cs="Times New Roman"/>
                <w:b/>
                <w:bCs/>
                <w:sz w:val="20"/>
                <w:szCs w:val="20"/>
              </w:rPr>
              <w:t>2016</w:t>
            </w:r>
          </w:p>
        </w:tc>
        <w:tc>
          <w:tcPr>
            <w:tcW w:w="404"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208</w:t>
            </w:r>
          </w:p>
        </w:tc>
        <w:tc>
          <w:tcPr>
            <w:tcW w:w="1059"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6</w:t>
            </w:r>
          </w:p>
        </w:tc>
        <w:tc>
          <w:tcPr>
            <w:tcW w:w="454"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1935</w:t>
            </w:r>
          </w:p>
        </w:tc>
        <w:tc>
          <w:tcPr>
            <w:tcW w:w="1058"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1815</w:t>
            </w:r>
          </w:p>
        </w:tc>
        <w:tc>
          <w:tcPr>
            <w:tcW w:w="604"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14323</w:t>
            </w:r>
          </w:p>
        </w:tc>
        <w:tc>
          <w:tcPr>
            <w:tcW w:w="1109"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3858</w:t>
            </w:r>
          </w:p>
        </w:tc>
      </w:tr>
      <w:tr w:rsidR="00FA53F2" w:rsidRPr="002D3AC4" w:rsidTr="002D3AC4">
        <w:trPr>
          <w:trHeight w:val="469"/>
        </w:trPr>
        <w:tc>
          <w:tcPr>
            <w:tcW w:w="253" w:type="pct"/>
            <w:hideMark/>
          </w:tcPr>
          <w:p w:rsidR="00FA53F2" w:rsidRPr="002D3AC4" w:rsidRDefault="00FA53F2" w:rsidP="00FA53F2">
            <w:pPr>
              <w:jc w:val="center"/>
              <w:rPr>
                <w:rFonts w:ascii="Times New Roman" w:hAnsi="Times New Roman" w:cs="Times New Roman"/>
                <w:sz w:val="20"/>
                <w:szCs w:val="20"/>
              </w:rPr>
            </w:pPr>
            <w:r w:rsidRPr="002D3AC4">
              <w:rPr>
                <w:rFonts w:ascii="Times New Roman" w:hAnsi="Times New Roman" w:cs="Times New Roman"/>
                <w:b/>
                <w:bCs/>
                <w:sz w:val="20"/>
                <w:szCs w:val="20"/>
              </w:rPr>
              <w:t>2017</w:t>
            </w:r>
          </w:p>
        </w:tc>
        <w:tc>
          <w:tcPr>
            <w:tcW w:w="404"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214</w:t>
            </w:r>
          </w:p>
        </w:tc>
        <w:tc>
          <w:tcPr>
            <w:tcW w:w="1059"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6</w:t>
            </w:r>
          </w:p>
        </w:tc>
        <w:tc>
          <w:tcPr>
            <w:tcW w:w="454"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1503</w:t>
            </w:r>
          </w:p>
        </w:tc>
        <w:tc>
          <w:tcPr>
            <w:tcW w:w="1058"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1503</w:t>
            </w:r>
          </w:p>
        </w:tc>
        <w:tc>
          <w:tcPr>
            <w:tcW w:w="604"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12294</w:t>
            </w:r>
          </w:p>
        </w:tc>
        <w:tc>
          <w:tcPr>
            <w:tcW w:w="1109" w:type="pct"/>
            <w:hideMark/>
          </w:tcPr>
          <w:p w:rsidR="00FA53F2" w:rsidRPr="002D3AC4" w:rsidRDefault="00FA53F2" w:rsidP="00FA53F2">
            <w:pPr>
              <w:rPr>
                <w:rFonts w:ascii="Times New Roman" w:hAnsi="Times New Roman" w:cs="Times New Roman"/>
                <w:sz w:val="20"/>
                <w:szCs w:val="20"/>
              </w:rPr>
            </w:pPr>
            <w:r w:rsidRPr="002D3AC4">
              <w:rPr>
                <w:rFonts w:ascii="Times New Roman" w:hAnsi="Times New Roman" w:cs="Times New Roman"/>
                <w:sz w:val="20"/>
                <w:szCs w:val="20"/>
              </w:rPr>
              <w:t>2571</w:t>
            </w:r>
          </w:p>
        </w:tc>
      </w:tr>
    </w:tbl>
    <w:p w:rsidR="00745017" w:rsidRPr="002D3AC4" w:rsidRDefault="002D3AC4" w:rsidP="007A3AF9">
      <w:pPr>
        <w:spacing w:after="0" w:line="360" w:lineRule="auto"/>
        <w:ind w:firstLine="709"/>
        <w:jc w:val="both"/>
        <w:rPr>
          <w:rFonts w:ascii="Times New Roman" w:eastAsia="Times New Roman" w:hAnsi="Times New Roman" w:cs="Times New Roman"/>
          <w:sz w:val="24"/>
          <w:szCs w:val="24"/>
          <w:lang w:val="en-US" w:eastAsia="ru-RU"/>
        </w:rPr>
      </w:pPr>
      <w:r w:rsidRPr="002D3AC4">
        <w:rPr>
          <w:rFonts w:ascii="Times New Roman" w:eastAsia="Times New Roman" w:hAnsi="Times New Roman" w:cs="Times New Roman"/>
          <w:sz w:val="24"/>
          <w:szCs w:val="24"/>
          <w:lang w:val="uk-UA" w:eastAsia="ru-RU"/>
        </w:rPr>
        <w:t>Джерело:</w:t>
      </w:r>
      <w:r w:rsidRPr="002D3AC4">
        <w:rPr>
          <w:rFonts w:ascii="Times New Roman" w:eastAsia="Times New Roman" w:hAnsi="Times New Roman" w:cs="Times New Roman"/>
          <w:sz w:val="24"/>
          <w:szCs w:val="24"/>
          <w:lang w:val="en-US" w:eastAsia="ru-RU"/>
        </w:rPr>
        <w:t>[</w:t>
      </w:r>
      <w:r w:rsidR="00CA786E">
        <w:rPr>
          <w:rFonts w:ascii="Times New Roman" w:eastAsia="Times New Roman" w:hAnsi="Times New Roman" w:cs="Times New Roman"/>
          <w:sz w:val="24"/>
          <w:szCs w:val="24"/>
          <w:lang w:eastAsia="ru-RU"/>
        </w:rPr>
        <w:t>92</w:t>
      </w:r>
      <w:r w:rsidRPr="002D3AC4">
        <w:rPr>
          <w:rFonts w:ascii="Times New Roman" w:eastAsia="Times New Roman" w:hAnsi="Times New Roman" w:cs="Times New Roman"/>
          <w:sz w:val="24"/>
          <w:szCs w:val="24"/>
          <w:lang w:val="en-US" w:eastAsia="ru-RU"/>
        </w:rPr>
        <w:t>]</w:t>
      </w:r>
    </w:p>
    <w:p w:rsidR="00667226" w:rsidRDefault="00667226" w:rsidP="0066722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Аналізуючи транспортна інфраструктуру області можна зробити висновок, що вона</w:t>
      </w:r>
      <w:r w:rsidR="00E85BAE" w:rsidRPr="003707DC">
        <w:rPr>
          <w:rFonts w:ascii="Times New Roman" w:hAnsi="Times New Roman" w:cs="Times New Roman"/>
          <w:sz w:val="28"/>
          <w:szCs w:val="28"/>
          <w:lang w:val="uk-UA"/>
        </w:rPr>
        <w:t xml:space="preserve"> знаходяться в складному стані</w:t>
      </w:r>
      <w:r w:rsidR="00E85BAE">
        <w:rPr>
          <w:rFonts w:ascii="Times New Roman" w:hAnsi="Times New Roman" w:cs="Times New Roman"/>
          <w:sz w:val="28"/>
          <w:szCs w:val="28"/>
          <w:lang w:val="uk-UA"/>
        </w:rPr>
        <w:t>, особливо після бойових дій, п</w:t>
      </w:r>
      <w:r w:rsidR="00E85BAE" w:rsidRPr="00E85BAE">
        <w:rPr>
          <w:rFonts w:ascii="Times New Roman" w:hAnsi="Times New Roman" w:cs="Times New Roman"/>
          <w:sz w:val="28"/>
          <w:szCs w:val="28"/>
          <w:lang w:val="uk-UA"/>
        </w:rPr>
        <w:t>отребують ремонту тисячі кілометрів доріг</w:t>
      </w:r>
      <w:r w:rsidR="00E85BAE" w:rsidRPr="003707DC">
        <w:rPr>
          <w:rFonts w:ascii="Times New Roman" w:hAnsi="Times New Roman" w:cs="Times New Roman"/>
          <w:sz w:val="28"/>
          <w:szCs w:val="28"/>
          <w:lang w:val="uk-UA"/>
        </w:rPr>
        <w:t>, але для вирішення цієї проблеми адміністрацією області</w:t>
      </w:r>
      <w:r w:rsidR="00E85BAE" w:rsidRPr="00E85BAE">
        <w:rPr>
          <w:rFonts w:ascii="Times New Roman" w:hAnsi="Times New Roman" w:cs="Times New Roman"/>
          <w:sz w:val="28"/>
          <w:szCs w:val="28"/>
          <w:lang w:val="uk-UA"/>
        </w:rPr>
        <w:t xml:space="preserve"> </w:t>
      </w:r>
      <w:r w:rsidR="00E85BAE" w:rsidRPr="003707DC">
        <w:rPr>
          <w:rFonts w:ascii="Times New Roman" w:hAnsi="Times New Roman" w:cs="Times New Roman"/>
          <w:sz w:val="28"/>
          <w:szCs w:val="28"/>
          <w:lang w:val="uk-UA"/>
        </w:rPr>
        <w:t>розроблений комплекс першочергових заходів щодо її відновлення, що отримав назву «Кільце життя»</w:t>
      </w:r>
      <w:r w:rsidR="00E85BAE">
        <w:rPr>
          <w:rFonts w:ascii="Times New Roman" w:hAnsi="Times New Roman" w:cs="Times New Roman"/>
          <w:sz w:val="28"/>
          <w:szCs w:val="28"/>
          <w:lang w:val="uk-UA"/>
        </w:rPr>
        <w:t>.</w:t>
      </w:r>
      <w:r w:rsidR="00E85BAE" w:rsidRPr="00E85BAE">
        <w:rPr>
          <w:rFonts w:ascii="Times New Roman" w:hAnsi="Times New Roman" w:cs="Times New Roman"/>
          <w:sz w:val="28"/>
          <w:szCs w:val="28"/>
          <w:lang w:val="uk-UA"/>
        </w:rPr>
        <w:t xml:space="preserve"> Проект охоплює дор</w:t>
      </w:r>
      <w:r w:rsidR="00E85BAE">
        <w:rPr>
          <w:rFonts w:ascii="Times New Roman" w:hAnsi="Times New Roman" w:cs="Times New Roman"/>
          <w:sz w:val="28"/>
          <w:szCs w:val="28"/>
          <w:lang w:val="uk-UA"/>
        </w:rPr>
        <w:t>оги, що з’єднують між собою обласні</w:t>
      </w:r>
      <w:r w:rsidR="00E85BAE" w:rsidRPr="00E85BAE">
        <w:rPr>
          <w:rFonts w:ascii="Times New Roman" w:hAnsi="Times New Roman" w:cs="Times New Roman"/>
          <w:sz w:val="28"/>
          <w:szCs w:val="28"/>
          <w:lang w:val="uk-UA"/>
        </w:rPr>
        <w:t xml:space="preserve"> райцентри і область з суміжним регіонами України</w:t>
      </w:r>
      <w:r w:rsidR="00CA786E">
        <w:rPr>
          <w:rFonts w:ascii="Times New Roman" w:hAnsi="Times New Roman" w:cs="Times New Roman"/>
          <w:sz w:val="28"/>
          <w:szCs w:val="28"/>
          <w:lang w:val="uk-UA"/>
        </w:rPr>
        <w:t xml:space="preserve"> [94</w:t>
      </w:r>
      <w:r w:rsidR="00E85BAE" w:rsidRPr="003707DC">
        <w:rPr>
          <w:rFonts w:ascii="Times New Roman" w:hAnsi="Times New Roman" w:cs="Times New Roman"/>
          <w:sz w:val="28"/>
          <w:szCs w:val="28"/>
          <w:lang w:val="uk-UA"/>
        </w:rPr>
        <w:t>].</w:t>
      </w:r>
      <w:r w:rsidR="00E85B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містах Рубіжне та Лисичанськ діють залізничні станції, хоча їх відсутність в обласному центрі м. Сєвєродонецьк, викликає </w:t>
      </w:r>
      <w:r w:rsidR="00740F4C">
        <w:rPr>
          <w:rFonts w:ascii="Times New Roman" w:hAnsi="Times New Roman" w:cs="Times New Roman"/>
          <w:sz w:val="28"/>
          <w:szCs w:val="28"/>
          <w:lang w:val="uk-UA"/>
        </w:rPr>
        <w:t>незручність для відвідувачів області</w:t>
      </w:r>
      <w:r>
        <w:rPr>
          <w:rFonts w:ascii="Times New Roman" w:hAnsi="Times New Roman" w:cs="Times New Roman"/>
          <w:sz w:val="28"/>
          <w:szCs w:val="28"/>
          <w:lang w:val="uk-UA"/>
        </w:rPr>
        <w:t>. Але для</w:t>
      </w:r>
      <w:r>
        <w:rPr>
          <w:rFonts w:ascii="Times New Roman" w:eastAsia="Times New Roman" w:hAnsi="Times New Roman" w:cs="Times New Roman"/>
          <w:sz w:val="28"/>
          <w:szCs w:val="28"/>
          <w:lang w:val="uk-UA" w:eastAsia="ru-RU"/>
        </w:rPr>
        <w:t xml:space="preserve"> покращення транспортної інфраструктури, у подальших планах кері</w:t>
      </w:r>
      <w:r w:rsidR="00740F4C">
        <w:rPr>
          <w:rFonts w:ascii="Times New Roman" w:eastAsia="Times New Roman" w:hAnsi="Times New Roman" w:cs="Times New Roman"/>
          <w:sz w:val="28"/>
          <w:szCs w:val="28"/>
          <w:lang w:val="uk-UA" w:eastAsia="ru-RU"/>
        </w:rPr>
        <w:t>вництва області є побудова залізничної станції</w:t>
      </w:r>
      <w:r>
        <w:rPr>
          <w:rFonts w:ascii="Times New Roman" w:eastAsia="Times New Roman" w:hAnsi="Times New Roman" w:cs="Times New Roman"/>
          <w:sz w:val="28"/>
          <w:szCs w:val="28"/>
          <w:lang w:val="uk-UA" w:eastAsia="ru-RU"/>
        </w:rPr>
        <w:t xml:space="preserve"> у м. </w:t>
      </w:r>
      <w:r w:rsidR="00740F4C">
        <w:rPr>
          <w:rFonts w:ascii="Times New Roman" w:eastAsia="Times New Roman" w:hAnsi="Times New Roman" w:cs="Times New Roman"/>
          <w:sz w:val="28"/>
          <w:szCs w:val="28"/>
          <w:lang w:val="uk-UA" w:eastAsia="ru-RU"/>
        </w:rPr>
        <w:t>Сєвєродонецьк, який</w:t>
      </w:r>
      <w:r>
        <w:rPr>
          <w:rFonts w:ascii="Times New Roman" w:eastAsia="Times New Roman" w:hAnsi="Times New Roman" w:cs="Times New Roman"/>
          <w:sz w:val="28"/>
          <w:szCs w:val="28"/>
          <w:lang w:val="uk-UA" w:eastAsia="ru-RU"/>
        </w:rPr>
        <w:t xml:space="preserve"> фактично має тільки автобусне міжміське сполучення </w:t>
      </w:r>
      <w:r w:rsidR="00CA786E">
        <w:rPr>
          <w:rFonts w:ascii="Times New Roman" w:eastAsia="Times New Roman" w:hAnsi="Times New Roman" w:cs="Times New Roman"/>
          <w:sz w:val="28"/>
          <w:szCs w:val="28"/>
          <w:lang w:val="uk-UA" w:eastAsia="ru-RU"/>
        </w:rPr>
        <w:t>[95</w:t>
      </w:r>
      <w:r w:rsidRPr="0066722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Також у перспективі передбачається побудова нового аеропорту на базі старого летовища у тому ж таки Сєвєродонецьку </w:t>
      </w:r>
      <w:r w:rsidR="00CA786E">
        <w:rPr>
          <w:rFonts w:ascii="Times New Roman" w:eastAsia="Times New Roman" w:hAnsi="Times New Roman" w:cs="Times New Roman"/>
          <w:sz w:val="28"/>
          <w:szCs w:val="28"/>
          <w:lang w:eastAsia="ru-RU"/>
        </w:rPr>
        <w:t>[95</w:t>
      </w:r>
      <w:r w:rsidRPr="00DC4C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p>
    <w:p w:rsidR="00431651" w:rsidRDefault="00EA40F9" w:rsidP="0066722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Окрім, аналізу туристичної інфраструктури та показників туристичної діяльності в регіоні, необхідно також проаналізувати доходи населення Луганської області за останні п’ять років (див. рис.2.6).  </w:t>
      </w:r>
    </w:p>
    <w:p w:rsidR="00EA40F9" w:rsidRDefault="00EA40F9" w:rsidP="00667226">
      <w:pPr>
        <w:spacing w:after="0" w:line="360" w:lineRule="auto"/>
        <w:ind w:firstLine="709"/>
        <w:jc w:val="both"/>
        <w:rPr>
          <w:rFonts w:ascii="Times New Roman" w:eastAsia="Times New Roman" w:hAnsi="Times New Roman" w:cs="Times New Roman"/>
          <w:sz w:val="28"/>
          <w:szCs w:val="28"/>
          <w:lang w:val="uk-UA" w:eastAsia="ru-RU"/>
        </w:rPr>
      </w:pPr>
    </w:p>
    <w:p w:rsidR="00BB3797" w:rsidRDefault="00431651" w:rsidP="00667226">
      <w:pPr>
        <w:spacing w:after="0" w:line="360" w:lineRule="auto"/>
        <w:ind w:firstLine="709"/>
        <w:jc w:val="both"/>
        <w:rPr>
          <w:rFonts w:ascii="Times New Roman" w:eastAsia="Times New Roman" w:hAnsi="Times New Roman" w:cs="Times New Roman"/>
          <w:sz w:val="28"/>
          <w:szCs w:val="28"/>
          <w:lang w:val="uk-UA" w:eastAsia="ru-RU"/>
        </w:rPr>
      </w:pPr>
      <w:r w:rsidRPr="00EA40F9">
        <w:rPr>
          <w:rFonts w:ascii="Times New Roman" w:hAnsi="Times New Roman" w:cs="Times New Roman"/>
          <w:noProof/>
          <w:lang w:eastAsia="ru-RU"/>
        </w:rPr>
        <w:drawing>
          <wp:inline distT="0" distB="0" distL="0" distR="0" wp14:anchorId="4716E30E" wp14:editId="541164FB">
            <wp:extent cx="5038725" cy="2743200"/>
            <wp:effectExtent l="0" t="0" r="9525" b="19050"/>
            <wp:docPr id="107" name="Диаграмма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1651" w:rsidRPr="00431651" w:rsidRDefault="00431651" w:rsidP="00431651">
      <w:pPr>
        <w:spacing w:after="0" w:line="360" w:lineRule="auto"/>
        <w:ind w:firstLine="709"/>
        <w:jc w:val="both"/>
        <w:rPr>
          <w:rFonts w:ascii="Times New Roman" w:eastAsia="Times New Roman" w:hAnsi="Times New Roman" w:cs="Times New Roman"/>
          <w:b/>
          <w:sz w:val="28"/>
          <w:szCs w:val="28"/>
          <w:lang w:val="uk-UA" w:eastAsia="ru-RU"/>
        </w:rPr>
      </w:pPr>
      <w:r w:rsidRPr="00431651">
        <w:rPr>
          <w:rFonts w:ascii="Times New Roman" w:eastAsia="Times New Roman" w:hAnsi="Times New Roman" w:cs="Times New Roman"/>
          <w:b/>
          <w:sz w:val="28"/>
          <w:szCs w:val="28"/>
          <w:lang w:val="uk-UA" w:eastAsia="ru-RU"/>
        </w:rPr>
        <w:t>Рис. 2.6</w:t>
      </w:r>
      <w:r w:rsidRPr="00AF241F">
        <w:rPr>
          <w:rFonts w:ascii="Times New Roman" w:eastAsia="Times New Roman" w:hAnsi="Times New Roman" w:cs="Times New Roman"/>
          <w:b/>
          <w:sz w:val="28"/>
          <w:szCs w:val="28"/>
          <w:lang w:val="uk-UA" w:eastAsia="ru-RU"/>
        </w:rPr>
        <w:t>. Доходи населення Луганської області за період 2012-2016</w:t>
      </w:r>
      <w:r w:rsidRPr="00431651">
        <w:rPr>
          <w:rFonts w:ascii="Times New Roman" w:eastAsia="Times New Roman" w:hAnsi="Times New Roman" w:cs="Times New Roman"/>
          <w:b/>
          <w:sz w:val="28"/>
          <w:szCs w:val="28"/>
          <w:lang w:val="uk-UA" w:eastAsia="ru-RU"/>
        </w:rPr>
        <w:t xml:space="preserve"> рр.</w:t>
      </w:r>
    </w:p>
    <w:p w:rsidR="00431651" w:rsidRPr="00EA40F9" w:rsidRDefault="00EA40F9" w:rsidP="00667226">
      <w:pPr>
        <w:spacing w:after="0" w:line="360" w:lineRule="auto"/>
        <w:ind w:firstLine="709"/>
        <w:jc w:val="both"/>
        <w:rPr>
          <w:rFonts w:ascii="Times New Roman" w:eastAsia="Times New Roman" w:hAnsi="Times New Roman" w:cs="Times New Roman"/>
          <w:sz w:val="24"/>
          <w:szCs w:val="24"/>
          <w:lang w:val="uk-UA" w:eastAsia="ru-RU"/>
        </w:rPr>
      </w:pPr>
      <w:r w:rsidRPr="00EA40F9">
        <w:rPr>
          <w:rFonts w:ascii="Times New Roman" w:eastAsia="Times New Roman" w:hAnsi="Times New Roman" w:cs="Times New Roman"/>
          <w:sz w:val="24"/>
          <w:szCs w:val="24"/>
          <w:lang w:val="uk-UA" w:eastAsia="ru-RU"/>
        </w:rPr>
        <w:t>Джерело:</w:t>
      </w:r>
      <w:r w:rsidRPr="00EA40F9">
        <w:rPr>
          <w:rFonts w:ascii="Times New Roman" w:eastAsia="Times New Roman" w:hAnsi="Times New Roman" w:cs="Times New Roman"/>
          <w:sz w:val="24"/>
          <w:szCs w:val="24"/>
          <w:lang w:eastAsia="ru-RU"/>
        </w:rPr>
        <w:t>[</w:t>
      </w:r>
      <w:r w:rsidR="00CA786E">
        <w:rPr>
          <w:rFonts w:ascii="Times New Roman" w:eastAsia="Times New Roman" w:hAnsi="Times New Roman" w:cs="Times New Roman"/>
          <w:sz w:val="24"/>
          <w:szCs w:val="24"/>
          <w:lang w:eastAsia="ru-RU"/>
        </w:rPr>
        <w:t>92</w:t>
      </w:r>
      <w:r w:rsidRPr="00EA40F9">
        <w:rPr>
          <w:rFonts w:ascii="Times New Roman" w:eastAsia="Times New Roman" w:hAnsi="Times New Roman" w:cs="Times New Roman"/>
          <w:sz w:val="24"/>
          <w:szCs w:val="24"/>
          <w:lang w:eastAsia="ru-RU"/>
        </w:rPr>
        <w:t>]</w:t>
      </w:r>
    </w:p>
    <w:p w:rsidR="00EA40F9" w:rsidRDefault="00EA40F9" w:rsidP="0066722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Проаналізувавши показники загальних доходів та наявного доходу на особу, можна зробити висновок, що</w:t>
      </w:r>
      <w:r w:rsidR="0022219B">
        <w:rPr>
          <w:rFonts w:ascii="Times New Roman" w:eastAsia="Times New Roman" w:hAnsi="Times New Roman" w:cs="Times New Roman"/>
          <w:sz w:val="28"/>
          <w:szCs w:val="28"/>
          <w:lang w:val="uk-UA" w:eastAsia="ru-RU"/>
        </w:rPr>
        <w:t xml:space="preserve"> до 2013 року спостерігалась позитивна тенденція, а</w:t>
      </w:r>
      <w:r>
        <w:rPr>
          <w:rFonts w:ascii="Times New Roman" w:eastAsia="Times New Roman" w:hAnsi="Times New Roman" w:cs="Times New Roman"/>
          <w:sz w:val="28"/>
          <w:szCs w:val="28"/>
          <w:lang w:val="uk-UA" w:eastAsia="ru-RU"/>
        </w:rPr>
        <w:t xml:space="preserve"> з 2014 року</w:t>
      </w:r>
      <w:r w:rsidR="0022219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зниження за даними показниками. </w:t>
      </w:r>
      <w:r w:rsidR="0022219B" w:rsidRPr="0022219B">
        <w:rPr>
          <w:rFonts w:ascii="Times New Roman" w:eastAsia="Times New Roman" w:hAnsi="Times New Roman" w:cs="Times New Roman"/>
          <w:sz w:val="28"/>
          <w:szCs w:val="28"/>
          <w:lang w:val="uk-UA" w:eastAsia="ru-RU"/>
        </w:rPr>
        <w:t>Реальний наявний доход, у відсотках до попереднього року</w:t>
      </w:r>
      <w:r w:rsidR="0022219B">
        <w:rPr>
          <w:rFonts w:ascii="Times New Roman" w:eastAsia="Times New Roman" w:hAnsi="Times New Roman" w:cs="Times New Roman"/>
          <w:sz w:val="28"/>
          <w:szCs w:val="28"/>
          <w:lang w:val="uk-UA" w:eastAsia="ru-RU"/>
        </w:rPr>
        <w:t xml:space="preserve"> становив 67,5 % у 2014 році у порівнянні з 2013 роком, у 2015 році – 51,9 % у порівнянні з 2014 роком, а за попередніми даними 2016 року – 70,9 % у порівнянні з 2015 роком. </w:t>
      </w:r>
    </w:p>
    <w:p w:rsidR="00EA40F9" w:rsidRDefault="00667226" w:rsidP="000D400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Дослідивши показники розвитку туризму та проаналізувавши наявні туристично-рекреаційні ресурси та складну ситуацію, яка викликана воєнно-політичною нестабільністю та </w:t>
      </w:r>
      <w:r w:rsidR="00740F4C">
        <w:rPr>
          <w:rFonts w:ascii="Times New Roman" w:eastAsia="Times New Roman" w:hAnsi="Times New Roman" w:cs="Times New Roman"/>
          <w:sz w:val="28"/>
          <w:szCs w:val="28"/>
          <w:lang w:val="uk-UA" w:eastAsia="ru-RU"/>
        </w:rPr>
        <w:t>проведенням АТО, було складено</w:t>
      </w:r>
      <w:r w:rsidRPr="0066722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SWOT</w:t>
      </w:r>
      <w:r w:rsidRPr="00F73C7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аналіз сучасного стану туристичної галузі Луганської області (таб</w:t>
      </w:r>
      <w:r w:rsidR="00B33C4D">
        <w:rPr>
          <w:rFonts w:ascii="Times New Roman" w:eastAsia="Times New Roman" w:hAnsi="Times New Roman" w:cs="Times New Roman"/>
          <w:sz w:val="28"/>
          <w:szCs w:val="28"/>
          <w:lang w:val="uk-UA" w:eastAsia="ru-RU"/>
        </w:rPr>
        <w:t>л.2</w:t>
      </w:r>
      <w:r w:rsidR="000D4008">
        <w:rPr>
          <w:rFonts w:ascii="Times New Roman" w:eastAsia="Times New Roman" w:hAnsi="Times New Roman" w:cs="Times New Roman"/>
          <w:sz w:val="28"/>
          <w:szCs w:val="28"/>
          <w:lang w:val="uk-UA" w:eastAsia="ru-RU"/>
        </w:rPr>
        <w:t>.5.).</w:t>
      </w:r>
    </w:p>
    <w:p w:rsidR="000D4008" w:rsidRPr="000D4008" w:rsidRDefault="000D4008" w:rsidP="000D4008">
      <w:pPr>
        <w:spacing w:after="0" w:line="360" w:lineRule="auto"/>
        <w:ind w:firstLine="709"/>
        <w:jc w:val="both"/>
        <w:rPr>
          <w:rFonts w:ascii="Times New Roman" w:eastAsia="Times New Roman" w:hAnsi="Times New Roman" w:cs="Times New Roman"/>
          <w:sz w:val="28"/>
          <w:szCs w:val="28"/>
          <w:lang w:val="uk-UA" w:eastAsia="ru-RU"/>
        </w:rPr>
      </w:pPr>
    </w:p>
    <w:p w:rsidR="007A3AF9" w:rsidRPr="00667226" w:rsidRDefault="00B33C4D" w:rsidP="007A3AF9">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667226" w:rsidRPr="00667226">
        <w:rPr>
          <w:rFonts w:ascii="Times New Roman" w:eastAsia="Times New Roman" w:hAnsi="Times New Roman" w:cs="Times New Roman"/>
          <w:b/>
          <w:sz w:val="28"/>
          <w:szCs w:val="28"/>
          <w:lang w:val="uk-UA" w:eastAsia="ru-RU"/>
        </w:rPr>
        <w:t>.5.</w:t>
      </w:r>
    </w:p>
    <w:p w:rsidR="007A3AF9" w:rsidRPr="005167E8" w:rsidRDefault="007A3AF9" w:rsidP="00667226">
      <w:pPr>
        <w:spacing w:after="0" w:line="360" w:lineRule="auto"/>
        <w:ind w:firstLine="709"/>
        <w:jc w:val="center"/>
        <w:rPr>
          <w:rFonts w:ascii="Times New Roman" w:eastAsia="Times New Roman" w:hAnsi="Times New Roman" w:cs="Times New Roman"/>
          <w:b/>
          <w:sz w:val="28"/>
          <w:szCs w:val="28"/>
          <w:lang w:val="uk-UA" w:eastAsia="ru-RU"/>
        </w:rPr>
      </w:pPr>
      <w:r w:rsidRPr="005167E8">
        <w:rPr>
          <w:rFonts w:ascii="Times New Roman" w:eastAsia="Times New Roman" w:hAnsi="Times New Roman" w:cs="Times New Roman"/>
          <w:b/>
          <w:sz w:val="28"/>
          <w:szCs w:val="28"/>
          <w:lang w:val="uk-UA" w:eastAsia="ru-RU"/>
        </w:rPr>
        <w:t>SWOT- аналіз сучасного стану туристичної галузі Луганської області</w:t>
      </w:r>
    </w:p>
    <w:tbl>
      <w:tblPr>
        <w:tblStyle w:val="a3"/>
        <w:tblW w:w="958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792"/>
        <w:gridCol w:w="4794"/>
      </w:tblGrid>
      <w:tr w:rsidR="007A3AF9" w:rsidTr="00CC2BDC">
        <w:trPr>
          <w:trHeight w:val="499"/>
        </w:trPr>
        <w:tc>
          <w:tcPr>
            <w:tcW w:w="4792" w:type="dxa"/>
          </w:tcPr>
          <w:p w:rsidR="007A3AF9" w:rsidRPr="0032514F" w:rsidRDefault="007A3AF9" w:rsidP="00CC2BDC">
            <w:pPr>
              <w:spacing w:line="360" w:lineRule="auto"/>
              <w:jc w:val="center"/>
              <w:rPr>
                <w:rFonts w:ascii="Times New Roman" w:eastAsia="Times New Roman" w:hAnsi="Times New Roman" w:cs="Times New Roman"/>
                <w:b/>
                <w:i/>
                <w:sz w:val="28"/>
                <w:szCs w:val="28"/>
                <w:lang w:val="uk-UA" w:eastAsia="ru-RU"/>
              </w:rPr>
            </w:pPr>
            <w:r w:rsidRPr="0032514F">
              <w:rPr>
                <w:rFonts w:ascii="Times New Roman" w:eastAsia="Times New Roman" w:hAnsi="Times New Roman" w:cs="Times New Roman"/>
                <w:b/>
                <w:i/>
                <w:sz w:val="28"/>
                <w:szCs w:val="28"/>
                <w:lang w:val="uk-UA" w:eastAsia="ru-RU"/>
              </w:rPr>
              <w:t>Сильні сторони</w:t>
            </w:r>
          </w:p>
        </w:tc>
        <w:tc>
          <w:tcPr>
            <w:tcW w:w="4794" w:type="dxa"/>
          </w:tcPr>
          <w:p w:rsidR="007A3AF9" w:rsidRPr="0032514F" w:rsidRDefault="007A3AF9" w:rsidP="00CC2BDC">
            <w:pPr>
              <w:spacing w:line="360" w:lineRule="auto"/>
              <w:jc w:val="center"/>
              <w:rPr>
                <w:rFonts w:ascii="Times New Roman" w:eastAsia="Times New Roman" w:hAnsi="Times New Roman" w:cs="Times New Roman"/>
                <w:b/>
                <w:sz w:val="28"/>
                <w:szCs w:val="28"/>
                <w:lang w:val="uk-UA" w:eastAsia="ru-RU"/>
              </w:rPr>
            </w:pPr>
            <w:r w:rsidRPr="0032514F">
              <w:rPr>
                <w:rFonts w:ascii="Times New Roman" w:eastAsia="Times New Roman" w:hAnsi="Times New Roman" w:cs="Times New Roman"/>
                <w:b/>
                <w:sz w:val="28"/>
                <w:szCs w:val="28"/>
                <w:lang w:val="uk-UA" w:eastAsia="ru-RU"/>
              </w:rPr>
              <w:t>Слабкі сторони</w:t>
            </w:r>
          </w:p>
        </w:tc>
      </w:tr>
      <w:tr w:rsidR="000D4008" w:rsidTr="00CC2BDC">
        <w:trPr>
          <w:trHeight w:val="499"/>
        </w:trPr>
        <w:tc>
          <w:tcPr>
            <w:tcW w:w="4792" w:type="dxa"/>
          </w:tcPr>
          <w:p w:rsidR="000D4008" w:rsidRPr="0032514F" w:rsidRDefault="000D4008" w:rsidP="00CC2BDC">
            <w:pPr>
              <w:spacing w:line="360" w:lineRule="auto"/>
              <w:jc w:val="center"/>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1</w:t>
            </w:r>
          </w:p>
        </w:tc>
        <w:tc>
          <w:tcPr>
            <w:tcW w:w="4794" w:type="dxa"/>
          </w:tcPr>
          <w:p w:rsidR="000D4008" w:rsidRPr="0032514F" w:rsidRDefault="000D4008" w:rsidP="00CC2BDC">
            <w:pPr>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w:t>
            </w:r>
          </w:p>
        </w:tc>
      </w:tr>
      <w:tr w:rsidR="007A3AF9" w:rsidTr="000D4008">
        <w:trPr>
          <w:trHeight w:val="4894"/>
        </w:trPr>
        <w:tc>
          <w:tcPr>
            <w:tcW w:w="4792" w:type="dxa"/>
          </w:tcPr>
          <w:p w:rsidR="007A3AF9" w:rsidRPr="00667226" w:rsidRDefault="007A3AF9" w:rsidP="00CC2BDC">
            <w:pPr>
              <w:rPr>
                <w:rFonts w:ascii="Times New Roman" w:eastAsia="Times New Roman" w:hAnsi="Times New Roman" w:cs="Times New Roman"/>
                <w:i/>
                <w:sz w:val="24"/>
                <w:szCs w:val="24"/>
                <w:lang w:val="uk-UA" w:eastAsia="ru-RU"/>
              </w:rPr>
            </w:pPr>
            <w:r w:rsidRPr="00667226">
              <w:rPr>
                <w:rFonts w:ascii="Times New Roman" w:eastAsia="Times New Roman" w:hAnsi="Times New Roman" w:cs="Times New Roman"/>
                <w:i/>
                <w:sz w:val="24"/>
                <w:szCs w:val="24"/>
                <w:lang w:val="uk-UA" w:eastAsia="ru-RU"/>
              </w:rPr>
              <w:t>1. Сприятливі для лікування та відпочинку природно-кліматичні умови.</w:t>
            </w:r>
          </w:p>
          <w:p w:rsidR="007A3AF9" w:rsidRPr="00667226" w:rsidRDefault="007A3AF9" w:rsidP="00CC2BDC">
            <w:pPr>
              <w:rPr>
                <w:rFonts w:ascii="Times New Roman" w:eastAsia="Times New Roman" w:hAnsi="Times New Roman" w:cs="Times New Roman"/>
                <w:i/>
                <w:sz w:val="24"/>
                <w:szCs w:val="24"/>
                <w:lang w:val="uk-UA" w:eastAsia="ru-RU"/>
              </w:rPr>
            </w:pPr>
            <w:r w:rsidRPr="00667226">
              <w:rPr>
                <w:rFonts w:ascii="Times New Roman" w:eastAsia="Times New Roman" w:hAnsi="Times New Roman" w:cs="Times New Roman"/>
                <w:i/>
                <w:sz w:val="24"/>
                <w:szCs w:val="24"/>
                <w:lang w:val="uk-UA" w:eastAsia="ru-RU"/>
              </w:rPr>
              <w:t>2. Наявність багатого історико-культурний та туристично-рекреаційний потенціалу</w:t>
            </w:r>
          </w:p>
          <w:p w:rsidR="007A3AF9" w:rsidRPr="00667226" w:rsidRDefault="007A3AF9" w:rsidP="00CC2BDC">
            <w:pPr>
              <w:rPr>
                <w:rFonts w:ascii="Times New Roman" w:eastAsia="Times New Roman" w:hAnsi="Times New Roman" w:cs="Times New Roman"/>
                <w:i/>
                <w:sz w:val="24"/>
                <w:szCs w:val="24"/>
                <w:lang w:val="uk-UA" w:eastAsia="ru-RU"/>
              </w:rPr>
            </w:pPr>
            <w:r w:rsidRPr="00667226">
              <w:rPr>
                <w:rFonts w:ascii="Times New Roman" w:eastAsia="Times New Roman" w:hAnsi="Times New Roman" w:cs="Times New Roman"/>
                <w:i/>
                <w:sz w:val="24"/>
                <w:szCs w:val="24"/>
                <w:lang w:val="uk-UA" w:eastAsia="ru-RU"/>
              </w:rPr>
              <w:t>3. Висока концентрація спеціалістів та фахівців, які переїхали з обласними службами, закладами та установами.</w:t>
            </w:r>
          </w:p>
          <w:p w:rsidR="007A3AF9" w:rsidRPr="00667226" w:rsidRDefault="007A3AF9" w:rsidP="00CC2BDC">
            <w:pPr>
              <w:rPr>
                <w:rFonts w:ascii="Times New Roman" w:eastAsia="Times New Roman" w:hAnsi="Times New Roman" w:cs="Times New Roman"/>
                <w:i/>
                <w:sz w:val="24"/>
                <w:szCs w:val="24"/>
                <w:lang w:val="uk-UA" w:eastAsia="ru-RU"/>
              </w:rPr>
            </w:pPr>
            <w:r w:rsidRPr="00667226">
              <w:rPr>
                <w:rFonts w:ascii="Times New Roman" w:eastAsia="Times New Roman" w:hAnsi="Times New Roman" w:cs="Times New Roman"/>
                <w:i/>
                <w:sz w:val="24"/>
                <w:szCs w:val="24"/>
                <w:lang w:val="uk-UA" w:eastAsia="ru-RU"/>
              </w:rPr>
              <w:t>4. Присутність міжнародних та гуманітарних місій в регіоні.</w:t>
            </w:r>
          </w:p>
          <w:p w:rsidR="007A3AF9" w:rsidRPr="00667226" w:rsidRDefault="007A3AF9" w:rsidP="00CC2BDC">
            <w:pPr>
              <w:rPr>
                <w:rFonts w:ascii="Times New Roman" w:eastAsia="Times New Roman" w:hAnsi="Times New Roman" w:cs="Times New Roman"/>
                <w:i/>
                <w:sz w:val="24"/>
                <w:szCs w:val="24"/>
                <w:lang w:val="uk-UA" w:eastAsia="ru-RU"/>
              </w:rPr>
            </w:pPr>
            <w:r w:rsidRPr="00667226">
              <w:rPr>
                <w:rFonts w:ascii="Times New Roman" w:eastAsia="Times New Roman" w:hAnsi="Times New Roman" w:cs="Times New Roman"/>
                <w:i/>
                <w:sz w:val="24"/>
                <w:szCs w:val="24"/>
                <w:lang w:val="uk-UA" w:eastAsia="ru-RU"/>
              </w:rPr>
              <w:t>5.</w:t>
            </w:r>
            <w:r w:rsidRPr="00667226">
              <w:rPr>
                <w:i/>
                <w:sz w:val="24"/>
                <w:szCs w:val="24"/>
              </w:rPr>
              <w:t xml:space="preserve"> </w:t>
            </w:r>
            <w:r w:rsidRPr="00667226">
              <w:rPr>
                <w:rFonts w:ascii="Times New Roman" w:eastAsia="Times New Roman" w:hAnsi="Times New Roman" w:cs="Times New Roman"/>
                <w:i/>
                <w:sz w:val="24"/>
                <w:szCs w:val="24"/>
                <w:lang w:val="uk-UA" w:eastAsia="ru-RU"/>
              </w:rPr>
              <w:t>Наявність 2 вищих навчальних закладів, які готують кваліфікованих спеціалістів для роботи в туристичній галузі.</w:t>
            </w:r>
          </w:p>
          <w:p w:rsidR="00667226" w:rsidRPr="00667226" w:rsidRDefault="007A3AF9" w:rsidP="00CC2BDC">
            <w:pPr>
              <w:rPr>
                <w:rFonts w:ascii="Times New Roman" w:eastAsia="Times New Roman" w:hAnsi="Times New Roman" w:cs="Times New Roman"/>
                <w:i/>
                <w:sz w:val="24"/>
                <w:szCs w:val="24"/>
                <w:lang w:val="uk-UA" w:eastAsia="ru-RU"/>
              </w:rPr>
            </w:pPr>
            <w:r w:rsidRPr="00667226">
              <w:rPr>
                <w:rFonts w:ascii="Times New Roman" w:eastAsia="Times New Roman" w:hAnsi="Times New Roman" w:cs="Times New Roman"/>
                <w:i/>
                <w:sz w:val="24"/>
                <w:szCs w:val="24"/>
                <w:lang w:val="uk-UA" w:eastAsia="ru-RU"/>
              </w:rPr>
              <w:t xml:space="preserve">6. Підвищення національної свідомості та  патріотизму серед місцевого населення регіону. </w:t>
            </w:r>
          </w:p>
        </w:tc>
        <w:tc>
          <w:tcPr>
            <w:tcW w:w="4794" w:type="dxa"/>
          </w:tcPr>
          <w:p w:rsidR="007A3AF9" w:rsidRPr="00667226"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1.Наявність тимчасово окупованих територій, проведення АТО;</w:t>
            </w:r>
          </w:p>
          <w:p w:rsidR="007A3AF9" w:rsidRPr="00667226"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2 Погіршення добробуту населення</w:t>
            </w:r>
          </w:p>
          <w:p w:rsidR="007A3AF9" w:rsidRPr="00667226"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(високий рівень безробіття, зниження наявних доходів, заборгованість</w:t>
            </w:r>
          </w:p>
          <w:p w:rsidR="007A3AF9" w:rsidRPr="00667226"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з виплати заробітної плати).</w:t>
            </w:r>
          </w:p>
          <w:p w:rsidR="007A3AF9" w:rsidRPr="00667226"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3. Вплив економічної кризи, що погіршує матеріальне становище населення.</w:t>
            </w:r>
          </w:p>
          <w:p w:rsidR="007A3AF9" w:rsidRPr="00667226"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4. Відсутність належного бюджетного фінансування  для розвитку туристичної і курортної справи.</w:t>
            </w:r>
          </w:p>
          <w:p w:rsidR="007A3AF9" w:rsidRDefault="007A3AF9" w:rsidP="00CC2BDC">
            <w:pPr>
              <w:rPr>
                <w:rFonts w:ascii="Times New Roman" w:eastAsia="Times New Roman" w:hAnsi="Times New Roman" w:cs="Times New Roman"/>
                <w:sz w:val="24"/>
                <w:szCs w:val="24"/>
                <w:lang w:val="uk-UA" w:eastAsia="ru-RU"/>
              </w:rPr>
            </w:pPr>
            <w:r w:rsidRPr="00667226">
              <w:rPr>
                <w:rFonts w:ascii="Times New Roman" w:eastAsia="Times New Roman" w:hAnsi="Times New Roman" w:cs="Times New Roman"/>
                <w:sz w:val="24"/>
                <w:szCs w:val="24"/>
                <w:lang w:val="uk-UA" w:eastAsia="ru-RU"/>
              </w:rPr>
              <w:t>5. Низький рівень розвитку туристичної інфраструктури.</w:t>
            </w:r>
          </w:p>
          <w:p w:rsidR="0022219B" w:rsidRPr="00667226" w:rsidRDefault="0022219B" w:rsidP="00CC2BDC">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 Зниження доходів населення в регіоні.</w:t>
            </w:r>
          </w:p>
        </w:tc>
      </w:tr>
    </w:tbl>
    <w:p w:rsidR="000C2162" w:rsidRDefault="000C2162" w:rsidP="003921A4">
      <w:pPr>
        <w:spacing w:after="0" w:line="360" w:lineRule="auto"/>
        <w:ind w:firstLine="709"/>
        <w:jc w:val="both"/>
        <w:rPr>
          <w:rFonts w:ascii="Times New Roman" w:eastAsia="Times New Roman" w:hAnsi="Times New Roman" w:cs="Times New Roman"/>
          <w:sz w:val="28"/>
          <w:szCs w:val="28"/>
          <w:lang w:val="uk-UA" w:eastAsia="ru-RU"/>
        </w:rPr>
      </w:pPr>
    </w:p>
    <w:p w:rsidR="000D4008" w:rsidRDefault="000D4008" w:rsidP="000D4008">
      <w:pPr>
        <w:spacing w:after="0" w:line="360" w:lineRule="auto"/>
        <w:jc w:val="both"/>
        <w:rPr>
          <w:rFonts w:ascii="Times New Roman" w:eastAsia="Times New Roman" w:hAnsi="Times New Roman" w:cs="Times New Roman"/>
          <w:sz w:val="28"/>
          <w:szCs w:val="28"/>
          <w:lang w:val="uk-UA" w:eastAsia="ru-RU"/>
        </w:rPr>
      </w:pPr>
    </w:p>
    <w:p w:rsidR="000D4008" w:rsidRPr="000D4008" w:rsidRDefault="000D4008" w:rsidP="000D4008">
      <w:pPr>
        <w:spacing w:after="0" w:line="360" w:lineRule="auto"/>
        <w:ind w:firstLine="709"/>
        <w:jc w:val="right"/>
        <w:rPr>
          <w:rFonts w:ascii="Times New Roman" w:eastAsia="Times New Roman" w:hAnsi="Times New Roman" w:cs="Times New Roman"/>
          <w:sz w:val="24"/>
          <w:szCs w:val="24"/>
          <w:lang w:val="uk-UA" w:eastAsia="ru-RU"/>
        </w:rPr>
      </w:pPr>
      <w:r w:rsidRPr="000D4008">
        <w:rPr>
          <w:rFonts w:ascii="Times New Roman" w:eastAsia="Times New Roman" w:hAnsi="Times New Roman" w:cs="Times New Roman"/>
          <w:sz w:val="24"/>
          <w:szCs w:val="24"/>
          <w:lang w:val="uk-UA" w:eastAsia="ru-RU"/>
        </w:rPr>
        <w:t>Продовження табл.2.5.</w:t>
      </w:r>
    </w:p>
    <w:tbl>
      <w:tblPr>
        <w:tblStyle w:val="a3"/>
        <w:tblW w:w="958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792"/>
        <w:gridCol w:w="4794"/>
      </w:tblGrid>
      <w:tr w:rsidR="000D4008" w:rsidRPr="00571C22" w:rsidTr="0063214E">
        <w:trPr>
          <w:trHeight w:val="499"/>
        </w:trPr>
        <w:tc>
          <w:tcPr>
            <w:tcW w:w="4792" w:type="dxa"/>
          </w:tcPr>
          <w:p w:rsidR="000D4008" w:rsidRPr="00571C22" w:rsidRDefault="000D4008" w:rsidP="0063214E">
            <w:pPr>
              <w:spacing w:line="360" w:lineRule="auto"/>
              <w:jc w:val="center"/>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1</w:t>
            </w:r>
          </w:p>
        </w:tc>
        <w:tc>
          <w:tcPr>
            <w:tcW w:w="4794" w:type="dxa"/>
          </w:tcPr>
          <w:p w:rsidR="000D4008" w:rsidRPr="00571C22" w:rsidRDefault="000D4008" w:rsidP="0063214E">
            <w:pPr>
              <w:spacing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w:t>
            </w:r>
          </w:p>
        </w:tc>
      </w:tr>
      <w:tr w:rsidR="000D4008" w:rsidRPr="00571C22" w:rsidTr="0063214E">
        <w:trPr>
          <w:trHeight w:val="499"/>
        </w:trPr>
        <w:tc>
          <w:tcPr>
            <w:tcW w:w="4792" w:type="dxa"/>
          </w:tcPr>
          <w:p w:rsidR="000D4008" w:rsidRPr="00571C22" w:rsidRDefault="000D4008" w:rsidP="0063214E">
            <w:pPr>
              <w:spacing w:line="360" w:lineRule="auto"/>
              <w:jc w:val="center"/>
              <w:rPr>
                <w:rFonts w:ascii="Times New Roman" w:eastAsia="Times New Roman" w:hAnsi="Times New Roman" w:cs="Times New Roman"/>
                <w:b/>
                <w:i/>
                <w:sz w:val="28"/>
                <w:szCs w:val="28"/>
                <w:lang w:val="uk-UA" w:eastAsia="ru-RU"/>
              </w:rPr>
            </w:pPr>
            <w:r w:rsidRPr="00571C22">
              <w:rPr>
                <w:rFonts w:ascii="Times New Roman" w:eastAsia="Times New Roman" w:hAnsi="Times New Roman" w:cs="Times New Roman"/>
                <w:b/>
                <w:i/>
                <w:sz w:val="28"/>
                <w:szCs w:val="28"/>
                <w:lang w:val="uk-UA" w:eastAsia="ru-RU"/>
              </w:rPr>
              <w:t>Можливості</w:t>
            </w:r>
          </w:p>
        </w:tc>
        <w:tc>
          <w:tcPr>
            <w:tcW w:w="4794" w:type="dxa"/>
          </w:tcPr>
          <w:p w:rsidR="000D4008" w:rsidRPr="00571C22" w:rsidRDefault="000D4008" w:rsidP="0063214E">
            <w:pPr>
              <w:spacing w:line="360" w:lineRule="auto"/>
              <w:jc w:val="center"/>
              <w:rPr>
                <w:rFonts w:ascii="Times New Roman" w:eastAsia="Times New Roman" w:hAnsi="Times New Roman" w:cs="Times New Roman"/>
                <w:b/>
                <w:sz w:val="28"/>
                <w:szCs w:val="28"/>
                <w:lang w:val="uk-UA" w:eastAsia="ru-RU"/>
              </w:rPr>
            </w:pPr>
            <w:r w:rsidRPr="00571C22">
              <w:rPr>
                <w:rFonts w:ascii="Times New Roman" w:eastAsia="Times New Roman" w:hAnsi="Times New Roman" w:cs="Times New Roman"/>
                <w:b/>
                <w:sz w:val="28"/>
                <w:szCs w:val="28"/>
                <w:lang w:val="uk-UA" w:eastAsia="ru-RU"/>
              </w:rPr>
              <w:t>Загрози</w:t>
            </w:r>
          </w:p>
        </w:tc>
      </w:tr>
      <w:tr w:rsidR="000D4008" w:rsidRPr="00E40CA9" w:rsidTr="0063214E">
        <w:trPr>
          <w:trHeight w:val="5462"/>
        </w:trPr>
        <w:tc>
          <w:tcPr>
            <w:tcW w:w="4792" w:type="dxa"/>
          </w:tcPr>
          <w:p w:rsidR="000D4008" w:rsidRPr="00571C22" w:rsidRDefault="000D4008" w:rsidP="0063214E">
            <w:pPr>
              <w:rPr>
                <w:rFonts w:ascii="Times New Roman" w:eastAsia="Times New Roman" w:hAnsi="Times New Roman" w:cs="Times New Roman"/>
                <w:i/>
                <w:sz w:val="24"/>
                <w:szCs w:val="24"/>
                <w:lang w:val="uk-UA" w:eastAsia="ru-RU"/>
              </w:rPr>
            </w:pPr>
            <w:r w:rsidRPr="00571C22">
              <w:rPr>
                <w:rFonts w:ascii="Times New Roman" w:eastAsia="Times New Roman" w:hAnsi="Times New Roman" w:cs="Times New Roman"/>
                <w:i/>
                <w:sz w:val="24"/>
                <w:szCs w:val="24"/>
                <w:lang w:val="uk-UA" w:eastAsia="ru-RU"/>
              </w:rPr>
              <w:t>1. Додаткові фінансові ресурси для</w:t>
            </w:r>
          </w:p>
          <w:p w:rsidR="000D4008" w:rsidRPr="00571C22" w:rsidRDefault="000D4008" w:rsidP="0063214E">
            <w:pPr>
              <w:rPr>
                <w:rFonts w:ascii="Times New Roman" w:eastAsia="Times New Roman" w:hAnsi="Times New Roman" w:cs="Times New Roman"/>
                <w:i/>
                <w:sz w:val="24"/>
                <w:szCs w:val="24"/>
                <w:lang w:val="uk-UA" w:eastAsia="ru-RU"/>
              </w:rPr>
            </w:pPr>
            <w:r w:rsidRPr="00571C22">
              <w:rPr>
                <w:rFonts w:ascii="Times New Roman" w:eastAsia="Times New Roman" w:hAnsi="Times New Roman" w:cs="Times New Roman"/>
                <w:i/>
                <w:sz w:val="24"/>
                <w:szCs w:val="24"/>
                <w:lang w:val="uk-UA" w:eastAsia="ru-RU"/>
              </w:rPr>
              <w:t>відновлення та розвитку регіону</w:t>
            </w:r>
          </w:p>
          <w:p w:rsidR="000D4008" w:rsidRPr="00571C22" w:rsidRDefault="000D4008" w:rsidP="0063214E">
            <w:pPr>
              <w:rPr>
                <w:rFonts w:ascii="Times New Roman" w:eastAsia="Times New Roman" w:hAnsi="Times New Roman" w:cs="Times New Roman"/>
                <w:i/>
                <w:sz w:val="24"/>
                <w:szCs w:val="24"/>
                <w:lang w:val="uk-UA" w:eastAsia="ru-RU"/>
              </w:rPr>
            </w:pPr>
            <w:r w:rsidRPr="00571C22">
              <w:rPr>
                <w:rFonts w:ascii="Times New Roman" w:eastAsia="Times New Roman" w:hAnsi="Times New Roman" w:cs="Times New Roman"/>
                <w:i/>
                <w:sz w:val="24"/>
                <w:szCs w:val="24"/>
                <w:lang w:val="uk-UA" w:eastAsia="ru-RU"/>
              </w:rPr>
              <w:t>формування необхідної туристичної інфраструктури в межах Луганської області.</w:t>
            </w:r>
          </w:p>
          <w:p w:rsidR="000D4008" w:rsidRPr="00571C22" w:rsidRDefault="000D4008" w:rsidP="0063214E">
            <w:pPr>
              <w:rPr>
                <w:rFonts w:ascii="Times New Roman" w:eastAsia="Times New Roman" w:hAnsi="Times New Roman" w:cs="Times New Roman"/>
                <w:i/>
                <w:sz w:val="24"/>
                <w:szCs w:val="24"/>
                <w:lang w:val="uk-UA" w:eastAsia="ru-RU"/>
              </w:rPr>
            </w:pPr>
            <w:r w:rsidRPr="00571C22">
              <w:rPr>
                <w:rFonts w:ascii="Times New Roman" w:eastAsia="Times New Roman" w:hAnsi="Times New Roman" w:cs="Times New Roman"/>
                <w:i/>
                <w:sz w:val="24"/>
                <w:szCs w:val="24"/>
                <w:lang w:val="uk-UA" w:eastAsia="ru-RU"/>
              </w:rPr>
              <w:t>2. Розробка ц</w:t>
            </w:r>
            <w:r>
              <w:rPr>
                <w:rFonts w:ascii="Times New Roman" w:eastAsia="Times New Roman" w:hAnsi="Times New Roman" w:cs="Times New Roman"/>
                <w:i/>
                <w:sz w:val="24"/>
                <w:szCs w:val="24"/>
                <w:lang w:val="uk-UA" w:eastAsia="ru-RU"/>
              </w:rPr>
              <w:t>ікавої та унікальну туристичних маршрутів</w:t>
            </w:r>
            <w:r w:rsidRPr="00571C22">
              <w:rPr>
                <w:rFonts w:ascii="Times New Roman" w:eastAsia="Times New Roman" w:hAnsi="Times New Roman" w:cs="Times New Roman"/>
                <w:i/>
                <w:sz w:val="24"/>
                <w:szCs w:val="24"/>
                <w:lang w:val="uk-UA" w:eastAsia="ru-RU"/>
              </w:rPr>
              <w:t xml:space="preserve"> на основі туристичного потенціалу області</w:t>
            </w:r>
            <w:r>
              <w:rPr>
                <w:rFonts w:ascii="Times New Roman" w:eastAsia="Times New Roman" w:hAnsi="Times New Roman" w:cs="Times New Roman"/>
                <w:i/>
                <w:sz w:val="24"/>
                <w:szCs w:val="24"/>
                <w:lang w:val="uk-UA" w:eastAsia="ru-RU"/>
              </w:rPr>
              <w:t>.</w:t>
            </w:r>
          </w:p>
          <w:p w:rsidR="000D4008" w:rsidRPr="005167E8" w:rsidRDefault="000D4008" w:rsidP="0063214E">
            <w:pPr>
              <w:rPr>
                <w:rFonts w:ascii="Times New Roman" w:eastAsia="Times New Roman" w:hAnsi="Times New Roman" w:cs="Times New Roman"/>
                <w:i/>
                <w:sz w:val="24"/>
                <w:szCs w:val="24"/>
                <w:lang w:val="uk-UA" w:eastAsia="ru-RU"/>
              </w:rPr>
            </w:pPr>
            <w:r w:rsidRPr="00571C22">
              <w:rPr>
                <w:rFonts w:ascii="Times New Roman" w:eastAsia="Times New Roman" w:hAnsi="Times New Roman" w:cs="Times New Roman"/>
                <w:i/>
                <w:sz w:val="24"/>
                <w:szCs w:val="24"/>
                <w:lang w:val="uk-UA" w:eastAsia="ru-RU"/>
              </w:rPr>
              <w:t xml:space="preserve">3. Створення </w:t>
            </w:r>
            <w:r>
              <w:rPr>
                <w:rFonts w:ascii="Times New Roman" w:eastAsia="Times New Roman" w:hAnsi="Times New Roman" w:cs="Times New Roman"/>
                <w:i/>
                <w:sz w:val="24"/>
                <w:szCs w:val="24"/>
                <w:lang w:val="uk-UA" w:eastAsia="ru-RU"/>
              </w:rPr>
              <w:t xml:space="preserve">туристичного порталу </w:t>
            </w:r>
            <w:r w:rsidRPr="00571C22">
              <w:rPr>
                <w:rFonts w:ascii="Times New Roman" w:eastAsia="Times New Roman" w:hAnsi="Times New Roman" w:cs="Times New Roman"/>
                <w:i/>
                <w:sz w:val="24"/>
                <w:szCs w:val="24"/>
                <w:lang w:val="uk-UA" w:eastAsia="ru-RU"/>
              </w:rPr>
              <w:t>з повним банком даних про об’єкти, заклади розміщення туристів, ціни, транспортне забезпечення, інші послуги. </w:t>
            </w:r>
            <w:r w:rsidRPr="00571C22">
              <w:rPr>
                <w:rFonts w:ascii="Times New Roman" w:eastAsia="Times New Roman" w:hAnsi="Times New Roman" w:cs="Times New Roman"/>
                <w:i/>
                <w:sz w:val="24"/>
                <w:szCs w:val="24"/>
                <w:lang w:val="uk-UA" w:eastAsia="ru-RU"/>
              </w:rPr>
              <w:br/>
              <w:t>4. Забезпечення галузі висококваліфікованими кадрами для обслуговування туристів, управління розвитком туризму в області. </w:t>
            </w:r>
            <w:r w:rsidRPr="00571C22">
              <w:rPr>
                <w:rFonts w:ascii="Times New Roman" w:eastAsia="Times New Roman" w:hAnsi="Times New Roman" w:cs="Times New Roman"/>
                <w:i/>
                <w:sz w:val="24"/>
                <w:szCs w:val="24"/>
                <w:lang w:val="uk-UA" w:eastAsia="ru-RU"/>
              </w:rPr>
              <w:br/>
            </w:r>
            <w:r w:rsidRPr="005167E8">
              <w:rPr>
                <w:rFonts w:ascii="Times New Roman" w:eastAsia="Times New Roman" w:hAnsi="Times New Roman" w:cs="Times New Roman"/>
                <w:i/>
                <w:sz w:val="24"/>
                <w:szCs w:val="24"/>
                <w:lang w:val="uk-UA" w:eastAsia="ru-RU"/>
              </w:rPr>
              <w:t xml:space="preserve">5. Відновлення транспортної </w:t>
            </w:r>
            <w:r>
              <w:rPr>
                <w:rFonts w:ascii="Times New Roman" w:eastAsia="Times New Roman" w:hAnsi="Times New Roman" w:cs="Times New Roman"/>
                <w:i/>
                <w:sz w:val="24"/>
                <w:szCs w:val="24"/>
                <w:lang w:val="uk-UA" w:eastAsia="ru-RU"/>
              </w:rPr>
              <w:t>інфраструктури області за програмою «Кільце життя».</w:t>
            </w:r>
          </w:p>
        </w:tc>
        <w:tc>
          <w:tcPr>
            <w:tcW w:w="4794" w:type="dxa"/>
          </w:tcPr>
          <w:p w:rsidR="000D4008" w:rsidRDefault="000D4008" w:rsidP="0063214E">
            <w:pPr>
              <w:rPr>
                <w:rFonts w:ascii="Times New Roman" w:eastAsia="Times New Roman" w:hAnsi="Times New Roman" w:cs="Times New Roman"/>
                <w:sz w:val="24"/>
                <w:szCs w:val="24"/>
                <w:lang w:val="uk-UA" w:eastAsia="ru-RU"/>
              </w:rPr>
            </w:pPr>
            <w:r w:rsidRPr="00571C22">
              <w:rPr>
                <w:rFonts w:ascii="Times New Roman" w:eastAsia="Times New Roman" w:hAnsi="Times New Roman" w:cs="Times New Roman"/>
                <w:sz w:val="24"/>
                <w:szCs w:val="24"/>
                <w:lang w:val="uk-UA" w:eastAsia="ru-RU"/>
              </w:rPr>
              <w:t>1. Низький рівень інвестиційної привабливості через зростання ризиків</w:t>
            </w:r>
            <w:r w:rsidRPr="00571C22">
              <w:rPr>
                <w:rFonts w:ascii="Times New Roman" w:eastAsia="Times New Roman" w:hAnsi="Times New Roman" w:cs="Times New Roman"/>
                <w:sz w:val="24"/>
                <w:szCs w:val="24"/>
                <w:lang w:val="uk-UA" w:eastAsia="ru-RU"/>
              </w:rPr>
              <w:br/>
              <w:t>ведення бізнесу в зоні АТО.</w:t>
            </w:r>
          </w:p>
          <w:p w:rsidR="000D4008" w:rsidRPr="00571C22" w:rsidRDefault="000D4008" w:rsidP="0063214E">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t xml:space="preserve"> </w:t>
            </w:r>
            <w:r w:rsidRPr="005167E8">
              <w:rPr>
                <w:rFonts w:ascii="Times New Roman" w:eastAsia="Times New Roman" w:hAnsi="Times New Roman" w:cs="Times New Roman"/>
                <w:sz w:val="24"/>
                <w:szCs w:val="24"/>
                <w:lang w:val="uk-UA" w:eastAsia="ru-RU"/>
              </w:rPr>
              <w:t>Активізація бойових дій на території області.</w:t>
            </w:r>
          </w:p>
          <w:p w:rsidR="000D4008" w:rsidRPr="00571C22" w:rsidRDefault="000D4008" w:rsidP="0063214E">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r w:rsidRPr="00571C22">
              <w:rPr>
                <w:rFonts w:ascii="Times New Roman" w:eastAsia="Times New Roman" w:hAnsi="Times New Roman" w:cs="Times New Roman"/>
                <w:sz w:val="24"/>
                <w:szCs w:val="24"/>
                <w:lang w:val="uk-UA" w:eastAsia="ru-RU"/>
              </w:rPr>
              <w:t xml:space="preserve"> Погіршення добробуту населення</w:t>
            </w:r>
          </w:p>
          <w:p w:rsidR="000D4008" w:rsidRPr="00571C22" w:rsidRDefault="000D4008" w:rsidP="0063214E">
            <w:pPr>
              <w:rPr>
                <w:rFonts w:ascii="Times New Roman" w:eastAsia="Times New Roman" w:hAnsi="Times New Roman" w:cs="Times New Roman"/>
                <w:sz w:val="24"/>
                <w:szCs w:val="24"/>
                <w:lang w:val="uk-UA" w:eastAsia="ru-RU"/>
              </w:rPr>
            </w:pPr>
            <w:r w:rsidRPr="00571C22">
              <w:rPr>
                <w:rFonts w:ascii="Times New Roman" w:eastAsia="Times New Roman" w:hAnsi="Times New Roman" w:cs="Times New Roman"/>
                <w:sz w:val="24"/>
                <w:szCs w:val="24"/>
                <w:lang w:val="uk-UA" w:eastAsia="ru-RU"/>
              </w:rPr>
              <w:t>(високий рівень безробіття, зниження наявних доходів, заборгованість</w:t>
            </w:r>
          </w:p>
          <w:p w:rsidR="000D4008" w:rsidRPr="00571C22" w:rsidRDefault="000D4008" w:rsidP="0063214E">
            <w:pPr>
              <w:rPr>
                <w:rFonts w:ascii="Times New Roman" w:eastAsia="Times New Roman" w:hAnsi="Times New Roman" w:cs="Times New Roman"/>
                <w:sz w:val="24"/>
                <w:szCs w:val="24"/>
                <w:lang w:val="uk-UA" w:eastAsia="ru-RU"/>
              </w:rPr>
            </w:pPr>
            <w:r w:rsidRPr="00571C22">
              <w:rPr>
                <w:rFonts w:ascii="Times New Roman" w:eastAsia="Times New Roman" w:hAnsi="Times New Roman" w:cs="Times New Roman"/>
                <w:sz w:val="24"/>
                <w:szCs w:val="24"/>
                <w:lang w:val="uk-UA" w:eastAsia="ru-RU"/>
              </w:rPr>
              <w:t>з виплати заробітної плати.</w:t>
            </w:r>
          </w:p>
          <w:p w:rsidR="000D4008" w:rsidRPr="00571C22" w:rsidRDefault="000D4008" w:rsidP="0063214E">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r w:rsidRPr="00571C22">
              <w:rPr>
                <w:rFonts w:ascii="Times New Roman" w:eastAsia="Times New Roman" w:hAnsi="Times New Roman" w:cs="Times New Roman"/>
                <w:sz w:val="24"/>
                <w:szCs w:val="24"/>
                <w:lang w:val="uk-UA" w:eastAsia="ru-RU"/>
              </w:rPr>
              <w:t>. Занепад туристичної галузі через нестабільне політичне та соціально-економічне становище</w:t>
            </w:r>
            <w:r>
              <w:rPr>
                <w:rFonts w:ascii="Times New Roman" w:eastAsia="Times New Roman" w:hAnsi="Times New Roman" w:cs="Times New Roman"/>
                <w:sz w:val="24"/>
                <w:szCs w:val="24"/>
                <w:lang w:val="uk-UA" w:eastAsia="ru-RU"/>
              </w:rPr>
              <w:t>.</w:t>
            </w:r>
          </w:p>
          <w:p w:rsidR="000D4008" w:rsidRPr="00571C22" w:rsidRDefault="000D4008" w:rsidP="0063214E">
            <w:pP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r w:rsidRPr="00571C2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Відтік кваліфікованої робочої сили до інших великих міст України, або закордон.</w:t>
            </w:r>
          </w:p>
          <w:p w:rsidR="000D4008" w:rsidRPr="00571C22" w:rsidRDefault="000D4008" w:rsidP="0063214E">
            <w:pPr>
              <w:spacing w:line="360" w:lineRule="auto"/>
              <w:rPr>
                <w:rFonts w:ascii="Times New Roman" w:eastAsia="Times New Roman" w:hAnsi="Times New Roman" w:cs="Times New Roman"/>
                <w:sz w:val="24"/>
                <w:szCs w:val="24"/>
                <w:lang w:val="uk-UA" w:eastAsia="ru-RU"/>
              </w:rPr>
            </w:pPr>
          </w:p>
          <w:p w:rsidR="000D4008" w:rsidRPr="00E40CA9" w:rsidRDefault="000D4008" w:rsidP="0063214E">
            <w:pPr>
              <w:spacing w:line="360" w:lineRule="auto"/>
              <w:rPr>
                <w:rFonts w:ascii="Times New Roman" w:eastAsia="Times New Roman" w:hAnsi="Times New Roman" w:cs="Times New Roman"/>
                <w:sz w:val="24"/>
                <w:szCs w:val="24"/>
                <w:lang w:val="uk-UA" w:eastAsia="ru-RU"/>
              </w:rPr>
            </w:pPr>
          </w:p>
        </w:tc>
      </w:tr>
    </w:tbl>
    <w:p w:rsidR="000D4008" w:rsidRDefault="00CA786E" w:rsidP="003921A4">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Джерело</w:t>
      </w:r>
      <w:r w:rsidRPr="00CA78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власна розробка автора на основі</w:t>
      </w:r>
      <w:r w:rsidRPr="00CA78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92,94,95</w:t>
      </w:r>
      <w:r w:rsidRPr="00CA786E">
        <w:rPr>
          <w:rFonts w:ascii="Times New Roman" w:eastAsia="Times New Roman" w:hAnsi="Times New Roman" w:cs="Times New Roman"/>
          <w:sz w:val="28"/>
          <w:szCs w:val="28"/>
          <w:lang w:eastAsia="ru-RU"/>
        </w:rPr>
        <w:t>]</w:t>
      </w:r>
    </w:p>
    <w:p w:rsidR="00CA786E" w:rsidRPr="00CA786E" w:rsidRDefault="00CA786E" w:rsidP="003921A4">
      <w:pPr>
        <w:spacing w:after="0" w:line="360" w:lineRule="auto"/>
        <w:ind w:firstLine="709"/>
        <w:jc w:val="both"/>
        <w:rPr>
          <w:rFonts w:ascii="Times New Roman" w:eastAsia="Times New Roman" w:hAnsi="Times New Roman" w:cs="Times New Roman"/>
          <w:sz w:val="28"/>
          <w:szCs w:val="28"/>
          <w:lang w:val="uk-UA" w:eastAsia="ru-RU"/>
        </w:rPr>
      </w:pPr>
    </w:p>
    <w:p w:rsidR="000D4008" w:rsidRPr="00B33C4D" w:rsidRDefault="000D4008" w:rsidP="000D400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Проведений аналіз показав, що хоча за всіма показниками, починаючи з 2014 року, туристична галузь Луганської області переживає кризові часи, існуючий потенціал дає змогу розвивати туризм у регіоні. Але незважаючи на існуючий туристично-рекреаційний потенціал та велику кількість перспектив для успішного розвитку туризму на території області, існують проблеми, рішення, яких можливе при злагодженій діяльності як місцевого населення, керівництву підприємств туристичної галузі, так і державних органів та громадських організацій. Особливу увагу потрібно приділити питанням раціонально використання туристсько-рекреаційних ресурсів, маркетингової політиці в сфері туризму, удосконаленню </w:t>
      </w:r>
      <w:r w:rsidRPr="005C2583">
        <w:rPr>
          <w:rFonts w:ascii="Times New Roman" w:eastAsia="Times New Roman" w:hAnsi="Times New Roman" w:cs="Times New Roman"/>
          <w:sz w:val="28"/>
          <w:szCs w:val="28"/>
          <w:lang w:val="uk-UA" w:eastAsia="ru-RU"/>
        </w:rPr>
        <w:t>нормативно-правової бази туристичної та курортно-рекреаційної галузі</w:t>
      </w:r>
      <w:r>
        <w:rPr>
          <w:rFonts w:ascii="Times New Roman" w:eastAsia="Times New Roman" w:hAnsi="Times New Roman" w:cs="Times New Roman"/>
          <w:sz w:val="28"/>
          <w:szCs w:val="28"/>
          <w:lang w:val="uk-UA" w:eastAsia="ru-RU"/>
        </w:rPr>
        <w:t>, забезпеченню складання безпечних туристичних маршрутів.</w:t>
      </w:r>
    </w:p>
    <w:p w:rsidR="005A224C" w:rsidRPr="003921A4" w:rsidRDefault="000D4008" w:rsidP="000D4008">
      <w:pPr>
        <w:spacing w:after="0" w:line="360" w:lineRule="auto"/>
        <w:ind w:firstLine="709"/>
        <w:jc w:val="both"/>
        <w:rPr>
          <w:rFonts w:ascii="Times New Roman" w:eastAsia="Times New Roman" w:hAnsi="Times New Roman" w:cs="Times New Roman"/>
          <w:sz w:val="28"/>
          <w:szCs w:val="28"/>
          <w:lang w:val="uk-UA" w:eastAsia="ru-RU"/>
        </w:rPr>
      </w:pPr>
      <w:r w:rsidRPr="0022219B">
        <w:rPr>
          <w:rFonts w:ascii="Times New Roman" w:eastAsia="Times New Roman" w:hAnsi="Times New Roman" w:cs="Times New Roman"/>
          <w:sz w:val="28"/>
          <w:szCs w:val="28"/>
          <w:lang w:val="uk-UA" w:eastAsia="ru-RU"/>
        </w:rPr>
        <w:t>Фінансово-економічна криза, що продовжується в останні роки, події, пов’язані з проведенням антитерористичної операції на території Луганської області, негативно вплинули на в’їзний туристичний потік, структуру туризму та  туристичні можливості регіону, який і так ніколи не був привабливим для туристів.</w:t>
      </w:r>
    </w:p>
    <w:p w:rsidR="002901B8" w:rsidRDefault="00BE60A8" w:rsidP="002901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Луганську область не розглядають</w:t>
      </w:r>
      <w:r w:rsidR="002901B8" w:rsidRPr="00C016B3">
        <w:rPr>
          <w:rFonts w:ascii="Times New Roman" w:hAnsi="Times New Roman" w:cs="Times New Roman"/>
          <w:sz w:val="28"/>
          <w:szCs w:val="28"/>
          <w:lang w:val="uk-UA"/>
        </w:rPr>
        <w:t xml:space="preserve"> як туристичний напрям, оскільки в уяві потенційних туристів складається враження</w:t>
      </w:r>
      <w:r>
        <w:rPr>
          <w:rFonts w:ascii="Times New Roman" w:hAnsi="Times New Roman" w:cs="Times New Roman"/>
          <w:sz w:val="28"/>
          <w:szCs w:val="28"/>
          <w:lang w:val="uk-UA"/>
        </w:rPr>
        <w:t xml:space="preserve"> повномасштабної війни, а регіон</w:t>
      </w:r>
      <w:r w:rsidR="002901B8" w:rsidRPr="00C016B3">
        <w:rPr>
          <w:rFonts w:ascii="Times New Roman" w:hAnsi="Times New Roman" w:cs="Times New Roman"/>
          <w:sz w:val="28"/>
          <w:szCs w:val="28"/>
          <w:lang w:val="uk-UA"/>
        </w:rPr>
        <w:t xml:space="preserve"> сприймається, виключно, як гаряча точка. Подолання наявних негативних тенденцій, створення системних та комплексних передумов для розвит</w:t>
      </w:r>
      <w:r>
        <w:rPr>
          <w:rFonts w:ascii="Times New Roman" w:hAnsi="Times New Roman" w:cs="Times New Roman"/>
          <w:sz w:val="28"/>
          <w:szCs w:val="28"/>
          <w:lang w:val="uk-UA"/>
        </w:rPr>
        <w:t>ку туризму та курортів в області</w:t>
      </w:r>
      <w:r w:rsidR="002901B8" w:rsidRPr="00C016B3">
        <w:rPr>
          <w:rFonts w:ascii="Times New Roman" w:hAnsi="Times New Roman" w:cs="Times New Roman"/>
          <w:sz w:val="28"/>
          <w:szCs w:val="28"/>
          <w:lang w:val="uk-UA"/>
        </w:rPr>
        <w:t xml:space="preserve"> має стати одним з пріоритетних напрямів прискорен</w:t>
      </w:r>
      <w:r>
        <w:rPr>
          <w:rFonts w:ascii="Times New Roman" w:hAnsi="Times New Roman" w:cs="Times New Roman"/>
          <w:sz w:val="28"/>
          <w:szCs w:val="28"/>
          <w:lang w:val="uk-UA"/>
        </w:rPr>
        <w:t>ня економічного зростання регіону</w:t>
      </w:r>
      <w:r w:rsidR="002901B8" w:rsidRPr="00C016B3">
        <w:rPr>
          <w:rFonts w:ascii="Times New Roman" w:hAnsi="Times New Roman" w:cs="Times New Roman"/>
          <w:sz w:val="28"/>
          <w:szCs w:val="28"/>
          <w:lang w:val="uk-UA"/>
        </w:rPr>
        <w:t>, підтримки зайнятості, структурної модернізації економіки,</w:t>
      </w:r>
      <w:r>
        <w:rPr>
          <w:rFonts w:ascii="Times New Roman" w:hAnsi="Times New Roman" w:cs="Times New Roman"/>
          <w:sz w:val="28"/>
          <w:szCs w:val="28"/>
          <w:lang w:val="uk-UA"/>
        </w:rPr>
        <w:t xml:space="preserve"> наповнення бюджету</w:t>
      </w:r>
      <w:r w:rsidR="002901B8" w:rsidRPr="00C016B3">
        <w:rPr>
          <w:rFonts w:ascii="Times New Roman" w:hAnsi="Times New Roman" w:cs="Times New Roman"/>
          <w:sz w:val="28"/>
          <w:szCs w:val="28"/>
          <w:lang w:val="uk-UA"/>
        </w:rPr>
        <w:t>.</w:t>
      </w:r>
      <w:r w:rsidR="003A25C2">
        <w:rPr>
          <w:rFonts w:ascii="Times New Roman" w:hAnsi="Times New Roman" w:cs="Times New Roman"/>
          <w:sz w:val="28"/>
          <w:szCs w:val="28"/>
          <w:lang w:val="uk-UA"/>
        </w:rPr>
        <w:t xml:space="preserve"> </w:t>
      </w:r>
    </w:p>
    <w:p w:rsidR="003A25C2" w:rsidRPr="00F11E68" w:rsidRDefault="00F11E68" w:rsidP="002901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w:t>
      </w:r>
      <w:r w:rsidRPr="00F11E68">
        <w:rPr>
          <w:rFonts w:ascii="Times New Roman" w:hAnsi="Times New Roman" w:cs="Times New Roman"/>
          <w:sz w:val="28"/>
          <w:szCs w:val="28"/>
          <w:lang w:val="uk-UA"/>
        </w:rPr>
        <w:t>к показує</w:t>
      </w:r>
      <w:r>
        <w:rPr>
          <w:rFonts w:ascii="Times New Roman" w:hAnsi="Times New Roman" w:cs="Times New Roman"/>
          <w:sz w:val="28"/>
          <w:szCs w:val="28"/>
          <w:lang w:val="uk-UA"/>
        </w:rPr>
        <w:t xml:space="preserve"> </w:t>
      </w:r>
      <w:r w:rsidRPr="00F11E68">
        <w:rPr>
          <w:rFonts w:ascii="Times New Roman" w:hAnsi="Times New Roman" w:cs="Times New Roman"/>
          <w:sz w:val="28"/>
          <w:szCs w:val="28"/>
          <w:lang w:val="uk-UA"/>
        </w:rPr>
        <w:t>практика, здійснення будь-яких позитивних змін в</w:t>
      </w:r>
      <w:r w:rsidRPr="00F11E68">
        <w:rPr>
          <w:rFonts w:ascii="Times New Roman" w:hAnsi="Times New Roman" w:cs="Times New Roman"/>
          <w:sz w:val="28"/>
          <w:szCs w:val="28"/>
          <w:lang w:val="uk-UA"/>
        </w:rPr>
        <w:br/>
        <w:t>розвитку туризму регіону має бути покладено безпосередньо на керівництво туристичних підприємств.</w:t>
      </w:r>
      <w:r>
        <w:rPr>
          <w:rFonts w:ascii="Times New Roman" w:hAnsi="Times New Roman" w:cs="Times New Roman"/>
          <w:sz w:val="28"/>
          <w:szCs w:val="28"/>
          <w:lang w:val="uk-UA"/>
        </w:rPr>
        <w:t xml:space="preserve"> Планування ефективного антикризового управління туристичним підприємством виступає головною запорукою успіху для здійснення туристичної діяльності в умовах кризи. На керівництво туристичних кампаній покладено велику відповідальність за розбудову туристичної галузі в регіоні, тому вони повинні застосовувати такі антикризові інструменти, </w:t>
      </w:r>
      <w:r w:rsidR="00DC3E8B">
        <w:rPr>
          <w:rFonts w:ascii="Times New Roman" w:hAnsi="Times New Roman" w:cs="Times New Roman"/>
          <w:sz w:val="28"/>
          <w:szCs w:val="28"/>
          <w:lang w:val="uk-UA"/>
        </w:rPr>
        <w:t xml:space="preserve">які будуть ефективними при цьому мало затратними або, навіть, безкоштовними. Також необхідно брати участь у регіональних, всеукраїнських або міжнародних </w:t>
      </w:r>
      <w:r>
        <w:rPr>
          <w:rFonts w:ascii="Times New Roman" w:hAnsi="Times New Roman" w:cs="Times New Roman"/>
          <w:sz w:val="28"/>
          <w:szCs w:val="28"/>
          <w:lang w:val="uk-UA"/>
        </w:rPr>
        <w:t>заходах</w:t>
      </w:r>
      <w:r w:rsidR="00DC3E8B">
        <w:rPr>
          <w:rFonts w:ascii="Times New Roman" w:hAnsi="Times New Roman" w:cs="Times New Roman"/>
          <w:sz w:val="28"/>
          <w:szCs w:val="28"/>
          <w:lang w:val="uk-UA"/>
        </w:rPr>
        <w:t>, для популяризації туризму серед місцевого населення та реклами для потенційних туристів.</w:t>
      </w:r>
    </w:p>
    <w:p w:rsidR="003574D5" w:rsidRPr="00CA786E" w:rsidRDefault="003574D5" w:rsidP="00CA78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розвитку туризму в Луганській області, регіональним туристичним агентам необхідно </w:t>
      </w:r>
      <w:r w:rsidR="00C1700C">
        <w:rPr>
          <w:rFonts w:ascii="Times New Roman" w:hAnsi="Times New Roman" w:cs="Times New Roman"/>
          <w:sz w:val="28"/>
          <w:szCs w:val="28"/>
          <w:lang w:val="uk-UA"/>
        </w:rPr>
        <w:t xml:space="preserve">складати </w:t>
      </w:r>
      <w:r>
        <w:rPr>
          <w:rFonts w:ascii="Times New Roman" w:hAnsi="Times New Roman" w:cs="Times New Roman"/>
          <w:sz w:val="28"/>
          <w:szCs w:val="28"/>
          <w:lang w:val="uk-UA"/>
        </w:rPr>
        <w:t>туристичні маршрути та екскурсії по області, адже</w:t>
      </w:r>
      <w:r w:rsidR="00C1700C">
        <w:rPr>
          <w:rFonts w:ascii="Times New Roman" w:hAnsi="Times New Roman" w:cs="Times New Roman"/>
          <w:sz w:val="28"/>
          <w:szCs w:val="28"/>
          <w:lang w:val="uk-UA"/>
        </w:rPr>
        <w:t xml:space="preserve"> скорочення доходів</w:t>
      </w:r>
      <w:r>
        <w:rPr>
          <w:rFonts w:ascii="Times New Roman" w:hAnsi="Times New Roman" w:cs="Times New Roman"/>
          <w:sz w:val="28"/>
          <w:szCs w:val="28"/>
          <w:lang w:val="uk-UA"/>
        </w:rPr>
        <w:t xml:space="preserve"> більшої частини населення не дають змоги</w:t>
      </w:r>
      <w:r w:rsidR="00C1700C">
        <w:rPr>
          <w:rFonts w:ascii="Times New Roman" w:hAnsi="Times New Roman" w:cs="Times New Roman"/>
          <w:sz w:val="28"/>
          <w:szCs w:val="28"/>
          <w:lang w:val="uk-UA"/>
        </w:rPr>
        <w:t xml:space="preserve"> подорожувати за кордон, придбати</w:t>
      </w:r>
      <w:r>
        <w:rPr>
          <w:rFonts w:ascii="Times New Roman" w:hAnsi="Times New Roman" w:cs="Times New Roman"/>
          <w:sz w:val="28"/>
          <w:szCs w:val="28"/>
          <w:lang w:val="uk-UA"/>
        </w:rPr>
        <w:t xml:space="preserve"> дорогі путівки</w:t>
      </w:r>
      <w:r w:rsidR="00C1700C">
        <w:rPr>
          <w:rFonts w:ascii="Times New Roman" w:hAnsi="Times New Roman" w:cs="Times New Roman"/>
          <w:sz w:val="28"/>
          <w:szCs w:val="28"/>
          <w:lang w:val="uk-UA"/>
        </w:rPr>
        <w:t xml:space="preserve"> для відпочинку. Тому актуальним є розробка регіонального туристичного продукту, який не тільки дозволить розвивати туризм в Луганській області, але і забезпечить місцеве населення цікавим і найголовніше доступним відпочинком.</w:t>
      </w:r>
    </w:p>
    <w:p w:rsidR="000C2162" w:rsidRPr="00FF012E" w:rsidRDefault="000C2162" w:rsidP="00EA40F9">
      <w:pPr>
        <w:spacing w:after="0" w:line="360" w:lineRule="auto"/>
        <w:ind w:firstLine="709"/>
        <w:jc w:val="both"/>
        <w:rPr>
          <w:rFonts w:ascii="Times New Roman" w:hAnsi="Times New Roman" w:cs="Times New Roman"/>
          <w:b/>
          <w:sz w:val="28"/>
          <w:szCs w:val="28"/>
          <w:lang w:val="uk-UA"/>
        </w:rPr>
      </w:pPr>
      <w:r w:rsidRPr="00FF012E">
        <w:rPr>
          <w:rFonts w:ascii="Times New Roman" w:hAnsi="Times New Roman" w:cs="Times New Roman"/>
          <w:b/>
          <w:sz w:val="28"/>
          <w:szCs w:val="28"/>
          <w:lang w:val="uk-UA"/>
        </w:rPr>
        <w:t xml:space="preserve">2.2. Загальна характеристика туристичного підприємства </w:t>
      </w:r>
      <w:r w:rsidR="00B426D0">
        <w:rPr>
          <w:rFonts w:ascii="Times New Roman" w:hAnsi="Times New Roman" w:cs="Times New Roman"/>
          <w:b/>
          <w:sz w:val="28"/>
          <w:szCs w:val="28"/>
          <w:lang w:val="uk-UA"/>
        </w:rPr>
        <w:t xml:space="preserve">ПП </w:t>
      </w:r>
      <w:r w:rsidR="0008319B">
        <w:rPr>
          <w:rFonts w:ascii="Times New Roman" w:hAnsi="Times New Roman" w:cs="Times New Roman"/>
          <w:b/>
          <w:sz w:val="28"/>
          <w:szCs w:val="28"/>
          <w:lang w:val="uk-UA"/>
        </w:rPr>
        <w:t>«Телемак</w:t>
      </w:r>
      <w:r w:rsidRPr="00FF012E">
        <w:rPr>
          <w:rFonts w:ascii="Times New Roman" w:hAnsi="Times New Roman" w:cs="Times New Roman"/>
          <w:b/>
          <w:sz w:val="28"/>
          <w:szCs w:val="28"/>
          <w:lang w:val="uk-UA"/>
        </w:rPr>
        <w:t>»</w:t>
      </w:r>
    </w:p>
    <w:p w:rsidR="001D62C3" w:rsidRPr="00FF012E" w:rsidRDefault="001D62C3"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З 22 вере</w:t>
      </w:r>
      <w:r w:rsidR="00BC3541" w:rsidRPr="00FF012E">
        <w:rPr>
          <w:rFonts w:ascii="Times New Roman" w:eastAsia="Times New Roman" w:hAnsi="Times New Roman" w:cs="Times New Roman"/>
          <w:sz w:val="28"/>
          <w:szCs w:val="28"/>
          <w:lang w:val="uk-UA" w:eastAsia="ru-RU"/>
        </w:rPr>
        <w:t xml:space="preserve">сня 2014 року м. Сєвєродонецьк адміністративний центр Луганської області. В місті, нажаль немає туристичних туроператорів, але діє більше  ніж 10 туристичних агентств. Найбільші з них </w:t>
      </w:r>
      <w:r w:rsidR="00BC3541" w:rsidRPr="00FF012E">
        <w:rPr>
          <w:rFonts w:ascii="Times New Roman" w:eastAsia="Times New Roman" w:hAnsi="Times New Roman" w:cs="Times New Roman"/>
          <w:sz w:val="28"/>
          <w:szCs w:val="28"/>
          <w:lang w:val="uk-UA" w:eastAsia="uk-UA"/>
        </w:rPr>
        <w:t>«Simon-tour», «SeaZone», «Interpack», «Телемак».</w:t>
      </w:r>
    </w:p>
    <w:p w:rsidR="00290DDC" w:rsidRPr="00FF012E" w:rsidRDefault="00BC3541"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Т</w:t>
      </w:r>
      <w:r w:rsidR="00290DDC" w:rsidRPr="00FF012E">
        <w:rPr>
          <w:rFonts w:ascii="Times New Roman" w:eastAsia="Times New Roman" w:hAnsi="Times New Roman" w:cs="Times New Roman"/>
          <w:sz w:val="28"/>
          <w:szCs w:val="28"/>
          <w:lang w:val="uk-UA" w:eastAsia="ru-RU"/>
        </w:rPr>
        <w:t>уристич</w:t>
      </w:r>
      <w:r w:rsidRPr="00FF012E">
        <w:rPr>
          <w:rFonts w:ascii="Times New Roman" w:eastAsia="Times New Roman" w:hAnsi="Times New Roman" w:cs="Times New Roman"/>
          <w:sz w:val="28"/>
          <w:szCs w:val="28"/>
          <w:lang w:val="uk-UA" w:eastAsia="ru-RU"/>
        </w:rPr>
        <w:t>не підприємство «Телемак»</w:t>
      </w:r>
      <w:r w:rsidR="00290DDC" w:rsidRPr="00FF012E">
        <w:rPr>
          <w:rFonts w:ascii="Times New Roman" w:eastAsia="Times New Roman" w:hAnsi="Times New Roman" w:cs="Times New Roman"/>
          <w:sz w:val="28"/>
          <w:szCs w:val="28"/>
          <w:lang w:val="uk-UA" w:eastAsia="ru-RU"/>
        </w:rPr>
        <w:t xml:space="preserve"> є туристичним агентом. Дані про під</w:t>
      </w:r>
      <w:r w:rsidR="00F51A54" w:rsidRPr="00FF012E">
        <w:rPr>
          <w:rFonts w:ascii="Times New Roman" w:eastAsia="Times New Roman" w:hAnsi="Times New Roman" w:cs="Times New Roman"/>
          <w:sz w:val="28"/>
          <w:szCs w:val="28"/>
          <w:lang w:val="uk-UA" w:eastAsia="ru-RU"/>
        </w:rPr>
        <w:t>приємство представлені у табл. 2</w:t>
      </w:r>
      <w:r w:rsidR="00B33C4D">
        <w:rPr>
          <w:rFonts w:ascii="Times New Roman" w:eastAsia="Times New Roman" w:hAnsi="Times New Roman" w:cs="Times New Roman"/>
          <w:sz w:val="28"/>
          <w:szCs w:val="28"/>
          <w:lang w:val="uk-UA" w:eastAsia="ru-RU"/>
        </w:rPr>
        <w:t>.6</w:t>
      </w:r>
      <w:r w:rsidR="00290DDC" w:rsidRPr="00FF012E">
        <w:rPr>
          <w:rFonts w:ascii="Times New Roman" w:eastAsia="Times New Roman" w:hAnsi="Times New Roman" w:cs="Times New Roman"/>
          <w:sz w:val="28"/>
          <w:szCs w:val="28"/>
          <w:lang w:val="uk-UA" w:eastAsia="ru-RU"/>
        </w:rPr>
        <w:t>.</w:t>
      </w:r>
    </w:p>
    <w:p w:rsidR="00290DDC" w:rsidRPr="00FF012E" w:rsidRDefault="00F51A54" w:rsidP="00290DDC">
      <w:pPr>
        <w:widowControl w:val="0"/>
        <w:autoSpaceDE w:val="0"/>
        <w:autoSpaceDN w:val="0"/>
        <w:adjustRightInd w:val="0"/>
        <w:spacing w:after="0" w:line="360" w:lineRule="auto"/>
        <w:ind w:left="7597" w:firstLine="12"/>
        <w:jc w:val="right"/>
        <w:rPr>
          <w:rFonts w:ascii="Times New Roman" w:eastAsia="Times New Roman" w:hAnsi="Times New Roman" w:cs="Times New Roman"/>
          <w:b/>
          <w:sz w:val="28"/>
          <w:szCs w:val="28"/>
          <w:lang w:val="uk-UA" w:eastAsia="uk-UA"/>
        </w:rPr>
      </w:pPr>
      <w:r w:rsidRPr="00FF012E">
        <w:rPr>
          <w:rFonts w:ascii="Times New Roman" w:eastAsia="Times New Roman" w:hAnsi="Times New Roman" w:cs="Times New Roman"/>
          <w:b/>
          <w:sz w:val="28"/>
          <w:szCs w:val="28"/>
          <w:lang w:val="uk-UA" w:eastAsia="uk-UA"/>
        </w:rPr>
        <w:t>Таблиця 2</w:t>
      </w:r>
      <w:r w:rsidR="00B33C4D">
        <w:rPr>
          <w:rFonts w:ascii="Times New Roman" w:eastAsia="Times New Roman" w:hAnsi="Times New Roman" w:cs="Times New Roman"/>
          <w:b/>
          <w:sz w:val="28"/>
          <w:szCs w:val="28"/>
          <w:lang w:val="uk-UA" w:eastAsia="uk-UA"/>
        </w:rPr>
        <w:t>.6</w:t>
      </w:r>
    </w:p>
    <w:p w:rsidR="00290DDC" w:rsidRPr="00FF012E" w:rsidRDefault="00290DDC" w:rsidP="00290DDC">
      <w:pPr>
        <w:widowControl w:val="0"/>
        <w:autoSpaceDE w:val="0"/>
        <w:autoSpaceDN w:val="0"/>
        <w:adjustRightInd w:val="0"/>
        <w:spacing w:after="0" w:line="360" w:lineRule="auto"/>
        <w:ind w:firstLine="720"/>
        <w:jc w:val="center"/>
        <w:rPr>
          <w:rFonts w:ascii="Times New Roman" w:eastAsia="Times New Roman" w:hAnsi="Times New Roman" w:cs="Times New Roman"/>
          <w:sz w:val="28"/>
          <w:szCs w:val="28"/>
          <w:lang w:val="uk-UA" w:eastAsia="uk-UA"/>
        </w:rPr>
      </w:pPr>
      <w:r w:rsidRPr="00FF012E">
        <w:rPr>
          <w:rFonts w:ascii="Times New Roman" w:eastAsia="Times New Roman" w:hAnsi="Times New Roman" w:cs="Times New Roman"/>
          <w:b/>
          <w:sz w:val="28"/>
          <w:szCs w:val="28"/>
          <w:lang w:val="uk-UA" w:eastAsia="uk-UA"/>
        </w:rPr>
        <w:t xml:space="preserve">Дані про туристичне підприємство </w:t>
      </w:r>
      <w:r w:rsidR="006E769E">
        <w:rPr>
          <w:rFonts w:ascii="Times New Roman" w:eastAsia="Times New Roman" w:hAnsi="Times New Roman" w:cs="Times New Roman"/>
          <w:b/>
          <w:sz w:val="28"/>
          <w:szCs w:val="28"/>
          <w:lang w:val="uk-UA" w:eastAsia="uk-UA"/>
        </w:rPr>
        <w:t>ПП</w:t>
      </w:r>
      <w:r w:rsidRPr="00FF012E">
        <w:rPr>
          <w:rFonts w:ascii="Times New Roman" w:eastAsia="Times New Roman" w:hAnsi="Times New Roman" w:cs="Times New Roman"/>
          <w:b/>
          <w:sz w:val="28"/>
          <w:szCs w:val="28"/>
          <w:lang w:val="uk-UA" w:eastAsia="uk-UA"/>
        </w:rPr>
        <w:t>«Телемак»</w:t>
      </w:r>
      <w:r w:rsidRPr="00FF012E">
        <w:rPr>
          <w:rFonts w:ascii="Times New Roman" w:eastAsia="Times New Roman" w:hAnsi="Times New Roman" w:cs="Times New Roman"/>
          <w:sz w:val="28"/>
          <w:szCs w:val="28"/>
          <w:lang w:val="uk-UA" w:eastAsia="uk-UA"/>
        </w:rPr>
        <w:t xml:space="preserve">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528"/>
      </w:tblGrid>
      <w:tr w:rsidR="00290DDC" w:rsidRPr="00FF012E" w:rsidTr="00D815D2">
        <w:trPr>
          <w:trHeight w:val="315"/>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Параметр, що характеризується</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Зміст</w:t>
            </w:r>
          </w:p>
        </w:tc>
      </w:tr>
      <w:tr w:rsidR="00290DDC" w:rsidRPr="00FF012E" w:rsidTr="00D815D2">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Організаційно-правова форма</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Приватне підприємство</w:t>
            </w:r>
          </w:p>
        </w:tc>
      </w:tr>
      <w:tr w:rsidR="00290DDC" w:rsidRPr="00FF012E" w:rsidTr="00D815D2">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Розміри за кількістю працівників</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 xml:space="preserve">Мікропідприємство </w:t>
            </w:r>
          </w:p>
        </w:tc>
      </w:tr>
      <w:tr w:rsidR="00290DDC" w:rsidRPr="00FF012E" w:rsidTr="00D815D2">
        <w:trPr>
          <w:trHeight w:val="181"/>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Профіль діяльності</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Туристичний агент</w:t>
            </w:r>
          </w:p>
        </w:tc>
      </w:tr>
      <w:tr w:rsidR="00290DDC" w:rsidRPr="00FF012E" w:rsidTr="00D815D2">
        <w:trPr>
          <w:trHeight w:val="181"/>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 xml:space="preserve">Організаційна структура </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Лінійна</w:t>
            </w:r>
          </w:p>
        </w:tc>
      </w:tr>
      <w:tr w:rsidR="00290DDC" w:rsidRPr="00C74830" w:rsidTr="00D815D2">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Основні види діяльності</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Calibri" w:hAnsi="Times New Roman" w:cs="Times New Roman"/>
                <w:sz w:val="24"/>
                <w:szCs w:val="24"/>
                <w:lang w:val="uk-UA" w:eastAsia="ru-RU"/>
              </w:rPr>
              <w:t>Прийом і обслуговування туристів, надання туристських, ділових, страхових послуг, продаж авіаквитків, SIM-карт TravelSIM, візова підтримка та ін.</w:t>
            </w:r>
          </w:p>
        </w:tc>
      </w:tr>
      <w:tr w:rsidR="00290DDC" w:rsidRPr="00FF012E" w:rsidTr="00D815D2">
        <w:trPr>
          <w:trHeight w:val="189"/>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Форма власності</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uk-UA"/>
              </w:rPr>
              <w:t>Приватна</w:t>
            </w:r>
          </w:p>
        </w:tc>
      </w:tr>
      <w:tr w:rsidR="00290DDC" w:rsidRPr="00FF012E" w:rsidTr="00D815D2">
        <w:trPr>
          <w:trHeight w:val="189"/>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B20C48">
            <w:pPr>
              <w:widowControl w:val="0"/>
              <w:autoSpaceDE w:val="0"/>
              <w:autoSpaceDN w:val="0"/>
              <w:adjustRightInd w:val="0"/>
              <w:spacing w:after="0" w:line="240" w:lineRule="auto"/>
              <w:ind w:hanging="40"/>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Спеціалізація діяльності підприємства</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багатопрофільна (відсутність конкретної спеціалізації)</w:t>
            </w:r>
          </w:p>
        </w:tc>
      </w:tr>
      <w:tr w:rsidR="00290DDC" w:rsidRPr="00C74830" w:rsidTr="00D815D2">
        <w:trPr>
          <w:trHeight w:val="189"/>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Міжнародні туристичні зв</w:t>
            </w:r>
            <w:r w:rsidRPr="00FF012E">
              <w:rPr>
                <w:rFonts w:ascii="Times New Roman" w:eastAsia="Times New Roman" w:hAnsi="Times New Roman" w:cs="Times New Roman"/>
                <w:sz w:val="24"/>
                <w:szCs w:val="24"/>
                <w:lang w:val="uk-UA" w:eastAsia="ru-RU"/>
              </w:rPr>
              <w:t>’язки</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Співробітництво з Pegas Touristik, Anex Tour, TUI, TEZ tour, TPG, Join Up!, Coral travel та інші.</w:t>
            </w:r>
          </w:p>
        </w:tc>
      </w:tr>
      <w:tr w:rsidR="00290DDC" w:rsidRPr="00FF012E" w:rsidTr="00D815D2">
        <w:trPr>
          <w:trHeight w:val="189"/>
        </w:trPr>
        <w:tc>
          <w:tcPr>
            <w:tcW w:w="3686"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autoSpaceDE w:val="0"/>
              <w:autoSpaceDN w:val="0"/>
              <w:adjustRightInd w:val="0"/>
              <w:spacing w:after="0" w:line="240" w:lineRule="auto"/>
              <w:ind w:hanging="40"/>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Основні конкуренти</w:t>
            </w:r>
          </w:p>
        </w:tc>
        <w:tc>
          <w:tcPr>
            <w:tcW w:w="5528" w:type="dxa"/>
            <w:tcBorders>
              <w:top w:val="single" w:sz="4" w:space="0" w:color="auto"/>
              <w:left w:val="single" w:sz="4" w:space="0" w:color="auto"/>
              <w:bottom w:val="single" w:sz="4" w:space="0" w:color="auto"/>
              <w:right w:val="single" w:sz="4" w:space="0" w:color="auto"/>
            </w:tcBorders>
          </w:tcPr>
          <w:p w:rsidR="00290DDC" w:rsidRPr="00FF012E" w:rsidRDefault="00290DDC" w:rsidP="00290DDC">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val="uk-UA" w:eastAsia="uk-UA"/>
              </w:rPr>
            </w:pPr>
            <w:r w:rsidRPr="00FF012E">
              <w:rPr>
                <w:rFonts w:ascii="Times New Roman" w:eastAsia="Times New Roman" w:hAnsi="Times New Roman" w:cs="Times New Roman"/>
                <w:sz w:val="24"/>
                <w:szCs w:val="24"/>
                <w:lang w:val="uk-UA" w:eastAsia="uk-UA"/>
              </w:rPr>
              <w:t>Крупні туристичні підприємства м. Сєвєродонецьк.</w:t>
            </w:r>
          </w:p>
        </w:tc>
      </w:tr>
    </w:tbl>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290DDC" w:rsidRPr="00FF012E" w:rsidRDefault="00F51A54" w:rsidP="00290DD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ab/>
        <w:t>Згідно з даними табл. 2</w:t>
      </w:r>
      <w:r w:rsidR="00B33C4D">
        <w:rPr>
          <w:rFonts w:ascii="Times New Roman" w:eastAsia="Times New Roman" w:hAnsi="Times New Roman" w:cs="Times New Roman"/>
          <w:sz w:val="28"/>
          <w:szCs w:val="28"/>
          <w:lang w:val="uk-UA" w:eastAsia="ru-RU"/>
        </w:rPr>
        <w:t>.6</w:t>
      </w:r>
      <w:r w:rsidR="00290DDC" w:rsidRPr="00FF012E">
        <w:rPr>
          <w:rFonts w:ascii="Times New Roman" w:eastAsia="Times New Roman" w:hAnsi="Times New Roman" w:cs="Times New Roman"/>
          <w:sz w:val="28"/>
          <w:szCs w:val="28"/>
          <w:lang w:val="uk-UA" w:eastAsia="ru-RU"/>
        </w:rPr>
        <w:t>. «Телемак» є приватним підприємством (ПП). Приватними є підприємства, що належать окремим громадянам на правах приватної власності та з правом найму робочої сили.</w:t>
      </w:r>
    </w:p>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ab/>
        <w:t xml:space="preserve">Підприємство за кількістю працівників є мікропідприємством. Так як віднедавна офіційно заведено називати мікропідприємствами суб’єктів малого підприємництва із середньообліковою кількістю працюючих до 10 осіб. А згідно зі штатним розкладом в організації «Телемак» - 4 співробітники (директор, старший менеджер, бухгалтер та менеджер) [3]. </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Туристична компанія «Телемак» як турагент має право здійснювати посередницьку діяльність з  реалізації туристичного продукту туроператорів та туристичних послуг інших суб'єктів туристичної діяльності, а також посередницьку діяльність  щодо реалізації характерних та супутніх послуг [1].</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Місія туристичного підприємства - допомогти людям стати трохи щасливішими, відкриваючи для себе нові горизонти і можливості. Основні пріоритети в обслуговуванні: індивідуальний підхід, особиста відповідальність, професіоналізм та якість.</w:t>
      </w:r>
    </w:p>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FF012E">
        <w:rPr>
          <w:rFonts w:ascii="Times New Roman" w:eastAsia="Times New Roman" w:hAnsi="Times New Roman" w:cs="Times New Roman"/>
          <w:sz w:val="28"/>
          <w:szCs w:val="28"/>
          <w:lang w:val="uk-UA" w:eastAsia="ru-RU"/>
        </w:rPr>
        <w:tab/>
        <w:t>Організаційна структура туристичного підприємс</w:t>
      </w:r>
      <w:r w:rsidR="00312113">
        <w:rPr>
          <w:rFonts w:ascii="Times New Roman" w:eastAsia="Times New Roman" w:hAnsi="Times New Roman" w:cs="Times New Roman"/>
          <w:sz w:val="28"/>
          <w:szCs w:val="28"/>
          <w:lang w:val="uk-UA" w:eastAsia="ru-RU"/>
        </w:rPr>
        <w:t>тва «Телемак» є лінійною (рис. 2</w:t>
      </w:r>
      <w:r w:rsidR="000D4008">
        <w:rPr>
          <w:rFonts w:ascii="Times New Roman" w:eastAsia="Times New Roman" w:hAnsi="Times New Roman" w:cs="Times New Roman"/>
          <w:sz w:val="28"/>
          <w:szCs w:val="28"/>
          <w:lang w:val="uk-UA" w:eastAsia="ru-RU"/>
        </w:rPr>
        <w:t>.7</w:t>
      </w:r>
      <w:r w:rsidRPr="00FF012E">
        <w:rPr>
          <w:rFonts w:ascii="Times New Roman" w:eastAsia="Times New Roman" w:hAnsi="Times New Roman" w:cs="Times New Roman"/>
          <w:sz w:val="28"/>
          <w:szCs w:val="28"/>
          <w:lang w:val="uk-UA" w:eastAsia="ru-RU"/>
        </w:rPr>
        <w:t xml:space="preserve">). </w:t>
      </w:r>
      <w:r w:rsidRPr="00FF012E">
        <w:rPr>
          <w:rFonts w:ascii="Times New Roman" w:eastAsia="Times New Roman" w:hAnsi="Times New Roman" w:cs="Times New Roman"/>
          <w:color w:val="000000"/>
          <w:sz w:val="28"/>
          <w:szCs w:val="28"/>
          <w:shd w:val="clear" w:color="auto" w:fill="FFFFFF"/>
          <w:lang w:val="uk-UA" w:eastAsia="ru-RU"/>
        </w:rPr>
        <w:t>Лінійна структура управління обрана, виходячи з цілей і завдань організації, і є найбільш ефективною на даний момент. Вона ґрунтується на принципі єдності розподілу доручень, згідно з яким право віддавати розпорядже</w:t>
      </w:r>
      <w:r w:rsidR="006B00DE">
        <w:rPr>
          <w:rFonts w:ascii="Times New Roman" w:eastAsia="Times New Roman" w:hAnsi="Times New Roman" w:cs="Times New Roman"/>
          <w:color w:val="000000"/>
          <w:sz w:val="28"/>
          <w:szCs w:val="28"/>
          <w:shd w:val="clear" w:color="auto" w:fill="FFFFFF"/>
          <w:lang w:val="uk-UA" w:eastAsia="ru-RU"/>
        </w:rPr>
        <w:t>ння має тільки вища інстанція [40</w:t>
      </w:r>
      <w:r w:rsidRPr="00FF012E">
        <w:rPr>
          <w:rFonts w:ascii="Times New Roman" w:eastAsia="Times New Roman" w:hAnsi="Times New Roman" w:cs="Times New Roman"/>
          <w:color w:val="000000"/>
          <w:sz w:val="28"/>
          <w:szCs w:val="28"/>
          <w:shd w:val="clear" w:color="auto" w:fill="FFFFFF"/>
          <w:lang w:val="uk-UA" w:eastAsia="ru-RU"/>
        </w:rPr>
        <w:t xml:space="preserve">]. </w:t>
      </w:r>
    </w:p>
    <w:p w:rsidR="00F51A54" w:rsidRPr="00FF012E" w:rsidRDefault="00F51A54" w:rsidP="00290DDC">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p>
    <w:p w:rsidR="00290DDC" w:rsidRPr="00FF012E" w:rsidRDefault="00290DDC" w:rsidP="00290DDC">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FF012E">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58240" behindDoc="0" locked="0" layoutInCell="1" allowOverlap="1" wp14:anchorId="55DEB448" wp14:editId="5BB712B5">
                <wp:simplePos x="0" y="0"/>
                <wp:positionH relativeFrom="column">
                  <wp:posOffset>705122</wp:posOffset>
                </wp:positionH>
                <wp:positionV relativeFrom="paragraph">
                  <wp:posOffset>22860</wp:posOffset>
                </wp:positionV>
                <wp:extent cx="4057650" cy="1676400"/>
                <wp:effectExtent l="0" t="0" r="38100" b="57150"/>
                <wp:wrapNone/>
                <wp:docPr id="7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1676400"/>
                          <a:chOff x="2805" y="4714"/>
                          <a:chExt cx="6390" cy="1852"/>
                        </a:xfrm>
                      </wpg:grpSpPr>
                      <wps:wsp>
                        <wps:cNvPr id="76" name="Text Box 4"/>
                        <wps:cNvSpPr txBox="1">
                          <a:spLocks noChangeArrowheads="1"/>
                        </wps:cNvSpPr>
                        <wps:spPr bwMode="auto">
                          <a:xfrm>
                            <a:off x="4761" y="4714"/>
                            <a:ext cx="2544" cy="542"/>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4830" w:rsidRPr="00AD3FAA" w:rsidRDefault="00C74830" w:rsidP="00290DDC">
                              <w:pPr>
                                <w:jc w:val="center"/>
                                <w:rPr>
                                  <w:sz w:val="24"/>
                                  <w:szCs w:val="24"/>
                                  <w:lang w:val="uk-UA"/>
                                </w:rPr>
                              </w:pPr>
                              <w:r w:rsidRPr="00AD3FAA">
                                <w:rPr>
                                  <w:rFonts w:ascii="Times New Roman" w:hAnsi="Times New Roman" w:cs="Times New Roman"/>
                                  <w:sz w:val="24"/>
                                  <w:szCs w:val="24"/>
                                  <w:lang w:val="uk-UA"/>
                                </w:rPr>
                                <w:t>Директор</w:t>
                              </w:r>
                            </w:p>
                          </w:txbxContent>
                        </wps:txbx>
                        <wps:bodyPr rot="0" vert="horz" wrap="square" lIns="91440" tIns="45720" rIns="91440" bIns="45720" anchor="t" anchorCtr="0" upright="1">
                          <a:noAutofit/>
                        </wps:bodyPr>
                      </wps:wsp>
                      <wps:wsp>
                        <wps:cNvPr id="77" name="Text Box 5"/>
                        <wps:cNvSpPr txBox="1">
                          <a:spLocks noChangeArrowheads="1"/>
                        </wps:cNvSpPr>
                        <wps:spPr bwMode="auto">
                          <a:xfrm>
                            <a:off x="7035" y="5641"/>
                            <a:ext cx="2160" cy="540"/>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4830" w:rsidRPr="00CB129E" w:rsidRDefault="00C74830" w:rsidP="00290DDC">
                              <w:pPr>
                                <w:jc w:val="center"/>
                                <w:rPr>
                                  <w:lang w:val="uk-UA"/>
                                </w:rPr>
                              </w:pPr>
                              <w:r>
                                <w:rPr>
                                  <w:rFonts w:ascii="Times New Roman" w:hAnsi="Times New Roman" w:cs="Times New Roman"/>
                                  <w:sz w:val="24"/>
                                  <w:szCs w:val="24"/>
                                  <w:lang w:val="uk-UA"/>
                                </w:rPr>
                                <w:t xml:space="preserve">Менеджер </w:t>
                              </w:r>
                            </w:p>
                          </w:txbxContent>
                        </wps:txbx>
                        <wps:bodyPr rot="0" vert="horz" wrap="square" lIns="91440" tIns="45720" rIns="91440" bIns="45720" anchor="t" anchorCtr="0" upright="1">
                          <a:noAutofit/>
                        </wps:bodyPr>
                      </wps:wsp>
                      <wps:wsp>
                        <wps:cNvPr id="78" name="Text Box 6"/>
                        <wps:cNvSpPr txBox="1">
                          <a:spLocks noChangeArrowheads="1"/>
                        </wps:cNvSpPr>
                        <wps:spPr bwMode="auto">
                          <a:xfrm>
                            <a:off x="5226" y="6026"/>
                            <a:ext cx="1704" cy="540"/>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4830" w:rsidRPr="00CB129E" w:rsidRDefault="00C74830" w:rsidP="00290DDC">
                              <w:pPr>
                                <w:jc w:val="center"/>
                                <w:rPr>
                                  <w:lang w:val="uk-UA"/>
                                </w:rPr>
                              </w:pPr>
                              <w:r w:rsidRPr="00CD186D">
                                <w:rPr>
                                  <w:rFonts w:ascii="Times New Roman" w:hAnsi="Times New Roman" w:cs="Times New Roman"/>
                                  <w:sz w:val="24"/>
                                  <w:szCs w:val="24"/>
                                  <w:lang w:val="uk-UA"/>
                                </w:rPr>
                                <w:t>Бухгалтер</w:t>
                              </w:r>
                            </w:p>
                          </w:txbxContent>
                        </wps:txbx>
                        <wps:bodyPr rot="0" vert="horz" wrap="square" lIns="91440" tIns="45720" rIns="91440" bIns="45720" anchor="t" anchorCtr="0" upright="1">
                          <a:noAutofit/>
                        </wps:bodyPr>
                      </wps:wsp>
                      <wps:wsp>
                        <wps:cNvPr id="84" name="Text Box 7"/>
                        <wps:cNvSpPr txBox="1">
                          <a:spLocks noChangeArrowheads="1"/>
                        </wps:cNvSpPr>
                        <wps:spPr bwMode="auto">
                          <a:xfrm>
                            <a:off x="2805" y="5641"/>
                            <a:ext cx="2256" cy="540"/>
                          </a:xfrm>
                          <a:prstGeom prst="rect">
                            <a:avLst/>
                          </a:prstGeom>
                          <a:gradFill rotWithShape="0">
                            <a:gsLst>
                              <a:gs pos="0">
                                <a:srgbClr val="4BACC6">
                                  <a:lumMod val="60000"/>
                                  <a:lumOff val="40000"/>
                                </a:srgbClr>
                              </a:gs>
                              <a:gs pos="50000">
                                <a:srgbClr val="4BACC6">
                                  <a:lumMod val="20000"/>
                                  <a:lumOff val="80000"/>
                                </a:srgbClr>
                              </a:gs>
                              <a:gs pos="100000">
                                <a:srgbClr val="4BACC6">
                                  <a:lumMod val="60000"/>
                                  <a:lumOff val="40000"/>
                                </a:srgbClr>
                              </a:gs>
                            </a:gsLst>
                            <a:lin ang="18900000" scaled="1"/>
                          </a:gradFill>
                          <a:ln w="12700">
                            <a:solidFill>
                              <a:srgbClr val="4BACC6">
                                <a:lumMod val="60000"/>
                                <a:lumOff val="40000"/>
                              </a:srgbClr>
                            </a:solidFill>
                            <a:miter lim="800000"/>
                            <a:headEnd/>
                            <a:tailEnd/>
                          </a:ln>
                          <a:effectLst>
                            <a:outerShdw dist="28398" dir="3806097" algn="ctr" rotWithShape="0">
                              <a:srgbClr val="4BACC6">
                                <a:lumMod val="50000"/>
                                <a:lumOff val="0"/>
                                <a:alpha val="50000"/>
                              </a:srgbClr>
                            </a:outerShdw>
                          </a:effectLst>
                        </wps:spPr>
                        <wps:txbx>
                          <w:txbxContent>
                            <w:p w:rsidR="00C74830" w:rsidRPr="00CB129E" w:rsidRDefault="00C74830" w:rsidP="00290DDC">
                              <w:pPr>
                                <w:rPr>
                                  <w:lang w:val="uk-UA"/>
                                </w:rPr>
                              </w:pPr>
                              <w:r w:rsidRPr="002C3FCC">
                                <w:rPr>
                                  <w:rFonts w:ascii="Times New Roman" w:hAnsi="Times New Roman" w:cs="Times New Roman"/>
                                  <w:lang w:val="uk-UA"/>
                                </w:rPr>
                                <w:t>Старший</w:t>
                              </w:r>
                              <w:r>
                                <w:rPr>
                                  <w:lang w:val="uk-UA"/>
                                </w:rPr>
                                <w:t xml:space="preserve"> </w:t>
                              </w:r>
                              <w:r w:rsidRPr="00CD186D">
                                <w:rPr>
                                  <w:rFonts w:ascii="Times New Roman" w:hAnsi="Times New Roman" w:cs="Times New Roman"/>
                                  <w:sz w:val="24"/>
                                  <w:szCs w:val="24"/>
                                  <w:lang w:val="uk-UA"/>
                                </w:rPr>
                                <w:t>менеджер</w:t>
                              </w:r>
                            </w:p>
                          </w:txbxContent>
                        </wps:txbx>
                        <wps:bodyPr rot="0" vert="horz" wrap="square" lIns="91440" tIns="45720" rIns="91440" bIns="45720" anchor="t" anchorCtr="0" upright="1">
                          <a:noAutofit/>
                        </wps:bodyPr>
                      </wps:wsp>
                      <wps:wsp>
                        <wps:cNvPr id="99" name="Line 8"/>
                        <wps:cNvCnPr>
                          <a:cxnSpLocks noChangeShapeType="1"/>
                        </wps:cNvCnPr>
                        <wps:spPr bwMode="auto">
                          <a:xfrm>
                            <a:off x="6735" y="5256"/>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9"/>
                        <wps:cNvCnPr>
                          <a:cxnSpLocks noChangeShapeType="1"/>
                        </wps:cNvCnPr>
                        <wps:spPr bwMode="auto">
                          <a:xfrm flipH="1">
                            <a:off x="4506" y="5256"/>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0"/>
                        <wps:cNvCnPr>
                          <a:cxnSpLocks noChangeShapeType="1"/>
                        </wps:cNvCnPr>
                        <wps:spPr bwMode="auto">
                          <a:xfrm>
                            <a:off x="6030" y="5256"/>
                            <a:ext cx="0" cy="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127" style="position:absolute;left:0;text-align:left;margin-left:55.5pt;margin-top:1.8pt;width:319.5pt;height:132pt;z-index:251658240;mso-position-horizontal-relative:text;mso-position-vertical-relative:text" coordorigin="2805,4714" coordsize="6390,1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">
                <v:shapetype id="_x0000_t202" coordsize="21600,21600" o:spt="202" path="m,l,21600r21600,l21600,xe">
                  <v:stroke joinstyle="miter"/>
                  <v:path gradientshapeok="t" o:connecttype="rect"/>
                </v:shapetype>
                <v:shape id="Text Box 4" o:spid="_x0000_s1128" type="#_x0000_t202" style="position:absolute;left:4761;top:4714;width:2544;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PPhMQA&#10;AADbAAAADwAAAGRycy9kb3ducmV2LnhtbESPQWvCQBSE7wX/w/KE3urGglZSN6EoxZ60US+9PbKv&#10;SUj2bdhdk/Tfd4VCj8PMfMNs88l0YiDnG8sKlosEBHFpdcOVguvl/WkDwgdkjZ1lUvBDHvJs9rDF&#10;VNuRCxrOoRIRwj5FBXUIfSqlL2sy6Be2J47et3UGQ5SuktrhGOGmk89JspYGG44LNfa0q6lszzej&#10;4ItPq2N7KD7Hw9Dq6rjbN669KPU4n95eQQSawn/4r/2hFbys4f4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Dz4TEAAAA2wAAAA8AAAAAAAAAAAAAAAAAmAIAAGRycy9k&#10;b3ducmV2LnhtbFBLBQYAAAAABAAEAPUAAACJAwAAAAA=&#10;" fillcolor="#93cddd" strokecolor="#93cddd" strokeweight="1pt">
                  <v:fill color2="#dbeef4" angle="135" focus="50%" type="gradient"/>
                  <v:shadow on="t" color="#215968" opacity=".5" offset="1pt"/>
                  <v:textbox>
                    <w:txbxContent>
                      <w:p w:rsidR="005D6F0F" w:rsidRPr="00AD3FAA" w:rsidRDefault="005D6F0F" w:rsidP="00290DDC">
                        <w:pPr>
                          <w:jc w:val="center"/>
                          <w:rPr>
                            <w:sz w:val="24"/>
                            <w:szCs w:val="24"/>
                            <w:lang w:val="uk-UA"/>
                          </w:rPr>
                        </w:pPr>
                        <w:r w:rsidRPr="00AD3FAA">
                          <w:rPr>
                            <w:rFonts w:ascii="Times New Roman" w:hAnsi="Times New Roman" w:cs="Times New Roman"/>
                            <w:sz w:val="24"/>
                            <w:szCs w:val="24"/>
                            <w:lang w:val="uk-UA"/>
                          </w:rPr>
                          <w:t>Директор</w:t>
                        </w:r>
                      </w:p>
                    </w:txbxContent>
                  </v:textbox>
                </v:shape>
                <v:shape id="Text Box 5" o:spid="_x0000_s1129" type="#_x0000_t202" style="position:absolute;left:7035;top:5641;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qH8MA&#10;AADbAAAADwAAAGRycy9kb3ducmV2LnhtbESPT4vCMBTE78J+h/AWvGm6wupSjSIuoif/7sXbo3m2&#10;pc1LSbJt99tvBMHjMDO/YRar3tSiJedLywo+xgkI4szqknMFP9ft6AuED8gaa8uk4I88rJZvgwWm&#10;2nZ8pvYSchEh7FNUUITQpFL6rCCDfmwb4ujdrTMYonS51A67CDe1nCTJVBosOS4U2NCmoKy6/BoF&#10;Nz5+Hqrd+dTt2krnh8136aqrUsP3fj0HEagPr/CzvdcKZjN4fI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9qH8MAAADbAAAADwAAAAAAAAAAAAAAAACYAgAAZHJzL2Rv&#10;d25yZXYueG1sUEsFBgAAAAAEAAQA9QAAAIgDAAAAAA==&#10;" fillcolor="#93cddd" strokecolor="#93cddd" strokeweight="1pt">
                  <v:fill color2="#dbeef4" angle="135" focus="50%" type="gradient"/>
                  <v:shadow on="t" color="#215968" opacity=".5" offset="1pt"/>
                  <v:textbox>
                    <w:txbxContent>
                      <w:p w:rsidR="005D6F0F" w:rsidRPr="00CB129E" w:rsidRDefault="005D6F0F" w:rsidP="00290DDC">
                        <w:pPr>
                          <w:jc w:val="center"/>
                          <w:rPr>
                            <w:lang w:val="uk-UA"/>
                          </w:rPr>
                        </w:pPr>
                        <w:r>
                          <w:rPr>
                            <w:rFonts w:ascii="Times New Roman" w:hAnsi="Times New Roman" w:cs="Times New Roman"/>
                            <w:sz w:val="24"/>
                            <w:szCs w:val="24"/>
                            <w:lang w:val="uk-UA"/>
                          </w:rPr>
                          <w:t xml:space="preserve">Менеджер </w:t>
                        </w:r>
                      </w:p>
                    </w:txbxContent>
                  </v:textbox>
                </v:shape>
                <v:shape id="Text Box 6" o:spid="_x0000_s1130" type="#_x0000_t202" style="position:absolute;left:5226;top:6026;width:170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bcEA&#10;AADbAAAADwAAAGRycy9kb3ducmV2LnhtbERPPWvDMBDdC/kP4gLdajmFtMWJEkJCcSe3ibtkO6yL&#10;bWydjKTY7r+vhkLHx/ve7mfTi5Gcby0rWCUpCOLK6pZrBd/l+9MbCB+QNfaWScEPedjvFg9bzLSd&#10;+EzjJdQihrDPUEETwpBJ6auGDPrEDsSRu1lnMEToaqkdTjHc9PI5TV+kwZZjQ4MDHRuqusvdKLjy&#10;57ro8vPXlI+drovjqXVdqdTjcj5sQASaw7/4z/2hFbzGsfFL/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Q/m3BAAAA2wAAAA8AAAAAAAAAAAAAAAAAmAIAAGRycy9kb3du&#10;cmV2LnhtbFBLBQYAAAAABAAEAPUAAACGAwAAAAA=&#10;" fillcolor="#93cddd" strokecolor="#93cddd" strokeweight="1pt">
                  <v:fill color2="#dbeef4" angle="135" focus="50%" type="gradient"/>
                  <v:shadow on="t" color="#215968" opacity=".5" offset="1pt"/>
                  <v:textbox>
                    <w:txbxContent>
                      <w:p w:rsidR="005D6F0F" w:rsidRPr="00CB129E" w:rsidRDefault="005D6F0F" w:rsidP="00290DDC">
                        <w:pPr>
                          <w:jc w:val="center"/>
                          <w:rPr>
                            <w:lang w:val="uk-UA"/>
                          </w:rPr>
                        </w:pPr>
                        <w:r w:rsidRPr="00CD186D">
                          <w:rPr>
                            <w:rFonts w:ascii="Times New Roman" w:hAnsi="Times New Roman" w:cs="Times New Roman"/>
                            <w:sz w:val="24"/>
                            <w:szCs w:val="24"/>
                            <w:lang w:val="uk-UA"/>
                          </w:rPr>
                          <w:t>Бухгалтер</w:t>
                        </w:r>
                      </w:p>
                    </w:txbxContent>
                  </v:textbox>
                </v:shape>
                <v:shape id="Text Box 7" o:spid="_x0000_s1131" type="#_x0000_t202" style="position:absolute;left:2805;top:5641;width:225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iET8QA&#10;AADbAAAADwAAAGRycy9kb3ducmV2LnhtbESPQWvCQBSE70L/w/IKvenGUkViNiKWYk/WaC+9PbLP&#10;JCT7Nuxuk/Tfu4VCj8PMfMNku8l0YiDnG8sKlosEBHFpdcOVgs/r23wDwgdkjZ1lUvBDHnb5wyzD&#10;VNuRCxouoRIRwj5FBXUIfSqlL2sy6Be2J47ezTqDIUpXSe1wjHDTyeckWUuDDceFGns61FS2l2+j&#10;4Is/Vqf2WJzH49Dq6nR4bVx7VerpcdpvQQSawn/4r/2uFWxe4Pd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IhE/EAAAA2wAAAA8AAAAAAAAAAAAAAAAAmAIAAGRycy9k&#10;b3ducmV2LnhtbFBLBQYAAAAABAAEAPUAAACJAwAAAAA=&#10;" fillcolor="#93cddd" strokecolor="#93cddd" strokeweight="1pt">
                  <v:fill color2="#dbeef4" angle="135" focus="50%" type="gradient"/>
                  <v:shadow on="t" color="#215968" opacity=".5" offset="1pt"/>
                  <v:textbox>
                    <w:txbxContent>
                      <w:p w:rsidR="005D6F0F" w:rsidRPr="00CB129E" w:rsidRDefault="005D6F0F" w:rsidP="00290DDC">
                        <w:pPr>
                          <w:rPr>
                            <w:lang w:val="uk-UA"/>
                          </w:rPr>
                        </w:pPr>
                        <w:r w:rsidRPr="002C3FCC">
                          <w:rPr>
                            <w:rFonts w:ascii="Times New Roman" w:hAnsi="Times New Roman" w:cs="Times New Roman"/>
                            <w:lang w:val="uk-UA"/>
                          </w:rPr>
                          <w:t>Старший</w:t>
                        </w:r>
                        <w:r>
                          <w:rPr>
                            <w:lang w:val="uk-UA"/>
                          </w:rPr>
                          <w:t xml:space="preserve"> </w:t>
                        </w:r>
                        <w:r w:rsidRPr="00CD186D">
                          <w:rPr>
                            <w:rFonts w:ascii="Times New Roman" w:hAnsi="Times New Roman" w:cs="Times New Roman"/>
                            <w:sz w:val="24"/>
                            <w:szCs w:val="24"/>
                            <w:lang w:val="uk-UA"/>
                          </w:rPr>
                          <w:t>менеджер</w:t>
                        </w:r>
                      </w:p>
                    </w:txbxContent>
                  </v:textbox>
                </v:shape>
                <v:line id="Line 8" o:spid="_x0000_s1132" style="position:absolute;visibility:visible;mso-wrap-style:square" from="6735,5256" to="7455,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line id="Line 9" o:spid="_x0000_s1133" style="position:absolute;flip:x;visibility:visible;mso-wrap-style:square" from="4506,5256" to="5226,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6X2cQAAADcAAAADwAAAGRycy9kb3ducmV2LnhtbESPQUsDQQyF74L/YYjgZbEzbUF07bTY&#10;1kJBPFg9eAw7cXdxJ7PspO36782h4C2PvO/lZbEaY2dONOQ2sYfpxIEhrlJoufbw+bG7ewCTBTlg&#10;l5g8/FKG1fL6aoFlSGd+p9NBaqMhnEv00Ij0pbW5aihinqSeWHffaYgoKofahgHPGh47O3Pu3kZs&#10;WS802NOmoerncIxaY/fG2/m8WEdbFI/08iWvzor3tzfj8xMYoVH+zRd6H5RzWl+f0Qns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pfZxAAAANwAAAAPAAAAAAAAAAAA&#10;AAAAAKECAABkcnMvZG93bnJldi54bWxQSwUGAAAAAAQABAD5AAAAkgMAAAAA&#10;">
                  <v:stroke endarrow="block"/>
                </v:line>
                <v:line id="Line 10" o:spid="_x0000_s1134" style="position:absolute;visibility:visible;mso-wrap-style:square" from="6030,5256" to="6030,6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group>
            </w:pict>
          </mc:Fallback>
        </mc:AlternateContent>
      </w:r>
    </w:p>
    <w:p w:rsidR="00290DDC" w:rsidRPr="00FF012E" w:rsidRDefault="00290DDC" w:rsidP="00290DDC">
      <w:pPr>
        <w:widowControl w:val="0"/>
        <w:autoSpaceDE w:val="0"/>
        <w:autoSpaceDN w:val="0"/>
        <w:adjustRightInd w:val="0"/>
        <w:spacing w:after="0" w:line="360" w:lineRule="auto"/>
        <w:ind w:right="-72" w:firstLine="567"/>
        <w:jc w:val="both"/>
        <w:rPr>
          <w:rFonts w:ascii="Times New Roman" w:eastAsia="Times New Roman" w:hAnsi="Times New Roman" w:cs="Times New Roman"/>
          <w:sz w:val="28"/>
          <w:szCs w:val="28"/>
          <w:lang w:val="uk-UA" w:eastAsia="ru-RU"/>
        </w:rPr>
      </w:pPr>
    </w:p>
    <w:p w:rsidR="00290DDC" w:rsidRPr="00FF012E" w:rsidRDefault="00290DDC" w:rsidP="00290DDC">
      <w:pPr>
        <w:widowControl w:val="0"/>
        <w:autoSpaceDE w:val="0"/>
        <w:autoSpaceDN w:val="0"/>
        <w:adjustRightInd w:val="0"/>
        <w:spacing w:after="0" w:line="360" w:lineRule="auto"/>
        <w:ind w:right="-72" w:firstLine="567"/>
        <w:jc w:val="both"/>
        <w:rPr>
          <w:rFonts w:ascii="Times New Roman" w:eastAsia="Times New Roman" w:hAnsi="Times New Roman" w:cs="Times New Roman"/>
          <w:sz w:val="28"/>
          <w:szCs w:val="28"/>
          <w:lang w:val="uk-UA" w:eastAsia="ru-RU"/>
        </w:rPr>
      </w:pPr>
    </w:p>
    <w:p w:rsidR="00290DDC" w:rsidRPr="00FF012E" w:rsidRDefault="00290DDC" w:rsidP="00290DDC">
      <w:pPr>
        <w:spacing w:after="0" w:line="360" w:lineRule="auto"/>
        <w:jc w:val="right"/>
        <w:rPr>
          <w:rFonts w:ascii="Times New Roman" w:eastAsia="Times New Roman" w:hAnsi="Times New Roman" w:cs="Times New Roman"/>
          <w:sz w:val="28"/>
          <w:szCs w:val="28"/>
          <w:lang w:val="uk-UA" w:eastAsia="ru-RU"/>
        </w:rPr>
      </w:pPr>
    </w:p>
    <w:p w:rsidR="00F51A54" w:rsidRPr="00FF012E" w:rsidRDefault="00F51A54" w:rsidP="00290DDC">
      <w:pPr>
        <w:spacing w:after="0" w:line="360" w:lineRule="auto"/>
        <w:jc w:val="right"/>
        <w:rPr>
          <w:rFonts w:ascii="Times New Roman" w:eastAsia="Times New Roman" w:hAnsi="Times New Roman" w:cs="Times New Roman"/>
          <w:sz w:val="28"/>
          <w:szCs w:val="28"/>
          <w:lang w:val="uk-UA" w:eastAsia="ru-RU"/>
        </w:rPr>
      </w:pPr>
    </w:p>
    <w:p w:rsidR="00F51A54" w:rsidRPr="00FF012E" w:rsidRDefault="00F51A54" w:rsidP="00290DDC">
      <w:pPr>
        <w:spacing w:after="0" w:line="360" w:lineRule="auto"/>
        <w:jc w:val="right"/>
        <w:rPr>
          <w:rFonts w:ascii="Times New Roman" w:eastAsia="Times New Roman" w:hAnsi="Times New Roman" w:cs="Times New Roman"/>
          <w:sz w:val="28"/>
          <w:szCs w:val="28"/>
          <w:lang w:val="uk-UA" w:eastAsia="ru-RU"/>
        </w:rPr>
      </w:pPr>
    </w:p>
    <w:p w:rsidR="00290DDC" w:rsidRPr="00FF012E" w:rsidRDefault="00312113" w:rsidP="00290DDC">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Рис. 2</w:t>
      </w:r>
      <w:r w:rsidR="000D4008">
        <w:rPr>
          <w:rFonts w:ascii="Times New Roman" w:eastAsia="Times New Roman" w:hAnsi="Times New Roman" w:cs="Times New Roman"/>
          <w:b/>
          <w:sz w:val="28"/>
          <w:szCs w:val="28"/>
          <w:lang w:val="uk-UA" w:eastAsia="ru-RU"/>
        </w:rPr>
        <w:t>.7</w:t>
      </w:r>
      <w:r w:rsidR="00290DDC" w:rsidRPr="00FF012E">
        <w:rPr>
          <w:rFonts w:ascii="Times New Roman" w:eastAsia="Times New Roman" w:hAnsi="Times New Roman" w:cs="Times New Roman"/>
          <w:b/>
          <w:sz w:val="28"/>
          <w:szCs w:val="28"/>
          <w:lang w:val="uk-UA" w:eastAsia="ru-RU"/>
        </w:rPr>
        <w:t xml:space="preserve"> Лінійна структура туристичного підприємства «Телемак»</w:t>
      </w:r>
    </w:p>
    <w:p w:rsidR="00290DDC" w:rsidRPr="00FF012E" w:rsidRDefault="00290DDC" w:rsidP="00290DDC">
      <w:pPr>
        <w:spacing w:after="0" w:line="360" w:lineRule="auto"/>
        <w:jc w:val="center"/>
        <w:rPr>
          <w:rFonts w:ascii="Times New Roman" w:eastAsia="Times New Roman" w:hAnsi="Times New Roman" w:cs="Times New Roman"/>
          <w:sz w:val="28"/>
          <w:szCs w:val="28"/>
          <w:lang w:val="uk-UA" w:eastAsia="ru-RU"/>
        </w:rPr>
      </w:pP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Основними напрямками діяльності туристичної кампанії «Телемак» є: </w:t>
      </w:r>
      <w:r w:rsidRPr="00FF012E">
        <w:rPr>
          <w:rFonts w:ascii="Times New Roman" w:eastAsia="Calibri" w:hAnsi="Times New Roman" w:cs="Times New Roman"/>
          <w:sz w:val="28"/>
          <w:szCs w:val="28"/>
          <w:lang w:val="uk-UA" w:eastAsia="ru-RU"/>
        </w:rPr>
        <w:t>прийом і обслуговування туристів, надання туристських, ділових, страхових послуг, продаж авіаквитків, SIM-карт Travel</w:t>
      </w:r>
      <w:r w:rsidR="006B00DE">
        <w:rPr>
          <w:rFonts w:ascii="Times New Roman" w:eastAsia="Calibri" w:hAnsi="Times New Roman" w:cs="Times New Roman"/>
          <w:sz w:val="28"/>
          <w:szCs w:val="28"/>
          <w:lang w:val="uk-UA" w:eastAsia="ru-RU"/>
        </w:rPr>
        <w:t>SIM,  візова підтримка та ін.[93</w:t>
      </w:r>
      <w:r w:rsidRPr="00FF012E">
        <w:rPr>
          <w:rFonts w:ascii="Times New Roman" w:eastAsia="Calibri" w:hAnsi="Times New Roman" w:cs="Times New Roman"/>
          <w:sz w:val="28"/>
          <w:szCs w:val="28"/>
          <w:lang w:val="uk-UA" w:eastAsia="ru-RU"/>
        </w:rPr>
        <w:t xml:space="preserve">]. </w:t>
      </w:r>
    </w:p>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ab/>
        <w:t>Основними цілями туристичної фірми «Телемак» є: продаж турів, підвищення кваліфікації співробітників; максимальне підвищення рентабельності надання послуг та економічної ефективності всіх видів діяльності; поліпшення якості обслуговування.</w:t>
      </w:r>
    </w:p>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sz w:val="36"/>
          <w:szCs w:val="28"/>
          <w:lang w:val="uk-UA" w:eastAsia="ru-RU"/>
        </w:rPr>
      </w:pPr>
      <w:r w:rsidRPr="00FF012E">
        <w:rPr>
          <w:rFonts w:ascii="Times New Roman" w:eastAsia="Times New Roman" w:hAnsi="Times New Roman" w:cs="Times New Roman"/>
          <w:sz w:val="28"/>
          <w:szCs w:val="28"/>
          <w:lang w:val="uk-UA" w:eastAsia="ru-RU"/>
        </w:rPr>
        <w:tab/>
      </w:r>
      <w:r w:rsidRPr="00FF012E">
        <w:rPr>
          <w:rFonts w:ascii="Times New Roman" w:eastAsia="Times New Roman" w:hAnsi="Times New Roman" w:cs="Times New Roman"/>
          <w:sz w:val="28"/>
          <w:lang w:val="uk-UA" w:eastAsia="ru-RU"/>
        </w:rPr>
        <w:t>На</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даному</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етапі</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розвитку</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туристична</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фірма не</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має будь-якої</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спеціалізації.</w:t>
      </w:r>
      <w:r w:rsidRPr="00FF012E">
        <w:rPr>
          <w:rFonts w:ascii="Times New Roman" w:eastAsia="Times New Roman" w:hAnsi="Times New Roman" w:cs="Times New Roman"/>
          <w:sz w:val="28"/>
          <w:szCs w:val="28"/>
          <w:lang w:val="uk-UA" w:eastAsia="ru-RU"/>
        </w:rPr>
        <w:t xml:space="preserve"> «Темемак» є  багатопрофільним, тобто здійснює комплексне обслуговування різних за запитами клієнтів (з широкою спеціалізацією, одночасно надаються найрізноманітніші види туристичних послуг).</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Але</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через</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пару</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років,</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коли фірма</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буде</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стабільно</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отримувати</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прибуток і</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розвиватися,</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керівництво</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планує</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спеціалізуватися</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на</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регіональному</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оздоровчому та екскурсійно-пізнавальному</w:t>
      </w:r>
      <w:r w:rsidRPr="00FF012E">
        <w:rPr>
          <w:rFonts w:ascii="Times New Roman" w:eastAsia="Times New Roman" w:hAnsi="Times New Roman" w:cs="Times New Roman"/>
          <w:sz w:val="36"/>
          <w:szCs w:val="28"/>
          <w:lang w:val="uk-UA" w:eastAsia="ru-RU"/>
        </w:rPr>
        <w:t xml:space="preserve"> </w:t>
      </w:r>
      <w:r w:rsidRPr="00FF012E">
        <w:rPr>
          <w:rFonts w:ascii="Times New Roman" w:eastAsia="Times New Roman" w:hAnsi="Times New Roman" w:cs="Times New Roman"/>
          <w:sz w:val="28"/>
          <w:lang w:val="uk-UA" w:eastAsia="ru-RU"/>
        </w:rPr>
        <w:t>туризмі.</w:t>
      </w:r>
    </w:p>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FF012E">
        <w:rPr>
          <w:rFonts w:ascii="Times New Roman" w:eastAsia="Times New Roman" w:hAnsi="Times New Roman" w:cs="Times New Roman"/>
          <w:sz w:val="28"/>
          <w:szCs w:val="28"/>
          <w:lang w:val="uk-UA" w:eastAsia="ru-RU"/>
        </w:rPr>
        <w:tab/>
        <w:t xml:space="preserve">Туристична фірма «Телемак» </w:t>
      </w:r>
      <w:r w:rsidRPr="00FF012E">
        <w:rPr>
          <w:rFonts w:ascii="Times New Roman" w:eastAsia="Times New Roman" w:hAnsi="Times New Roman" w:cs="Times New Roman"/>
          <w:sz w:val="28"/>
          <w:szCs w:val="28"/>
          <w:lang w:val="uk-UA" w:eastAsia="uk-UA"/>
        </w:rPr>
        <w:t>cпівпрацює з Pegas Touristik, Anex Tour, TUI, TEZ tour, TPG, Join Up!, Coral travel та інші. Крупні туристичні підприємства м. Сєвєродонецьк є основними конкурентами туристичної кампанії «Телемак», наприклад такі як, «Simon-tour», «SeaZone», «Interpack», «Наши путешествия», «Наш тур» та інші.</w:t>
      </w:r>
    </w:p>
    <w:p w:rsidR="00290DDC" w:rsidRPr="00FF012E" w:rsidRDefault="00290DDC" w:rsidP="00290DD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uk-UA"/>
        </w:rPr>
        <w:tab/>
      </w:r>
      <w:r w:rsidRPr="00FF012E">
        <w:rPr>
          <w:rFonts w:ascii="Times New Roman" w:eastAsia="Times New Roman" w:hAnsi="Times New Roman" w:cs="Times New Roman"/>
          <w:sz w:val="28"/>
          <w:szCs w:val="28"/>
          <w:lang w:val="uk-UA" w:eastAsia="ru-RU"/>
        </w:rPr>
        <w:t>Асортимент туристичних послуг «Телемак» досить широкий. Кампанія надає такі послуги як: програми з індивідуального та групового відпочинку (внутрішньому і міжнародному); економічні варіанти турів і V.I.P. обслуговування; бронювання авіа квитків; візова підтримка; страхування на час поїздки. Виходячи із запитів клієнтів, можна сказати, що за останні роки найбільш популярною є організація турів до таких країн як Турція, Єгипет, ОАЕ, Кіпр, Ту</w:t>
      </w:r>
      <w:r w:rsidR="006B00DE">
        <w:rPr>
          <w:rFonts w:ascii="Times New Roman" w:eastAsia="Times New Roman" w:hAnsi="Times New Roman" w:cs="Times New Roman"/>
          <w:sz w:val="28"/>
          <w:szCs w:val="28"/>
          <w:lang w:val="uk-UA" w:eastAsia="ru-RU"/>
        </w:rPr>
        <w:t>ніс, Шрі Ланка,Таїланд та ін.[93</w:t>
      </w:r>
      <w:r w:rsidRPr="00FF012E">
        <w:rPr>
          <w:rFonts w:ascii="Times New Roman" w:eastAsia="Times New Roman" w:hAnsi="Times New Roman" w:cs="Times New Roman"/>
          <w:sz w:val="28"/>
          <w:szCs w:val="28"/>
          <w:lang w:val="uk-UA" w:eastAsia="ru-RU"/>
        </w:rPr>
        <w:t>].</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Придбати туристичні послуги можна безпосередньо в офісі турагенства, або замовити на сайті. На сайті підприємства представлено туристичні послуги (тури), які пропонує «Телемак» у чотирьох розділах: </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«Поиск туров» - де клієнт має змогу самостійно за власними критеріями обрати необхідний тур;</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«Горящие туры» - де розміщена інформація про тури за зниженою ціною, де клієнт також має змогу обрати підходящий для нього варіант відпочинку (в дуже зжаті сроки за 2-3 дні до початку туру);</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«Спецпредложение» - де розміщено, як правило, від трьох до п’яти турів за «зниженою» ціною та за декілька тижнів до початку туру;</w:t>
      </w:r>
    </w:p>
    <w:p w:rsidR="00290DDC" w:rsidRPr="00FF012E"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«Экскурсионные туры» - де представлено в основному екскурсійні тури по Європі, але де клієнт також має можливість обрати для себе потрібний варіант туру.</w:t>
      </w:r>
    </w:p>
    <w:p w:rsidR="00290DDC" w:rsidRDefault="00290DDC" w:rsidP="00290DDC">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Цінова політика дуже різноманітна, від економ варіантів до дорогого елітного відпочинку. Так, наприклад середня ціна туру до найпопулярніших країн, таких як Турція  та Єгипет, коливається від 4000 грн. (у кінці сезону, готель 3*, за одного на 7-8 днів) до 40000 грн.( за двох у готелі 5*). Середня ціна автобусного екскурсійного туру по Європі коливається від 150 EUR до  200 EUR (на одного на 6-9 днів)</w:t>
      </w:r>
      <w:r w:rsidR="00537FF9">
        <w:rPr>
          <w:rFonts w:ascii="Times New Roman" w:eastAsia="Times New Roman" w:hAnsi="Times New Roman" w:cs="Times New Roman"/>
          <w:sz w:val="28"/>
          <w:szCs w:val="28"/>
          <w:lang w:val="uk-UA" w:eastAsia="ru-RU"/>
        </w:rPr>
        <w:t xml:space="preserve"> (див. табл.2.7).</w:t>
      </w:r>
    </w:p>
    <w:p w:rsidR="00537FF9" w:rsidRPr="00537FF9" w:rsidRDefault="00537FF9" w:rsidP="00537FF9">
      <w:pPr>
        <w:widowControl w:val="0"/>
        <w:autoSpaceDE w:val="0"/>
        <w:autoSpaceDN w:val="0"/>
        <w:adjustRightInd w:val="0"/>
        <w:spacing w:after="0" w:line="360" w:lineRule="auto"/>
        <w:ind w:firstLine="709"/>
        <w:jc w:val="right"/>
        <w:rPr>
          <w:rFonts w:ascii="Times New Roman" w:eastAsia="Times New Roman" w:hAnsi="Times New Roman" w:cs="Times New Roman"/>
          <w:b/>
          <w:sz w:val="28"/>
          <w:szCs w:val="28"/>
          <w:lang w:val="uk-UA" w:eastAsia="ru-RU"/>
        </w:rPr>
      </w:pPr>
      <w:r w:rsidRPr="00537FF9">
        <w:rPr>
          <w:rFonts w:ascii="Times New Roman" w:eastAsia="Times New Roman" w:hAnsi="Times New Roman" w:cs="Times New Roman"/>
          <w:b/>
          <w:sz w:val="28"/>
          <w:szCs w:val="28"/>
          <w:lang w:val="uk-UA" w:eastAsia="ru-RU"/>
        </w:rPr>
        <w:t>Таблиця 2.7.</w:t>
      </w:r>
    </w:p>
    <w:p w:rsidR="00537FF9" w:rsidRPr="00537FF9" w:rsidRDefault="00537FF9" w:rsidP="00537FF9">
      <w:pPr>
        <w:widowControl w:val="0"/>
        <w:autoSpaceDE w:val="0"/>
        <w:autoSpaceDN w:val="0"/>
        <w:adjustRightInd w:val="0"/>
        <w:spacing w:after="0" w:line="360" w:lineRule="auto"/>
        <w:ind w:firstLine="709"/>
        <w:jc w:val="center"/>
        <w:rPr>
          <w:rFonts w:ascii="Times New Roman" w:eastAsia="Times New Roman" w:hAnsi="Times New Roman" w:cs="Times New Roman"/>
          <w:b/>
          <w:sz w:val="28"/>
          <w:szCs w:val="28"/>
          <w:lang w:val="uk-UA" w:eastAsia="ru-RU"/>
        </w:rPr>
      </w:pPr>
      <w:r w:rsidRPr="00537FF9">
        <w:rPr>
          <w:rFonts w:ascii="Times New Roman" w:eastAsia="Times New Roman" w:hAnsi="Times New Roman" w:cs="Times New Roman"/>
          <w:b/>
          <w:sz w:val="28"/>
          <w:szCs w:val="28"/>
          <w:lang w:val="uk-UA" w:eastAsia="ru-RU"/>
        </w:rPr>
        <w:t>Тури, які пропонує туристична фірма «Телемак»</w:t>
      </w:r>
    </w:p>
    <w:tbl>
      <w:tblPr>
        <w:tblStyle w:val="a3"/>
        <w:tblW w:w="9889" w:type="dxa"/>
        <w:tblLook w:val="04A0" w:firstRow="1" w:lastRow="0" w:firstColumn="1" w:lastColumn="0" w:noHBand="0" w:noVBand="1"/>
      </w:tblPr>
      <w:tblGrid>
        <w:gridCol w:w="2802"/>
        <w:gridCol w:w="7087"/>
      </w:tblGrid>
      <w:tr w:rsidR="00537FF9" w:rsidRPr="000747FB" w:rsidTr="00537FF9">
        <w:tc>
          <w:tcPr>
            <w:tcW w:w="2802" w:type="dxa"/>
          </w:tcPr>
          <w:p w:rsidR="00537FF9" w:rsidRPr="00537FF9" w:rsidRDefault="00537FF9" w:rsidP="00537FF9">
            <w:pPr>
              <w:jc w:val="center"/>
              <w:rPr>
                <w:rFonts w:ascii="Times New Roman" w:hAnsi="Times New Roman" w:cs="Times New Roman"/>
                <w:b/>
                <w:sz w:val="24"/>
                <w:szCs w:val="24"/>
                <w:lang w:val="uk-UA"/>
              </w:rPr>
            </w:pPr>
            <w:r w:rsidRPr="00537FF9">
              <w:rPr>
                <w:rFonts w:ascii="Times New Roman" w:hAnsi="Times New Roman" w:cs="Times New Roman"/>
                <w:b/>
                <w:sz w:val="24"/>
                <w:szCs w:val="24"/>
                <w:lang w:val="uk-UA"/>
              </w:rPr>
              <w:t>Вид пропозиції</w:t>
            </w:r>
          </w:p>
        </w:tc>
        <w:tc>
          <w:tcPr>
            <w:tcW w:w="7087" w:type="dxa"/>
          </w:tcPr>
          <w:p w:rsidR="00537FF9" w:rsidRPr="00537FF9" w:rsidRDefault="00537FF9" w:rsidP="00537FF9">
            <w:pPr>
              <w:jc w:val="center"/>
              <w:rPr>
                <w:rFonts w:ascii="Times New Roman" w:hAnsi="Times New Roman" w:cs="Times New Roman"/>
                <w:b/>
                <w:sz w:val="24"/>
                <w:szCs w:val="24"/>
              </w:rPr>
            </w:pPr>
            <w:r w:rsidRPr="00537FF9">
              <w:rPr>
                <w:rFonts w:ascii="Times New Roman" w:hAnsi="Times New Roman" w:cs="Times New Roman"/>
                <w:b/>
                <w:sz w:val="24"/>
                <w:szCs w:val="24"/>
              </w:rPr>
              <w:t>Короткий опис туру</w:t>
            </w:r>
          </w:p>
          <w:p w:rsidR="00537FF9" w:rsidRPr="00537FF9" w:rsidRDefault="00537FF9" w:rsidP="00537FF9">
            <w:pPr>
              <w:jc w:val="center"/>
              <w:rPr>
                <w:rFonts w:ascii="Times New Roman" w:hAnsi="Times New Roman" w:cs="Times New Roman"/>
                <w:b/>
                <w:sz w:val="24"/>
                <w:szCs w:val="24"/>
              </w:rPr>
            </w:pPr>
            <w:r w:rsidRPr="00537FF9">
              <w:rPr>
                <w:rFonts w:ascii="Times New Roman" w:hAnsi="Times New Roman" w:cs="Times New Roman"/>
                <w:b/>
                <w:sz w:val="24"/>
                <w:szCs w:val="24"/>
              </w:rPr>
              <w:t>(назва; країни; місто виїзду</w:t>
            </w:r>
            <w:r w:rsidRPr="00537FF9">
              <w:rPr>
                <w:rFonts w:ascii="Times New Roman" w:hAnsi="Times New Roman" w:cs="Times New Roman"/>
                <w:b/>
                <w:sz w:val="24"/>
                <w:szCs w:val="24"/>
                <w:lang w:val="uk-UA"/>
              </w:rPr>
              <w:t xml:space="preserve"> (вильоту)</w:t>
            </w:r>
            <w:r w:rsidRPr="00537FF9">
              <w:rPr>
                <w:rFonts w:ascii="Times New Roman" w:hAnsi="Times New Roman" w:cs="Times New Roman"/>
                <w:b/>
                <w:sz w:val="24"/>
                <w:szCs w:val="24"/>
              </w:rPr>
              <w:t>; кількість ночей; харчування; ціна на одного дорослого</w:t>
            </w:r>
            <w:r w:rsidRPr="00537FF9">
              <w:rPr>
                <w:rFonts w:ascii="Times New Roman" w:hAnsi="Times New Roman" w:cs="Times New Roman"/>
                <w:b/>
                <w:sz w:val="24"/>
                <w:szCs w:val="24"/>
                <w:lang w:val="uk-UA"/>
              </w:rPr>
              <w:t>, дата; розміщення</w:t>
            </w:r>
            <w:r w:rsidRPr="00537FF9">
              <w:rPr>
                <w:rFonts w:ascii="Times New Roman" w:hAnsi="Times New Roman" w:cs="Times New Roman"/>
                <w:b/>
                <w:sz w:val="24"/>
                <w:szCs w:val="24"/>
              </w:rPr>
              <w:t>)</w:t>
            </w:r>
          </w:p>
        </w:tc>
      </w:tr>
      <w:tr w:rsidR="00537FF9" w:rsidRPr="000747FB" w:rsidTr="00FC45A0">
        <w:trPr>
          <w:trHeight w:val="425"/>
        </w:trPr>
        <w:tc>
          <w:tcPr>
            <w:tcW w:w="2802" w:type="dxa"/>
          </w:tcPr>
          <w:p w:rsidR="00537FF9" w:rsidRPr="00537FF9" w:rsidRDefault="00537FF9" w:rsidP="00537FF9">
            <w:pPr>
              <w:jc w:val="center"/>
              <w:rPr>
                <w:rFonts w:ascii="Times New Roman" w:hAnsi="Times New Roman" w:cs="Times New Roman"/>
                <w:b/>
                <w:sz w:val="24"/>
                <w:szCs w:val="24"/>
                <w:lang w:val="uk-UA"/>
              </w:rPr>
            </w:pPr>
            <w:r w:rsidRPr="00537FF9">
              <w:rPr>
                <w:rFonts w:ascii="Times New Roman" w:hAnsi="Times New Roman" w:cs="Times New Roman"/>
                <w:b/>
                <w:sz w:val="24"/>
                <w:szCs w:val="24"/>
                <w:lang w:val="uk-UA"/>
              </w:rPr>
              <w:t>1</w:t>
            </w:r>
          </w:p>
        </w:tc>
        <w:tc>
          <w:tcPr>
            <w:tcW w:w="7087" w:type="dxa"/>
          </w:tcPr>
          <w:p w:rsidR="00537FF9" w:rsidRPr="00537FF9" w:rsidRDefault="00537FF9" w:rsidP="00537FF9">
            <w:pPr>
              <w:jc w:val="center"/>
              <w:rPr>
                <w:rFonts w:ascii="Times New Roman" w:hAnsi="Times New Roman" w:cs="Times New Roman"/>
                <w:b/>
                <w:sz w:val="24"/>
                <w:szCs w:val="24"/>
                <w:lang w:val="uk-UA"/>
              </w:rPr>
            </w:pPr>
            <w:r w:rsidRPr="00537FF9">
              <w:rPr>
                <w:rFonts w:ascii="Times New Roman" w:hAnsi="Times New Roman" w:cs="Times New Roman"/>
                <w:b/>
                <w:sz w:val="24"/>
                <w:szCs w:val="24"/>
                <w:lang w:val="uk-UA"/>
              </w:rPr>
              <w:t>2</w:t>
            </w:r>
          </w:p>
        </w:tc>
      </w:tr>
      <w:tr w:rsidR="00537FF9" w:rsidRPr="000747FB" w:rsidTr="00537FF9">
        <w:tc>
          <w:tcPr>
            <w:tcW w:w="2802" w:type="dxa"/>
            <w:vMerge w:val="restart"/>
            <w:vAlign w:val="center"/>
          </w:tcPr>
          <w:p w:rsidR="00537FF9" w:rsidRPr="000747FB" w:rsidRDefault="00537FF9" w:rsidP="00537FF9">
            <w:pPr>
              <w:jc w:val="center"/>
              <w:rPr>
                <w:rFonts w:ascii="Times New Roman" w:hAnsi="Times New Roman" w:cs="Times New Roman"/>
                <w:sz w:val="24"/>
                <w:szCs w:val="24"/>
                <w:lang w:val="uk-UA"/>
              </w:rPr>
            </w:pPr>
            <w:r w:rsidRPr="003E26B5">
              <w:rPr>
                <w:rFonts w:ascii="Times New Roman" w:hAnsi="Times New Roman" w:cs="Times New Roman"/>
                <w:sz w:val="24"/>
                <w:szCs w:val="24"/>
                <w:lang w:val="uk-UA"/>
              </w:rPr>
              <w:t>Екскурсійні тури</w:t>
            </w:r>
          </w:p>
        </w:tc>
        <w:tc>
          <w:tcPr>
            <w:tcW w:w="7087" w:type="dxa"/>
          </w:tcPr>
          <w:p w:rsidR="00537FF9" w:rsidRPr="000747FB"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Різдво</w:t>
            </w:r>
            <w:r>
              <w:rPr>
                <w:rFonts w:ascii="Times New Roman" w:hAnsi="Times New Roman" w:cs="Times New Roman"/>
                <w:sz w:val="24"/>
                <w:szCs w:val="24"/>
                <w:lang w:val="uk-UA"/>
              </w:rPr>
              <w:t xml:space="preserve"> в Карпатах»;Україна; Славське; 6 ночей; ВВ; 4620 грн.; 03.01.2018 р.; стандартне</w:t>
            </w:r>
          </w:p>
        </w:tc>
      </w:tr>
      <w:tr w:rsidR="00537FF9" w:rsidRPr="000747FB" w:rsidTr="00537FF9">
        <w:tc>
          <w:tcPr>
            <w:tcW w:w="2802" w:type="dxa"/>
            <w:vMerge/>
            <w:vAlign w:val="center"/>
          </w:tcPr>
          <w:p w:rsidR="00537FF9" w:rsidRPr="003E26B5" w:rsidRDefault="00537FF9" w:rsidP="00537FF9">
            <w:pPr>
              <w:jc w:val="center"/>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«Альпийский шедевр»;</w:t>
            </w:r>
            <w:r>
              <w:t xml:space="preserve"> </w:t>
            </w:r>
            <w:r>
              <w:rPr>
                <w:rFonts w:ascii="Times New Roman" w:hAnsi="Times New Roman" w:cs="Times New Roman"/>
                <w:sz w:val="24"/>
                <w:szCs w:val="24"/>
                <w:lang w:val="uk-UA"/>
              </w:rPr>
              <w:t xml:space="preserve">Чехія, Австрія, Німеччина; Київ; 6 ночей; ВВ; 242 </w:t>
            </w:r>
            <w:r w:rsidRPr="00A60446">
              <w:rPr>
                <w:rFonts w:ascii="Times New Roman" w:hAnsi="Times New Roman" w:cs="Times New Roman"/>
                <w:sz w:val="24"/>
                <w:szCs w:val="24"/>
                <w:lang w:val="uk-UA"/>
              </w:rPr>
              <w:t>€</w:t>
            </w:r>
            <w:r>
              <w:rPr>
                <w:rFonts w:ascii="Times New Roman" w:hAnsi="Times New Roman" w:cs="Times New Roman"/>
                <w:sz w:val="24"/>
                <w:szCs w:val="24"/>
                <w:lang w:val="uk-UA"/>
              </w:rPr>
              <w:t xml:space="preserve">; з 12.12. </w:t>
            </w:r>
            <w:r w:rsidRPr="00D95A90">
              <w:rPr>
                <w:rFonts w:ascii="Times New Roman" w:hAnsi="Times New Roman" w:cs="Times New Roman"/>
                <w:sz w:val="24"/>
                <w:szCs w:val="24"/>
                <w:lang w:val="uk-UA"/>
              </w:rPr>
              <w:t>по 24.03</w:t>
            </w:r>
            <w:r>
              <w:rPr>
                <w:rFonts w:ascii="Times New Roman" w:hAnsi="Times New Roman" w:cs="Times New Roman"/>
                <w:sz w:val="24"/>
                <w:szCs w:val="24"/>
                <w:lang w:val="uk-UA"/>
              </w:rPr>
              <w:t>; стандартне</w:t>
            </w:r>
          </w:p>
        </w:tc>
      </w:tr>
      <w:tr w:rsidR="00537FF9" w:rsidRPr="000747FB" w:rsidTr="00537FF9">
        <w:tc>
          <w:tcPr>
            <w:tcW w:w="2802" w:type="dxa"/>
            <w:vMerge/>
            <w:vAlign w:val="center"/>
          </w:tcPr>
          <w:p w:rsidR="00537FF9" w:rsidRPr="003E26B5" w:rsidRDefault="00537FF9" w:rsidP="00537FF9">
            <w:pPr>
              <w:jc w:val="center"/>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A60446">
              <w:rPr>
                <w:rFonts w:ascii="Times New Roman" w:hAnsi="Times New Roman" w:cs="Times New Roman"/>
                <w:sz w:val="24"/>
                <w:szCs w:val="24"/>
                <w:lang w:val="uk-UA"/>
              </w:rPr>
              <w:t>Очарование Прибалтийских столиц</w:t>
            </w:r>
            <w:r>
              <w:rPr>
                <w:rFonts w:ascii="Times New Roman" w:hAnsi="Times New Roman" w:cs="Times New Roman"/>
                <w:sz w:val="24"/>
                <w:szCs w:val="24"/>
                <w:lang w:val="uk-UA"/>
              </w:rPr>
              <w:t>»; Литва, Швеція, Латві</w:t>
            </w:r>
            <w:r w:rsidRPr="00A60446">
              <w:rPr>
                <w:rFonts w:ascii="Times New Roman" w:hAnsi="Times New Roman" w:cs="Times New Roman"/>
                <w:sz w:val="24"/>
                <w:szCs w:val="24"/>
                <w:lang w:val="uk-UA"/>
              </w:rPr>
              <w:t>я</w:t>
            </w:r>
            <w:r>
              <w:rPr>
                <w:rFonts w:ascii="Times New Roman" w:hAnsi="Times New Roman" w:cs="Times New Roman"/>
                <w:sz w:val="24"/>
                <w:szCs w:val="24"/>
                <w:lang w:val="uk-UA"/>
              </w:rPr>
              <w:t xml:space="preserve">; Київ; 7 ночей; ВВ; 250 </w:t>
            </w:r>
            <w:r w:rsidRPr="00822AF2">
              <w:rPr>
                <w:rFonts w:ascii="Times New Roman" w:hAnsi="Times New Roman" w:cs="Times New Roman"/>
                <w:sz w:val="24"/>
                <w:szCs w:val="24"/>
                <w:lang w:val="uk-UA"/>
              </w:rPr>
              <w:t>€</w:t>
            </w:r>
            <w:r>
              <w:rPr>
                <w:rFonts w:ascii="Times New Roman" w:hAnsi="Times New Roman" w:cs="Times New Roman"/>
                <w:sz w:val="24"/>
                <w:szCs w:val="24"/>
                <w:lang w:val="uk-UA"/>
              </w:rPr>
              <w:t xml:space="preserve">; c 02.01 </w:t>
            </w:r>
            <w:r w:rsidRPr="00B06B7C">
              <w:rPr>
                <w:rFonts w:ascii="Times New Roman" w:hAnsi="Times New Roman" w:cs="Times New Roman"/>
                <w:sz w:val="24"/>
                <w:szCs w:val="24"/>
                <w:lang w:val="uk-UA"/>
              </w:rPr>
              <w:t>по 28.04</w:t>
            </w:r>
            <w:r>
              <w:rPr>
                <w:rFonts w:ascii="Times New Roman" w:hAnsi="Times New Roman" w:cs="Times New Roman"/>
                <w:sz w:val="24"/>
                <w:szCs w:val="24"/>
                <w:lang w:val="uk-UA"/>
              </w:rPr>
              <w:t>; стандартне</w:t>
            </w:r>
          </w:p>
        </w:tc>
      </w:tr>
      <w:tr w:rsidR="00537FF9" w:rsidRPr="000747FB" w:rsidTr="00537FF9">
        <w:tc>
          <w:tcPr>
            <w:tcW w:w="2802" w:type="dxa"/>
            <w:vMerge/>
            <w:vAlign w:val="center"/>
          </w:tcPr>
          <w:p w:rsidR="00537FF9" w:rsidRPr="003E26B5" w:rsidRDefault="00537FF9" w:rsidP="00537FF9">
            <w:pPr>
              <w:jc w:val="center"/>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822AF2">
              <w:rPr>
                <w:rFonts w:ascii="Times New Roman" w:hAnsi="Times New Roman" w:cs="Times New Roman"/>
                <w:sz w:val="24"/>
                <w:szCs w:val="24"/>
                <w:lang w:val="uk-UA"/>
              </w:rPr>
              <w:t>Вихрь эмоций и страстей</w:t>
            </w:r>
            <w:r>
              <w:rPr>
                <w:rFonts w:ascii="Times New Roman" w:hAnsi="Times New Roman" w:cs="Times New Roman"/>
                <w:sz w:val="24"/>
                <w:szCs w:val="24"/>
                <w:lang w:val="uk-UA"/>
              </w:rPr>
              <w:t>»;</w:t>
            </w:r>
            <w:r>
              <w:t xml:space="preserve"> </w:t>
            </w:r>
            <w:r>
              <w:rPr>
                <w:rFonts w:ascii="Times New Roman" w:hAnsi="Times New Roman" w:cs="Times New Roman"/>
                <w:sz w:val="24"/>
                <w:szCs w:val="24"/>
                <w:lang w:val="uk-UA"/>
              </w:rPr>
              <w:t>Польща, Німеччина, Нідерланди, Франці</w:t>
            </w:r>
            <w:r w:rsidRPr="00822AF2">
              <w:rPr>
                <w:rFonts w:ascii="Times New Roman" w:hAnsi="Times New Roman" w:cs="Times New Roman"/>
                <w:sz w:val="24"/>
                <w:szCs w:val="24"/>
                <w:lang w:val="uk-UA"/>
              </w:rPr>
              <w:t>я, Чех</w:t>
            </w:r>
            <w:r>
              <w:rPr>
                <w:rFonts w:ascii="Times New Roman" w:hAnsi="Times New Roman" w:cs="Times New Roman"/>
                <w:sz w:val="24"/>
                <w:szCs w:val="24"/>
                <w:lang w:val="uk-UA"/>
              </w:rPr>
              <w:t>і</w:t>
            </w:r>
            <w:r w:rsidRPr="00822AF2">
              <w:rPr>
                <w:rFonts w:ascii="Times New Roman" w:hAnsi="Times New Roman" w:cs="Times New Roman"/>
                <w:sz w:val="24"/>
                <w:szCs w:val="24"/>
                <w:lang w:val="uk-UA"/>
              </w:rPr>
              <w:t>я</w:t>
            </w:r>
            <w:r>
              <w:rPr>
                <w:rFonts w:ascii="Times New Roman" w:hAnsi="Times New Roman" w:cs="Times New Roman"/>
                <w:sz w:val="24"/>
                <w:szCs w:val="24"/>
                <w:lang w:val="uk-UA"/>
              </w:rPr>
              <w:t xml:space="preserve">; Київ; 6 ночей; ВВ; 330 </w:t>
            </w:r>
            <w:r w:rsidRPr="00822AF2">
              <w:rPr>
                <w:rFonts w:ascii="Times New Roman" w:hAnsi="Times New Roman" w:cs="Times New Roman"/>
                <w:sz w:val="24"/>
                <w:szCs w:val="24"/>
                <w:lang w:val="uk-UA"/>
              </w:rPr>
              <w:t>€</w:t>
            </w:r>
            <w:r>
              <w:rPr>
                <w:rFonts w:ascii="Times New Roman" w:hAnsi="Times New Roman" w:cs="Times New Roman"/>
                <w:sz w:val="24"/>
                <w:szCs w:val="24"/>
                <w:lang w:val="uk-UA"/>
              </w:rPr>
              <w:t>; 03.01.2018 р.; стандартне</w:t>
            </w:r>
          </w:p>
        </w:tc>
      </w:tr>
      <w:tr w:rsidR="00537FF9" w:rsidRPr="000747FB" w:rsidTr="00537FF9">
        <w:tc>
          <w:tcPr>
            <w:tcW w:w="2802" w:type="dxa"/>
            <w:vMerge/>
          </w:tcPr>
          <w:p w:rsidR="00537FF9" w:rsidRPr="000747FB" w:rsidRDefault="00537FF9" w:rsidP="00537FF9">
            <w:pPr>
              <w:jc w:val="both"/>
              <w:rPr>
                <w:rFonts w:ascii="Times New Roman" w:hAnsi="Times New Roman" w:cs="Times New Roman"/>
                <w:sz w:val="24"/>
                <w:szCs w:val="24"/>
                <w:lang w:val="uk-UA"/>
              </w:rPr>
            </w:pPr>
          </w:p>
        </w:tc>
        <w:tc>
          <w:tcPr>
            <w:tcW w:w="7087" w:type="dxa"/>
          </w:tcPr>
          <w:p w:rsidR="00537FF9" w:rsidRPr="00865675"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«Різдво на Гуцульщині»;Україна; Київ; 6 ночей; ВВ; 4740 грн.; 04.01.2018 р.; стандартне</w:t>
            </w:r>
          </w:p>
        </w:tc>
      </w:tr>
      <w:tr w:rsidR="00537FF9" w:rsidRPr="000747FB" w:rsidTr="00537FF9">
        <w:tc>
          <w:tcPr>
            <w:tcW w:w="2802" w:type="dxa"/>
            <w:vMerge/>
          </w:tcPr>
          <w:p w:rsidR="00537FF9" w:rsidRPr="000747FB" w:rsidRDefault="00537FF9" w:rsidP="00537FF9">
            <w:pPr>
              <w:jc w:val="both"/>
              <w:rPr>
                <w:rFonts w:ascii="Times New Roman" w:hAnsi="Times New Roman" w:cs="Times New Roman"/>
                <w:sz w:val="24"/>
                <w:szCs w:val="24"/>
                <w:lang w:val="uk-UA"/>
              </w:rPr>
            </w:pPr>
          </w:p>
        </w:tc>
        <w:tc>
          <w:tcPr>
            <w:tcW w:w="7087" w:type="dxa"/>
          </w:tcPr>
          <w:p w:rsidR="00537FF9" w:rsidRPr="00865675"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«Золотая неделя в Праге»; Україна, Чехія, Німеччина, Австрія; Львів; 6 ночей; ВВ; 209 </w:t>
            </w:r>
            <w:r w:rsidRPr="008228F5">
              <w:rPr>
                <w:rFonts w:ascii="Times New Roman" w:hAnsi="Times New Roman" w:cs="Times New Roman"/>
                <w:sz w:val="24"/>
                <w:szCs w:val="24"/>
                <w:lang w:val="uk-UA"/>
              </w:rPr>
              <w:t>€</w:t>
            </w:r>
            <w:r>
              <w:rPr>
                <w:rFonts w:ascii="Times New Roman" w:hAnsi="Times New Roman" w:cs="Times New Roman"/>
                <w:sz w:val="24"/>
                <w:szCs w:val="24"/>
                <w:lang w:val="uk-UA"/>
              </w:rPr>
              <w:t xml:space="preserve"> ; з 05.01 </w:t>
            </w:r>
            <w:r w:rsidRPr="0008748A">
              <w:rPr>
                <w:rFonts w:ascii="Times New Roman" w:hAnsi="Times New Roman" w:cs="Times New Roman"/>
                <w:sz w:val="24"/>
                <w:szCs w:val="24"/>
                <w:lang w:val="uk-UA"/>
              </w:rPr>
              <w:t>по 28.04</w:t>
            </w:r>
            <w:r>
              <w:rPr>
                <w:rFonts w:ascii="Times New Roman" w:hAnsi="Times New Roman" w:cs="Times New Roman"/>
                <w:sz w:val="24"/>
                <w:szCs w:val="24"/>
                <w:lang w:val="uk-UA"/>
              </w:rPr>
              <w:t>; стандартне</w:t>
            </w:r>
          </w:p>
        </w:tc>
      </w:tr>
      <w:tr w:rsidR="00537FF9" w:rsidRPr="000747FB" w:rsidTr="00537FF9">
        <w:tc>
          <w:tcPr>
            <w:tcW w:w="2802" w:type="dxa"/>
            <w:vMerge/>
          </w:tcPr>
          <w:p w:rsidR="00537FF9" w:rsidRPr="000747FB" w:rsidRDefault="00537FF9" w:rsidP="00537FF9">
            <w:pPr>
              <w:jc w:val="both"/>
              <w:rPr>
                <w:rFonts w:ascii="Times New Roman" w:hAnsi="Times New Roman" w:cs="Times New Roman"/>
                <w:sz w:val="24"/>
                <w:szCs w:val="24"/>
              </w:rPr>
            </w:pPr>
          </w:p>
        </w:tc>
        <w:tc>
          <w:tcPr>
            <w:tcW w:w="7087" w:type="dxa"/>
          </w:tcPr>
          <w:p w:rsidR="00537FF9" w:rsidRPr="008228F5"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«Пражская конфетка»; Україна, Польща, Чехія, Німеччина, Австрі</w:t>
            </w:r>
            <w:r w:rsidRPr="008228F5">
              <w:rPr>
                <w:rFonts w:ascii="Times New Roman" w:hAnsi="Times New Roman" w:cs="Times New Roman"/>
                <w:sz w:val="24"/>
                <w:szCs w:val="24"/>
                <w:lang w:val="uk-UA"/>
              </w:rPr>
              <w:t>я</w:t>
            </w:r>
            <w:r>
              <w:rPr>
                <w:rFonts w:ascii="Times New Roman" w:hAnsi="Times New Roman" w:cs="Times New Roman"/>
                <w:sz w:val="24"/>
                <w:szCs w:val="24"/>
                <w:lang w:val="uk-UA"/>
              </w:rPr>
              <w:t xml:space="preserve">; Львів; 6 ночей, ВВ; 178 </w:t>
            </w:r>
            <w:r w:rsidRPr="008228F5">
              <w:rPr>
                <w:rFonts w:ascii="Times New Roman" w:hAnsi="Times New Roman" w:cs="Times New Roman"/>
                <w:sz w:val="24"/>
                <w:szCs w:val="24"/>
                <w:lang w:val="uk-UA"/>
              </w:rPr>
              <w:t>€</w:t>
            </w:r>
            <w:r>
              <w:rPr>
                <w:rFonts w:ascii="Times New Roman" w:hAnsi="Times New Roman" w:cs="Times New Roman"/>
                <w:sz w:val="24"/>
                <w:szCs w:val="24"/>
                <w:lang w:val="uk-UA"/>
              </w:rPr>
              <w:t xml:space="preserve">; з 16.12.2018 р. </w:t>
            </w:r>
            <w:r w:rsidRPr="0008748A">
              <w:rPr>
                <w:rFonts w:ascii="Times New Roman" w:hAnsi="Times New Roman" w:cs="Times New Roman"/>
                <w:sz w:val="24"/>
                <w:szCs w:val="24"/>
                <w:lang w:val="uk-UA"/>
              </w:rPr>
              <w:t>по 19.01</w:t>
            </w:r>
            <w:r>
              <w:rPr>
                <w:rFonts w:ascii="Times New Roman" w:hAnsi="Times New Roman" w:cs="Times New Roman"/>
                <w:sz w:val="24"/>
                <w:szCs w:val="24"/>
                <w:lang w:val="uk-UA"/>
              </w:rPr>
              <w:t>.2018 р.; стандартне</w:t>
            </w:r>
          </w:p>
        </w:tc>
      </w:tr>
      <w:tr w:rsidR="00537FF9" w:rsidRPr="000747FB" w:rsidTr="00537FF9">
        <w:tc>
          <w:tcPr>
            <w:tcW w:w="2802" w:type="dxa"/>
            <w:vMerge/>
          </w:tcPr>
          <w:p w:rsidR="00537FF9" w:rsidRPr="000747FB" w:rsidRDefault="00537FF9" w:rsidP="00537FF9">
            <w:pPr>
              <w:jc w:val="both"/>
              <w:rPr>
                <w:rFonts w:ascii="Times New Roman" w:hAnsi="Times New Roman" w:cs="Times New Roman"/>
                <w:sz w:val="24"/>
                <w:szCs w:val="24"/>
              </w:rPr>
            </w:pPr>
          </w:p>
        </w:tc>
        <w:tc>
          <w:tcPr>
            <w:tcW w:w="7087" w:type="dxa"/>
          </w:tcPr>
          <w:p w:rsidR="00537FF9" w:rsidRPr="008228F5"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«Зимний коктейль»; Сербія, Болгарія, Румунія, Україна; Львів; 7 ночей; ВВ; 316 €; </w:t>
            </w:r>
            <w:r w:rsidRPr="0008748A">
              <w:rPr>
                <w:rFonts w:ascii="Times New Roman" w:hAnsi="Times New Roman" w:cs="Times New Roman"/>
                <w:sz w:val="24"/>
                <w:szCs w:val="24"/>
                <w:lang w:val="uk-UA"/>
              </w:rPr>
              <w:t>28.12</w:t>
            </w:r>
            <w:r>
              <w:rPr>
                <w:rFonts w:ascii="Times New Roman" w:hAnsi="Times New Roman" w:cs="Times New Roman"/>
                <w:sz w:val="24"/>
                <w:szCs w:val="24"/>
                <w:lang w:val="uk-UA"/>
              </w:rPr>
              <w:t>.2018 р.; стандартне</w:t>
            </w:r>
          </w:p>
        </w:tc>
      </w:tr>
      <w:tr w:rsidR="00537FF9" w:rsidRPr="000747FB" w:rsidTr="00537FF9">
        <w:tc>
          <w:tcPr>
            <w:tcW w:w="2802" w:type="dxa"/>
            <w:vMerge/>
          </w:tcPr>
          <w:p w:rsidR="00537FF9" w:rsidRPr="000747FB" w:rsidRDefault="00537FF9" w:rsidP="00537FF9">
            <w:pPr>
              <w:jc w:val="both"/>
              <w:rPr>
                <w:rFonts w:ascii="Times New Roman" w:hAnsi="Times New Roman" w:cs="Times New Roman"/>
                <w:sz w:val="24"/>
                <w:szCs w:val="24"/>
              </w:rPr>
            </w:pPr>
          </w:p>
        </w:tc>
        <w:tc>
          <w:tcPr>
            <w:tcW w:w="7087" w:type="dxa"/>
          </w:tcPr>
          <w:p w:rsidR="00537FF9" w:rsidRPr="003E26B5"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«Зимняя сказка Болгарии»; Болгарія, Чехія, Турція, Македоні</w:t>
            </w:r>
            <w:r w:rsidRPr="003E26B5">
              <w:rPr>
                <w:rFonts w:ascii="Times New Roman" w:hAnsi="Times New Roman" w:cs="Times New Roman"/>
                <w:sz w:val="24"/>
                <w:szCs w:val="24"/>
                <w:lang w:val="uk-UA"/>
              </w:rPr>
              <w:t>я</w:t>
            </w:r>
            <w:r>
              <w:rPr>
                <w:rFonts w:ascii="Times New Roman" w:hAnsi="Times New Roman" w:cs="Times New Roman"/>
                <w:sz w:val="24"/>
                <w:szCs w:val="24"/>
                <w:lang w:val="uk-UA"/>
              </w:rPr>
              <w:t xml:space="preserve">; Львів; 8 ночей; ВВ; 66 </w:t>
            </w:r>
            <w:r w:rsidRPr="003E26B5">
              <w:rPr>
                <w:rFonts w:ascii="Times New Roman" w:hAnsi="Times New Roman" w:cs="Times New Roman"/>
                <w:sz w:val="24"/>
                <w:szCs w:val="24"/>
                <w:lang w:val="uk-UA"/>
              </w:rPr>
              <w:t>€</w:t>
            </w:r>
            <w:r>
              <w:rPr>
                <w:rFonts w:ascii="Times New Roman" w:hAnsi="Times New Roman" w:cs="Times New Roman"/>
                <w:sz w:val="24"/>
                <w:szCs w:val="24"/>
                <w:lang w:val="uk-UA"/>
              </w:rPr>
              <w:t xml:space="preserve">; c 12.12 </w:t>
            </w:r>
            <w:r w:rsidRPr="00B06B7C">
              <w:rPr>
                <w:rFonts w:ascii="Times New Roman" w:hAnsi="Times New Roman" w:cs="Times New Roman"/>
                <w:sz w:val="24"/>
                <w:szCs w:val="24"/>
                <w:lang w:val="uk-UA"/>
              </w:rPr>
              <w:t>по 27.02</w:t>
            </w:r>
            <w:r>
              <w:rPr>
                <w:rFonts w:ascii="Times New Roman" w:hAnsi="Times New Roman" w:cs="Times New Roman"/>
                <w:sz w:val="24"/>
                <w:szCs w:val="24"/>
                <w:lang w:val="uk-UA"/>
              </w:rPr>
              <w:t>; стандартне</w:t>
            </w:r>
          </w:p>
        </w:tc>
      </w:tr>
      <w:tr w:rsidR="00537FF9" w:rsidRPr="000747FB" w:rsidTr="00FC45A0">
        <w:trPr>
          <w:trHeight w:val="619"/>
        </w:trPr>
        <w:tc>
          <w:tcPr>
            <w:tcW w:w="2802" w:type="dxa"/>
            <w:vMerge/>
          </w:tcPr>
          <w:p w:rsidR="00537FF9" w:rsidRPr="000747FB" w:rsidRDefault="00537FF9" w:rsidP="00537FF9">
            <w:pPr>
              <w:jc w:val="both"/>
              <w:rPr>
                <w:rFonts w:ascii="Times New Roman" w:hAnsi="Times New Roman" w:cs="Times New Roman"/>
                <w:sz w:val="24"/>
                <w:szCs w:val="24"/>
              </w:rPr>
            </w:pPr>
          </w:p>
        </w:tc>
        <w:tc>
          <w:tcPr>
            <w:tcW w:w="7087" w:type="dxa"/>
          </w:tcPr>
          <w:p w:rsidR="00537FF9" w:rsidRPr="003E26B5"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3E26B5">
              <w:rPr>
                <w:rFonts w:ascii="Times New Roman" w:hAnsi="Times New Roman" w:cs="Times New Roman"/>
                <w:sz w:val="24"/>
                <w:szCs w:val="24"/>
              </w:rPr>
              <w:t>Мое зимнее приключение в Италии</w:t>
            </w:r>
            <w:r>
              <w:rPr>
                <w:rFonts w:ascii="Times New Roman" w:hAnsi="Times New Roman" w:cs="Times New Roman"/>
                <w:sz w:val="24"/>
                <w:szCs w:val="24"/>
                <w:lang w:val="uk-UA"/>
              </w:rPr>
              <w:t xml:space="preserve">»; Австрія, Італія, Німеччина, Угорщина; Львів; 6 ночей; ВВ; 306 </w:t>
            </w:r>
            <w:r w:rsidRPr="003E26B5">
              <w:rPr>
                <w:rFonts w:ascii="Times New Roman" w:hAnsi="Times New Roman" w:cs="Times New Roman"/>
                <w:sz w:val="24"/>
                <w:szCs w:val="24"/>
                <w:lang w:val="uk-UA"/>
              </w:rPr>
              <w:t>€</w:t>
            </w:r>
            <w:r>
              <w:rPr>
                <w:rFonts w:ascii="Times New Roman" w:hAnsi="Times New Roman" w:cs="Times New Roman"/>
                <w:sz w:val="24"/>
                <w:szCs w:val="24"/>
                <w:lang w:val="uk-UA"/>
              </w:rPr>
              <w:t>; 04.01.2018 р.; стандартне</w:t>
            </w:r>
          </w:p>
        </w:tc>
      </w:tr>
      <w:tr w:rsidR="00537FF9" w:rsidRPr="00C74830" w:rsidTr="00FC45A0">
        <w:trPr>
          <w:trHeight w:val="982"/>
        </w:trPr>
        <w:tc>
          <w:tcPr>
            <w:tcW w:w="2802" w:type="dxa"/>
            <w:vMerge w:val="restart"/>
            <w:vAlign w:val="center"/>
          </w:tcPr>
          <w:p w:rsidR="00537FF9" w:rsidRPr="00822AF2" w:rsidRDefault="00537FF9" w:rsidP="00537FF9">
            <w:pPr>
              <w:jc w:val="center"/>
              <w:rPr>
                <w:rFonts w:ascii="Times New Roman" w:hAnsi="Times New Roman" w:cs="Times New Roman"/>
                <w:sz w:val="24"/>
                <w:szCs w:val="24"/>
                <w:lang w:val="uk-UA"/>
              </w:rPr>
            </w:pPr>
            <w:r>
              <w:rPr>
                <w:rFonts w:ascii="Times New Roman" w:hAnsi="Times New Roman" w:cs="Times New Roman"/>
                <w:sz w:val="24"/>
                <w:szCs w:val="24"/>
                <w:lang w:val="uk-UA"/>
              </w:rPr>
              <w:t>Гарячі тури</w:t>
            </w:r>
          </w:p>
        </w:tc>
        <w:tc>
          <w:tcPr>
            <w:tcW w:w="7087" w:type="dxa"/>
          </w:tcPr>
          <w:p w:rsidR="00537FF9" w:rsidRDefault="00537FF9" w:rsidP="00537FF9">
            <w:pPr>
              <w:jc w:val="both"/>
              <w:rPr>
                <w:rFonts w:ascii="Times New Roman" w:hAnsi="Times New Roman" w:cs="Times New Roman"/>
                <w:sz w:val="24"/>
                <w:szCs w:val="24"/>
                <w:lang w:val="uk-UA"/>
              </w:rPr>
            </w:pPr>
            <w:r w:rsidRPr="00B06B7C">
              <w:rPr>
                <w:rFonts w:ascii="Times New Roman" w:hAnsi="Times New Roman" w:cs="Times New Roman"/>
                <w:sz w:val="24"/>
                <w:szCs w:val="24"/>
                <w:lang w:val="uk-UA"/>
              </w:rPr>
              <w:t>MEXICANA SHARM RESORT</w:t>
            </w:r>
            <w:r>
              <w:rPr>
                <w:rFonts w:ascii="Times New Roman" w:hAnsi="Times New Roman" w:cs="Times New Roman"/>
                <w:sz w:val="24"/>
                <w:szCs w:val="24"/>
                <w:lang w:val="uk-UA"/>
              </w:rPr>
              <w:t xml:space="preserve"> </w:t>
            </w:r>
            <w:r w:rsidRPr="00B06B7C">
              <w:rPr>
                <w:rFonts w:ascii="Times New Roman" w:hAnsi="Times New Roman" w:cs="Times New Roman"/>
                <w:sz w:val="24"/>
                <w:szCs w:val="24"/>
                <w:lang w:val="uk-UA"/>
              </w:rPr>
              <w:t>4</w:t>
            </w:r>
            <w:r>
              <w:rPr>
                <w:rFonts w:ascii="Times New Roman" w:hAnsi="Times New Roman" w:cs="Times New Roman"/>
                <w:sz w:val="24"/>
                <w:szCs w:val="24"/>
                <w:lang w:val="uk-UA"/>
              </w:rPr>
              <w:t>*; Єгипет, Шарм Е</w:t>
            </w:r>
            <w:r w:rsidRPr="00B06B7C">
              <w:rPr>
                <w:rFonts w:ascii="Times New Roman" w:hAnsi="Times New Roman" w:cs="Times New Roman"/>
                <w:sz w:val="24"/>
                <w:szCs w:val="24"/>
                <w:lang w:val="uk-UA"/>
              </w:rPr>
              <w:t>ль Шейх</w:t>
            </w:r>
            <w:r>
              <w:rPr>
                <w:rFonts w:ascii="Times New Roman" w:hAnsi="Times New Roman" w:cs="Times New Roman"/>
                <w:sz w:val="24"/>
                <w:szCs w:val="24"/>
                <w:lang w:val="uk-UA"/>
              </w:rPr>
              <w:t>; Київ;</w:t>
            </w:r>
          </w:p>
          <w:p w:rsidR="00537FF9"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7 ночей; AI (Все</w:t>
            </w:r>
            <w:r w:rsidRPr="00B06B7C">
              <w:rPr>
                <w:rFonts w:ascii="Times New Roman" w:hAnsi="Times New Roman" w:cs="Times New Roman"/>
                <w:sz w:val="24"/>
                <w:szCs w:val="24"/>
                <w:lang w:val="uk-UA"/>
              </w:rPr>
              <w:t xml:space="preserve"> включено)</w:t>
            </w:r>
            <w:r>
              <w:rPr>
                <w:rFonts w:ascii="Times New Roman" w:hAnsi="Times New Roman" w:cs="Times New Roman"/>
                <w:sz w:val="24"/>
                <w:szCs w:val="24"/>
                <w:lang w:val="uk-UA"/>
              </w:rPr>
              <w:t>; 6892 грн. (за двох); 15.12.17 – 22.12.2018 р.;</w:t>
            </w:r>
            <w:r w:rsidRPr="00B06B7C">
              <w:rPr>
                <w:lang w:val="en-US"/>
              </w:rPr>
              <w:t xml:space="preserve"> </w:t>
            </w:r>
            <w:r w:rsidRPr="00B06B7C">
              <w:rPr>
                <w:rFonts w:ascii="Times New Roman" w:hAnsi="Times New Roman" w:cs="Times New Roman"/>
                <w:sz w:val="24"/>
                <w:szCs w:val="24"/>
                <w:lang w:val="uk-UA"/>
              </w:rPr>
              <w:t>Dbl (Standard)</w:t>
            </w:r>
          </w:p>
        </w:tc>
      </w:tr>
      <w:tr w:rsidR="00537FF9" w:rsidRPr="00C74830" w:rsidTr="00FC45A0">
        <w:trPr>
          <w:trHeight w:val="994"/>
        </w:trPr>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Pr="00715782" w:rsidRDefault="00537FF9" w:rsidP="00537FF9">
            <w:pPr>
              <w:jc w:val="both"/>
              <w:rPr>
                <w:rFonts w:ascii="Times New Roman" w:hAnsi="Times New Roman" w:cs="Times New Roman"/>
                <w:sz w:val="24"/>
                <w:szCs w:val="24"/>
                <w:lang w:val="uk-UA"/>
              </w:rPr>
            </w:pPr>
            <w:r w:rsidRPr="00715782">
              <w:rPr>
                <w:rFonts w:ascii="Times New Roman" w:hAnsi="Times New Roman" w:cs="Times New Roman"/>
                <w:sz w:val="24"/>
                <w:szCs w:val="24"/>
                <w:lang w:val="uk-UA"/>
              </w:rPr>
              <w:t>ROYAL LAGOONS RESORT (EX.PREMIUM BLUE LAGOON)</w:t>
            </w:r>
            <w:r>
              <w:rPr>
                <w:rFonts w:ascii="Times New Roman" w:hAnsi="Times New Roman" w:cs="Times New Roman"/>
                <w:sz w:val="24"/>
                <w:szCs w:val="24"/>
                <w:lang w:val="uk-UA"/>
              </w:rPr>
              <w:t xml:space="preserve"> </w:t>
            </w:r>
            <w:r w:rsidRPr="00715782">
              <w:rPr>
                <w:rFonts w:ascii="Times New Roman" w:hAnsi="Times New Roman" w:cs="Times New Roman"/>
                <w:sz w:val="24"/>
                <w:szCs w:val="24"/>
                <w:lang w:val="uk-UA"/>
              </w:rPr>
              <w:t>5</w:t>
            </w:r>
            <w:r>
              <w:rPr>
                <w:rFonts w:ascii="Times New Roman" w:hAnsi="Times New Roman" w:cs="Times New Roman"/>
                <w:sz w:val="24"/>
                <w:szCs w:val="24"/>
                <w:lang w:val="uk-UA"/>
              </w:rPr>
              <w:t>*;</w:t>
            </w:r>
          </w:p>
          <w:p w:rsidR="00537FF9"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Є</w:t>
            </w:r>
            <w:r w:rsidRPr="00715782">
              <w:rPr>
                <w:rFonts w:ascii="Times New Roman" w:hAnsi="Times New Roman" w:cs="Times New Roman"/>
                <w:sz w:val="24"/>
                <w:szCs w:val="24"/>
                <w:lang w:val="uk-UA"/>
              </w:rPr>
              <w:t>гипет, Хургада</w:t>
            </w:r>
            <w:r>
              <w:rPr>
                <w:rFonts w:ascii="Times New Roman" w:hAnsi="Times New Roman" w:cs="Times New Roman"/>
                <w:sz w:val="24"/>
                <w:szCs w:val="24"/>
                <w:lang w:val="uk-UA"/>
              </w:rPr>
              <w:t>; Киї</w:t>
            </w:r>
            <w:r w:rsidRPr="00715782">
              <w:rPr>
                <w:rFonts w:ascii="Times New Roman" w:hAnsi="Times New Roman" w:cs="Times New Roman"/>
                <w:sz w:val="24"/>
                <w:szCs w:val="24"/>
                <w:lang w:val="uk-UA"/>
              </w:rPr>
              <w:t>в</w:t>
            </w:r>
            <w:r>
              <w:rPr>
                <w:rFonts w:ascii="Times New Roman" w:hAnsi="Times New Roman" w:cs="Times New Roman"/>
                <w:sz w:val="24"/>
                <w:szCs w:val="24"/>
                <w:lang w:val="uk-UA"/>
              </w:rPr>
              <w:t>; 7 ночей;</w:t>
            </w:r>
            <w:r w:rsidRPr="0071578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AI (Все включено); 7861 грн. (за двох); </w:t>
            </w:r>
            <w:r w:rsidRPr="00715782">
              <w:rPr>
                <w:rFonts w:ascii="Times New Roman" w:hAnsi="Times New Roman" w:cs="Times New Roman"/>
                <w:sz w:val="24"/>
                <w:szCs w:val="24"/>
                <w:lang w:val="uk-UA"/>
              </w:rPr>
              <w:t>16.12.</w:t>
            </w:r>
            <w:r>
              <w:rPr>
                <w:rFonts w:ascii="Times New Roman" w:hAnsi="Times New Roman" w:cs="Times New Roman"/>
                <w:sz w:val="24"/>
                <w:szCs w:val="24"/>
                <w:lang w:val="uk-UA"/>
              </w:rPr>
              <w:t>17</w:t>
            </w:r>
            <w:r w:rsidRPr="00715782">
              <w:rPr>
                <w:rFonts w:ascii="Times New Roman" w:hAnsi="Times New Roman" w:cs="Times New Roman"/>
                <w:sz w:val="24"/>
                <w:szCs w:val="24"/>
                <w:lang w:val="uk-UA"/>
              </w:rPr>
              <w:t>-23.12.17 р.;  Dbl (Standard)</w:t>
            </w:r>
          </w:p>
        </w:tc>
      </w:tr>
      <w:tr w:rsidR="00537FF9" w:rsidRPr="00B06B7C" w:rsidTr="00FC45A0">
        <w:trPr>
          <w:trHeight w:val="864"/>
        </w:trPr>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715782">
              <w:rPr>
                <w:rFonts w:ascii="Times New Roman" w:hAnsi="Times New Roman" w:cs="Times New Roman"/>
                <w:sz w:val="24"/>
                <w:szCs w:val="24"/>
                <w:lang w:val="uk-UA"/>
              </w:rPr>
              <w:t>BELKON HOTEL</w:t>
            </w:r>
            <w:r>
              <w:rPr>
                <w:rFonts w:ascii="Times New Roman" w:hAnsi="Times New Roman" w:cs="Times New Roman"/>
                <w:sz w:val="24"/>
                <w:szCs w:val="24"/>
                <w:lang w:val="uk-UA"/>
              </w:rPr>
              <w:t xml:space="preserve"> </w:t>
            </w:r>
            <w:r w:rsidRPr="00715782">
              <w:rPr>
                <w:rFonts w:ascii="Times New Roman" w:hAnsi="Times New Roman" w:cs="Times New Roman"/>
                <w:sz w:val="24"/>
                <w:szCs w:val="24"/>
                <w:lang w:val="uk-UA"/>
              </w:rPr>
              <w:t>4</w:t>
            </w:r>
            <w:r>
              <w:rPr>
                <w:rFonts w:ascii="Times New Roman" w:hAnsi="Times New Roman" w:cs="Times New Roman"/>
                <w:sz w:val="24"/>
                <w:szCs w:val="24"/>
                <w:lang w:val="uk-UA"/>
              </w:rPr>
              <w:t>*; Турція, Белєк; Киї</w:t>
            </w:r>
            <w:r w:rsidRPr="00715782">
              <w:rPr>
                <w:rFonts w:ascii="Times New Roman" w:hAnsi="Times New Roman" w:cs="Times New Roman"/>
                <w:sz w:val="24"/>
                <w:szCs w:val="24"/>
                <w:lang w:val="uk-UA"/>
              </w:rPr>
              <w:t>в</w:t>
            </w:r>
            <w:r>
              <w:rPr>
                <w:rFonts w:ascii="Times New Roman" w:hAnsi="Times New Roman" w:cs="Times New Roman"/>
                <w:sz w:val="24"/>
                <w:szCs w:val="24"/>
                <w:lang w:val="uk-UA"/>
              </w:rPr>
              <w:t>;</w:t>
            </w:r>
            <w:r w:rsidRPr="0071578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7 ночей; </w:t>
            </w:r>
            <w:r w:rsidRPr="00DF1830">
              <w:rPr>
                <w:rFonts w:ascii="Times New Roman" w:hAnsi="Times New Roman" w:cs="Times New Roman"/>
                <w:sz w:val="24"/>
                <w:szCs w:val="24"/>
                <w:lang w:val="uk-UA"/>
              </w:rPr>
              <w:t>BB (Сніданок);</w:t>
            </w:r>
            <w:r>
              <w:rPr>
                <w:rFonts w:ascii="Times New Roman" w:hAnsi="Times New Roman" w:cs="Times New Roman"/>
                <w:sz w:val="24"/>
                <w:szCs w:val="24"/>
                <w:lang w:val="uk-UA"/>
              </w:rPr>
              <w:t xml:space="preserve"> 8439 грн. (за двох); 17.12.17-24.12.17; </w:t>
            </w:r>
            <w:r w:rsidRPr="00715782">
              <w:rPr>
                <w:rFonts w:ascii="Times New Roman" w:hAnsi="Times New Roman" w:cs="Times New Roman"/>
                <w:sz w:val="24"/>
                <w:szCs w:val="24"/>
                <w:lang w:val="uk-UA"/>
              </w:rPr>
              <w:t>Standard Room</w:t>
            </w:r>
          </w:p>
        </w:tc>
      </w:tr>
    </w:tbl>
    <w:p w:rsidR="00FC45A0" w:rsidRDefault="00FC45A0" w:rsidP="00FC45A0">
      <w:pPr>
        <w:widowControl w:val="0"/>
        <w:autoSpaceDE w:val="0"/>
        <w:autoSpaceDN w:val="0"/>
        <w:adjustRightInd w:val="0"/>
        <w:spacing w:after="0" w:line="360" w:lineRule="auto"/>
        <w:rPr>
          <w:rFonts w:ascii="Times New Roman" w:eastAsia="Times New Roman" w:hAnsi="Times New Roman" w:cs="Times New Roman"/>
          <w:sz w:val="28"/>
          <w:szCs w:val="28"/>
          <w:lang w:val="uk-UA" w:eastAsia="ru-RU"/>
        </w:rPr>
      </w:pPr>
    </w:p>
    <w:p w:rsidR="00537FF9" w:rsidRPr="00FC45A0" w:rsidRDefault="00537FF9" w:rsidP="00537FF9">
      <w:pPr>
        <w:widowControl w:val="0"/>
        <w:autoSpaceDE w:val="0"/>
        <w:autoSpaceDN w:val="0"/>
        <w:adjustRightInd w:val="0"/>
        <w:spacing w:after="0" w:line="360" w:lineRule="auto"/>
        <w:ind w:firstLine="709"/>
        <w:jc w:val="right"/>
        <w:rPr>
          <w:rFonts w:ascii="Times New Roman" w:eastAsia="Times New Roman" w:hAnsi="Times New Roman" w:cs="Times New Roman"/>
          <w:sz w:val="24"/>
          <w:szCs w:val="24"/>
          <w:lang w:val="uk-UA" w:eastAsia="ru-RU"/>
        </w:rPr>
      </w:pPr>
      <w:r w:rsidRPr="00FC45A0">
        <w:rPr>
          <w:rFonts w:ascii="Times New Roman" w:eastAsia="Times New Roman" w:hAnsi="Times New Roman" w:cs="Times New Roman"/>
          <w:sz w:val="24"/>
          <w:szCs w:val="24"/>
          <w:lang w:val="uk-UA" w:eastAsia="ru-RU"/>
        </w:rPr>
        <w:t>Продовження табл.</w:t>
      </w:r>
      <w:r w:rsidR="00B446DB" w:rsidRPr="00FC45A0">
        <w:rPr>
          <w:rFonts w:ascii="Times New Roman" w:eastAsia="Times New Roman" w:hAnsi="Times New Roman" w:cs="Times New Roman"/>
          <w:sz w:val="24"/>
          <w:szCs w:val="24"/>
          <w:lang w:val="uk-UA" w:eastAsia="ru-RU"/>
        </w:rPr>
        <w:t>2.7</w:t>
      </w:r>
    </w:p>
    <w:tbl>
      <w:tblPr>
        <w:tblStyle w:val="a3"/>
        <w:tblW w:w="9889" w:type="dxa"/>
        <w:tblLook w:val="04A0" w:firstRow="1" w:lastRow="0" w:firstColumn="1" w:lastColumn="0" w:noHBand="0" w:noVBand="1"/>
      </w:tblPr>
      <w:tblGrid>
        <w:gridCol w:w="2802"/>
        <w:gridCol w:w="7087"/>
      </w:tblGrid>
      <w:tr w:rsidR="00537FF9" w:rsidTr="00FC45A0">
        <w:trPr>
          <w:trHeight w:val="537"/>
        </w:trPr>
        <w:tc>
          <w:tcPr>
            <w:tcW w:w="2802" w:type="dxa"/>
            <w:vAlign w:val="center"/>
          </w:tcPr>
          <w:p w:rsidR="00537FF9" w:rsidRPr="00FC45A0" w:rsidRDefault="00537FF9" w:rsidP="00FC45A0">
            <w:pPr>
              <w:jc w:val="center"/>
              <w:rPr>
                <w:rFonts w:ascii="Times New Roman" w:hAnsi="Times New Roman" w:cs="Times New Roman"/>
                <w:sz w:val="28"/>
                <w:szCs w:val="28"/>
                <w:lang w:val="uk-UA"/>
              </w:rPr>
            </w:pPr>
            <w:r w:rsidRPr="00FC45A0">
              <w:rPr>
                <w:rFonts w:ascii="Times New Roman" w:hAnsi="Times New Roman" w:cs="Times New Roman"/>
                <w:sz w:val="28"/>
                <w:szCs w:val="28"/>
                <w:lang w:val="uk-UA"/>
              </w:rPr>
              <w:t>1</w:t>
            </w:r>
          </w:p>
        </w:tc>
        <w:tc>
          <w:tcPr>
            <w:tcW w:w="7087" w:type="dxa"/>
            <w:vAlign w:val="center"/>
          </w:tcPr>
          <w:p w:rsidR="00537FF9" w:rsidRPr="00FC45A0" w:rsidRDefault="00537FF9" w:rsidP="00FC45A0">
            <w:pPr>
              <w:jc w:val="center"/>
              <w:rPr>
                <w:rFonts w:ascii="Times New Roman" w:hAnsi="Times New Roman" w:cs="Times New Roman"/>
                <w:sz w:val="28"/>
                <w:szCs w:val="28"/>
                <w:lang w:val="uk-UA"/>
              </w:rPr>
            </w:pPr>
            <w:r w:rsidRPr="00FC45A0">
              <w:rPr>
                <w:rFonts w:ascii="Times New Roman" w:hAnsi="Times New Roman" w:cs="Times New Roman"/>
                <w:sz w:val="28"/>
                <w:szCs w:val="28"/>
                <w:lang w:val="uk-UA"/>
              </w:rPr>
              <w:t>2</w:t>
            </w:r>
          </w:p>
        </w:tc>
      </w:tr>
      <w:tr w:rsidR="00537FF9" w:rsidTr="00537FF9">
        <w:trPr>
          <w:trHeight w:val="838"/>
        </w:trPr>
        <w:tc>
          <w:tcPr>
            <w:tcW w:w="2802" w:type="dxa"/>
            <w:vMerge w:val="restart"/>
            <w:vAlign w:val="center"/>
          </w:tcPr>
          <w:p w:rsidR="00537FF9" w:rsidRPr="00822AF2" w:rsidRDefault="00537FF9" w:rsidP="00537FF9">
            <w:pPr>
              <w:jc w:val="center"/>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DF1830">
              <w:rPr>
                <w:rFonts w:ascii="Times New Roman" w:hAnsi="Times New Roman" w:cs="Times New Roman"/>
                <w:sz w:val="24"/>
                <w:szCs w:val="24"/>
                <w:lang w:val="uk-UA"/>
              </w:rPr>
              <w:t>PORT RIVER HOTEL SPA</w:t>
            </w:r>
            <w:r>
              <w:rPr>
                <w:rFonts w:ascii="Times New Roman" w:hAnsi="Times New Roman" w:cs="Times New Roman"/>
                <w:sz w:val="24"/>
                <w:szCs w:val="24"/>
                <w:lang w:val="uk-UA"/>
              </w:rPr>
              <w:t xml:space="preserve"> </w:t>
            </w:r>
            <w:r w:rsidRPr="00DF1830">
              <w:rPr>
                <w:rFonts w:ascii="Times New Roman" w:hAnsi="Times New Roman" w:cs="Times New Roman"/>
                <w:sz w:val="24"/>
                <w:szCs w:val="24"/>
                <w:lang w:val="uk-UA"/>
              </w:rPr>
              <w:t>5</w:t>
            </w:r>
            <w:r>
              <w:rPr>
                <w:rFonts w:ascii="Times New Roman" w:hAnsi="Times New Roman" w:cs="Times New Roman"/>
                <w:sz w:val="24"/>
                <w:szCs w:val="24"/>
                <w:lang w:val="uk-UA"/>
              </w:rPr>
              <w:t>*; Турція, Сіде; Киї</w:t>
            </w:r>
            <w:r w:rsidRPr="00DF1830">
              <w:rPr>
                <w:rFonts w:ascii="Times New Roman" w:hAnsi="Times New Roman" w:cs="Times New Roman"/>
                <w:sz w:val="24"/>
                <w:szCs w:val="24"/>
                <w:lang w:val="uk-UA"/>
              </w:rPr>
              <w:t>в</w:t>
            </w:r>
            <w:r>
              <w:rPr>
                <w:rFonts w:ascii="Times New Roman" w:hAnsi="Times New Roman" w:cs="Times New Roman"/>
                <w:sz w:val="24"/>
                <w:szCs w:val="24"/>
                <w:lang w:val="uk-UA"/>
              </w:rPr>
              <w:t>; 7 ночей; UAI (Ультра все</w:t>
            </w:r>
            <w:r w:rsidRPr="00DF1830">
              <w:rPr>
                <w:rFonts w:ascii="Times New Roman" w:hAnsi="Times New Roman" w:cs="Times New Roman"/>
                <w:sz w:val="24"/>
                <w:szCs w:val="24"/>
                <w:lang w:val="uk-UA"/>
              </w:rPr>
              <w:t xml:space="preserve"> включено)</w:t>
            </w:r>
            <w:r>
              <w:rPr>
                <w:rFonts w:ascii="Times New Roman" w:hAnsi="Times New Roman" w:cs="Times New Roman"/>
                <w:sz w:val="24"/>
                <w:szCs w:val="24"/>
                <w:lang w:val="uk-UA"/>
              </w:rPr>
              <w:t>; 11455 грн. (за двох);</w:t>
            </w:r>
            <w:r w:rsidRPr="00DF1830">
              <w:rPr>
                <w:rFonts w:ascii="Times New Roman" w:hAnsi="Times New Roman" w:cs="Times New Roman"/>
                <w:sz w:val="24"/>
                <w:szCs w:val="24"/>
                <w:lang w:val="uk-UA"/>
              </w:rPr>
              <w:t xml:space="preserve"> </w:t>
            </w:r>
            <w:r>
              <w:rPr>
                <w:rFonts w:ascii="Times New Roman" w:hAnsi="Times New Roman" w:cs="Times New Roman"/>
                <w:sz w:val="24"/>
                <w:szCs w:val="24"/>
                <w:lang w:val="uk-UA"/>
              </w:rPr>
              <w:t>17.12.17-</w:t>
            </w:r>
            <w:r w:rsidRPr="00DF1830">
              <w:rPr>
                <w:rFonts w:ascii="Times New Roman" w:hAnsi="Times New Roman" w:cs="Times New Roman"/>
                <w:sz w:val="24"/>
                <w:szCs w:val="24"/>
                <w:lang w:val="uk-UA"/>
              </w:rPr>
              <w:t>24.12.17</w:t>
            </w:r>
            <w:r>
              <w:rPr>
                <w:rFonts w:ascii="Times New Roman" w:hAnsi="Times New Roman" w:cs="Times New Roman"/>
                <w:sz w:val="24"/>
                <w:szCs w:val="24"/>
                <w:lang w:val="uk-UA"/>
              </w:rPr>
              <w:t xml:space="preserve"> р.; </w:t>
            </w:r>
            <w:r w:rsidRPr="00DF1830">
              <w:rPr>
                <w:rFonts w:ascii="Times New Roman" w:hAnsi="Times New Roman" w:cs="Times New Roman"/>
                <w:sz w:val="24"/>
                <w:szCs w:val="24"/>
                <w:lang w:val="uk-UA"/>
              </w:rPr>
              <w:t xml:space="preserve"> Economy Ro</w:t>
            </w:r>
            <w:r>
              <w:rPr>
                <w:rFonts w:ascii="Times New Roman" w:hAnsi="Times New Roman" w:cs="Times New Roman"/>
                <w:sz w:val="24"/>
                <w:szCs w:val="24"/>
                <w:lang w:val="uk-UA"/>
              </w:rPr>
              <w:t>om</w:t>
            </w:r>
            <w:r w:rsidRPr="00DF1830">
              <w:rPr>
                <w:rFonts w:ascii="Times New Roman" w:hAnsi="Times New Roman" w:cs="Times New Roman"/>
                <w:sz w:val="24"/>
                <w:szCs w:val="24"/>
                <w:lang w:val="uk-UA"/>
              </w:rPr>
              <w:t xml:space="preserve"> </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DF1830">
              <w:rPr>
                <w:rFonts w:ascii="Times New Roman" w:hAnsi="Times New Roman" w:cs="Times New Roman"/>
                <w:sz w:val="24"/>
                <w:szCs w:val="24"/>
                <w:lang w:val="uk-UA"/>
              </w:rPr>
              <w:t>MURITE CLUB HOTEL (EX.WHITE FIR VALLEY)</w:t>
            </w:r>
            <w:r>
              <w:rPr>
                <w:rFonts w:ascii="Times New Roman" w:hAnsi="Times New Roman" w:cs="Times New Roman"/>
                <w:sz w:val="24"/>
                <w:szCs w:val="24"/>
                <w:lang w:val="uk-UA"/>
              </w:rPr>
              <w:t xml:space="preserve"> </w:t>
            </w:r>
            <w:r w:rsidRPr="00DF1830">
              <w:rPr>
                <w:rFonts w:ascii="Times New Roman" w:hAnsi="Times New Roman" w:cs="Times New Roman"/>
                <w:sz w:val="24"/>
                <w:szCs w:val="24"/>
                <w:lang w:val="uk-UA"/>
              </w:rPr>
              <w:t>4</w:t>
            </w:r>
            <w:r>
              <w:rPr>
                <w:rFonts w:ascii="Times New Roman" w:hAnsi="Times New Roman" w:cs="Times New Roman"/>
                <w:sz w:val="24"/>
                <w:szCs w:val="24"/>
                <w:lang w:val="uk-UA"/>
              </w:rPr>
              <w:t>*; Болгарі</w:t>
            </w:r>
            <w:r w:rsidRPr="00DF1830">
              <w:rPr>
                <w:rFonts w:ascii="Times New Roman" w:hAnsi="Times New Roman" w:cs="Times New Roman"/>
                <w:sz w:val="24"/>
                <w:szCs w:val="24"/>
                <w:lang w:val="uk-UA"/>
              </w:rPr>
              <w:t>я, Банско</w:t>
            </w:r>
            <w:r>
              <w:rPr>
                <w:rFonts w:ascii="Times New Roman" w:hAnsi="Times New Roman" w:cs="Times New Roman"/>
                <w:sz w:val="24"/>
                <w:szCs w:val="24"/>
                <w:lang w:val="uk-UA"/>
              </w:rPr>
              <w:t xml:space="preserve">; </w:t>
            </w:r>
            <w:r w:rsidRPr="00DF1830">
              <w:rPr>
                <w:rFonts w:ascii="Times New Roman" w:hAnsi="Times New Roman" w:cs="Times New Roman"/>
                <w:sz w:val="24"/>
                <w:szCs w:val="24"/>
                <w:lang w:val="uk-UA"/>
              </w:rPr>
              <w:t>Киев</w:t>
            </w:r>
            <w:r>
              <w:rPr>
                <w:rFonts w:ascii="Times New Roman" w:hAnsi="Times New Roman" w:cs="Times New Roman"/>
                <w:sz w:val="24"/>
                <w:szCs w:val="24"/>
                <w:lang w:val="uk-UA"/>
              </w:rPr>
              <w:t>; 7 ночей; RO (Без харчування</w:t>
            </w:r>
            <w:r w:rsidRPr="00DF1830">
              <w:rPr>
                <w:rFonts w:ascii="Times New Roman" w:hAnsi="Times New Roman" w:cs="Times New Roman"/>
                <w:sz w:val="24"/>
                <w:szCs w:val="24"/>
                <w:lang w:val="uk-UA"/>
              </w:rPr>
              <w:t>)</w:t>
            </w:r>
            <w:r>
              <w:rPr>
                <w:rFonts w:ascii="Times New Roman" w:hAnsi="Times New Roman" w:cs="Times New Roman"/>
                <w:sz w:val="24"/>
                <w:szCs w:val="24"/>
                <w:lang w:val="uk-UA"/>
              </w:rPr>
              <w:t>; 11689 грн. ( за двох); 16.12.17-</w:t>
            </w:r>
            <w:r w:rsidRPr="00DF1830">
              <w:rPr>
                <w:rFonts w:ascii="Times New Roman" w:hAnsi="Times New Roman" w:cs="Times New Roman"/>
                <w:sz w:val="24"/>
                <w:szCs w:val="24"/>
                <w:lang w:val="uk-UA"/>
              </w:rPr>
              <w:t>23.12.17</w:t>
            </w:r>
            <w:r>
              <w:rPr>
                <w:rFonts w:ascii="Times New Roman" w:hAnsi="Times New Roman" w:cs="Times New Roman"/>
                <w:sz w:val="24"/>
                <w:szCs w:val="24"/>
                <w:lang w:val="uk-UA"/>
              </w:rPr>
              <w:t xml:space="preserve"> р. ; </w:t>
            </w:r>
            <w:r w:rsidRPr="00DF1830">
              <w:rPr>
                <w:rFonts w:ascii="Times New Roman" w:hAnsi="Times New Roman" w:cs="Times New Roman"/>
                <w:sz w:val="24"/>
                <w:szCs w:val="24"/>
                <w:lang w:val="uk-UA"/>
              </w:rPr>
              <w:t>Dbl (Standard)</w:t>
            </w:r>
            <w:r>
              <w:rPr>
                <w:rFonts w:ascii="Times New Roman" w:hAnsi="Times New Roman" w:cs="Times New Roman"/>
                <w:sz w:val="24"/>
                <w:szCs w:val="24"/>
                <w:lang w:val="uk-UA"/>
              </w:rPr>
              <w:t xml:space="preserve"> </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6F1A1B">
              <w:rPr>
                <w:rFonts w:ascii="Times New Roman" w:hAnsi="Times New Roman" w:cs="Times New Roman"/>
                <w:sz w:val="24"/>
                <w:szCs w:val="24"/>
                <w:lang w:val="uk-UA"/>
              </w:rPr>
              <w:t>GOLDEN TULIP KHATT SPRINGS HOTEL &amp; SPA</w:t>
            </w:r>
            <w:r>
              <w:rPr>
                <w:rFonts w:ascii="Times New Roman" w:hAnsi="Times New Roman" w:cs="Times New Roman"/>
                <w:sz w:val="24"/>
                <w:szCs w:val="24"/>
                <w:lang w:val="uk-UA"/>
              </w:rPr>
              <w:t xml:space="preserve"> </w:t>
            </w:r>
            <w:r w:rsidRPr="006F1A1B">
              <w:rPr>
                <w:rFonts w:ascii="Times New Roman" w:hAnsi="Times New Roman" w:cs="Times New Roman"/>
                <w:sz w:val="24"/>
                <w:szCs w:val="24"/>
                <w:lang w:val="uk-UA"/>
              </w:rPr>
              <w:t>5</w:t>
            </w:r>
            <w:r>
              <w:rPr>
                <w:rFonts w:ascii="Times New Roman" w:hAnsi="Times New Roman" w:cs="Times New Roman"/>
                <w:sz w:val="24"/>
                <w:szCs w:val="24"/>
                <w:lang w:val="uk-UA"/>
              </w:rPr>
              <w:t>*; ОАЕ, Рас Аль Хайма; Киї</w:t>
            </w:r>
            <w:r w:rsidRPr="006F1A1B">
              <w:rPr>
                <w:rFonts w:ascii="Times New Roman" w:hAnsi="Times New Roman" w:cs="Times New Roman"/>
                <w:sz w:val="24"/>
                <w:szCs w:val="24"/>
                <w:lang w:val="uk-UA"/>
              </w:rPr>
              <w:t>в</w:t>
            </w:r>
            <w:r>
              <w:rPr>
                <w:rFonts w:ascii="Times New Roman" w:hAnsi="Times New Roman" w:cs="Times New Roman"/>
                <w:sz w:val="24"/>
                <w:szCs w:val="24"/>
                <w:lang w:val="uk-UA"/>
              </w:rPr>
              <w:t>; 7 ночей; BB (Сніданок</w:t>
            </w:r>
            <w:r w:rsidRPr="006F1A1B">
              <w:rPr>
                <w:rFonts w:ascii="Times New Roman" w:hAnsi="Times New Roman" w:cs="Times New Roman"/>
                <w:sz w:val="24"/>
                <w:szCs w:val="24"/>
                <w:lang w:val="uk-UA"/>
              </w:rPr>
              <w:t>)</w:t>
            </w:r>
            <w:r>
              <w:rPr>
                <w:rFonts w:ascii="Times New Roman" w:hAnsi="Times New Roman" w:cs="Times New Roman"/>
                <w:sz w:val="24"/>
                <w:szCs w:val="24"/>
                <w:lang w:val="uk-UA"/>
              </w:rPr>
              <w:t xml:space="preserve">; 12844 грн. (за двох); </w:t>
            </w:r>
            <w:r w:rsidRPr="006F1A1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13.12.17-</w:t>
            </w:r>
            <w:r w:rsidRPr="006F1A1B">
              <w:rPr>
                <w:rFonts w:ascii="Times New Roman" w:hAnsi="Times New Roman" w:cs="Times New Roman"/>
                <w:sz w:val="24"/>
                <w:szCs w:val="24"/>
                <w:lang w:val="uk-UA"/>
              </w:rPr>
              <w:t>20.12.17</w:t>
            </w:r>
            <w:r>
              <w:rPr>
                <w:rFonts w:ascii="Times New Roman" w:hAnsi="Times New Roman" w:cs="Times New Roman"/>
                <w:sz w:val="24"/>
                <w:szCs w:val="24"/>
                <w:lang w:val="uk-UA"/>
              </w:rPr>
              <w:t>;</w:t>
            </w:r>
            <w:r w:rsidRPr="006F1A1B">
              <w:rPr>
                <w:rFonts w:ascii="Times New Roman" w:hAnsi="Times New Roman" w:cs="Times New Roman"/>
                <w:sz w:val="24"/>
                <w:szCs w:val="24"/>
                <w:lang w:val="uk-UA"/>
              </w:rPr>
              <w:t xml:space="preserve"> Standard </w:t>
            </w:r>
            <w:r>
              <w:rPr>
                <w:rFonts w:ascii="Times New Roman" w:hAnsi="Times New Roman" w:cs="Times New Roman"/>
                <w:sz w:val="24"/>
                <w:szCs w:val="24"/>
                <w:lang w:val="uk-UA"/>
              </w:rPr>
              <w:t>Room</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6F1A1B">
              <w:rPr>
                <w:rFonts w:ascii="Times New Roman" w:hAnsi="Times New Roman" w:cs="Times New Roman"/>
                <w:sz w:val="24"/>
                <w:szCs w:val="24"/>
                <w:lang w:val="uk-UA"/>
              </w:rPr>
              <w:t>THEO SUNSET BAY HOLIDAY VILLAGE</w:t>
            </w:r>
            <w:r>
              <w:rPr>
                <w:rFonts w:ascii="Times New Roman" w:hAnsi="Times New Roman" w:cs="Times New Roman"/>
                <w:sz w:val="24"/>
                <w:szCs w:val="24"/>
                <w:lang w:val="uk-UA"/>
              </w:rPr>
              <w:t xml:space="preserve"> </w:t>
            </w:r>
            <w:r w:rsidRPr="006F1A1B">
              <w:rPr>
                <w:rFonts w:ascii="Times New Roman" w:hAnsi="Times New Roman" w:cs="Times New Roman"/>
                <w:sz w:val="24"/>
                <w:szCs w:val="24"/>
                <w:lang w:val="uk-UA"/>
              </w:rPr>
              <w:t>4</w:t>
            </w:r>
            <w:r>
              <w:rPr>
                <w:rFonts w:ascii="Times New Roman" w:hAnsi="Times New Roman" w:cs="Times New Roman"/>
                <w:sz w:val="24"/>
                <w:szCs w:val="24"/>
                <w:lang w:val="uk-UA"/>
              </w:rPr>
              <w:t>*; Кі</w:t>
            </w:r>
            <w:r w:rsidRPr="006F1A1B">
              <w:rPr>
                <w:rFonts w:ascii="Times New Roman" w:hAnsi="Times New Roman" w:cs="Times New Roman"/>
                <w:sz w:val="24"/>
                <w:szCs w:val="24"/>
                <w:lang w:val="uk-UA"/>
              </w:rPr>
              <w:t>пр, Пафос</w:t>
            </w:r>
            <w:r>
              <w:rPr>
                <w:rFonts w:ascii="Times New Roman" w:hAnsi="Times New Roman" w:cs="Times New Roman"/>
                <w:sz w:val="24"/>
                <w:szCs w:val="24"/>
                <w:lang w:val="uk-UA"/>
              </w:rPr>
              <w:t>;</w:t>
            </w:r>
            <w:r w:rsidRPr="006F1A1B">
              <w:rPr>
                <w:rFonts w:ascii="Times New Roman" w:hAnsi="Times New Roman" w:cs="Times New Roman"/>
                <w:sz w:val="24"/>
                <w:szCs w:val="24"/>
                <w:lang w:val="uk-UA"/>
              </w:rPr>
              <w:t xml:space="preserve"> Киев</w:t>
            </w:r>
            <w:r>
              <w:rPr>
                <w:rFonts w:ascii="Times New Roman" w:hAnsi="Times New Roman" w:cs="Times New Roman"/>
                <w:sz w:val="24"/>
                <w:szCs w:val="24"/>
                <w:lang w:val="uk-UA"/>
              </w:rPr>
              <w:t>; 7 ночей; BB (Сніданок</w:t>
            </w:r>
            <w:r w:rsidRPr="00E25A0A">
              <w:rPr>
                <w:rFonts w:ascii="Times New Roman" w:hAnsi="Times New Roman" w:cs="Times New Roman"/>
                <w:sz w:val="24"/>
                <w:szCs w:val="24"/>
                <w:lang w:val="uk-UA"/>
              </w:rPr>
              <w:t>)</w:t>
            </w:r>
            <w:r>
              <w:rPr>
                <w:rFonts w:ascii="Times New Roman" w:hAnsi="Times New Roman" w:cs="Times New Roman"/>
                <w:sz w:val="24"/>
                <w:szCs w:val="24"/>
                <w:lang w:val="uk-UA"/>
              </w:rPr>
              <w:t>; 17239 грн. (за двох);</w:t>
            </w:r>
            <w:r w:rsidRPr="00E25A0A">
              <w:rPr>
                <w:rFonts w:ascii="Times New Roman" w:hAnsi="Times New Roman" w:cs="Times New Roman"/>
                <w:sz w:val="24"/>
                <w:szCs w:val="24"/>
                <w:lang w:val="uk-UA"/>
              </w:rPr>
              <w:t xml:space="preserve"> </w:t>
            </w:r>
            <w:r w:rsidRPr="006F1A1B">
              <w:rPr>
                <w:rFonts w:ascii="Times New Roman" w:hAnsi="Times New Roman" w:cs="Times New Roman"/>
                <w:sz w:val="24"/>
                <w:szCs w:val="24"/>
                <w:lang w:val="uk-UA"/>
              </w:rPr>
              <w:t xml:space="preserve"> </w:t>
            </w:r>
            <w:r>
              <w:rPr>
                <w:rFonts w:ascii="Times New Roman" w:hAnsi="Times New Roman" w:cs="Times New Roman"/>
                <w:sz w:val="24"/>
                <w:szCs w:val="24"/>
                <w:lang w:val="uk-UA"/>
              </w:rPr>
              <w:t>14.12.17-</w:t>
            </w:r>
            <w:r w:rsidRPr="006F1A1B">
              <w:rPr>
                <w:rFonts w:ascii="Times New Roman" w:hAnsi="Times New Roman" w:cs="Times New Roman"/>
                <w:sz w:val="24"/>
                <w:szCs w:val="24"/>
                <w:lang w:val="uk-UA"/>
              </w:rPr>
              <w:t>21.12.17</w:t>
            </w:r>
            <w:r>
              <w:rPr>
                <w:rFonts w:ascii="Times New Roman" w:hAnsi="Times New Roman" w:cs="Times New Roman"/>
                <w:sz w:val="24"/>
                <w:szCs w:val="24"/>
                <w:lang w:val="uk-UA"/>
              </w:rPr>
              <w:t xml:space="preserve"> р.</w:t>
            </w:r>
            <w:r w:rsidRPr="006F1A1B">
              <w:rPr>
                <w:rFonts w:ascii="Times New Roman" w:hAnsi="Times New Roman" w:cs="Times New Roman"/>
                <w:sz w:val="24"/>
                <w:szCs w:val="24"/>
                <w:lang w:val="uk-UA"/>
              </w:rPr>
              <w:t xml:space="preserve"> Studio Inland View</w:t>
            </w:r>
            <w:r>
              <w:rPr>
                <w:rFonts w:ascii="Times New Roman" w:hAnsi="Times New Roman" w:cs="Times New Roman"/>
                <w:sz w:val="24"/>
                <w:szCs w:val="24"/>
                <w:lang w:val="uk-UA"/>
              </w:rPr>
              <w:t xml:space="preserve"> </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E25A0A">
              <w:rPr>
                <w:rFonts w:ascii="Times New Roman" w:hAnsi="Times New Roman" w:cs="Times New Roman"/>
                <w:sz w:val="24"/>
                <w:szCs w:val="24"/>
                <w:lang w:val="uk-UA"/>
              </w:rPr>
              <w:t>DELPHI ART</w:t>
            </w:r>
            <w:r>
              <w:rPr>
                <w:rFonts w:ascii="Times New Roman" w:hAnsi="Times New Roman" w:cs="Times New Roman"/>
                <w:sz w:val="24"/>
                <w:szCs w:val="24"/>
                <w:lang w:val="uk-UA"/>
              </w:rPr>
              <w:t xml:space="preserve"> </w:t>
            </w:r>
            <w:r w:rsidRPr="00E25A0A">
              <w:rPr>
                <w:rFonts w:ascii="Times New Roman" w:hAnsi="Times New Roman" w:cs="Times New Roman"/>
                <w:sz w:val="24"/>
                <w:szCs w:val="24"/>
                <w:lang w:val="uk-UA"/>
              </w:rPr>
              <w:t>4</w:t>
            </w:r>
            <w:r>
              <w:rPr>
                <w:rFonts w:ascii="Times New Roman" w:hAnsi="Times New Roman" w:cs="Times New Roman"/>
                <w:sz w:val="24"/>
                <w:szCs w:val="24"/>
                <w:lang w:val="uk-UA"/>
              </w:rPr>
              <w:t xml:space="preserve">*; Греція, Афіни; Киев; 7 ночей; BB (Сніданок); 18055 грн. (за двох); </w:t>
            </w:r>
            <w:r w:rsidRPr="00E25A0A">
              <w:rPr>
                <w:rFonts w:ascii="Times New Roman" w:hAnsi="Times New Roman" w:cs="Times New Roman"/>
                <w:sz w:val="24"/>
                <w:szCs w:val="24"/>
                <w:lang w:val="uk-UA"/>
              </w:rPr>
              <w:t>15.12.17-22.12.17 р</w:t>
            </w:r>
            <w:r>
              <w:rPr>
                <w:rFonts w:ascii="Times New Roman" w:hAnsi="Times New Roman" w:cs="Times New Roman"/>
                <w:sz w:val="24"/>
                <w:szCs w:val="24"/>
                <w:lang w:val="uk-UA"/>
              </w:rPr>
              <w:t>.;</w:t>
            </w:r>
            <w:r w:rsidRPr="00E25A0A">
              <w:rPr>
                <w:rFonts w:ascii="Times New Roman" w:hAnsi="Times New Roman" w:cs="Times New Roman"/>
                <w:sz w:val="24"/>
                <w:szCs w:val="24"/>
                <w:lang w:val="uk-UA"/>
              </w:rPr>
              <w:t xml:space="preserve"> </w:t>
            </w:r>
            <w:r>
              <w:rPr>
                <w:rFonts w:ascii="Times New Roman" w:hAnsi="Times New Roman" w:cs="Times New Roman"/>
                <w:sz w:val="24"/>
                <w:szCs w:val="24"/>
                <w:lang w:val="uk-UA"/>
              </w:rPr>
              <w:t>Std</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Default="00537FF9" w:rsidP="00537FF9">
            <w:pPr>
              <w:jc w:val="both"/>
              <w:rPr>
                <w:rFonts w:ascii="Times New Roman" w:hAnsi="Times New Roman" w:cs="Times New Roman"/>
                <w:sz w:val="24"/>
                <w:szCs w:val="24"/>
                <w:lang w:val="uk-UA"/>
              </w:rPr>
            </w:pPr>
            <w:r w:rsidRPr="00E25A0A">
              <w:rPr>
                <w:rFonts w:ascii="Times New Roman" w:hAnsi="Times New Roman" w:cs="Times New Roman"/>
                <w:sz w:val="24"/>
                <w:szCs w:val="24"/>
                <w:lang w:val="uk-UA"/>
              </w:rPr>
              <w:t>LEGACY BATUMI</w:t>
            </w:r>
            <w:r>
              <w:rPr>
                <w:rFonts w:ascii="Times New Roman" w:hAnsi="Times New Roman" w:cs="Times New Roman"/>
                <w:sz w:val="24"/>
                <w:szCs w:val="24"/>
                <w:lang w:val="uk-UA"/>
              </w:rPr>
              <w:t xml:space="preserve"> </w:t>
            </w:r>
            <w:r w:rsidRPr="00E25A0A">
              <w:rPr>
                <w:rFonts w:ascii="Times New Roman" w:hAnsi="Times New Roman" w:cs="Times New Roman"/>
                <w:sz w:val="24"/>
                <w:szCs w:val="24"/>
                <w:lang w:val="uk-UA"/>
              </w:rPr>
              <w:t>4</w:t>
            </w:r>
            <w:r>
              <w:rPr>
                <w:rFonts w:ascii="Times New Roman" w:hAnsi="Times New Roman" w:cs="Times New Roman"/>
                <w:sz w:val="24"/>
                <w:szCs w:val="24"/>
                <w:lang w:val="uk-UA"/>
              </w:rPr>
              <w:t>*; Грузія, Батумі; Київ; 7 ночей;</w:t>
            </w:r>
            <w:r w:rsidRPr="00E25A0A">
              <w:rPr>
                <w:lang w:val="uk-UA"/>
              </w:rPr>
              <w:t xml:space="preserve"> </w:t>
            </w:r>
            <w:r>
              <w:rPr>
                <w:rFonts w:ascii="Times New Roman" w:hAnsi="Times New Roman" w:cs="Times New Roman"/>
                <w:sz w:val="24"/>
                <w:szCs w:val="24"/>
                <w:lang w:val="uk-UA"/>
              </w:rPr>
              <w:t>BB (Сніданок</w:t>
            </w:r>
            <w:r w:rsidRPr="00E25A0A">
              <w:rPr>
                <w:rFonts w:ascii="Times New Roman" w:hAnsi="Times New Roman" w:cs="Times New Roman"/>
                <w:sz w:val="24"/>
                <w:szCs w:val="24"/>
                <w:lang w:val="uk-UA"/>
              </w:rPr>
              <w:t>)</w:t>
            </w:r>
            <w:r>
              <w:rPr>
                <w:rFonts w:ascii="Times New Roman" w:hAnsi="Times New Roman" w:cs="Times New Roman"/>
                <w:sz w:val="24"/>
                <w:szCs w:val="24"/>
                <w:lang w:val="uk-UA"/>
              </w:rPr>
              <w:t>; 22742 грн. (за двох); 19.12.17-</w:t>
            </w:r>
            <w:r w:rsidRPr="00E25A0A">
              <w:rPr>
                <w:rFonts w:ascii="Times New Roman" w:hAnsi="Times New Roman" w:cs="Times New Roman"/>
                <w:sz w:val="24"/>
                <w:szCs w:val="24"/>
                <w:lang w:val="uk-UA"/>
              </w:rPr>
              <w:t>26.12.17</w:t>
            </w:r>
            <w:r>
              <w:rPr>
                <w:rFonts w:ascii="Times New Roman" w:hAnsi="Times New Roman" w:cs="Times New Roman"/>
                <w:sz w:val="24"/>
                <w:szCs w:val="24"/>
                <w:lang w:val="uk-UA"/>
              </w:rPr>
              <w:t xml:space="preserve"> р.;</w:t>
            </w:r>
            <w:r w:rsidRPr="00E25A0A">
              <w:rPr>
                <w:rFonts w:ascii="Times New Roman" w:hAnsi="Times New Roman" w:cs="Times New Roman"/>
                <w:sz w:val="24"/>
                <w:szCs w:val="24"/>
                <w:lang w:val="uk-UA"/>
              </w:rPr>
              <w:t xml:space="preserve"> Doubl</w:t>
            </w:r>
            <w:r>
              <w:rPr>
                <w:rFonts w:ascii="Times New Roman" w:hAnsi="Times New Roman" w:cs="Times New Roman"/>
                <w:sz w:val="24"/>
                <w:szCs w:val="24"/>
                <w:lang w:val="uk-UA"/>
              </w:rPr>
              <w:t>e Room</w:t>
            </w:r>
            <w:r w:rsidRPr="00E25A0A">
              <w:rPr>
                <w:rFonts w:ascii="Times New Roman" w:hAnsi="Times New Roman" w:cs="Times New Roman"/>
                <w:sz w:val="24"/>
                <w:szCs w:val="24"/>
                <w:lang w:val="uk-UA"/>
              </w:rPr>
              <w:t xml:space="preserve"> </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Pr="00E25A0A" w:rsidRDefault="00537FF9" w:rsidP="00537FF9">
            <w:pPr>
              <w:jc w:val="both"/>
              <w:rPr>
                <w:rFonts w:ascii="Times New Roman" w:hAnsi="Times New Roman" w:cs="Times New Roman"/>
                <w:sz w:val="24"/>
                <w:szCs w:val="24"/>
                <w:lang w:val="uk-UA"/>
              </w:rPr>
            </w:pPr>
            <w:r w:rsidRPr="00E25A0A">
              <w:rPr>
                <w:rFonts w:ascii="Times New Roman" w:hAnsi="Times New Roman" w:cs="Times New Roman"/>
                <w:sz w:val="24"/>
                <w:szCs w:val="24"/>
                <w:lang w:val="uk-UA"/>
              </w:rPr>
              <w:t>PINETA PALACE</w:t>
            </w:r>
            <w:r>
              <w:rPr>
                <w:rFonts w:ascii="Times New Roman" w:hAnsi="Times New Roman" w:cs="Times New Roman"/>
                <w:sz w:val="24"/>
                <w:szCs w:val="24"/>
                <w:lang w:val="uk-UA"/>
              </w:rPr>
              <w:t xml:space="preserve"> </w:t>
            </w:r>
            <w:r w:rsidRPr="00E25A0A">
              <w:rPr>
                <w:rFonts w:ascii="Times New Roman" w:hAnsi="Times New Roman" w:cs="Times New Roman"/>
                <w:sz w:val="24"/>
                <w:szCs w:val="24"/>
                <w:lang w:val="uk-UA"/>
              </w:rPr>
              <w:t>4</w:t>
            </w:r>
            <w:r>
              <w:rPr>
                <w:rFonts w:ascii="Times New Roman" w:hAnsi="Times New Roman" w:cs="Times New Roman"/>
                <w:sz w:val="24"/>
                <w:szCs w:val="24"/>
                <w:lang w:val="uk-UA"/>
              </w:rPr>
              <w:t>*; Італі</w:t>
            </w:r>
            <w:r w:rsidRPr="00E25A0A">
              <w:rPr>
                <w:rFonts w:ascii="Times New Roman" w:hAnsi="Times New Roman" w:cs="Times New Roman"/>
                <w:sz w:val="24"/>
                <w:szCs w:val="24"/>
                <w:lang w:val="uk-UA"/>
              </w:rPr>
              <w:t>я, Рим</w:t>
            </w:r>
            <w:r>
              <w:rPr>
                <w:rFonts w:ascii="Times New Roman" w:hAnsi="Times New Roman" w:cs="Times New Roman"/>
                <w:sz w:val="24"/>
                <w:szCs w:val="24"/>
                <w:lang w:val="uk-UA"/>
              </w:rPr>
              <w:t>; Киї</w:t>
            </w:r>
            <w:r w:rsidRPr="00E25A0A">
              <w:rPr>
                <w:rFonts w:ascii="Times New Roman" w:hAnsi="Times New Roman" w:cs="Times New Roman"/>
                <w:sz w:val="24"/>
                <w:szCs w:val="24"/>
                <w:lang w:val="uk-UA"/>
              </w:rPr>
              <w:t>в</w:t>
            </w:r>
            <w:r>
              <w:rPr>
                <w:rFonts w:ascii="Times New Roman" w:hAnsi="Times New Roman" w:cs="Times New Roman"/>
                <w:sz w:val="24"/>
                <w:szCs w:val="24"/>
                <w:lang w:val="uk-UA"/>
              </w:rPr>
              <w:t>; 7 ночей; ВВ (Сніданок); 23573 грн. (за двох);16.12.17-</w:t>
            </w:r>
            <w:r w:rsidRPr="00E25A0A">
              <w:rPr>
                <w:rFonts w:ascii="Times New Roman" w:hAnsi="Times New Roman" w:cs="Times New Roman"/>
                <w:sz w:val="24"/>
                <w:szCs w:val="24"/>
                <w:lang w:val="uk-UA"/>
              </w:rPr>
              <w:t>23.12.17</w:t>
            </w:r>
            <w:r>
              <w:rPr>
                <w:rFonts w:ascii="Times New Roman" w:hAnsi="Times New Roman" w:cs="Times New Roman"/>
                <w:sz w:val="24"/>
                <w:szCs w:val="24"/>
                <w:lang w:val="uk-UA"/>
              </w:rPr>
              <w:t xml:space="preserve"> р.; </w:t>
            </w:r>
            <w:r w:rsidRPr="00E25A0A">
              <w:rPr>
                <w:rFonts w:ascii="Times New Roman" w:hAnsi="Times New Roman" w:cs="Times New Roman"/>
                <w:sz w:val="24"/>
                <w:szCs w:val="24"/>
                <w:lang w:val="uk-UA"/>
              </w:rPr>
              <w:t>Economy Room</w:t>
            </w:r>
            <w:r>
              <w:rPr>
                <w:rFonts w:ascii="Times New Roman" w:hAnsi="Times New Roman" w:cs="Times New Roman"/>
                <w:sz w:val="24"/>
                <w:szCs w:val="24"/>
                <w:lang w:val="uk-UA"/>
              </w:rPr>
              <w:t xml:space="preserve"> - Non Refundable</w:t>
            </w:r>
          </w:p>
        </w:tc>
      </w:tr>
      <w:tr w:rsidR="00537FF9" w:rsidTr="00537FF9">
        <w:tc>
          <w:tcPr>
            <w:tcW w:w="2802" w:type="dxa"/>
            <w:vMerge w:val="restart"/>
            <w:vAlign w:val="center"/>
          </w:tcPr>
          <w:p w:rsidR="00537FF9" w:rsidRPr="00B06B7C" w:rsidRDefault="00537FF9" w:rsidP="00537FF9">
            <w:pPr>
              <w:jc w:val="center"/>
              <w:rPr>
                <w:rFonts w:ascii="Times New Roman" w:hAnsi="Times New Roman" w:cs="Times New Roman"/>
                <w:sz w:val="24"/>
                <w:szCs w:val="24"/>
                <w:lang w:val="uk-UA"/>
              </w:rPr>
            </w:pPr>
            <w:r>
              <w:rPr>
                <w:rFonts w:ascii="Times New Roman" w:hAnsi="Times New Roman" w:cs="Times New Roman"/>
                <w:sz w:val="24"/>
                <w:szCs w:val="24"/>
                <w:lang w:val="uk-UA"/>
              </w:rPr>
              <w:t>Спецпропозиція</w:t>
            </w:r>
          </w:p>
        </w:tc>
        <w:tc>
          <w:tcPr>
            <w:tcW w:w="7087" w:type="dxa"/>
          </w:tcPr>
          <w:p w:rsidR="00537FF9" w:rsidRPr="00E25A0A"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537FF9">
              <w:rPr>
                <w:rFonts w:ascii="Times New Roman" w:hAnsi="Times New Roman" w:cs="Times New Roman"/>
                <w:sz w:val="24"/>
                <w:szCs w:val="24"/>
                <w:lang w:val="uk-UA"/>
              </w:rPr>
              <w:t>АЛБАНИЯ ЭТА</w:t>
            </w:r>
            <w:r>
              <w:rPr>
                <w:rFonts w:ascii="Times New Roman" w:hAnsi="Times New Roman" w:cs="Times New Roman"/>
                <w:sz w:val="24"/>
                <w:szCs w:val="24"/>
                <w:lang w:val="uk-UA"/>
              </w:rPr>
              <w:t xml:space="preserve"> СТРАННА КОТОРУЮ СТОИТ ПОСЕТИТЬ»; Албанія; Київ; 7 днів;  від 10 000 грн.; 6.09.17 р.</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Pr="00E25A0A" w:rsidRDefault="00537FF9"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537FF9">
              <w:rPr>
                <w:rFonts w:ascii="Times New Roman" w:hAnsi="Times New Roman" w:cs="Times New Roman"/>
                <w:sz w:val="24"/>
                <w:szCs w:val="24"/>
                <w:lang w:val="uk-UA"/>
              </w:rPr>
              <w:t>ПРАЖСКИЙ УИКЕНД + ВЕНА</w:t>
            </w:r>
            <w:r>
              <w:rPr>
                <w:rFonts w:ascii="Times New Roman" w:hAnsi="Times New Roman" w:cs="Times New Roman"/>
                <w:sz w:val="24"/>
                <w:szCs w:val="24"/>
                <w:lang w:val="uk-UA"/>
              </w:rPr>
              <w:t xml:space="preserve">»; </w:t>
            </w:r>
            <w:r w:rsidR="00B446DB">
              <w:rPr>
                <w:rFonts w:ascii="Times New Roman" w:hAnsi="Times New Roman" w:cs="Times New Roman"/>
                <w:sz w:val="24"/>
                <w:szCs w:val="24"/>
                <w:lang w:val="uk-UA"/>
              </w:rPr>
              <w:t xml:space="preserve">Польща; Львів; 12 днів; від 200 </w:t>
            </w:r>
            <w:r w:rsidR="00B446DB" w:rsidRPr="00B446DB">
              <w:rPr>
                <w:rFonts w:ascii="Times New Roman" w:hAnsi="Times New Roman" w:cs="Times New Roman"/>
                <w:sz w:val="24"/>
                <w:szCs w:val="24"/>
                <w:lang w:val="uk-UA"/>
              </w:rPr>
              <w:t>€</w:t>
            </w:r>
            <w:r w:rsidR="00B446DB">
              <w:rPr>
                <w:rFonts w:ascii="Times New Roman" w:hAnsi="Times New Roman" w:cs="Times New Roman"/>
                <w:sz w:val="24"/>
                <w:szCs w:val="24"/>
                <w:lang w:val="uk-UA"/>
              </w:rPr>
              <w:t xml:space="preserve">; 20.11. 17 р.; </w:t>
            </w:r>
            <w:r w:rsidR="00B446DB" w:rsidRPr="00B446DB">
              <w:rPr>
                <w:rFonts w:ascii="Times New Roman" w:hAnsi="Times New Roman" w:cs="Times New Roman"/>
                <w:sz w:val="24"/>
                <w:szCs w:val="24"/>
                <w:lang w:val="uk-UA"/>
              </w:rPr>
              <w:t>Проживання в 2 *, 3 * готелях з</w:t>
            </w:r>
            <w:r w:rsidR="00B446DB">
              <w:rPr>
                <w:rFonts w:ascii="Times New Roman" w:hAnsi="Times New Roman" w:cs="Times New Roman"/>
                <w:sz w:val="24"/>
                <w:szCs w:val="24"/>
                <w:lang w:val="uk-UA"/>
              </w:rPr>
              <w:t>і</w:t>
            </w:r>
            <w:r w:rsidR="00B446DB" w:rsidRPr="00B446DB">
              <w:rPr>
                <w:rFonts w:ascii="Times New Roman" w:hAnsi="Times New Roman" w:cs="Times New Roman"/>
                <w:sz w:val="24"/>
                <w:szCs w:val="24"/>
                <w:lang w:val="uk-UA"/>
              </w:rPr>
              <w:t xml:space="preserve"> сніданками</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Pr="00E25A0A" w:rsidRDefault="00B446DB"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B446DB">
              <w:rPr>
                <w:rFonts w:ascii="Times New Roman" w:hAnsi="Times New Roman" w:cs="Times New Roman"/>
                <w:sz w:val="24"/>
                <w:szCs w:val="24"/>
                <w:lang w:val="uk-UA"/>
              </w:rPr>
              <w:t>РОМАНТИЧЕСКИЙ ВЕЧЕР ВО ФРАНЦИИ</w:t>
            </w:r>
            <w:r>
              <w:rPr>
                <w:rFonts w:ascii="Times New Roman" w:hAnsi="Times New Roman" w:cs="Times New Roman"/>
                <w:sz w:val="24"/>
                <w:szCs w:val="24"/>
                <w:lang w:val="uk-UA"/>
              </w:rPr>
              <w:t xml:space="preserve">»; Франція; Львів; 12 днів; 200 </w:t>
            </w:r>
            <w:r w:rsidRPr="00B446DB">
              <w:rPr>
                <w:rFonts w:ascii="Times New Roman" w:hAnsi="Times New Roman" w:cs="Times New Roman"/>
                <w:sz w:val="24"/>
                <w:szCs w:val="24"/>
                <w:lang w:val="uk-UA"/>
              </w:rPr>
              <w:t>€</w:t>
            </w:r>
            <w:r>
              <w:rPr>
                <w:rFonts w:ascii="Times New Roman" w:hAnsi="Times New Roman" w:cs="Times New Roman"/>
                <w:sz w:val="24"/>
                <w:szCs w:val="24"/>
                <w:lang w:val="uk-UA"/>
              </w:rPr>
              <w:t xml:space="preserve">; 20.11.17 р.; </w:t>
            </w:r>
            <w:r w:rsidRPr="00B446DB">
              <w:rPr>
                <w:rFonts w:ascii="Times New Roman" w:hAnsi="Times New Roman" w:cs="Times New Roman"/>
                <w:sz w:val="24"/>
                <w:szCs w:val="24"/>
                <w:lang w:val="uk-UA"/>
              </w:rPr>
              <w:t>Проживання в 2 *, 3 * готелях зі сніданками</w:t>
            </w:r>
          </w:p>
        </w:tc>
      </w:tr>
      <w:tr w:rsidR="00537FF9" w:rsidTr="00537FF9">
        <w:tc>
          <w:tcPr>
            <w:tcW w:w="2802" w:type="dxa"/>
            <w:vMerge/>
          </w:tcPr>
          <w:p w:rsidR="00537FF9" w:rsidRPr="00B06B7C" w:rsidRDefault="00537FF9" w:rsidP="00537FF9">
            <w:pPr>
              <w:jc w:val="both"/>
              <w:rPr>
                <w:rFonts w:ascii="Times New Roman" w:hAnsi="Times New Roman" w:cs="Times New Roman"/>
                <w:sz w:val="24"/>
                <w:szCs w:val="24"/>
                <w:lang w:val="uk-UA"/>
              </w:rPr>
            </w:pPr>
          </w:p>
        </w:tc>
        <w:tc>
          <w:tcPr>
            <w:tcW w:w="7087" w:type="dxa"/>
          </w:tcPr>
          <w:p w:rsidR="00537FF9" w:rsidRPr="00E25A0A" w:rsidRDefault="00B446DB" w:rsidP="00537FF9">
            <w:pPr>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B446DB">
              <w:rPr>
                <w:rFonts w:ascii="Times New Roman" w:hAnsi="Times New Roman" w:cs="Times New Roman"/>
                <w:sz w:val="24"/>
                <w:szCs w:val="24"/>
                <w:lang w:val="uk-UA"/>
              </w:rPr>
              <w:t>СЕМЕЙНЫЙ ТУР В ЕВРОПУ</w:t>
            </w:r>
            <w:r>
              <w:rPr>
                <w:rFonts w:ascii="Times New Roman" w:hAnsi="Times New Roman" w:cs="Times New Roman"/>
                <w:sz w:val="24"/>
                <w:szCs w:val="24"/>
                <w:lang w:val="uk-UA"/>
              </w:rPr>
              <w:t xml:space="preserve">»; Угорщина; Львів; 12 днів; 200 </w:t>
            </w:r>
            <w:r w:rsidRPr="00B446DB">
              <w:rPr>
                <w:rFonts w:ascii="Times New Roman" w:hAnsi="Times New Roman" w:cs="Times New Roman"/>
                <w:sz w:val="24"/>
                <w:szCs w:val="24"/>
                <w:lang w:val="uk-UA"/>
              </w:rPr>
              <w:t>€</w:t>
            </w:r>
            <w:r>
              <w:rPr>
                <w:rFonts w:ascii="Times New Roman" w:hAnsi="Times New Roman" w:cs="Times New Roman"/>
                <w:sz w:val="24"/>
                <w:szCs w:val="24"/>
                <w:lang w:val="uk-UA"/>
              </w:rPr>
              <w:t xml:space="preserve">; 20.11.17 р.; </w:t>
            </w:r>
            <w:r w:rsidRPr="00B446DB">
              <w:rPr>
                <w:rFonts w:ascii="Times New Roman" w:hAnsi="Times New Roman" w:cs="Times New Roman"/>
                <w:sz w:val="24"/>
                <w:szCs w:val="24"/>
                <w:lang w:val="uk-UA"/>
              </w:rPr>
              <w:t>Проживання в 2 *, 3 * готелях зі сніданками</w:t>
            </w:r>
          </w:p>
        </w:tc>
      </w:tr>
    </w:tbl>
    <w:p w:rsidR="00FC45A0" w:rsidRDefault="00B446DB" w:rsidP="006B00DE">
      <w:pPr>
        <w:widowControl w:val="0"/>
        <w:autoSpaceDE w:val="0"/>
        <w:autoSpaceDN w:val="0"/>
        <w:adjustRightInd w:val="0"/>
        <w:spacing w:after="0" w:line="360" w:lineRule="auto"/>
        <w:ind w:firstLine="709"/>
        <w:rPr>
          <w:rFonts w:ascii="Times New Roman" w:eastAsia="Times New Roman" w:hAnsi="Times New Roman" w:cs="Times New Roman"/>
          <w:sz w:val="24"/>
          <w:szCs w:val="24"/>
          <w:lang w:val="uk-UA" w:eastAsia="ru-RU"/>
        </w:rPr>
      </w:pPr>
      <w:r w:rsidRPr="006B00DE">
        <w:rPr>
          <w:rFonts w:ascii="Times New Roman" w:eastAsia="Times New Roman" w:hAnsi="Times New Roman" w:cs="Times New Roman"/>
          <w:sz w:val="24"/>
          <w:szCs w:val="24"/>
          <w:lang w:val="uk-UA" w:eastAsia="ru-RU"/>
        </w:rPr>
        <w:t>Джерело: [</w:t>
      </w:r>
      <w:r w:rsidR="006B00DE" w:rsidRPr="006B00DE">
        <w:rPr>
          <w:rFonts w:ascii="Times New Roman" w:eastAsia="Times New Roman" w:hAnsi="Times New Roman" w:cs="Times New Roman"/>
          <w:sz w:val="24"/>
          <w:szCs w:val="24"/>
          <w:lang w:val="uk-UA" w:eastAsia="ru-RU"/>
        </w:rPr>
        <w:t>93</w:t>
      </w:r>
      <w:r w:rsidRPr="006B00DE">
        <w:rPr>
          <w:rFonts w:ascii="Times New Roman" w:eastAsia="Times New Roman" w:hAnsi="Times New Roman" w:cs="Times New Roman"/>
          <w:sz w:val="24"/>
          <w:szCs w:val="24"/>
          <w:lang w:val="uk-UA" w:eastAsia="ru-RU"/>
        </w:rPr>
        <w:t>]</w:t>
      </w:r>
    </w:p>
    <w:p w:rsidR="006B00DE" w:rsidRPr="006B00DE" w:rsidRDefault="006B00DE" w:rsidP="006B00DE">
      <w:pPr>
        <w:widowControl w:val="0"/>
        <w:autoSpaceDE w:val="0"/>
        <w:autoSpaceDN w:val="0"/>
        <w:adjustRightInd w:val="0"/>
        <w:spacing w:after="0" w:line="360" w:lineRule="auto"/>
        <w:ind w:firstLine="709"/>
        <w:rPr>
          <w:rFonts w:ascii="Times New Roman" w:eastAsia="Times New Roman" w:hAnsi="Times New Roman" w:cs="Times New Roman"/>
          <w:sz w:val="24"/>
          <w:szCs w:val="24"/>
          <w:lang w:val="uk-UA" w:eastAsia="ru-RU"/>
        </w:rPr>
      </w:pPr>
    </w:p>
    <w:p w:rsidR="00290DDC" w:rsidRPr="00FF012E" w:rsidRDefault="00290DDC" w:rsidP="00865640">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ab/>
        <w:t>Отже, туристична компанія «Телемак»  встигла зарекомендувати себе як надійний діловий партнер, який має великий досвід робот</w:t>
      </w:r>
      <w:r w:rsidR="00865640" w:rsidRPr="00FF012E">
        <w:rPr>
          <w:rFonts w:ascii="Times New Roman" w:eastAsia="Times New Roman" w:hAnsi="Times New Roman" w:cs="Times New Roman"/>
          <w:sz w:val="28"/>
          <w:szCs w:val="28"/>
          <w:lang w:val="uk-UA" w:eastAsia="ru-RU"/>
        </w:rPr>
        <w:t>и, чітко виконує всі свої зобов’</w:t>
      </w:r>
      <w:r w:rsidRPr="00FF012E">
        <w:rPr>
          <w:rFonts w:ascii="Times New Roman" w:eastAsia="Times New Roman" w:hAnsi="Times New Roman" w:cs="Times New Roman"/>
          <w:sz w:val="28"/>
          <w:szCs w:val="28"/>
          <w:lang w:val="uk-UA" w:eastAsia="ru-RU"/>
        </w:rPr>
        <w:t>язання, роботи і послуги в короткі терміни на найвищому рівні. Фірма прагне залучити самих різних клієнтів, і тому пропонує поїздки будь-якого цінового рівня з розміщенням у готелях самих різних категорій, від чисто туристських тризір</w:t>
      </w:r>
      <w:r w:rsidR="00F51A54" w:rsidRPr="00FF012E">
        <w:rPr>
          <w:rFonts w:ascii="Times New Roman" w:eastAsia="Times New Roman" w:hAnsi="Times New Roman" w:cs="Times New Roman"/>
          <w:sz w:val="28"/>
          <w:szCs w:val="28"/>
          <w:lang w:val="uk-UA" w:eastAsia="ru-RU"/>
        </w:rPr>
        <w:t>кових до найшикарніших готелів.</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sz w:val="28"/>
          <w:szCs w:val="28"/>
          <w:lang w:val="uk-UA" w:eastAsia="ru-RU"/>
        </w:rPr>
        <w:tab/>
        <w:t>Для організації туру кампанія «Телемак» залучає підприємства і організації («суміжники»), що забезпечують відсутні ланки в комплексному обслуговуванні: засоби розміщення; транспортні фірми; екскурсійні бюро та інші фірми, що надають послуги з супроводу і інформаційного забезпечення туристів; посередницькі туристські підприємства; торгові підприємства; підприємства громадського харчування</w:t>
      </w:r>
      <w:r w:rsidR="006B00DE">
        <w:rPr>
          <w:rFonts w:ascii="Times New Roman" w:eastAsia="Times New Roman" w:hAnsi="Times New Roman" w:cs="Times New Roman"/>
          <w:sz w:val="28"/>
          <w:szCs w:val="28"/>
          <w:lang w:val="uk-UA" w:eastAsia="ru-RU"/>
        </w:rPr>
        <w:t xml:space="preserve"> і інші [93</w:t>
      </w:r>
      <w:r w:rsidRPr="00FF012E">
        <w:rPr>
          <w:rFonts w:ascii="Times New Roman" w:eastAsia="Times New Roman" w:hAnsi="Times New Roman" w:cs="Times New Roman"/>
          <w:sz w:val="28"/>
          <w:szCs w:val="28"/>
          <w:lang w:val="uk-UA" w:eastAsia="ru-RU"/>
        </w:rPr>
        <w:t>].</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 xml:space="preserve">Фірма пропонує тури тільки перевірених туристичних підприємств, які є старими і надійними партнерами фірми. Партнерами туристичного підприємства є багато  державних і комерційних туристичних компаній, що ведуть діяльність на Україні і за її межами. Наприклад, постачальниками туристичного продукту є </w:t>
      </w:r>
      <w:r w:rsidRPr="00FF012E">
        <w:rPr>
          <w:rFonts w:ascii="Times New Roman" w:eastAsia="Times New Roman" w:hAnsi="Times New Roman" w:cs="Times New Roman"/>
          <w:sz w:val="28"/>
          <w:szCs w:val="28"/>
          <w:lang w:val="uk-UA" w:eastAsia="uk-UA"/>
        </w:rPr>
        <w:t>з Pegas Touristik, Anex Tour, TUI, TEZ tour, TPG, Join Up!, Coral travel та інші. Зворотний зв'язок з постачальниками здійснюється за допомогою Internet, телефон.</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00865640" w:rsidRPr="00FF012E">
        <w:rPr>
          <w:rFonts w:ascii="Times New Roman" w:eastAsia="Times New Roman" w:hAnsi="Times New Roman" w:cs="Times New Roman"/>
          <w:sz w:val="28"/>
          <w:szCs w:val="28"/>
          <w:lang w:val="uk-UA" w:eastAsia="uk-UA"/>
        </w:rPr>
        <w:t>Конкуренти</w:t>
      </w:r>
      <w:r w:rsidRPr="00FF012E">
        <w:rPr>
          <w:rFonts w:ascii="Times New Roman" w:eastAsia="Times New Roman" w:hAnsi="Times New Roman" w:cs="Times New Roman"/>
          <w:sz w:val="28"/>
          <w:szCs w:val="28"/>
          <w:lang w:val="uk-UA" w:eastAsia="uk-UA"/>
        </w:rPr>
        <w:t>: крупні туристичні підприємства м. Сєвєродонецьк, наприклад, «Simon-tour», «SeaZone», «Interpack», «Наши путешествия», «Наш тур» та інші.</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 xml:space="preserve">Клієнтами туристичної компанії є різноманітні споживачі: </w:t>
      </w:r>
      <w:r w:rsidRPr="00FF012E">
        <w:rPr>
          <w:rFonts w:ascii="Times New Roman" w:eastAsia="Calibri" w:hAnsi="Times New Roman" w:cs="Times New Roman"/>
          <w:sz w:val="28"/>
          <w:szCs w:val="28"/>
          <w:lang w:val="uk-UA" w:eastAsia="ru-RU"/>
        </w:rPr>
        <w:t>громадяни України та іноземні громадяни</w:t>
      </w:r>
      <w:r w:rsidRPr="00FF012E">
        <w:rPr>
          <w:rFonts w:ascii="Times New Roman" w:eastAsia="Times New Roman" w:hAnsi="Times New Roman" w:cs="Times New Roman"/>
          <w:sz w:val="28"/>
          <w:szCs w:val="28"/>
          <w:lang w:val="uk-UA" w:eastAsia="ru-RU"/>
        </w:rPr>
        <w:t>. Вікова група туристів 18-50 років. У туристичної компанії є свої постійні клієнти. Стимулюючими факторами споживання турпродукту є знижки, що надаються клієнтам. Середній покупець туристських послуг «Телемак»: мешканець м. Сєвєродонецьк, із середнім достатком та вище.</w:t>
      </w:r>
    </w:p>
    <w:p w:rsidR="00B446DB" w:rsidRDefault="00290DDC" w:rsidP="00290DDC">
      <w:pPr>
        <w:spacing w:after="0" w:line="360" w:lineRule="auto"/>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«Телемак» співпрацює зі страховою компанією PZU. Страховий внесок включений у вартість туру. Працівники підприємства пройшли курс навчання, самостійно заповнюють страхові поліси, відсилаючи страховику копію поліса.</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Будь-яка компанія діє на ринку спільно з іншими фірмами не ізольовано від зовнішнього оточення або так званого «зовнішнього середовища». Більше того, саме «зовнішнє середовище» створює визначаючі умови для ведення бізнесу.</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Отже, фактори зовнішнього оточення туристичної компанії «Телемак» такі: політико-правові, економічні, соціально-культурні, технологічні. Окремо можна виділити негативну соціально-економічну та політичну ситуацію, яка продовжується останні три роки та проведення АТО. Але незважаючи на складну ситуацію, місцеве населення не втратило бажання подорожувати та відпочивати, тим самим забезпечувати роботою місцеві туристичні агентства, в тому числі «Телемак».</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 xml:space="preserve">Політико-правові фактори: поза сумнівом, підприємство «Телемак» залежить від законодавства та правової політики держави, особливо від законів, що регулюють діяльність туристичних підприємств. Аналіз законів та інших нормативних актів, які встановлюють правові норми і рамки відносин дає туристичній фірмі можливість визначити для себе допустимі межі дій і прийнятні методи відстоювання своїх інтересів. </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Економічні фактори: підприємство «Телемак» не користується пільгами з оподаткування, рівень доходів населення в області ще не достатньо високий, тому купівельна здатність досить низька, хоча продукції та послугам даного туристичного підприємства віддається перевага в порівн</w:t>
      </w:r>
      <w:r w:rsidR="00B446DB">
        <w:rPr>
          <w:rFonts w:ascii="Times New Roman" w:eastAsia="Times New Roman" w:hAnsi="Times New Roman" w:cs="Times New Roman"/>
          <w:sz w:val="28"/>
          <w:szCs w:val="28"/>
          <w:lang w:val="uk-UA" w:eastAsia="ru-RU"/>
        </w:rPr>
        <w:t>янні з подібними підприємствами</w:t>
      </w:r>
      <w:r w:rsidRPr="00FF012E">
        <w:rPr>
          <w:rFonts w:ascii="Times New Roman" w:eastAsia="Times New Roman" w:hAnsi="Times New Roman" w:cs="Times New Roman"/>
          <w:sz w:val="28"/>
          <w:szCs w:val="28"/>
          <w:lang w:val="uk-UA" w:eastAsia="ru-RU"/>
        </w:rPr>
        <w:t xml:space="preserve">. Безсумнівно, чинники інфляції та рівня доходів населення роблять негативний вплив на підприємство. Тенденція споживчих уподобань населення має негативний вплив, тому що поки спрямована на організацію відпочинку на відносно довгий час (більше тижня) за межами Луганської області (південні морські та гірські курорти). </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 xml:space="preserve">Соціально-культурні фактори: у випадку «Телемак» на діяльність впливає: культурні особливості країни; традиції, звичаї населення; демографічна обстановка в країні. Населення, яке проживає в місті природно прагне «вибратися» на природу для відпочинку і тут велике значення має віддаленість від міста (тому що мова йде про 1-2 дні), звичка до відпочинку в певних місцях, різні свята (державні, сімейні).  </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Дл</w:t>
      </w:r>
      <w:r w:rsidR="00865640" w:rsidRPr="00FF012E">
        <w:rPr>
          <w:rFonts w:ascii="Times New Roman" w:eastAsia="Times New Roman" w:hAnsi="Times New Roman" w:cs="Times New Roman"/>
          <w:sz w:val="28"/>
          <w:szCs w:val="28"/>
          <w:lang w:val="uk-UA" w:eastAsia="ru-RU"/>
        </w:rPr>
        <w:t xml:space="preserve">я аналізу внутрішньої структури </w:t>
      </w:r>
      <w:r w:rsidRPr="00FF012E">
        <w:rPr>
          <w:rFonts w:ascii="Times New Roman" w:eastAsia="Times New Roman" w:hAnsi="Times New Roman" w:cs="Times New Roman"/>
          <w:sz w:val="28"/>
          <w:szCs w:val="28"/>
          <w:lang w:val="uk-UA" w:eastAsia="ru-RU"/>
        </w:rPr>
        <w:t xml:space="preserve">туристичного підприємства «Телемак» </w:t>
      </w:r>
      <w:r w:rsidR="00865640" w:rsidRPr="00FF012E">
        <w:rPr>
          <w:rFonts w:ascii="Times New Roman" w:eastAsia="Times New Roman" w:hAnsi="Times New Roman" w:cs="Times New Roman"/>
          <w:sz w:val="28"/>
          <w:szCs w:val="28"/>
          <w:lang w:val="uk-UA" w:eastAsia="ru-RU"/>
        </w:rPr>
        <w:t>необхідно визначити інноваційний, фінансовий, інформаційний та інфраструктурний</w:t>
      </w:r>
      <w:r w:rsidR="00F15A9D" w:rsidRPr="00FF012E">
        <w:rPr>
          <w:rFonts w:ascii="Times New Roman" w:eastAsia="Times New Roman" w:hAnsi="Times New Roman" w:cs="Times New Roman"/>
          <w:sz w:val="28"/>
          <w:szCs w:val="28"/>
          <w:lang w:val="uk-UA" w:eastAsia="ru-RU"/>
        </w:rPr>
        <w:t>, науково-технічний потенціали</w:t>
      </w:r>
      <w:r w:rsidR="00865640" w:rsidRPr="00FF012E">
        <w:rPr>
          <w:rFonts w:ascii="Times New Roman" w:eastAsia="Times New Roman" w:hAnsi="Times New Roman" w:cs="Times New Roman"/>
          <w:sz w:val="28"/>
          <w:szCs w:val="28"/>
          <w:lang w:val="uk-UA" w:eastAsia="ru-RU"/>
        </w:rPr>
        <w:t xml:space="preserve">. </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t>Інноваційний потенціал</w:t>
      </w:r>
      <w:r w:rsidRPr="00FF012E">
        <w:rPr>
          <w:rFonts w:ascii="Times New Roman" w:eastAsia="Times New Roman" w:hAnsi="Times New Roman" w:cs="Times New Roman"/>
          <w:sz w:val="28"/>
          <w:szCs w:val="28"/>
          <w:lang w:val="uk-UA" w:eastAsia="ru-RU"/>
        </w:rPr>
        <w:t xml:space="preserve"> характеризує можливості підприємства в сфері розробки та впровадження інновацій. Основні напрямки інноваційної діяльності на туристичному підприємстві «Телемак»</w:t>
      </w:r>
      <w:r w:rsidRPr="00FF012E">
        <w:rPr>
          <w:rFonts w:ascii="Times New Roman" w:eastAsia="Times New Roman" w:hAnsi="Times New Roman" w:cs="Times New Roman"/>
          <w:lang w:val="uk-UA" w:eastAsia="ru-RU"/>
        </w:rPr>
        <w:t xml:space="preserve">: </w:t>
      </w:r>
      <w:r w:rsidRPr="00FF012E">
        <w:rPr>
          <w:rFonts w:ascii="Times New Roman" w:eastAsia="Times New Roman" w:hAnsi="Times New Roman" w:cs="Times New Roman"/>
          <w:sz w:val="28"/>
          <w:szCs w:val="28"/>
          <w:lang w:val="uk-UA" w:eastAsia="ru-RU"/>
        </w:rPr>
        <w:t>використання нової техніки й технології у виробництві традиційних продуктів;</w:t>
      </w:r>
      <w:r w:rsidRPr="00FF012E">
        <w:rPr>
          <w:rFonts w:ascii="Times New Roman" w:eastAsia="Times New Roman" w:hAnsi="Times New Roman" w:cs="Times New Roman"/>
          <w:lang w:val="uk-UA" w:eastAsia="ru-RU"/>
        </w:rPr>
        <w:t xml:space="preserve"> </w:t>
      </w:r>
      <w:r w:rsidRPr="00FF012E">
        <w:rPr>
          <w:rFonts w:ascii="Times New Roman" w:eastAsia="Times New Roman" w:hAnsi="Times New Roman" w:cs="Times New Roman"/>
          <w:sz w:val="28"/>
          <w:szCs w:val="28"/>
          <w:lang w:val="uk-UA" w:eastAsia="ru-RU"/>
        </w:rPr>
        <w:t>використання нових туристських ресурсів, що раніше не використовувалися;</w:t>
      </w:r>
      <w:r w:rsidRPr="00FF012E">
        <w:rPr>
          <w:rFonts w:ascii="Times New Roman" w:eastAsia="Times New Roman" w:hAnsi="Times New Roman" w:cs="Times New Roman"/>
          <w:lang w:val="uk-UA" w:eastAsia="ru-RU"/>
        </w:rPr>
        <w:t xml:space="preserve"> </w:t>
      </w:r>
      <w:r w:rsidRPr="00FF012E">
        <w:rPr>
          <w:rFonts w:ascii="Times New Roman" w:eastAsia="Times New Roman" w:hAnsi="Times New Roman" w:cs="Times New Roman"/>
          <w:sz w:val="28"/>
          <w:szCs w:val="28"/>
          <w:lang w:val="uk-UA" w:eastAsia="ru-RU"/>
        </w:rPr>
        <w:t>зміни в організації виробництва й споживання традиційного</w:t>
      </w:r>
      <w:r w:rsidRPr="00FF012E">
        <w:rPr>
          <w:rFonts w:ascii="Times New Roman" w:eastAsia="Times New Roman" w:hAnsi="Times New Roman" w:cs="Times New Roman"/>
          <w:color w:val="FF0000"/>
          <w:sz w:val="28"/>
          <w:szCs w:val="28"/>
          <w:lang w:val="uk-UA" w:eastAsia="ru-RU"/>
        </w:rPr>
        <w:t xml:space="preserve"> </w:t>
      </w:r>
      <w:r w:rsidRPr="00FF012E">
        <w:rPr>
          <w:rFonts w:ascii="Times New Roman" w:eastAsia="Times New Roman" w:hAnsi="Times New Roman" w:cs="Times New Roman"/>
          <w:sz w:val="28"/>
          <w:szCs w:val="28"/>
          <w:lang w:val="uk-UA" w:eastAsia="ru-RU"/>
        </w:rPr>
        <w:t>туристського</w:t>
      </w:r>
      <w:r w:rsidRPr="00FF012E">
        <w:rPr>
          <w:rFonts w:ascii="Times New Roman" w:eastAsia="Times New Roman" w:hAnsi="Times New Roman" w:cs="Times New Roman"/>
          <w:color w:val="FF0000"/>
          <w:sz w:val="28"/>
          <w:szCs w:val="28"/>
          <w:lang w:val="uk-UA" w:eastAsia="ru-RU"/>
        </w:rPr>
        <w:t xml:space="preserve"> </w:t>
      </w:r>
      <w:r w:rsidRPr="00FF012E">
        <w:rPr>
          <w:rFonts w:ascii="Times New Roman" w:eastAsia="Times New Roman" w:hAnsi="Times New Roman" w:cs="Times New Roman"/>
          <w:sz w:val="28"/>
          <w:szCs w:val="28"/>
          <w:lang w:val="uk-UA" w:eastAsia="ru-RU"/>
        </w:rPr>
        <w:t>продукту, новий маркетинг, новий менеджмент;</w:t>
      </w:r>
      <w:r w:rsidRPr="00FF012E">
        <w:rPr>
          <w:rFonts w:ascii="Times New Roman" w:eastAsia="Times New Roman" w:hAnsi="Times New Roman" w:cs="Times New Roman"/>
          <w:lang w:val="uk-UA" w:eastAsia="ru-RU"/>
        </w:rPr>
        <w:t xml:space="preserve"> </w:t>
      </w:r>
      <w:r w:rsidRPr="00FF012E">
        <w:rPr>
          <w:rFonts w:ascii="Times New Roman" w:eastAsia="Times New Roman" w:hAnsi="Times New Roman" w:cs="Times New Roman"/>
          <w:sz w:val="28"/>
          <w:szCs w:val="28"/>
          <w:lang w:val="uk-UA" w:eastAsia="ru-RU"/>
        </w:rPr>
        <w:t>виявлення й використання нових ринків збуту продукції [13].</w:t>
      </w:r>
    </w:p>
    <w:p w:rsidR="00290DDC" w:rsidRPr="00FF012E" w:rsidRDefault="00290DDC" w:rsidP="00290DDC">
      <w:pPr>
        <w:spacing w:after="0" w:line="360" w:lineRule="auto"/>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ab/>
      </w:r>
      <w:r w:rsidRPr="00FF012E">
        <w:rPr>
          <w:rFonts w:ascii="Times New Roman" w:eastAsia="Times New Roman" w:hAnsi="Times New Roman" w:cs="Times New Roman"/>
          <w:sz w:val="28"/>
          <w:szCs w:val="28"/>
          <w:lang w:val="uk-UA" w:eastAsia="ru-RU"/>
        </w:rPr>
        <w:t xml:space="preserve">Метою </w:t>
      </w:r>
      <w:r w:rsidRPr="00FF012E">
        <w:rPr>
          <w:rFonts w:ascii="Times New Roman" w:eastAsia="Times New Roman" w:hAnsi="Times New Roman" w:cs="Times New Roman"/>
          <w:b/>
          <w:sz w:val="28"/>
          <w:szCs w:val="28"/>
          <w:lang w:val="uk-UA" w:eastAsia="ru-RU"/>
        </w:rPr>
        <w:t xml:space="preserve">фінансового </w:t>
      </w:r>
      <w:r w:rsidR="00E9762D" w:rsidRPr="00FF012E">
        <w:rPr>
          <w:rFonts w:ascii="Times New Roman" w:eastAsia="Times New Roman" w:hAnsi="Times New Roman" w:cs="Times New Roman"/>
          <w:b/>
          <w:sz w:val="28"/>
          <w:szCs w:val="28"/>
          <w:lang w:val="uk-UA" w:eastAsia="ru-RU"/>
        </w:rPr>
        <w:t>потенціалу</w:t>
      </w:r>
      <w:r w:rsidRPr="00FF012E">
        <w:rPr>
          <w:rFonts w:ascii="Times New Roman" w:eastAsia="Times New Roman" w:hAnsi="Times New Roman" w:cs="Times New Roman"/>
          <w:sz w:val="28"/>
          <w:szCs w:val="28"/>
          <w:lang w:val="uk-UA" w:eastAsia="ru-RU"/>
        </w:rPr>
        <w:t xml:space="preserve"> підприємства, є оцінка його фінансового стану з урахуванням динаміки змін, які склалися в результаті господарської діяльності підприємства за декілька останніх років, визначення чинників, які вплинули на ці зміни, та прогнозування майбутнього фін</w:t>
      </w:r>
      <w:r w:rsidR="006B00DE">
        <w:rPr>
          <w:rFonts w:ascii="Times New Roman" w:eastAsia="Times New Roman" w:hAnsi="Times New Roman" w:cs="Times New Roman"/>
          <w:sz w:val="28"/>
          <w:szCs w:val="28"/>
          <w:lang w:val="uk-UA" w:eastAsia="ru-RU"/>
        </w:rPr>
        <w:t>ансового стану підприємства</w:t>
      </w:r>
      <w:r w:rsidRPr="00FF012E">
        <w:rPr>
          <w:rFonts w:ascii="Times New Roman" w:eastAsia="Times New Roman" w:hAnsi="Times New Roman" w:cs="Times New Roman"/>
          <w:sz w:val="28"/>
          <w:szCs w:val="28"/>
          <w:lang w:val="uk-UA" w:eastAsia="ru-RU"/>
        </w:rPr>
        <w:t>. Фінансовий потенціал туристичної фірми досить сприятливий для ведення туристичної діяльності. Для його аналізу була проведена оцінка основних техніко-економічних показників діяльності туристичної фірми «Телемак» (таб</w:t>
      </w:r>
      <w:r w:rsidR="00B446DB">
        <w:rPr>
          <w:rFonts w:ascii="Times New Roman" w:eastAsia="Times New Roman" w:hAnsi="Times New Roman" w:cs="Times New Roman"/>
          <w:sz w:val="28"/>
          <w:szCs w:val="28"/>
          <w:lang w:val="uk-UA" w:eastAsia="ru-RU"/>
        </w:rPr>
        <w:t>л. 2.8</w:t>
      </w:r>
      <w:r w:rsidRPr="00FF012E">
        <w:rPr>
          <w:rFonts w:ascii="Times New Roman" w:eastAsia="Times New Roman" w:hAnsi="Times New Roman" w:cs="Times New Roman"/>
          <w:sz w:val="28"/>
          <w:szCs w:val="28"/>
          <w:lang w:val="uk-UA" w:eastAsia="ru-RU"/>
        </w:rPr>
        <w:t>.).</w:t>
      </w:r>
    </w:p>
    <w:p w:rsidR="00290DDC" w:rsidRPr="00FF012E" w:rsidRDefault="00B446DB" w:rsidP="00290DDC">
      <w:pPr>
        <w:spacing w:after="0" w:line="360" w:lineRule="auto"/>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2.8</w:t>
      </w:r>
      <w:r w:rsidR="00B33C4D">
        <w:rPr>
          <w:rFonts w:ascii="Times New Roman" w:eastAsia="Times New Roman" w:hAnsi="Times New Roman" w:cs="Times New Roman"/>
          <w:b/>
          <w:sz w:val="28"/>
          <w:szCs w:val="28"/>
          <w:lang w:val="uk-UA" w:eastAsia="ru-RU"/>
        </w:rPr>
        <w:t>.</w:t>
      </w:r>
    </w:p>
    <w:p w:rsidR="00290DDC" w:rsidRPr="00FF012E" w:rsidRDefault="00290DDC" w:rsidP="00290DDC">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Основні техніко-економічні показники діяльності туристичної фірми </w:t>
      </w:r>
    </w:p>
    <w:p w:rsidR="00290DDC" w:rsidRPr="00FF012E" w:rsidRDefault="00290DDC" w:rsidP="00290DDC">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«Телемак» за 2014 - 2016 рр.</w:t>
      </w:r>
    </w:p>
    <w:tbl>
      <w:tblPr>
        <w:tblW w:w="9313" w:type="dxa"/>
        <w:jc w:val="center"/>
        <w:tblLayout w:type="fixed"/>
        <w:tblLook w:val="0000" w:firstRow="0" w:lastRow="0" w:firstColumn="0" w:lastColumn="0" w:noHBand="0" w:noVBand="0"/>
      </w:tblPr>
      <w:tblGrid>
        <w:gridCol w:w="4515"/>
        <w:gridCol w:w="1134"/>
        <w:gridCol w:w="1276"/>
        <w:gridCol w:w="1134"/>
        <w:gridCol w:w="1254"/>
      </w:tblGrid>
      <w:tr w:rsidR="00290DDC" w:rsidRPr="00F234F9" w:rsidTr="00D815D2">
        <w:trPr>
          <w:cantSplit/>
          <w:trHeight w:val="701"/>
          <w:jc w:val="center"/>
        </w:trPr>
        <w:tc>
          <w:tcPr>
            <w:tcW w:w="4515" w:type="dxa"/>
            <w:tcBorders>
              <w:top w:val="single" w:sz="8" w:space="0" w:color="auto"/>
              <w:left w:val="single" w:sz="8" w:space="0" w:color="auto"/>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Показники</w:t>
            </w:r>
          </w:p>
        </w:tc>
        <w:tc>
          <w:tcPr>
            <w:tcW w:w="1134" w:type="dxa"/>
            <w:tcBorders>
              <w:top w:val="single" w:sz="8"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2014 р.</w:t>
            </w:r>
          </w:p>
        </w:tc>
        <w:tc>
          <w:tcPr>
            <w:tcW w:w="1276" w:type="dxa"/>
            <w:tcBorders>
              <w:top w:val="single" w:sz="8"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2015 р.</w:t>
            </w:r>
          </w:p>
        </w:tc>
        <w:tc>
          <w:tcPr>
            <w:tcW w:w="1134" w:type="dxa"/>
            <w:tcBorders>
              <w:top w:val="single" w:sz="8"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2016 р.</w:t>
            </w:r>
          </w:p>
        </w:tc>
        <w:tc>
          <w:tcPr>
            <w:tcW w:w="1254" w:type="dxa"/>
            <w:tcBorders>
              <w:top w:val="single" w:sz="8"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три роки, %</w:t>
            </w:r>
          </w:p>
        </w:tc>
      </w:tr>
      <w:tr w:rsidR="00290DDC" w:rsidRPr="00F234F9" w:rsidTr="00B33C4D">
        <w:trPr>
          <w:trHeight w:val="465"/>
          <w:jc w:val="center"/>
        </w:trPr>
        <w:tc>
          <w:tcPr>
            <w:tcW w:w="4515" w:type="dxa"/>
            <w:tcBorders>
              <w:top w:val="nil"/>
              <w:left w:val="single" w:sz="8" w:space="0" w:color="auto"/>
              <w:bottom w:val="single" w:sz="8" w:space="0" w:color="auto"/>
              <w:right w:val="single" w:sz="8" w:space="0" w:color="auto"/>
            </w:tcBorders>
            <w:shd w:val="clear" w:color="auto" w:fill="auto"/>
            <w:vAlign w:val="center"/>
          </w:tcPr>
          <w:p w:rsidR="00290DDC" w:rsidRPr="00F234F9" w:rsidRDefault="00290DDC" w:rsidP="00312113">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Обсяг наданих послуг, тис. грн.</w:t>
            </w:r>
          </w:p>
        </w:tc>
        <w:tc>
          <w:tcPr>
            <w:tcW w:w="1134" w:type="dxa"/>
            <w:tcBorders>
              <w:top w:val="nil"/>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30205</w:t>
            </w:r>
          </w:p>
        </w:tc>
        <w:tc>
          <w:tcPr>
            <w:tcW w:w="1276" w:type="dxa"/>
            <w:tcBorders>
              <w:top w:val="nil"/>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29515</w:t>
            </w:r>
          </w:p>
        </w:tc>
        <w:tc>
          <w:tcPr>
            <w:tcW w:w="1134" w:type="dxa"/>
            <w:tcBorders>
              <w:top w:val="nil"/>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35195</w:t>
            </w:r>
          </w:p>
        </w:tc>
        <w:tc>
          <w:tcPr>
            <w:tcW w:w="1254" w:type="dxa"/>
            <w:tcBorders>
              <w:top w:val="nil"/>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16,519</w:t>
            </w:r>
          </w:p>
        </w:tc>
      </w:tr>
      <w:tr w:rsidR="00290DDC" w:rsidRPr="00F234F9" w:rsidTr="00B33C4D">
        <w:trPr>
          <w:trHeight w:val="583"/>
          <w:jc w:val="center"/>
        </w:trPr>
        <w:tc>
          <w:tcPr>
            <w:tcW w:w="4515" w:type="dxa"/>
            <w:tcBorders>
              <w:top w:val="single" w:sz="4" w:space="0" w:color="auto"/>
              <w:left w:val="single" w:sz="8" w:space="0" w:color="auto"/>
              <w:bottom w:val="single" w:sz="8" w:space="0" w:color="auto"/>
              <w:right w:val="single" w:sz="8" w:space="0" w:color="auto"/>
            </w:tcBorders>
            <w:shd w:val="clear" w:color="auto" w:fill="auto"/>
            <w:vAlign w:val="center"/>
          </w:tcPr>
          <w:p w:rsidR="00290DDC" w:rsidRPr="00F234F9" w:rsidRDefault="00290DDC" w:rsidP="00312113">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Собівартість наданих послуг, тис.грн.</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24014,5</w:t>
            </w:r>
          </w:p>
        </w:tc>
        <w:tc>
          <w:tcPr>
            <w:tcW w:w="1276"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24172,9</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25171</w:t>
            </w:r>
          </w:p>
        </w:tc>
        <w:tc>
          <w:tcPr>
            <w:tcW w:w="125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4,82</w:t>
            </w:r>
          </w:p>
        </w:tc>
      </w:tr>
      <w:tr w:rsidR="00290DDC" w:rsidRPr="00F234F9" w:rsidTr="00D815D2">
        <w:trPr>
          <w:trHeight w:val="395"/>
          <w:jc w:val="center"/>
        </w:trPr>
        <w:tc>
          <w:tcPr>
            <w:tcW w:w="4515" w:type="dxa"/>
            <w:tcBorders>
              <w:top w:val="single" w:sz="4" w:space="0" w:color="auto"/>
              <w:left w:val="single" w:sz="8" w:space="0" w:color="auto"/>
              <w:bottom w:val="single" w:sz="8" w:space="0" w:color="auto"/>
              <w:right w:val="single" w:sz="8" w:space="0" w:color="auto"/>
            </w:tcBorders>
            <w:shd w:val="clear" w:color="auto" w:fill="auto"/>
            <w:vAlign w:val="center"/>
          </w:tcPr>
          <w:p w:rsidR="00290DDC" w:rsidRPr="00F234F9" w:rsidRDefault="00290DDC" w:rsidP="00312113">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 Прибуток від основної діяльності, тис. грн.</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6190,6</w:t>
            </w:r>
          </w:p>
        </w:tc>
        <w:tc>
          <w:tcPr>
            <w:tcW w:w="1276"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5341,9</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10023,7</w:t>
            </w:r>
          </w:p>
        </w:tc>
        <w:tc>
          <w:tcPr>
            <w:tcW w:w="125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61,92</w:t>
            </w:r>
          </w:p>
        </w:tc>
      </w:tr>
      <w:tr w:rsidR="00290DDC" w:rsidRPr="00F234F9" w:rsidTr="00B33C4D">
        <w:trPr>
          <w:trHeight w:val="567"/>
          <w:jc w:val="center"/>
        </w:trPr>
        <w:tc>
          <w:tcPr>
            <w:tcW w:w="4515" w:type="dxa"/>
            <w:tcBorders>
              <w:top w:val="single" w:sz="4" w:space="0" w:color="auto"/>
              <w:left w:val="single" w:sz="8" w:space="0" w:color="auto"/>
              <w:bottom w:val="single" w:sz="8" w:space="0" w:color="auto"/>
              <w:right w:val="single" w:sz="8" w:space="0" w:color="auto"/>
            </w:tcBorders>
            <w:shd w:val="clear" w:color="auto" w:fill="auto"/>
            <w:vAlign w:val="center"/>
          </w:tcPr>
          <w:p w:rsidR="00290DDC" w:rsidRPr="00F234F9" w:rsidRDefault="00290DDC" w:rsidP="00312113">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 Рентабельність основної діяльності,%</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20,5</w:t>
            </w:r>
          </w:p>
        </w:tc>
        <w:tc>
          <w:tcPr>
            <w:tcW w:w="1276"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18,1</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28,48</w:t>
            </w:r>
          </w:p>
        </w:tc>
        <w:tc>
          <w:tcPr>
            <w:tcW w:w="125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38,96</w:t>
            </w:r>
          </w:p>
        </w:tc>
      </w:tr>
      <w:tr w:rsidR="00290DDC" w:rsidRPr="00F234F9" w:rsidTr="00B33C4D">
        <w:trPr>
          <w:trHeight w:val="415"/>
          <w:jc w:val="center"/>
        </w:trPr>
        <w:tc>
          <w:tcPr>
            <w:tcW w:w="4515" w:type="dxa"/>
            <w:tcBorders>
              <w:top w:val="single" w:sz="4" w:space="0" w:color="auto"/>
              <w:left w:val="single" w:sz="8" w:space="0" w:color="auto"/>
              <w:bottom w:val="single" w:sz="8" w:space="0" w:color="auto"/>
              <w:right w:val="single" w:sz="8" w:space="0" w:color="auto"/>
            </w:tcBorders>
            <w:shd w:val="clear" w:color="auto" w:fill="auto"/>
            <w:vAlign w:val="center"/>
          </w:tcPr>
          <w:p w:rsidR="00290DDC" w:rsidRPr="00F234F9" w:rsidRDefault="00290DDC" w:rsidP="00312113">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 Середньорічна вартість ОФ, тис. руб.</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15671</w:t>
            </w:r>
          </w:p>
        </w:tc>
        <w:tc>
          <w:tcPr>
            <w:tcW w:w="1276"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14612,95</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11477,05</w:t>
            </w:r>
          </w:p>
        </w:tc>
        <w:tc>
          <w:tcPr>
            <w:tcW w:w="125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-26,76</w:t>
            </w:r>
          </w:p>
        </w:tc>
      </w:tr>
      <w:tr w:rsidR="00290DDC" w:rsidRPr="00F234F9" w:rsidTr="00B33C4D">
        <w:trPr>
          <w:trHeight w:val="547"/>
          <w:jc w:val="center"/>
        </w:trPr>
        <w:tc>
          <w:tcPr>
            <w:tcW w:w="4515" w:type="dxa"/>
            <w:tcBorders>
              <w:top w:val="single" w:sz="4" w:space="0" w:color="auto"/>
              <w:left w:val="single" w:sz="8" w:space="0" w:color="auto"/>
              <w:bottom w:val="single" w:sz="8" w:space="0" w:color="auto"/>
              <w:right w:val="single" w:sz="8" w:space="0" w:color="auto"/>
            </w:tcBorders>
            <w:shd w:val="clear" w:color="auto" w:fill="auto"/>
            <w:vAlign w:val="center"/>
          </w:tcPr>
          <w:p w:rsidR="00290DDC" w:rsidRPr="00F234F9" w:rsidRDefault="00290DDC" w:rsidP="00312113">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 Фондовіддача, грн./ грн.</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1,93</w:t>
            </w:r>
          </w:p>
        </w:tc>
        <w:tc>
          <w:tcPr>
            <w:tcW w:w="1276"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2,02</w:t>
            </w:r>
          </w:p>
        </w:tc>
        <w:tc>
          <w:tcPr>
            <w:tcW w:w="113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3,07</w:t>
            </w:r>
          </w:p>
        </w:tc>
        <w:tc>
          <w:tcPr>
            <w:tcW w:w="1254" w:type="dxa"/>
            <w:tcBorders>
              <w:top w:val="single" w:sz="4" w:space="0" w:color="auto"/>
              <w:left w:val="nil"/>
              <w:bottom w:val="single" w:sz="8" w:space="0" w:color="auto"/>
              <w:right w:val="single" w:sz="8" w:space="0" w:color="auto"/>
            </w:tcBorders>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59,1</w:t>
            </w:r>
          </w:p>
        </w:tc>
      </w:tr>
    </w:tbl>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p>
    <w:p w:rsidR="00290DDC" w:rsidRPr="00FF012E" w:rsidRDefault="00EC1FB5" w:rsidP="00290DD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Дані табл. 2.8</w:t>
      </w:r>
      <w:r w:rsidR="00290DDC" w:rsidRPr="00FF012E">
        <w:rPr>
          <w:rFonts w:ascii="Times New Roman" w:eastAsia="Times New Roman" w:hAnsi="Times New Roman" w:cs="Times New Roman"/>
          <w:sz w:val="28"/>
          <w:szCs w:val="28"/>
          <w:lang w:val="uk-UA" w:eastAsia="ru-RU"/>
        </w:rPr>
        <w:t xml:space="preserve"> свідчать про те, що підприємство на протязі останніх років підвищує обсяг продажу, тобто обсяг наданих послуг у 2016 році становив 35195 тис. грн., що на 16,52% більше, ніж у 2014 році. Слід також відзначити і збільшення розміру собівартості наданих послуг, значення якої становило у 2016 році 25171 тис. грн., що на 4,82% більше, ніж у 2014 році. Це свідчить про поліпшення значення такого показника, як прибуток від основної діяльності, розмір якого збільшився з 6190,6 тис. грн. за 2014 рік до 10023,7 тис. грн. за 2016 рік. Дана зміна впливає на показник, що характеризує ефективність діяльності – рентабельність, яка склала у 2014 році 20,5%, а у 2016 році – 28,48%.</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Аналіз вартості й структури активів туристичної фірми «Телемак» за 2014</w:t>
      </w:r>
      <w:r w:rsidR="00B446DB">
        <w:rPr>
          <w:rFonts w:ascii="Times New Roman" w:eastAsia="Times New Roman" w:hAnsi="Times New Roman" w:cs="Times New Roman"/>
          <w:sz w:val="28"/>
          <w:szCs w:val="28"/>
          <w:lang w:val="uk-UA" w:eastAsia="ru-RU"/>
        </w:rPr>
        <w:t>-2016 рр. розглянемо у табл. 2.9-2.11</w:t>
      </w:r>
      <w:r w:rsidRPr="00FF012E">
        <w:rPr>
          <w:rFonts w:ascii="Times New Roman" w:eastAsia="Times New Roman" w:hAnsi="Times New Roman" w:cs="Times New Roman"/>
          <w:sz w:val="28"/>
          <w:szCs w:val="28"/>
          <w:lang w:val="uk-UA" w:eastAsia="ru-RU"/>
        </w:rPr>
        <w:t>.</w:t>
      </w:r>
    </w:p>
    <w:p w:rsidR="00B33C4D" w:rsidRDefault="00B33C4D" w:rsidP="00290DDC">
      <w:pPr>
        <w:spacing w:after="0" w:line="360" w:lineRule="auto"/>
        <w:ind w:firstLine="709"/>
        <w:jc w:val="right"/>
        <w:rPr>
          <w:rFonts w:ascii="Times New Roman" w:eastAsia="Times New Roman" w:hAnsi="Times New Roman" w:cs="Times New Roman"/>
          <w:b/>
          <w:sz w:val="28"/>
          <w:szCs w:val="28"/>
          <w:lang w:val="uk-UA" w:eastAsia="ru-RU"/>
        </w:rPr>
      </w:pPr>
    </w:p>
    <w:p w:rsidR="00290DDC" w:rsidRPr="00FF012E" w:rsidRDefault="00B446DB" w:rsidP="00290DDC">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2.9</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Аналіз вартості й структури активів туристичної фірми «Телемак» станом на 31.12.2013-31.12.2014 рр.</w:t>
      </w:r>
    </w:p>
    <w:p w:rsidR="00290DDC" w:rsidRPr="00FF012E" w:rsidRDefault="00290DDC" w:rsidP="00290DDC">
      <w:pPr>
        <w:spacing w:after="0" w:line="360" w:lineRule="auto"/>
        <w:ind w:firstLine="709"/>
        <w:jc w:val="center"/>
        <w:rPr>
          <w:rFonts w:ascii="Times New Roman" w:eastAsia="Times New Roman" w:hAnsi="Times New Roman" w:cs="Times New Roman"/>
          <w:sz w:val="28"/>
          <w:szCs w:val="28"/>
          <w:lang w:val="uk-UA" w:eastAsia="ru-RU"/>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9"/>
        <w:gridCol w:w="1134"/>
        <w:gridCol w:w="850"/>
        <w:gridCol w:w="1134"/>
        <w:gridCol w:w="851"/>
        <w:gridCol w:w="992"/>
        <w:gridCol w:w="992"/>
        <w:gridCol w:w="886"/>
      </w:tblGrid>
      <w:tr w:rsidR="00290DDC" w:rsidRPr="00F234F9" w:rsidTr="00D815D2">
        <w:trPr>
          <w:cantSplit/>
          <w:trHeight w:val="293"/>
          <w:jc w:val="center"/>
        </w:trPr>
        <w:tc>
          <w:tcPr>
            <w:tcW w:w="2589" w:type="dxa"/>
            <w:vMerge w:val="restart"/>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Групування активів (майна)</w:t>
            </w:r>
          </w:p>
        </w:tc>
        <w:tc>
          <w:tcPr>
            <w:tcW w:w="1984"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31.12.2013</w:t>
            </w:r>
          </w:p>
        </w:tc>
        <w:tc>
          <w:tcPr>
            <w:tcW w:w="1985"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31.12.2014</w:t>
            </w:r>
          </w:p>
        </w:tc>
        <w:tc>
          <w:tcPr>
            <w:tcW w:w="2870" w:type="dxa"/>
            <w:gridSpan w:val="3"/>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рік</w:t>
            </w:r>
          </w:p>
        </w:tc>
      </w:tr>
      <w:tr w:rsidR="00290DDC" w:rsidRPr="00F234F9" w:rsidTr="00D815D2">
        <w:trPr>
          <w:cantSplit/>
          <w:trHeight w:val="1647"/>
          <w:jc w:val="center"/>
        </w:trPr>
        <w:tc>
          <w:tcPr>
            <w:tcW w:w="2589" w:type="dxa"/>
            <w:vMerge/>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тис.грн.</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тис.грн.</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Абсолютне відхи-лення, тис. грн.</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 стосовно початку періоду</w:t>
            </w:r>
          </w:p>
        </w:tc>
        <w:tc>
          <w:tcPr>
            <w:tcW w:w="88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струк-турі,%</w:t>
            </w:r>
          </w:p>
        </w:tc>
      </w:tr>
      <w:tr w:rsidR="00290DDC" w:rsidRPr="00F234F9" w:rsidTr="00D815D2">
        <w:trPr>
          <w:trHeight w:val="550"/>
          <w:jc w:val="center"/>
        </w:trPr>
        <w:tc>
          <w:tcPr>
            <w:tcW w:w="2589" w:type="dxa"/>
            <w:vAlign w:val="center"/>
          </w:tcPr>
          <w:p w:rsidR="00290DDC" w:rsidRPr="00F234F9" w:rsidRDefault="00290DDC" w:rsidP="00B33C4D">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Усього активів з них:</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29414,7</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36246,4</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6831,7</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23,23</w:t>
            </w:r>
          </w:p>
        </w:tc>
        <w:tc>
          <w:tcPr>
            <w:tcW w:w="88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E60301">
        <w:trPr>
          <w:trHeight w:val="667"/>
          <w:jc w:val="center"/>
        </w:trPr>
        <w:tc>
          <w:tcPr>
            <w:tcW w:w="2589" w:type="dxa"/>
            <w:tcBorders>
              <w:top w:val="single" w:sz="4" w:space="0" w:color="auto"/>
            </w:tcBorders>
            <w:vAlign w:val="center"/>
          </w:tcPr>
          <w:p w:rsidR="00290DDC" w:rsidRPr="00F234F9" w:rsidRDefault="00290DDC" w:rsidP="00B33C4D">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Необоротні активи</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15315,5</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52,07</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21663,5</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59,77</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6348</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41,45</w:t>
            </w:r>
          </w:p>
        </w:tc>
        <w:tc>
          <w:tcPr>
            <w:tcW w:w="886"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7,7</w:t>
            </w:r>
          </w:p>
        </w:tc>
      </w:tr>
      <w:tr w:rsidR="00290DDC" w:rsidRPr="00F234F9" w:rsidTr="00D815D2">
        <w:trPr>
          <w:trHeight w:val="515"/>
          <w:jc w:val="center"/>
        </w:trPr>
        <w:tc>
          <w:tcPr>
            <w:tcW w:w="2589" w:type="dxa"/>
            <w:vAlign w:val="center"/>
          </w:tcPr>
          <w:p w:rsidR="00290DDC" w:rsidRPr="00F234F9" w:rsidRDefault="00290DDC" w:rsidP="00B33C4D">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Оборотні активи:</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14093,3</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47,91</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14525,6</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40,07</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432,3</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3,07</w:t>
            </w:r>
          </w:p>
        </w:tc>
        <w:tc>
          <w:tcPr>
            <w:tcW w:w="88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-7,84</w:t>
            </w:r>
          </w:p>
        </w:tc>
      </w:tr>
      <w:tr w:rsidR="00290DDC" w:rsidRPr="00F234F9" w:rsidTr="00D815D2">
        <w:trPr>
          <w:trHeight w:val="328"/>
          <w:jc w:val="center"/>
        </w:trPr>
        <w:tc>
          <w:tcPr>
            <w:tcW w:w="2589" w:type="dxa"/>
            <w:vAlign w:val="center"/>
          </w:tcPr>
          <w:p w:rsidR="00290DDC" w:rsidRPr="00F234F9" w:rsidRDefault="00290DDC" w:rsidP="00B33C4D">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запаси</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3514,6</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11,95</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6150,5</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16,97</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2635,9</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75</w:t>
            </w:r>
          </w:p>
        </w:tc>
        <w:tc>
          <w:tcPr>
            <w:tcW w:w="88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5,02</w:t>
            </w:r>
          </w:p>
        </w:tc>
      </w:tr>
      <w:tr w:rsidR="00290DDC" w:rsidRPr="00F234F9" w:rsidTr="00D815D2">
        <w:trPr>
          <w:trHeight w:val="406"/>
          <w:jc w:val="center"/>
        </w:trPr>
        <w:tc>
          <w:tcPr>
            <w:tcW w:w="2589" w:type="dxa"/>
            <w:tcBorders>
              <w:top w:val="single" w:sz="4" w:space="0" w:color="auto"/>
            </w:tcBorders>
            <w:vAlign w:val="center"/>
          </w:tcPr>
          <w:p w:rsidR="00290DDC" w:rsidRPr="00F234F9" w:rsidRDefault="00290DDC" w:rsidP="00B33C4D">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дебітори</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9919,8</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33,72</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5260,4</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14,51</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-4659,4</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-46,97</w:t>
            </w:r>
          </w:p>
        </w:tc>
        <w:tc>
          <w:tcPr>
            <w:tcW w:w="886"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-19,21</w:t>
            </w:r>
          </w:p>
        </w:tc>
      </w:tr>
      <w:tr w:rsidR="00290DDC" w:rsidRPr="00F234F9" w:rsidTr="00D815D2">
        <w:trPr>
          <w:trHeight w:val="639"/>
          <w:jc w:val="center"/>
        </w:trPr>
        <w:tc>
          <w:tcPr>
            <w:tcW w:w="2589" w:type="dxa"/>
            <w:vAlign w:val="center"/>
          </w:tcPr>
          <w:p w:rsidR="00290DDC" w:rsidRPr="00F234F9" w:rsidRDefault="00290DDC" w:rsidP="00B33C4D">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кошти і їхні еквіваленти</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656,4</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2,23</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3114,7</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8,59</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2458,3</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374,51</w:t>
            </w:r>
          </w:p>
        </w:tc>
        <w:tc>
          <w:tcPr>
            <w:tcW w:w="88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6,36</w:t>
            </w:r>
          </w:p>
        </w:tc>
      </w:tr>
      <w:tr w:rsidR="00290DDC" w:rsidRPr="00F234F9" w:rsidTr="00D815D2">
        <w:trPr>
          <w:trHeight w:val="467"/>
          <w:jc w:val="center"/>
        </w:trPr>
        <w:tc>
          <w:tcPr>
            <w:tcW w:w="2589" w:type="dxa"/>
            <w:vAlign w:val="center"/>
          </w:tcPr>
          <w:p w:rsidR="00290DDC" w:rsidRPr="00F234F9" w:rsidRDefault="00290DDC" w:rsidP="00B33C4D">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поточні фінансові інвестиції</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2,5</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0,01</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-2,5</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88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-0,01</w:t>
            </w:r>
          </w:p>
        </w:tc>
      </w:tr>
      <w:tr w:rsidR="00290DDC" w:rsidRPr="00F234F9" w:rsidTr="00D815D2">
        <w:trPr>
          <w:trHeight w:val="161"/>
          <w:jc w:val="center"/>
        </w:trPr>
        <w:tc>
          <w:tcPr>
            <w:tcW w:w="2589" w:type="dxa"/>
            <w:tcBorders>
              <w:top w:val="single" w:sz="4" w:space="0" w:color="auto"/>
            </w:tcBorders>
            <w:vAlign w:val="center"/>
          </w:tcPr>
          <w:p w:rsidR="00290DDC" w:rsidRPr="00F234F9" w:rsidRDefault="00290DDC" w:rsidP="00B33C4D">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3.Витрати майбутніх періодів</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5,9</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0,02</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57,3</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0,16</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51,4</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871,19</w:t>
            </w:r>
          </w:p>
        </w:tc>
        <w:tc>
          <w:tcPr>
            <w:tcW w:w="886"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0,14</w:t>
            </w:r>
          </w:p>
        </w:tc>
      </w:tr>
    </w:tbl>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p>
    <w:p w:rsidR="00290DDC" w:rsidRPr="00FF012E" w:rsidRDefault="00EC1FB5" w:rsidP="00290DD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на основі даних табл. 2.9</w:t>
      </w:r>
      <w:r w:rsidR="00290DDC" w:rsidRPr="00FF012E">
        <w:rPr>
          <w:rFonts w:ascii="Times New Roman" w:eastAsia="Times New Roman" w:hAnsi="Times New Roman" w:cs="Times New Roman"/>
          <w:sz w:val="28"/>
          <w:szCs w:val="28"/>
          <w:lang w:val="uk-UA" w:eastAsia="ru-RU"/>
        </w:rPr>
        <w:t xml:space="preserve"> було визначено, що у структурі активів туристичної фірми «Телемак» за 2013-2014  рр. відбулися наступні зрушення: необоротні активи збільшились на 41,45% і становили 21663,5 тис. грн.; оборотні активи – на 3,07% і становили на кінець 2014 р. 14525,6 тис. грн. У цілому, активи підприємства зросли на 6831,7 тис. грн. за 2014 рік. </w:t>
      </w:r>
    </w:p>
    <w:p w:rsidR="00290DDC" w:rsidRPr="00FF012E" w:rsidRDefault="00E60301" w:rsidP="00E60301">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FF012E">
        <w:rPr>
          <w:rFonts w:ascii="Times New Roman" w:eastAsia="Times New Roman" w:hAnsi="Times New Roman" w:cs="Times New Roman"/>
          <w:sz w:val="28"/>
          <w:szCs w:val="28"/>
          <w:lang w:val="uk-UA" w:eastAsia="ru-RU"/>
        </w:rPr>
        <w:t xml:space="preserve"> структурі активів за 2014-2015 рр. відбулися наступні зрушення: необоротні активи зменшились на 31,44% і їх розмір становить станом на 31.12.2015 р. 14853,0 тис. грн.; оборотні активи за 2015 рік збільшились на 37,46% та становлять на 31.12.2015 р. 19967,4 тис. грн. У цілому, активи підприємства зменшились на 1304,6 тис. грн. у 2015 році</w:t>
      </w:r>
      <w:r w:rsidR="00B446DB">
        <w:rPr>
          <w:rFonts w:ascii="Times New Roman" w:eastAsia="Times New Roman" w:hAnsi="Times New Roman" w:cs="Times New Roman"/>
          <w:sz w:val="28"/>
          <w:szCs w:val="28"/>
          <w:lang w:val="uk-UA" w:eastAsia="ru-RU"/>
        </w:rPr>
        <w:t xml:space="preserve"> (див. табл. 2.10</w:t>
      </w:r>
      <w:r w:rsidRPr="00FF012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E60301" w:rsidRDefault="00E60301" w:rsidP="00E60301">
      <w:pPr>
        <w:spacing w:after="0" w:line="360" w:lineRule="auto"/>
        <w:rPr>
          <w:rFonts w:ascii="Times New Roman" w:eastAsia="Times New Roman" w:hAnsi="Times New Roman" w:cs="Times New Roman"/>
          <w:b/>
          <w:sz w:val="28"/>
          <w:szCs w:val="28"/>
          <w:lang w:val="uk-UA" w:eastAsia="ru-RU"/>
        </w:rPr>
      </w:pPr>
    </w:p>
    <w:p w:rsidR="00290DDC" w:rsidRPr="00FF012E" w:rsidRDefault="00B446DB" w:rsidP="00290DDC">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2.10</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Аналіз вартості й структури активів туристичної фірми «Телемак» станом на 31.12.2014-31.12.2015 рр.</w:t>
      </w:r>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134"/>
        <w:gridCol w:w="850"/>
        <w:gridCol w:w="1134"/>
        <w:gridCol w:w="773"/>
        <w:gridCol w:w="1202"/>
        <w:gridCol w:w="1143"/>
        <w:gridCol w:w="939"/>
      </w:tblGrid>
      <w:tr w:rsidR="00290DDC" w:rsidRPr="00F234F9" w:rsidTr="00D815D2">
        <w:trPr>
          <w:cantSplit/>
          <w:trHeight w:val="497"/>
          <w:jc w:val="center"/>
        </w:trPr>
        <w:tc>
          <w:tcPr>
            <w:tcW w:w="2074" w:type="dxa"/>
            <w:vMerge w:val="restart"/>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Групування активів (майна)</w:t>
            </w:r>
          </w:p>
        </w:tc>
        <w:tc>
          <w:tcPr>
            <w:tcW w:w="1984"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31.12.2014</w:t>
            </w:r>
          </w:p>
        </w:tc>
        <w:tc>
          <w:tcPr>
            <w:tcW w:w="1907"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31.12.2015</w:t>
            </w:r>
          </w:p>
        </w:tc>
        <w:tc>
          <w:tcPr>
            <w:tcW w:w="3284" w:type="dxa"/>
            <w:gridSpan w:val="3"/>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рік</w:t>
            </w:r>
          </w:p>
        </w:tc>
      </w:tr>
      <w:tr w:rsidR="00290DDC" w:rsidRPr="00F234F9" w:rsidTr="00D815D2">
        <w:trPr>
          <w:cantSplit/>
          <w:trHeight w:val="910"/>
          <w:jc w:val="center"/>
        </w:trPr>
        <w:tc>
          <w:tcPr>
            <w:tcW w:w="2074" w:type="dxa"/>
            <w:vMerge/>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Абсолютне відхи-лення, тис. грн.</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 стосовно початку періоду</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струк-турі,</w:t>
            </w:r>
          </w:p>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E60301">
        <w:trPr>
          <w:trHeight w:val="487"/>
          <w:jc w:val="center"/>
        </w:trPr>
        <w:tc>
          <w:tcPr>
            <w:tcW w:w="2074" w:type="dxa"/>
            <w:vAlign w:val="center"/>
          </w:tcPr>
          <w:p w:rsidR="00290DDC" w:rsidRPr="00F234F9" w:rsidRDefault="00290DDC" w:rsidP="00E60301">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Усього активів з них:</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36246,4</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34941,8</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-1304,6</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D815D2">
        <w:trPr>
          <w:trHeight w:val="429"/>
          <w:jc w:val="center"/>
        </w:trPr>
        <w:tc>
          <w:tcPr>
            <w:tcW w:w="2074" w:type="dxa"/>
            <w:vAlign w:val="center"/>
          </w:tcPr>
          <w:p w:rsidR="00290DDC" w:rsidRPr="00F234F9" w:rsidRDefault="00290DDC" w:rsidP="00E60301">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Необоротні активи</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21663,5</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59,77</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14853</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42,51</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-6810,5</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-31,44</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-17,26</w:t>
            </w:r>
          </w:p>
        </w:tc>
      </w:tr>
      <w:tr w:rsidR="00290DDC" w:rsidRPr="00F234F9" w:rsidTr="00E60301">
        <w:trPr>
          <w:trHeight w:val="503"/>
          <w:jc w:val="center"/>
        </w:trPr>
        <w:tc>
          <w:tcPr>
            <w:tcW w:w="2074" w:type="dxa"/>
            <w:tcBorders>
              <w:top w:val="single" w:sz="4" w:space="0" w:color="auto"/>
            </w:tcBorders>
            <w:vAlign w:val="center"/>
          </w:tcPr>
          <w:p w:rsidR="00290DDC" w:rsidRPr="00F234F9" w:rsidRDefault="00290DDC" w:rsidP="00E60301">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Оборотні активи:</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14525,6</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40,07</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19967,4</w:t>
            </w:r>
          </w:p>
        </w:tc>
        <w:tc>
          <w:tcPr>
            <w:tcW w:w="773"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57,14</w:t>
            </w:r>
          </w:p>
        </w:tc>
        <w:tc>
          <w:tcPr>
            <w:tcW w:w="120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5441,8</w:t>
            </w:r>
          </w:p>
        </w:tc>
        <w:tc>
          <w:tcPr>
            <w:tcW w:w="1143"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37,46</w:t>
            </w:r>
          </w:p>
        </w:tc>
        <w:tc>
          <w:tcPr>
            <w:tcW w:w="939"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17,07</w:t>
            </w:r>
          </w:p>
        </w:tc>
      </w:tr>
      <w:tr w:rsidR="00290DDC" w:rsidRPr="00F234F9" w:rsidTr="00E60301">
        <w:trPr>
          <w:trHeight w:val="227"/>
          <w:jc w:val="center"/>
        </w:trPr>
        <w:tc>
          <w:tcPr>
            <w:tcW w:w="2074" w:type="dxa"/>
            <w:tcBorders>
              <w:top w:val="single" w:sz="4" w:space="0" w:color="auto"/>
            </w:tcBorders>
            <w:vAlign w:val="center"/>
          </w:tcPr>
          <w:p w:rsidR="00290DDC" w:rsidRPr="00F234F9" w:rsidRDefault="00290DDC" w:rsidP="00E60301">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запаси</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6150,5</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16,97</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5130,1</w:t>
            </w:r>
          </w:p>
        </w:tc>
        <w:tc>
          <w:tcPr>
            <w:tcW w:w="773"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14,68</w:t>
            </w:r>
          </w:p>
        </w:tc>
        <w:tc>
          <w:tcPr>
            <w:tcW w:w="120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-1020,4</w:t>
            </w:r>
          </w:p>
        </w:tc>
        <w:tc>
          <w:tcPr>
            <w:tcW w:w="1143"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-16,59</w:t>
            </w:r>
          </w:p>
        </w:tc>
        <w:tc>
          <w:tcPr>
            <w:tcW w:w="939"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-2,29</w:t>
            </w:r>
          </w:p>
        </w:tc>
      </w:tr>
      <w:tr w:rsidR="00290DDC" w:rsidRPr="00F234F9" w:rsidTr="00E60301">
        <w:trPr>
          <w:trHeight w:val="374"/>
          <w:jc w:val="center"/>
        </w:trPr>
        <w:tc>
          <w:tcPr>
            <w:tcW w:w="2074" w:type="dxa"/>
            <w:vAlign w:val="center"/>
          </w:tcPr>
          <w:p w:rsidR="00290DDC" w:rsidRPr="00F234F9" w:rsidRDefault="00290DDC" w:rsidP="00E60301">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дебітори</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5260,4</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14,51</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5077,5</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14,53</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-182,9</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-3,48</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0,02</w:t>
            </w:r>
          </w:p>
        </w:tc>
      </w:tr>
      <w:tr w:rsidR="00290DDC" w:rsidRPr="00F234F9" w:rsidTr="00D815D2">
        <w:trPr>
          <w:trHeight w:val="425"/>
          <w:jc w:val="center"/>
        </w:trPr>
        <w:tc>
          <w:tcPr>
            <w:tcW w:w="2074" w:type="dxa"/>
            <w:vAlign w:val="center"/>
          </w:tcPr>
          <w:p w:rsidR="00290DDC" w:rsidRPr="00F234F9" w:rsidRDefault="00290DDC" w:rsidP="00E60301">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кошти і їхні еквіваленти</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3114,7</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8,59</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9759,8</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27,93</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6645,1</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213,35</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19,34</w:t>
            </w:r>
          </w:p>
        </w:tc>
      </w:tr>
      <w:tr w:rsidR="00290DDC" w:rsidRPr="00F234F9" w:rsidTr="00E60301">
        <w:trPr>
          <w:trHeight w:val="557"/>
          <w:jc w:val="center"/>
        </w:trPr>
        <w:tc>
          <w:tcPr>
            <w:tcW w:w="2074" w:type="dxa"/>
            <w:vAlign w:val="center"/>
          </w:tcPr>
          <w:p w:rsidR="00290DDC" w:rsidRPr="00F234F9" w:rsidRDefault="00E60301" w:rsidP="00E60301">
            <w:pPr>
              <w:spacing w:after="0" w:line="240" w:lineRule="auto"/>
              <w:jc w:val="both"/>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xml:space="preserve">- поточні фін. </w:t>
            </w:r>
            <w:r w:rsidR="00290DDC" w:rsidRPr="00F234F9">
              <w:rPr>
                <w:rFonts w:ascii="Times New Roman" w:eastAsia="Times New Roman" w:hAnsi="Times New Roman" w:cs="Times New Roman"/>
                <w:sz w:val="20"/>
                <w:szCs w:val="20"/>
                <w:lang w:val="uk-UA" w:eastAsia="ru-RU"/>
              </w:rPr>
              <w:t>інвестиції</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r>
      <w:tr w:rsidR="00290DDC" w:rsidRPr="00F234F9" w:rsidTr="00E60301">
        <w:trPr>
          <w:trHeight w:val="551"/>
          <w:jc w:val="center"/>
        </w:trPr>
        <w:tc>
          <w:tcPr>
            <w:tcW w:w="2074" w:type="dxa"/>
            <w:vAlign w:val="center"/>
          </w:tcPr>
          <w:p w:rsidR="00290DDC" w:rsidRPr="00F234F9" w:rsidRDefault="00290DDC" w:rsidP="00E60301">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 Витрати майбутніх періодів</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57,3</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0,16</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121,4</w:t>
            </w:r>
          </w:p>
        </w:tc>
        <w:tc>
          <w:tcPr>
            <w:tcW w:w="77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0,35</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64,1</w:t>
            </w:r>
          </w:p>
        </w:tc>
        <w:tc>
          <w:tcPr>
            <w:tcW w:w="1143"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111,87</w:t>
            </w:r>
          </w:p>
        </w:tc>
        <w:tc>
          <w:tcPr>
            <w:tcW w:w="9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0,19</w:t>
            </w:r>
          </w:p>
        </w:tc>
      </w:tr>
    </w:tbl>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p>
    <w:p w:rsidR="00F51A54" w:rsidRPr="00FF012E" w:rsidRDefault="00E60301" w:rsidP="00E6030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Таким чином, у структурі активів підприємства, що є об’єктом дослідження даної роботи, за 2015-2016 рр. відбулися наступні зміни: необоротні активи збільшились на 4,95% і становлять на 31.12.2016 р. 15587,8 тис. грн.; оборотні активи зменшились на 7,05% та становлять на 31.12.2016 р. 18559,9 тис. грн. У цілому, активи підприємства зменшились на 624,5 тис. </w:t>
      </w:r>
      <w:r w:rsidR="00B446DB">
        <w:rPr>
          <w:rFonts w:ascii="Times New Roman" w:eastAsia="Times New Roman" w:hAnsi="Times New Roman" w:cs="Times New Roman"/>
          <w:sz w:val="28"/>
          <w:szCs w:val="28"/>
          <w:lang w:val="uk-UA" w:eastAsia="ru-RU"/>
        </w:rPr>
        <w:t>грн. (див. табл. 2.11</w:t>
      </w:r>
      <w:r>
        <w:rPr>
          <w:rFonts w:ascii="Times New Roman" w:eastAsia="Times New Roman" w:hAnsi="Times New Roman" w:cs="Times New Roman"/>
          <w:sz w:val="28"/>
          <w:szCs w:val="28"/>
          <w:lang w:val="uk-UA" w:eastAsia="ru-RU"/>
        </w:rPr>
        <w:t>).</w:t>
      </w:r>
    </w:p>
    <w:p w:rsidR="00F234F9" w:rsidRPr="0063214E" w:rsidRDefault="00F234F9" w:rsidP="00290DDC">
      <w:pPr>
        <w:spacing w:after="0" w:line="360" w:lineRule="auto"/>
        <w:ind w:firstLine="709"/>
        <w:jc w:val="right"/>
        <w:rPr>
          <w:rFonts w:ascii="Times New Roman" w:eastAsia="Times New Roman" w:hAnsi="Times New Roman" w:cs="Times New Roman"/>
          <w:b/>
          <w:sz w:val="28"/>
          <w:szCs w:val="28"/>
          <w:lang w:eastAsia="ru-RU"/>
        </w:rPr>
      </w:pPr>
    </w:p>
    <w:p w:rsidR="00290DDC" w:rsidRPr="00FF012E" w:rsidRDefault="00B446DB" w:rsidP="00290DDC">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2.11</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Аналіз вартості й структури активів туристичної фірми «Телемак» станом на 31.12.2015-31.12.2016 рр.</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7"/>
        <w:gridCol w:w="1139"/>
        <w:gridCol w:w="851"/>
        <w:gridCol w:w="1134"/>
        <w:gridCol w:w="838"/>
        <w:gridCol w:w="1202"/>
        <w:gridCol w:w="1196"/>
        <w:gridCol w:w="875"/>
      </w:tblGrid>
      <w:tr w:rsidR="00290DDC" w:rsidRPr="00F234F9" w:rsidTr="00D815D2">
        <w:trPr>
          <w:cantSplit/>
          <w:trHeight w:val="140"/>
          <w:jc w:val="center"/>
        </w:trPr>
        <w:tc>
          <w:tcPr>
            <w:tcW w:w="2417" w:type="dxa"/>
            <w:vMerge w:val="restart"/>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Групування активів (майна)</w:t>
            </w:r>
          </w:p>
        </w:tc>
        <w:tc>
          <w:tcPr>
            <w:tcW w:w="1990"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31.12.2015</w:t>
            </w:r>
          </w:p>
        </w:tc>
        <w:tc>
          <w:tcPr>
            <w:tcW w:w="1972"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31.12.2016</w:t>
            </w:r>
          </w:p>
        </w:tc>
        <w:tc>
          <w:tcPr>
            <w:tcW w:w="3273" w:type="dxa"/>
            <w:gridSpan w:val="3"/>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рік</w:t>
            </w:r>
          </w:p>
        </w:tc>
      </w:tr>
      <w:tr w:rsidR="00290DDC" w:rsidRPr="00F234F9" w:rsidTr="00D815D2">
        <w:trPr>
          <w:cantSplit/>
          <w:trHeight w:val="852"/>
          <w:jc w:val="center"/>
        </w:trPr>
        <w:tc>
          <w:tcPr>
            <w:tcW w:w="2417" w:type="dxa"/>
            <w:vMerge/>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p>
        </w:tc>
        <w:tc>
          <w:tcPr>
            <w:tcW w:w="11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vAlign w:val="center"/>
          </w:tcPr>
          <w:p w:rsidR="00290DDC" w:rsidRPr="00F234F9" w:rsidRDefault="00290DDC" w:rsidP="00290DDC">
            <w:pPr>
              <w:spacing w:after="100" w:afterAutospacing="1"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3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Абсолютне відхи-лення, тис. грн.</w:t>
            </w:r>
          </w:p>
        </w:tc>
        <w:tc>
          <w:tcPr>
            <w:tcW w:w="119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 стосовно початку періоду</w:t>
            </w:r>
          </w:p>
        </w:tc>
        <w:tc>
          <w:tcPr>
            <w:tcW w:w="875"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струк-турі,</w:t>
            </w:r>
          </w:p>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D815D2">
        <w:trPr>
          <w:trHeight w:val="433"/>
          <w:jc w:val="center"/>
        </w:trPr>
        <w:tc>
          <w:tcPr>
            <w:tcW w:w="2417" w:type="dxa"/>
            <w:vAlign w:val="center"/>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Усього активів з них:</w:t>
            </w:r>
          </w:p>
        </w:tc>
        <w:tc>
          <w:tcPr>
            <w:tcW w:w="11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34941,8</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34317,3</w:t>
            </w:r>
          </w:p>
        </w:tc>
        <w:tc>
          <w:tcPr>
            <w:tcW w:w="83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-624,5</w:t>
            </w:r>
          </w:p>
        </w:tc>
        <w:tc>
          <w:tcPr>
            <w:tcW w:w="119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-1,79</w:t>
            </w:r>
          </w:p>
        </w:tc>
        <w:tc>
          <w:tcPr>
            <w:tcW w:w="875"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D815D2">
        <w:trPr>
          <w:trHeight w:val="285"/>
          <w:jc w:val="center"/>
        </w:trPr>
        <w:tc>
          <w:tcPr>
            <w:tcW w:w="2417"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Необоротні активи</w:t>
            </w:r>
          </w:p>
        </w:tc>
        <w:tc>
          <w:tcPr>
            <w:tcW w:w="1139"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14853</w:t>
            </w:r>
          </w:p>
        </w:tc>
        <w:tc>
          <w:tcPr>
            <w:tcW w:w="851"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42,51</w:t>
            </w:r>
          </w:p>
        </w:tc>
        <w:tc>
          <w:tcPr>
            <w:tcW w:w="1134"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15587,8</w:t>
            </w:r>
          </w:p>
        </w:tc>
        <w:tc>
          <w:tcPr>
            <w:tcW w:w="838"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45,42</w:t>
            </w:r>
          </w:p>
        </w:tc>
        <w:tc>
          <w:tcPr>
            <w:tcW w:w="1202"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734,8</w:t>
            </w:r>
          </w:p>
        </w:tc>
        <w:tc>
          <w:tcPr>
            <w:tcW w:w="1196"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4,95</w:t>
            </w:r>
          </w:p>
        </w:tc>
        <w:tc>
          <w:tcPr>
            <w:tcW w:w="875"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2,91</w:t>
            </w:r>
          </w:p>
        </w:tc>
      </w:tr>
      <w:tr w:rsidR="00290DDC" w:rsidRPr="00F234F9" w:rsidTr="00D815D2">
        <w:trPr>
          <w:trHeight w:val="449"/>
          <w:jc w:val="center"/>
        </w:trPr>
        <w:tc>
          <w:tcPr>
            <w:tcW w:w="2417"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EC1FB5">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Оборотні активи:</w:t>
            </w:r>
          </w:p>
        </w:tc>
        <w:tc>
          <w:tcPr>
            <w:tcW w:w="1139"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19967,4</w:t>
            </w:r>
          </w:p>
        </w:tc>
        <w:tc>
          <w:tcPr>
            <w:tcW w:w="851"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57,14</w:t>
            </w:r>
          </w:p>
        </w:tc>
        <w:tc>
          <w:tcPr>
            <w:tcW w:w="1134"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18559,9</w:t>
            </w:r>
          </w:p>
        </w:tc>
        <w:tc>
          <w:tcPr>
            <w:tcW w:w="838"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54,08</w:t>
            </w:r>
          </w:p>
        </w:tc>
        <w:tc>
          <w:tcPr>
            <w:tcW w:w="1202"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-1407,5</w:t>
            </w:r>
          </w:p>
        </w:tc>
        <w:tc>
          <w:tcPr>
            <w:tcW w:w="1196"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-7,05</w:t>
            </w:r>
          </w:p>
        </w:tc>
        <w:tc>
          <w:tcPr>
            <w:tcW w:w="875" w:type="dxa"/>
            <w:tcBorders>
              <w:top w:val="single" w:sz="4" w:space="0" w:color="auto"/>
              <w:left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-3,06</w:t>
            </w:r>
          </w:p>
        </w:tc>
      </w:tr>
      <w:tr w:rsidR="00290DDC" w:rsidRPr="00F234F9" w:rsidTr="00D815D2">
        <w:trPr>
          <w:trHeight w:val="309"/>
          <w:jc w:val="center"/>
        </w:trPr>
        <w:tc>
          <w:tcPr>
            <w:tcW w:w="2417" w:type="dxa"/>
            <w:tcBorders>
              <w:top w:val="single" w:sz="4" w:space="0" w:color="auto"/>
            </w:tcBorders>
            <w:vAlign w:val="center"/>
          </w:tcPr>
          <w:p w:rsidR="00290DDC" w:rsidRPr="00F234F9" w:rsidRDefault="00290DDC" w:rsidP="00FC45A0">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запаси</w:t>
            </w:r>
          </w:p>
        </w:tc>
        <w:tc>
          <w:tcPr>
            <w:tcW w:w="1139"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5130,1</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14,68</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4781,4</w:t>
            </w:r>
          </w:p>
        </w:tc>
        <w:tc>
          <w:tcPr>
            <w:tcW w:w="838"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13,93</w:t>
            </w:r>
          </w:p>
        </w:tc>
        <w:tc>
          <w:tcPr>
            <w:tcW w:w="120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-348,7</w:t>
            </w:r>
          </w:p>
        </w:tc>
        <w:tc>
          <w:tcPr>
            <w:tcW w:w="1196"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-6,8</w:t>
            </w:r>
          </w:p>
        </w:tc>
        <w:tc>
          <w:tcPr>
            <w:tcW w:w="875"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-0,75</w:t>
            </w:r>
          </w:p>
        </w:tc>
      </w:tr>
      <w:tr w:rsidR="00290DDC" w:rsidRPr="00F234F9" w:rsidTr="00D815D2">
        <w:trPr>
          <w:trHeight w:val="459"/>
          <w:jc w:val="center"/>
        </w:trPr>
        <w:tc>
          <w:tcPr>
            <w:tcW w:w="2417" w:type="dxa"/>
            <w:vAlign w:val="center"/>
          </w:tcPr>
          <w:p w:rsidR="00290DDC" w:rsidRPr="00F234F9" w:rsidRDefault="00290DDC" w:rsidP="00FC45A0">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дебітори</w:t>
            </w:r>
          </w:p>
        </w:tc>
        <w:tc>
          <w:tcPr>
            <w:tcW w:w="11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6313,7</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18,07</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8942,5</w:t>
            </w:r>
          </w:p>
        </w:tc>
        <w:tc>
          <w:tcPr>
            <w:tcW w:w="83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26,06</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2628,8</w:t>
            </w:r>
          </w:p>
        </w:tc>
        <w:tc>
          <w:tcPr>
            <w:tcW w:w="119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41,64</w:t>
            </w:r>
          </w:p>
        </w:tc>
        <w:tc>
          <w:tcPr>
            <w:tcW w:w="875"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7,99</w:t>
            </w:r>
          </w:p>
        </w:tc>
      </w:tr>
      <w:tr w:rsidR="00290DDC" w:rsidRPr="00F234F9" w:rsidTr="00D815D2">
        <w:trPr>
          <w:trHeight w:val="423"/>
          <w:jc w:val="center"/>
        </w:trPr>
        <w:tc>
          <w:tcPr>
            <w:tcW w:w="2417" w:type="dxa"/>
            <w:vAlign w:val="center"/>
          </w:tcPr>
          <w:p w:rsidR="00290DDC" w:rsidRPr="00F234F9" w:rsidRDefault="00290DDC" w:rsidP="00FC45A0">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кошти і їхні еквіваленти</w:t>
            </w:r>
          </w:p>
        </w:tc>
        <w:tc>
          <w:tcPr>
            <w:tcW w:w="11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8523,5</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24,39</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4832,6</w:t>
            </w:r>
          </w:p>
        </w:tc>
        <w:tc>
          <w:tcPr>
            <w:tcW w:w="83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14,08</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-3690,9</w:t>
            </w:r>
          </w:p>
        </w:tc>
        <w:tc>
          <w:tcPr>
            <w:tcW w:w="119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-43,30</w:t>
            </w:r>
          </w:p>
        </w:tc>
        <w:tc>
          <w:tcPr>
            <w:tcW w:w="875"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-10,31</w:t>
            </w:r>
          </w:p>
        </w:tc>
      </w:tr>
      <w:tr w:rsidR="00290DDC" w:rsidRPr="00F234F9" w:rsidTr="00D815D2">
        <w:trPr>
          <w:trHeight w:val="417"/>
          <w:jc w:val="center"/>
        </w:trPr>
        <w:tc>
          <w:tcPr>
            <w:tcW w:w="2417" w:type="dxa"/>
            <w:vAlign w:val="center"/>
          </w:tcPr>
          <w:p w:rsidR="00290DDC" w:rsidRPr="00F234F9" w:rsidRDefault="00290DDC" w:rsidP="00FC45A0">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поточні фінансові інвестиції</w:t>
            </w:r>
          </w:p>
        </w:tc>
        <w:tc>
          <w:tcPr>
            <w:tcW w:w="11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3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9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75"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r>
      <w:tr w:rsidR="00290DDC" w:rsidRPr="00F234F9" w:rsidTr="00D815D2">
        <w:trPr>
          <w:trHeight w:val="429"/>
          <w:jc w:val="center"/>
        </w:trPr>
        <w:tc>
          <w:tcPr>
            <w:tcW w:w="2417" w:type="dxa"/>
            <w:vAlign w:val="center"/>
          </w:tcPr>
          <w:p w:rsidR="00290DDC" w:rsidRPr="00F234F9" w:rsidRDefault="00290DDC" w:rsidP="00FC45A0">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 Витрати майбутніх періодів</w:t>
            </w:r>
          </w:p>
        </w:tc>
        <w:tc>
          <w:tcPr>
            <w:tcW w:w="1139"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121,4</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0,35</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169,6</w:t>
            </w:r>
          </w:p>
        </w:tc>
        <w:tc>
          <w:tcPr>
            <w:tcW w:w="83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0,49</w:t>
            </w:r>
          </w:p>
        </w:tc>
        <w:tc>
          <w:tcPr>
            <w:tcW w:w="120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48,2</w:t>
            </w:r>
          </w:p>
        </w:tc>
        <w:tc>
          <w:tcPr>
            <w:tcW w:w="1196"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39,7</w:t>
            </w:r>
          </w:p>
        </w:tc>
        <w:tc>
          <w:tcPr>
            <w:tcW w:w="875"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0,15</w:t>
            </w:r>
          </w:p>
        </w:tc>
      </w:tr>
    </w:tbl>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Вертикальний і горизонтальний аналіз пасивів туристичної фірми «Телемак» за 20</w:t>
      </w:r>
      <w:r w:rsidR="00E60301">
        <w:rPr>
          <w:rFonts w:ascii="Times New Roman" w:eastAsia="Times New Roman" w:hAnsi="Times New Roman" w:cs="Times New Roman"/>
          <w:sz w:val="28"/>
          <w:szCs w:val="28"/>
          <w:lang w:val="uk-UA" w:eastAsia="ru-RU"/>
        </w:rPr>
        <w:t>1</w:t>
      </w:r>
      <w:r w:rsidR="00EC1FB5">
        <w:rPr>
          <w:rFonts w:ascii="Times New Roman" w:eastAsia="Times New Roman" w:hAnsi="Times New Roman" w:cs="Times New Roman"/>
          <w:sz w:val="28"/>
          <w:szCs w:val="28"/>
          <w:lang w:val="uk-UA" w:eastAsia="ru-RU"/>
        </w:rPr>
        <w:t>4-2016 рр. наведено у табл. 2.12-2.14</w:t>
      </w:r>
    </w:p>
    <w:p w:rsidR="00290DDC" w:rsidRPr="00FF012E" w:rsidRDefault="00EC1FB5" w:rsidP="00290DDC">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2.12</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Аналіз капіталу туристичної фірми «Телемак» </w:t>
      </w:r>
    </w:p>
    <w:p w:rsidR="00F51A54" w:rsidRPr="00FF012E" w:rsidRDefault="00290DDC" w:rsidP="00E60301">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станом на 31.12.2013-31.12.2014 рр.</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4"/>
        <w:gridCol w:w="1134"/>
        <w:gridCol w:w="850"/>
        <w:gridCol w:w="1134"/>
        <w:gridCol w:w="851"/>
        <w:gridCol w:w="1134"/>
        <w:gridCol w:w="850"/>
        <w:gridCol w:w="761"/>
      </w:tblGrid>
      <w:tr w:rsidR="00290DDC" w:rsidRPr="00F234F9" w:rsidTr="00D815D2">
        <w:trPr>
          <w:cantSplit/>
          <w:trHeight w:val="397"/>
          <w:jc w:val="center"/>
        </w:trPr>
        <w:tc>
          <w:tcPr>
            <w:tcW w:w="2464" w:type="dxa"/>
            <w:vMerge w:val="restart"/>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Групування пасивів джерел фінансових ресурсів</w:t>
            </w:r>
          </w:p>
        </w:tc>
        <w:tc>
          <w:tcPr>
            <w:tcW w:w="1984"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31.12.2013</w:t>
            </w:r>
          </w:p>
        </w:tc>
        <w:tc>
          <w:tcPr>
            <w:tcW w:w="1985"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31.12.2014</w:t>
            </w:r>
          </w:p>
        </w:tc>
        <w:tc>
          <w:tcPr>
            <w:tcW w:w="2745" w:type="dxa"/>
            <w:gridSpan w:val="3"/>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рік</w:t>
            </w:r>
          </w:p>
        </w:tc>
      </w:tr>
      <w:tr w:rsidR="00290DDC" w:rsidRPr="00F234F9" w:rsidTr="00D815D2">
        <w:trPr>
          <w:cantSplit/>
          <w:trHeight w:val="1126"/>
          <w:jc w:val="center"/>
        </w:trPr>
        <w:tc>
          <w:tcPr>
            <w:tcW w:w="2464" w:type="dxa"/>
            <w:vMerge/>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50"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51"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Абсолют-не відхи-лення, тис. грн.</w:t>
            </w:r>
          </w:p>
        </w:tc>
        <w:tc>
          <w:tcPr>
            <w:tcW w:w="850"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 відносно початку періоду</w:t>
            </w:r>
          </w:p>
        </w:tc>
        <w:tc>
          <w:tcPr>
            <w:tcW w:w="761"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структурі, %</w:t>
            </w:r>
          </w:p>
        </w:tc>
      </w:tr>
      <w:tr w:rsidR="00290DDC" w:rsidRPr="00F234F9" w:rsidTr="00D815D2">
        <w:trPr>
          <w:trHeight w:val="296"/>
          <w:jc w:val="center"/>
        </w:trPr>
        <w:tc>
          <w:tcPr>
            <w:tcW w:w="246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Усього капіталу (валюта балансу)</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29414,7</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36246,4</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6 831,7</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23,23</w:t>
            </w:r>
          </w:p>
        </w:tc>
        <w:tc>
          <w:tcPr>
            <w:tcW w:w="76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D815D2">
        <w:trPr>
          <w:trHeight w:val="445"/>
          <w:jc w:val="center"/>
        </w:trPr>
        <w:tc>
          <w:tcPr>
            <w:tcW w:w="246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Власний капітал</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6 984,6</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23,75</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7984,1</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22,03</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999,5</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14,31</w:t>
            </w:r>
          </w:p>
        </w:tc>
        <w:tc>
          <w:tcPr>
            <w:tcW w:w="76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-1,72</w:t>
            </w:r>
          </w:p>
        </w:tc>
      </w:tr>
      <w:tr w:rsidR="00290DDC" w:rsidRPr="00F234F9" w:rsidTr="00D815D2">
        <w:trPr>
          <w:trHeight w:val="311"/>
          <w:jc w:val="center"/>
        </w:trPr>
        <w:tc>
          <w:tcPr>
            <w:tcW w:w="246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Позичковий капітал</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22430,1</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76,25</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28262,3</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77,97</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5832,2</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w:t>
            </w:r>
          </w:p>
        </w:tc>
        <w:tc>
          <w:tcPr>
            <w:tcW w:w="76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1,72</w:t>
            </w:r>
          </w:p>
        </w:tc>
      </w:tr>
      <w:tr w:rsidR="00290DDC" w:rsidRPr="00F234F9" w:rsidTr="00D815D2">
        <w:trPr>
          <w:trHeight w:val="319"/>
          <w:jc w:val="center"/>
        </w:trPr>
        <w:tc>
          <w:tcPr>
            <w:tcW w:w="246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довгострокові зобов'язання</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9 333,4</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31,73</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15042,2</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41,5</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5708,8</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61,17</w:t>
            </w:r>
          </w:p>
        </w:tc>
        <w:tc>
          <w:tcPr>
            <w:tcW w:w="76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9,77</w:t>
            </w:r>
          </w:p>
        </w:tc>
      </w:tr>
      <w:tr w:rsidR="00290DDC" w:rsidRPr="00F234F9" w:rsidTr="00D815D2">
        <w:trPr>
          <w:trHeight w:val="314"/>
          <w:jc w:val="center"/>
        </w:trPr>
        <w:tc>
          <w:tcPr>
            <w:tcW w:w="246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короткострокові кредити</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118</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0,4</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-118</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76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-0,4</w:t>
            </w:r>
          </w:p>
        </w:tc>
      </w:tr>
      <w:tr w:rsidR="00290DDC" w:rsidRPr="00F234F9" w:rsidTr="00D815D2">
        <w:trPr>
          <w:trHeight w:val="728"/>
          <w:jc w:val="center"/>
        </w:trPr>
        <w:tc>
          <w:tcPr>
            <w:tcW w:w="2464" w:type="dxa"/>
            <w:tcBorders>
              <w:top w:val="single" w:sz="4" w:space="0" w:color="auto"/>
            </w:tcBorders>
            <w:vAlign w:val="center"/>
          </w:tcPr>
          <w:p w:rsidR="00290DDC" w:rsidRPr="00F234F9" w:rsidRDefault="00F234F9"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поточні зобов</w:t>
            </w:r>
            <w:r w:rsidRPr="00F234F9">
              <w:rPr>
                <w:rFonts w:ascii="Times New Roman" w:eastAsia="Times New Roman" w:hAnsi="Times New Roman" w:cs="Times New Roman"/>
                <w:sz w:val="20"/>
                <w:szCs w:val="20"/>
                <w:lang w:eastAsia="ru-RU"/>
              </w:rPr>
              <w:t>’</w:t>
            </w:r>
            <w:r w:rsidR="00290DDC" w:rsidRPr="00F234F9">
              <w:rPr>
                <w:rFonts w:ascii="Times New Roman" w:eastAsia="Times New Roman" w:hAnsi="Times New Roman" w:cs="Times New Roman"/>
                <w:sz w:val="20"/>
                <w:szCs w:val="20"/>
                <w:lang w:val="uk-UA" w:eastAsia="ru-RU"/>
              </w:rPr>
              <w:t>язання й кредиторська заборгованість</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12978,7</w:t>
            </w:r>
          </w:p>
        </w:tc>
        <w:tc>
          <w:tcPr>
            <w:tcW w:w="85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44,12</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13220,1</w:t>
            </w:r>
          </w:p>
        </w:tc>
        <w:tc>
          <w:tcPr>
            <w:tcW w:w="85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36,47</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241,4</w:t>
            </w:r>
          </w:p>
        </w:tc>
        <w:tc>
          <w:tcPr>
            <w:tcW w:w="850"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1,86</w:t>
            </w:r>
          </w:p>
        </w:tc>
        <w:tc>
          <w:tcPr>
            <w:tcW w:w="761"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-7,65</w:t>
            </w:r>
          </w:p>
        </w:tc>
      </w:tr>
      <w:tr w:rsidR="00290DDC" w:rsidRPr="00F234F9" w:rsidTr="00D815D2">
        <w:trPr>
          <w:trHeight w:val="473"/>
          <w:jc w:val="center"/>
        </w:trPr>
        <w:tc>
          <w:tcPr>
            <w:tcW w:w="246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 Доходи майбутніх періодів</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0" w:type="dxa"/>
            <w:shd w:val="clear" w:color="auto" w:fill="auto"/>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761"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r>
    </w:tbl>
    <w:p w:rsidR="00290DDC" w:rsidRPr="00FF012E" w:rsidRDefault="00BE1F4D" w:rsidP="00290DD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аналізу капіталу туристичної</w:t>
      </w:r>
      <w:r w:rsidR="00290DDC" w:rsidRPr="00FF012E">
        <w:rPr>
          <w:rFonts w:ascii="Times New Roman" w:eastAsia="Times New Roman" w:hAnsi="Times New Roman" w:cs="Times New Roman"/>
          <w:sz w:val="28"/>
          <w:szCs w:val="28"/>
          <w:lang w:val="uk-UA" w:eastAsia="ru-RU"/>
        </w:rPr>
        <w:t xml:space="preserve"> фірми «Телемак» результ</w:t>
      </w:r>
      <w:r w:rsidR="00E60301">
        <w:rPr>
          <w:rFonts w:ascii="Times New Roman" w:eastAsia="Times New Roman" w:hAnsi="Times New Roman" w:cs="Times New Roman"/>
          <w:sz w:val="28"/>
          <w:szCs w:val="28"/>
          <w:lang w:val="uk-UA" w:eastAsia="ru-RU"/>
        </w:rPr>
        <w:t>а</w:t>
      </w:r>
      <w:r w:rsidR="00EC1FB5">
        <w:rPr>
          <w:rFonts w:ascii="Times New Roman" w:eastAsia="Times New Roman" w:hAnsi="Times New Roman" w:cs="Times New Roman"/>
          <w:sz w:val="28"/>
          <w:szCs w:val="28"/>
          <w:lang w:val="uk-UA" w:eastAsia="ru-RU"/>
        </w:rPr>
        <w:t>ти якого наведені в таблиці 2.12</w:t>
      </w:r>
      <w:r w:rsidR="00290DDC" w:rsidRPr="00FF012E">
        <w:rPr>
          <w:rFonts w:ascii="Times New Roman" w:eastAsia="Times New Roman" w:hAnsi="Times New Roman" w:cs="Times New Roman"/>
          <w:sz w:val="28"/>
          <w:szCs w:val="28"/>
          <w:lang w:val="uk-UA" w:eastAsia="ru-RU"/>
        </w:rPr>
        <w:t xml:space="preserve"> видно, що у структурі капіталу туристичної фірми питома вага власного капіталу на початок 2014 року складала 23,75%, а на його кінець – 22,03%, а</w:t>
      </w:r>
      <w:r w:rsidR="00290DDC" w:rsidRPr="00FF012E">
        <w:rPr>
          <w:rFonts w:ascii="Times New Roman" w:eastAsia="Times New Roman" w:hAnsi="Times New Roman" w:cs="Times New Roman"/>
          <w:lang w:val="uk-UA" w:eastAsia="ru-RU"/>
        </w:rPr>
        <w:t xml:space="preserve"> </w:t>
      </w:r>
      <w:r w:rsidR="00E60301">
        <w:rPr>
          <w:rFonts w:ascii="Times New Roman" w:eastAsia="Times New Roman" w:hAnsi="Times New Roman" w:cs="Times New Roman"/>
          <w:sz w:val="28"/>
          <w:szCs w:val="28"/>
          <w:lang w:val="uk-UA" w:eastAsia="ru-RU"/>
        </w:rPr>
        <w:t>сума довгострокових зобов</w:t>
      </w:r>
      <w:r w:rsidR="00E60301" w:rsidRPr="00E60301">
        <w:rPr>
          <w:rFonts w:ascii="Times New Roman" w:eastAsia="Times New Roman" w:hAnsi="Times New Roman" w:cs="Times New Roman"/>
          <w:sz w:val="28"/>
          <w:szCs w:val="28"/>
          <w:lang w:eastAsia="ru-RU"/>
        </w:rPr>
        <w:t>’</w:t>
      </w:r>
      <w:r w:rsidR="00290DDC" w:rsidRPr="00FF012E">
        <w:rPr>
          <w:rFonts w:ascii="Times New Roman" w:eastAsia="Times New Roman" w:hAnsi="Times New Roman" w:cs="Times New Roman"/>
          <w:sz w:val="28"/>
          <w:szCs w:val="28"/>
          <w:lang w:val="uk-UA" w:eastAsia="ru-RU"/>
        </w:rPr>
        <w:t>язань значно збільшилася, з 9333,4 тис. грн. на кінець 2013 р. до 15042,2 тис. грн. на кінець 2014 р.</w:t>
      </w:r>
    </w:p>
    <w:p w:rsidR="00290DDC" w:rsidRPr="00FF012E" w:rsidRDefault="00E60301" w:rsidP="00290DD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w:t>
      </w:r>
      <w:r w:rsidR="00290DDC" w:rsidRPr="00FF012E">
        <w:rPr>
          <w:rFonts w:ascii="Times New Roman" w:eastAsia="Times New Roman" w:hAnsi="Times New Roman" w:cs="Times New Roman"/>
          <w:sz w:val="28"/>
          <w:szCs w:val="28"/>
          <w:lang w:val="uk-UA" w:eastAsia="ru-RU"/>
        </w:rPr>
        <w:t>ідприємство «Телемак» фінансувало свою поточну діяльність за рахунок позичкового капіталу та є залежним від зовнішнього фінансування. Така залежність підприємства від зовнішніх джерел фінансування у 2014 році стала ще більшою.</w:t>
      </w:r>
    </w:p>
    <w:p w:rsidR="00290DDC" w:rsidRPr="00FF012E" w:rsidRDefault="00EC1FB5" w:rsidP="00290DDC">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2.13</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Аналіз капіталу туристичної фірми «Телемак» </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станом на 31.12.2014-31.12.2015 рр.</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5"/>
        <w:gridCol w:w="1134"/>
        <w:gridCol w:w="992"/>
        <w:gridCol w:w="1134"/>
        <w:gridCol w:w="917"/>
        <w:gridCol w:w="1260"/>
        <w:gridCol w:w="1080"/>
        <w:gridCol w:w="768"/>
      </w:tblGrid>
      <w:tr w:rsidR="00290DDC" w:rsidRPr="00F234F9" w:rsidTr="00D815D2">
        <w:trPr>
          <w:cantSplit/>
          <w:trHeight w:val="391"/>
          <w:jc w:val="center"/>
        </w:trPr>
        <w:tc>
          <w:tcPr>
            <w:tcW w:w="2185" w:type="dxa"/>
            <w:vMerge w:val="restart"/>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Групування пасивів джерел фінансових ресурсів</w:t>
            </w:r>
          </w:p>
        </w:tc>
        <w:tc>
          <w:tcPr>
            <w:tcW w:w="2126"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31.12.2014</w:t>
            </w:r>
          </w:p>
        </w:tc>
        <w:tc>
          <w:tcPr>
            <w:tcW w:w="2051"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31.12.2015</w:t>
            </w:r>
          </w:p>
        </w:tc>
        <w:tc>
          <w:tcPr>
            <w:tcW w:w="3108" w:type="dxa"/>
            <w:gridSpan w:val="3"/>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рік</w:t>
            </w:r>
          </w:p>
        </w:tc>
      </w:tr>
      <w:tr w:rsidR="00290DDC" w:rsidRPr="00F234F9" w:rsidTr="00D815D2">
        <w:trPr>
          <w:cantSplit/>
          <w:trHeight w:val="978"/>
          <w:jc w:val="center"/>
        </w:trPr>
        <w:tc>
          <w:tcPr>
            <w:tcW w:w="2185" w:type="dxa"/>
            <w:vMerge/>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992"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917"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260"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Абсолют-не відхи-лення, тис. грн.</w:t>
            </w:r>
          </w:p>
        </w:tc>
        <w:tc>
          <w:tcPr>
            <w:tcW w:w="1080"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 віднос-но початку періоду</w:t>
            </w:r>
          </w:p>
        </w:tc>
        <w:tc>
          <w:tcPr>
            <w:tcW w:w="768"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структурі, %</w:t>
            </w:r>
          </w:p>
        </w:tc>
      </w:tr>
      <w:tr w:rsidR="00290DDC" w:rsidRPr="00F234F9" w:rsidTr="00D815D2">
        <w:trPr>
          <w:trHeight w:val="445"/>
          <w:jc w:val="center"/>
        </w:trPr>
        <w:tc>
          <w:tcPr>
            <w:tcW w:w="2185"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Усього капіталу (валюта балансу)</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36246,4</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34 941,8</w:t>
            </w:r>
          </w:p>
        </w:tc>
        <w:tc>
          <w:tcPr>
            <w:tcW w:w="917"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26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-1304,6</w:t>
            </w:r>
          </w:p>
        </w:tc>
        <w:tc>
          <w:tcPr>
            <w:tcW w:w="108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w:t>
            </w:r>
          </w:p>
        </w:tc>
        <w:tc>
          <w:tcPr>
            <w:tcW w:w="76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D815D2">
        <w:trPr>
          <w:trHeight w:val="439"/>
          <w:jc w:val="center"/>
        </w:trPr>
        <w:tc>
          <w:tcPr>
            <w:tcW w:w="2185"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Власний капітал</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7 984,1</w:t>
            </w:r>
          </w:p>
        </w:tc>
        <w:tc>
          <w:tcPr>
            <w:tcW w:w="992"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22,03</w:t>
            </w:r>
          </w:p>
        </w:tc>
        <w:tc>
          <w:tcPr>
            <w:tcW w:w="1134"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8086,8</w:t>
            </w:r>
          </w:p>
        </w:tc>
        <w:tc>
          <w:tcPr>
            <w:tcW w:w="917"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23,14</w:t>
            </w:r>
          </w:p>
        </w:tc>
        <w:tc>
          <w:tcPr>
            <w:tcW w:w="126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102,7</w:t>
            </w:r>
          </w:p>
        </w:tc>
        <w:tc>
          <w:tcPr>
            <w:tcW w:w="1080"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1,29</w:t>
            </w:r>
          </w:p>
        </w:tc>
        <w:tc>
          <w:tcPr>
            <w:tcW w:w="768" w:type="dxa"/>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1,12</w:t>
            </w:r>
          </w:p>
        </w:tc>
      </w:tr>
      <w:tr w:rsidR="00290DDC" w:rsidRPr="00F234F9" w:rsidTr="00D815D2">
        <w:trPr>
          <w:trHeight w:val="419"/>
          <w:jc w:val="center"/>
        </w:trPr>
        <w:tc>
          <w:tcPr>
            <w:tcW w:w="2185"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Позиковий капітал</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28262,3</w:t>
            </w:r>
          </w:p>
        </w:tc>
        <w:tc>
          <w:tcPr>
            <w:tcW w:w="992"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77,97</w:t>
            </w:r>
          </w:p>
        </w:tc>
        <w:tc>
          <w:tcPr>
            <w:tcW w:w="1134"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26 855</w:t>
            </w:r>
          </w:p>
        </w:tc>
        <w:tc>
          <w:tcPr>
            <w:tcW w:w="917"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76,86</w:t>
            </w:r>
          </w:p>
        </w:tc>
        <w:tc>
          <w:tcPr>
            <w:tcW w:w="126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-1407,3</w:t>
            </w:r>
          </w:p>
        </w:tc>
        <w:tc>
          <w:tcPr>
            <w:tcW w:w="1080"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-4,98</w:t>
            </w:r>
          </w:p>
        </w:tc>
        <w:tc>
          <w:tcPr>
            <w:tcW w:w="768" w:type="dxa"/>
            <w:tcBorders>
              <w:top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-1,12</w:t>
            </w:r>
          </w:p>
        </w:tc>
      </w:tr>
      <w:tr w:rsidR="00290DDC" w:rsidRPr="00F234F9" w:rsidTr="00D815D2">
        <w:trPr>
          <w:trHeight w:val="427"/>
          <w:jc w:val="center"/>
        </w:trPr>
        <w:tc>
          <w:tcPr>
            <w:tcW w:w="2185"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довгострокові зобов'язання</w:t>
            </w:r>
          </w:p>
        </w:tc>
        <w:tc>
          <w:tcPr>
            <w:tcW w:w="1134"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15042,2</w:t>
            </w:r>
          </w:p>
        </w:tc>
        <w:tc>
          <w:tcPr>
            <w:tcW w:w="992"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41,5</w:t>
            </w:r>
          </w:p>
        </w:tc>
        <w:tc>
          <w:tcPr>
            <w:tcW w:w="1134"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11218,7</w:t>
            </w:r>
          </w:p>
        </w:tc>
        <w:tc>
          <w:tcPr>
            <w:tcW w:w="917"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32,11</w:t>
            </w:r>
          </w:p>
        </w:tc>
        <w:tc>
          <w:tcPr>
            <w:tcW w:w="1260"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-3823,5</w:t>
            </w:r>
          </w:p>
        </w:tc>
        <w:tc>
          <w:tcPr>
            <w:tcW w:w="1080"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-25,42</w:t>
            </w:r>
          </w:p>
        </w:tc>
        <w:tc>
          <w:tcPr>
            <w:tcW w:w="768" w:type="dxa"/>
            <w:tcBorders>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-9,39</w:t>
            </w:r>
          </w:p>
        </w:tc>
      </w:tr>
      <w:tr w:rsidR="00290DDC" w:rsidRPr="00F234F9" w:rsidTr="00D815D2">
        <w:trPr>
          <w:trHeight w:val="691"/>
          <w:jc w:val="center"/>
        </w:trPr>
        <w:tc>
          <w:tcPr>
            <w:tcW w:w="2185" w:type="dxa"/>
            <w:tcBorders>
              <w:top w:val="single" w:sz="4" w:space="0" w:color="auto"/>
              <w:left w:val="single" w:sz="4" w:space="0" w:color="auto"/>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поточні зобов'язання й кредиторська заборгованість</w:t>
            </w:r>
          </w:p>
        </w:tc>
        <w:tc>
          <w:tcPr>
            <w:tcW w:w="1134"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13220,1</w:t>
            </w:r>
          </w:p>
        </w:tc>
        <w:tc>
          <w:tcPr>
            <w:tcW w:w="992"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36,47</w:t>
            </w:r>
          </w:p>
        </w:tc>
        <w:tc>
          <w:tcPr>
            <w:tcW w:w="1134"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15 636,3</w:t>
            </w:r>
          </w:p>
        </w:tc>
        <w:tc>
          <w:tcPr>
            <w:tcW w:w="917"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44,75</w:t>
            </w:r>
          </w:p>
        </w:tc>
        <w:tc>
          <w:tcPr>
            <w:tcW w:w="1260"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2416,2</w:t>
            </w:r>
          </w:p>
        </w:tc>
        <w:tc>
          <w:tcPr>
            <w:tcW w:w="1080" w:type="dxa"/>
            <w:tcBorders>
              <w:top w:val="single" w:sz="4" w:space="0" w:color="auto"/>
              <w:bottom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18,28</w:t>
            </w:r>
          </w:p>
        </w:tc>
        <w:tc>
          <w:tcPr>
            <w:tcW w:w="768" w:type="dxa"/>
            <w:tcBorders>
              <w:top w:val="single" w:sz="4" w:space="0" w:color="auto"/>
              <w:bottom w:val="single" w:sz="4" w:space="0" w:color="auto"/>
              <w:right w:val="single" w:sz="4" w:space="0" w:color="auto"/>
            </w:tcBorders>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8,28</w:t>
            </w:r>
          </w:p>
        </w:tc>
      </w:tr>
    </w:tbl>
    <w:p w:rsidR="00312113" w:rsidRDefault="00312113" w:rsidP="00290DDC">
      <w:pPr>
        <w:spacing w:after="0" w:line="360" w:lineRule="auto"/>
        <w:ind w:firstLine="708"/>
        <w:jc w:val="both"/>
        <w:rPr>
          <w:rFonts w:ascii="Times New Roman" w:eastAsia="Times New Roman" w:hAnsi="Times New Roman" w:cs="Times New Roman"/>
          <w:sz w:val="28"/>
          <w:szCs w:val="28"/>
          <w:lang w:val="uk-UA" w:eastAsia="ru-RU"/>
        </w:rPr>
      </w:pPr>
    </w:p>
    <w:p w:rsidR="00E60301" w:rsidRDefault="00312113" w:rsidP="00E6030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наведеного в табл. 2.</w:t>
      </w:r>
      <w:r w:rsidR="00EC1FB5">
        <w:rPr>
          <w:rFonts w:ascii="Times New Roman" w:eastAsia="Times New Roman" w:hAnsi="Times New Roman" w:cs="Times New Roman"/>
          <w:sz w:val="28"/>
          <w:szCs w:val="28"/>
          <w:lang w:val="uk-UA" w:eastAsia="ru-RU"/>
        </w:rPr>
        <w:t>13</w:t>
      </w:r>
      <w:r w:rsidR="00E60301" w:rsidRPr="00FF012E">
        <w:rPr>
          <w:rFonts w:ascii="Times New Roman" w:eastAsia="Times New Roman" w:hAnsi="Times New Roman" w:cs="Times New Roman"/>
          <w:sz w:val="28"/>
          <w:szCs w:val="28"/>
          <w:lang w:val="uk-UA" w:eastAsia="ru-RU"/>
        </w:rPr>
        <w:t xml:space="preserve"> </w:t>
      </w:r>
      <w:r w:rsidR="00290DDC" w:rsidRPr="00FF012E">
        <w:rPr>
          <w:rFonts w:ascii="Times New Roman" w:eastAsia="Times New Roman" w:hAnsi="Times New Roman" w:cs="Times New Roman"/>
          <w:sz w:val="28"/>
          <w:szCs w:val="28"/>
          <w:lang w:val="uk-UA" w:eastAsia="ru-RU"/>
        </w:rPr>
        <w:t>налізу капіталу туристичної фірми «Телемак» бачимо, що за 2015 рік на підприємстві зріс розмір власного капіталу на 102,7 тис. грн., а розмір позикового капіталу зменшився на 1407,3 тис. грн. Однак дані зміни не привели до покращення стану фінансової незалежності підприємства у 2015 році, про що свідчить рівень питомої ваги власного капіталу станом на 31.12.2015 р., значення якого становили 23,14%.</w:t>
      </w:r>
      <w:r w:rsidR="00E60301">
        <w:rPr>
          <w:rFonts w:ascii="Times New Roman" w:eastAsia="Times New Roman" w:hAnsi="Times New Roman" w:cs="Times New Roman"/>
          <w:sz w:val="28"/>
          <w:szCs w:val="28"/>
          <w:lang w:val="uk-UA" w:eastAsia="ru-RU"/>
        </w:rPr>
        <w:t xml:space="preserve"> </w:t>
      </w:r>
    </w:p>
    <w:p w:rsidR="00290DDC" w:rsidRPr="00FF012E" w:rsidRDefault="00E60301" w:rsidP="00E6030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w:t>
      </w:r>
      <w:r w:rsidR="00290DDC" w:rsidRPr="00FF012E">
        <w:rPr>
          <w:rFonts w:ascii="Times New Roman" w:eastAsia="Times New Roman" w:hAnsi="Times New Roman" w:cs="Times New Roman"/>
          <w:sz w:val="28"/>
          <w:szCs w:val="28"/>
          <w:lang w:val="uk-UA" w:eastAsia="ru-RU"/>
        </w:rPr>
        <w:t>уристична кампанія «Телемак» продовжувала відчувати недостатність власних коштів для фінансування своєї діяльності і фінансує свою поточну діяльність за рахунок позичкового капіталу та залишається залежним від зовнішнього фінансування на кінець 2015 року.</w:t>
      </w:r>
    </w:p>
    <w:p w:rsidR="00290DDC" w:rsidRPr="00FF012E" w:rsidRDefault="00EC1FB5" w:rsidP="00290DDC">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2.14</w:t>
      </w:r>
    </w:p>
    <w:p w:rsidR="00290DDC" w:rsidRPr="00FF012E" w:rsidRDefault="00290DDC" w:rsidP="00290DDC">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Аналіз капіталу турфірми «Телемак» станом на 31.12.2015-31.12.2016 рр.</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4"/>
        <w:gridCol w:w="1134"/>
        <w:gridCol w:w="851"/>
        <w:gridCol w:w="1134"/>
        <w:gridCol w:w="850"/>
        <w:gridCol w:w="1134"/>
        <w:gridCol w:w="992"/>
        <w:gridCol w:w="883"/>
      </w:tblGrid>
      <w:tr w:rsidR="00290DDC" w:rsidRPr="00F234F9" w:rsidTr="00D815D2">
        <w:trPr>
          <w:cantSplit/>
          <w:trHeight w:val="345"/>
          <w:jc w:val="center"/>
        </w:trPr>
        <w:tc>
          <w:tcPr>
            <w:tcW w:w="2444" w:type="dxa"/>
            <w:vMerge w:val="restart"/>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Групування пасивів джерел фінансових ресурсів</w:t>
            </w:r>
          </w:p>
        </w:tc>
        <w:tc>
          <w:tcPr>
            <w:tcW w:w="1985"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31.12.2015</w:t>
            </w:r>
          </w:p>
        </w:tc>
        <w:tc>
          <w:tcPr>
            <w:tcW w:w="1984" w:type="dxa"/>
            <w:gridSpan w:val="2"/>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На 31.12.2016</w:t>
            </w:r>
          </w:p>
        </w:tc>
        <w:tc>
          <w:tcPr>
            <w:tcW w:w="3009" w:type="dxa"/>
            <w:gridSpan w:val="3"/>
            <w:vAlign w:val="center"/>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Зміна за рік</w:t>
            </w:r>
          </w:p>
        </w:tc>
      </w:tr>
      <w:tr w:rsidR="00290DDC" w:rsidRPr="00F234F9" w:rsidTr="00D815D2">
        <w:trPr>
          <w:cantSplit/>
          <w:trHeight w:val="1418"/>
          <w:jc w:val="center"/>
        </w:trPr>
        <w:tc>
          <w:tcPr>
            <w:tcW w:w="2444" w:type="dxa"/>
            <w:vMerge/>
          </w:tcPr>
          <w:p w:rsidR="00290DDC" w:rsidRPr="00F234F9" w:rsidRDefault="00290DDC" w:rsidP="00290DDC">
            <w:pPr>
              <w:spacing w:after="0" w:line="240" w:lineRule="auto"/>
              <w:jc w:val="right"/>
              <w:rPr>
                <w:rFonts w:ascii="Times New Roman" w:eastAsia="Times New Roman" w:hAnsi="Times New Roman" w:cs="Times New Roman"/>
                <w:sz w:val="20"/>
                <w:szCs w:val="20"/>
                <w:lang w:val="uk-UA" w:eastAsia="ru-RU"/>
              </w:rPr>
            </w:pP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51"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Сума, тис. грн.</w:t>
            </w:r>
          </w:p>
        </w:tc>
        <w:tc>
          <w:tcPr>
            <w:tcW w:w="850"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c>
          <w:tcPr>
            <w:tcW w:w="1134"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Абсолют-не відхи-лення, тис. грн.</w:t>
            </w:r>
          </w:p>
        </w:tc>
        <w:tc>
          <w:tcPr>
            <w:tcW w:w="992"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 відносно початку періоду</w:t>
            </w:r>
          </w:p>
        </w:tc>
        <w:tc>
          <w:tcPr>
            <w:tcW w:w="883" w:type="dxa"/>
          </w:tcPr>
          <w:p w:rsidR="00290DDC" w:rsidRPr="00F234F9" w:rsidRDefault="00290DDC" w:rsidP="00290DDC">
            <w:pPr>
              <w:spacing w:after="0" w:line="240" w:lineRule="auto"/>
              <w:jc w:val="center"/>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В структурі, %</w:t>
            </w:r>
          </w:p>
        </w:tc>
      </w:tr>
      <w:tr w:rsidR="00290DDC" w:rsidRPr="00F234F9" w:rsidTr="00D815D2">
        <w:trPr>
          <w:trHeight w:val="495"/>
          <w:jc w:val="center"/>
        </w:trPr>
        <w:tc>
          <w:tcPr>
            <w:tcW w:w="244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Усього капіталу (валюта балансу)</w:t>
            </w:r>
          </w:p>
        </w:tc>
        <w:tc>
          <w:tcPr>
            <w:tcW w:w="113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34 941,8</w:t>
            </w:r>
          </w:p>
        </w:tc>
        <w:tc>
          <w:tcPr>
            <w:tcW w:w="851"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34 317,3</w:t>
            </w:r>
          </w:p>
        </w:tc>
        <w:tc>
          <w:tcPr>
            <w:tcW w:w="850"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100</w:t>
            </w:r>
          </w:p>
        </w:tc>
        <w:tc>
          <w:tcPr>
            <w:tcW w:w="113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-624,5</w:t>
            </w:r>
          </w:p>
        </w:tc>
        <w:tc>
          <w:tcPr>
            <w:tcW w:w="992"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-1,79</w:t>
            </w:r>
          </w:p>
        </w:tc>
        <w:tc>
          <w:tcPr>
            <w:tcW w:w="883"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w:t>
            </w:r>
          </w:p>
        </w:tc>
      </w:tr>
      <w:tr w:rsidR="00290DDC" w:rsidRPr="00F234F9" w:rsidTr="00D815D2">
        <w:trPr>
          <w:trHeight w:val="333"/>
          <w:jc w:val="center"/>
        </w:trPr>
        <w:tc>
          <w:tcPr>
            <w:tcW w:w="244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 Власний капітал</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8 086,8</w:t>
            </w:r>
          </w:p>
        </w:tc>
        <w:tc>
          <w:tcPr>
            <w:tcW w:w="851"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23,14</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9490,4</w:t>
            </w:r>
          </w:p>
        </w:tc>
        <w:tc>
          <w:tcPr>
            <w:tcW w:w="850"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27,65</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1403,6</w:t>
            </w:r>
          </w:p>
        </w:tc>
        <w:tc>
          <w:tcPr>
            <w:tcW w:w="992"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17,36</w:t>
            </w:r>
          </w:p>
        </w:tc>
        <w:tc>
          <w:tcPr>
            <w:tcW w:w="883"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4,51</w:t>
            </w:r>
          </w:p>
        </w:tc>
      </w:tr>
      <w:tr w:rsidR="00290DDC" w:rsidRPr="00F234F9" w:rsidTr="00D815D2">
        <w:trPr>
          <w:trHeight w:val="369"/>
          <w:jc w:val="center"/>
        </w:trPr>
        <w:tc>
          <w:tcPr>
            <w:tcW w:w="2444"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 Позиковий капітал</w:t>
            </w:r>
          </w:p>
        </w:tc>
        <w:tc>
          <w:tcPr>
            <w:tcW w:w="1134"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26 855</w:t>
            </w:r>
          </w:p>
        </w:tc>
        <w:tc>
          <w:tcPr>
            <w:tcW w:w="851"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76,86</w:t>
            </w:r>
          </w:p>
        </w:tc>
        <w:tc>
          <w:tcPr>
            <w:tcW w:w="1134"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24 826,9</w:t>
            </w:r>
          </w:p>
        </w:tc>
        <w:tc>
          <w:tcPr>
            <w:tcW w:w="850"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72,35</w:t>
            </w:r>
          </w:p>
        </w:tc>
        <w:tc>
          <w:tcPr>
            <w:tcW w:w="1134"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-2028,1</w:t>
            </w:r>
          </w:p>
        </w:tc>
        <w:tc>
          <w:tcPr>
            <w:tcW w:w="992"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-7,55</w:t>
            </w:r>
          </w:p>
        </w:tc>
        <w:tc>
          <w:tcPr>
            <w:tcW w:w="883" w:type="dxa"/>
            <w:tcBorders>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-4,51</w:t>
            </w:r>
          </w:p>
        </w:tc>
      </w:tr>
      <w:tr w:rsidR="00290DDC" w:rsidRPr="00F234F9" w:rsidTr="00D815D2">
        <w:trPr>
          <w:trHeight w:val="459"/>
          <w:jc w:val="center"/>
        </w:trPr>
        <w:tc>
          <w:tcPr>
            <w:tcW w:w="244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довгострокові зобов'язання</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11 218,7</w:t>
            </w:r>
          </w:p>
        </w:tc>
        <w:tc>
          <w:tcPr>
            <w:tcW w:w="851"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32,11</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7401,5</w:t>
            </w:r>
          </w:p>
        </w:tc>
        <w:tc>
          <w:tcPr>
            <w:tcW w:w="850"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21,57</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-3817,2</w:t>
            </w:r>
          </w:p>
        </w:tc>
        <w:tc>
          <w:tcPr>
            <w:tcW w:w="992"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-34,03</w:t>
            </w:r>
          </w:p>
        </w:tc>
        <w:tc>
          <w:tcPr>
            <w:tcW w:w="883"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-10,54</w:t>
            </w:r>
          </w:p>
        </w:tc>
      </w:tr>
      <w:tr w:rsidR="00290DDC" w:rsidRPr="00F234F9" w:rsidTr="00D815D2">
        <w:trPr>
          <w:trHeight w:val="790"/>
          <w:jc w:val="center"/>
        </w:trPr>
        <w:tc>
          <w:tcPr>
            <w:tcW w:w="244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 поточні зобов'язання й кредиторська заборгованість</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15 636,3</w:t>
            </w:r>
          </w:p>
        </w:tc>
        <w:tc>
          <w:tcPr>
            <w:tcW w:w="851"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44,75</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17 425,4</w:t>
            </w:r>
          </w:p>
        </w:tc>
        <w:tc>
          <w:tcPr>
            <w:tcW w:w="850"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50,78</w:t>
            </w:r>
          </w:p>
        </w:tc>
        <w:tc>
          <w:tcPr>
            <w:tcW w:w="1134"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1789,1</w:t>
            </w:r>
          </w:p>
        </w:tc>
        <w:tc>
          <w:tcPr>
            <w:tcW w:w="992" w:type="dxa"/>
            <w:tcBorders>
              <w:top w:val="single" w:sz="4" w:space="0" w:color="auto"/>
              <w:bottom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11,44</w:t>
            </w:r>
          </w:p>
        </w:tc>
        <w:tc>
          <w:tcPr>
            <w:tcW w:w="883" w:type="dxa"/>
            <w:tcBorders>
              <w:top w:val="single" w:sz="4" w:space="0" w:color="auto"/>
            </w:tcBorders>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6,03</w:t>
            </w:r>
          </w:p>
        </w:tc>
      </w:tr>
      <w:tr w:rsidR="00290DDC" w:rsidRPr="00F234F9" w:rsidTr="00D815D2">
        <w:trPr>
          <w:trHeight w:val="399"/>
          <w:jc w:val="center"/>
        </w:trPr>
        <w:tc>
          <w:tcPr>
            <w:tcW w:w="244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3. Доходи майбутніх періодів</w:t>
            </w:r>
          </w:p>
        </w:tc>
        <w:tc>
          <w:tcPr>
            <w:tcW w:w="113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1"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50"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1134"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992" w:type="dxa"/>
            <w:shd w:val="clear" w:color="auto" w:fill="auto"/>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c>
          <w:tcPr>
            <w:tcW w:w="883" w:type="dxa"/>
            <w:vAlign w:val="center"/>
          </w:tcPr>
          <w:p w:rsidR="00290DDC" w:rsidRPr="00F234F9" w:rsidRDefault="00290DDC" w:rsidP="00290DDC">
            <w:pPr>
              <w:spacing w:after="0" w:line="240" w:lineRule="auto"/>
              <w:rPr>
                <w:rFonts w:ascii="Times New Roman" w:eastAsia="Times New Roman" w:hAnsi="Times New Roman" w:cs="Times New Roman"/>
                <w:sz w:val="20"/>
                <w:szCs w:val="20"/>
                <w:lang w:val="uk-UA" w:eastAsia="ru-RU"/>
              </w:rPr>
            </w:pPr>
            <w:r w:rsidRPr="00F234F9">
              <w:rPr>
                <w:rFonts w:ascii="Times New Roman" w:eastAsia="Times New Roman" w:hAnsi="Times New Roman" w:cs="Times New Roman"/>
                <w:sz w:val="20"/>
                <w:szCs w:val="20"/>
                <w:lang w:val="uk-UA" w:eastAsia="ru-RU"/>
              </w:rPr>
              <w:t>0</w:t>
            </w:r>
          </w:p>
        </w:tc>
      </w:tr>
    </w:tbl>
    <w:p w:rsidR="00290DDC" w:rsidRPr="00FF012E" w:rsidRDefault="00290DDC" w:rsidP="00290DDC">
      <w:pPr>
        <w:spacing w:after="0" w:line="360" w:lineRule="auto"/>
        <w:ind w:firstLine="708"/>
        <w:rPr>
          <w:rFonts w:ascii="Times New Roman" w:eastAsia="Times New Roman" w:hAnsi="Times New Roman" w:cs="Times New Roman"/>
          <w:sz w:val="28"/>
          <w:szCs w:val="28"/>
          <w:lang w:val="uk-UA" w:eastAsia="ru-RU"/>
        </w:rPr>
      </w:pPr>
    </w:p>
    <w:p w:rsidR="00290DDC"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Отже, за 2016 рік власний капітал підприємства збільшився на 1403,6 тис. грн., позиковий зменшився на 2028,1 тис. грн., але питома вага власного капіталу фірми становила на 31.12.2016 р. 27,65%, що недостатньо для фінансування діяльності підприємства</w:t>
      </w:r>
      <w:r w:rsidR="00EC1FB5">
        <w:rPr>
          <w:rFonts w:ascii="Times New Roman" w:eastAsia="Times New Roman" w:hAnsi="Times New Roman" w:cs="Times New Roman"/>
          <w:sz w:val="28"/>
          <w:szCs w:val="28"/>
          <w:lang w:val="uk-UA" w:eastAsia="ru-RU"/>
        </w:rPr>
        <w:t xml:space="preserve"> (див. табл. 2.14</w:t>
      </w:r>
      <w:r w:rsidR="00E60301">
        <w:rPr>
          <w:rFonts w:ascii="Times New Roman" w:eastAsia="Times New Roman" w:hAnsi="Times New Roman" w:cs="Times New Roman"/>
          <w:sz w:val="28"/>
          <w:szCs w:val="28"/>
          <w:lang w:val="uk-UA" w:eastAsia="ru-RU"/>
        </w:rPr>
        <w:t>.)</w:t>
      </w:r>
      <w:r w:rsidRPr="00FF012E">
        <w:rPr>
          <w:rFonts w:ascii="Times New Roman" w:eastAsia="Times New Roman" w:hAnsi="Times New Roman" w:cs="Times New Roman"/>
          <w:sz w:val="28"/>
          <w:szCs w:val="28"/>
          <w:lang w:val="uk-UA" w:eastAsia="ru-RU"/>
        </w:rPr>
        <w:t xml:space="preserve">. Спостерігається наявність кредитних ліній для забезпечення туристичної діяльності. Все це свідчить про фінансову залежність туристичного підприємства «Телемак» від зовнішніх джерел фінансування. </w:t>
      </w:r>
    </w:p>
    <w:p w:rsidR="00284A53" w:rsidRPr="00FF012E" w:rsidRDefault="00284A53" w:rsidP="00290DDC">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більш детального аналізу туристичної фірми «Телемак» також необхідно висвітлити наявний потенціал (інформаційний, інфраструктурний, науково-технічний та ін.).</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color w:val="000000"/>
          <w:sz w:val="28"/>
          <w:szCs w:val="28"/>
          <w:shd w:val="clear" w:color="auto" w:fill="FFFFFF"/>
          <w:lang w:val="uk-UA" w:eastAsia="ru-RU"/>
        </w:rPr>
        <w:t xml:space="preserve"> </w:t>
      </w:r>
      <w:r w:rsidRPr="00FF012E">
        <w:rPr>
          <w:rFonts w:ascii="Times New Roman" w:eastAsia="Times New Roman" w:hAnsi="Times New Roman" w:cs="Times New Roman"/>
          <w:b/>
          <w:sz w:val="28"/>
          <w:szCs w:val="28"/>
          <w:lang w:val="uk-UA" w:eastAsia="ru-RU"/>
        </w:rPr>
        <w:t>Інформаційний потенціал</w:t>
      </w:r>
      <w:r w:rsidRPr="00FF012E">
        <w:rPr>
          <w:rFonts w:ascii="Times New Roman" w:eastAsia="Times New Roman" w:hAnsi="Times New Roman" w:cs="Times New Roman"/>
          <w:sz w:val="28"/>
          <w:szCs w:val="28"/>
          <w:lang w:val="uk-UA" w:eastAsia="ru-RU"/>
        </w:rPr>
        <w:t xml:space="preserve"> характеризує можливості створеної інформаційної бази гарантувати своєчасне та повне насичення туристичного підприємства достовірною вхідною, вихідною, нормативно-довідковою, оперативною інформацією для прийняття рішень щодо туристичної діяльності підприємства. До інформаційного потенціалу підприємства ПП «Телемак» слід включати інформаційні, інтелектуальні та інші нематеріальні активи, які вміщують: знання та досвід працівників; технічна доку</w:t>
      </w:r>
      <w:r w:rsidR="0046395E">
        <w:rPr>
          <w:rFonts w:ascii="Times New Roman" w:eastAsia="Times New Roman" w:hAnsi="Times New Roman" w:cs="Times New Roman"/>
          <w:sz w:val="28"/>
          <w:szCs w:val="28"/>
          <w:lang w:val="uk-UA" w:eastAsia="ru-RU"/>
        </w:rPr>
        <w:t xml:space="preserve">ментація; економічна інформація </w:t>
      </w:r>
      <w:r w:rsidRPr="00FF012E">
        <w:rPr>
          <w:rFonts w:ascii="Times New Roman" w:eastAsia="Times New Roman" w:hAnsi="Times New Roman" w:cs="Times New Roman"/>
          <w:sz w:val="28"/>
          <w:szCs w:val="28"/>
          <w:lang w:val="uk-UA" w:eastAsia="ru-RU"/>
        </w:rPr>
        <w:t>(маркетингова, відомості про економічних контрагентів підприємства, техніко-економічні характеристики обладнання, технологій тощо); програмне, інформаційне та ін. забезпечення комп'ютерних інформаційних систем (ІС); засвідчена сертифікатами відповідність підприємства і його продукції міжнародним станд</w:t>
      </w:r>
      <w:r w:rsidR="00A96D2C">
        <w:rPr>
          <w:rFonts w:ascii="Times New Roman" w:eastAsia="Times New Roman" w:hAnsi="Times New Roman" w:cs="Times New Roman"/>
          <w:sz w:val="28"/>
          <w:szCs w:val="28"/>
          <w:lang w:val="uk-UA" w:eastAsia="ru-RU"/>
        </w:rPr>
        <w:t>артам; засоби комунікації та зв</w:t>
      </w:r>
      <w:r w:rsidR="00A96D2C" w:rsidRPr="00A96D2C">
        <w:rPr>
          <w:rFonts w:ascii="Times New Roman" w:eastAsia="Times New Roman" w:hAnsi="Times New Roman" w:cs="Times New Roman"/>
          <w:sz w:val="28"/>
          <w:szCs w:val="28"/>
          <w:lang w:val="uk-UA" w:eastAsia="ru-RU"/>
        </w:rPr>
        <w:t>’</w:t>
      </w:r>
      <w:r w:rsidRPr="00FF012E">
        <w:rPr>
          <w:rFonts w:ascii="Times New Roman" w:eastAsia="Times New Roman" w:hAnsi="Times New Roman" w:cs="Times New Roman"/>
          <w:sz w:val="28"/>
          <w:szCs w:val="28"/>
          <w:lang w:val="uk-UA" w:eastAsia="ru-RU"/>
        </w:rPr>
        <w:t>язку, інформаційні системи та технології управління (переважно комп'ютерні); корпоративна культура і соціально-психологічний клімат на підприємстві; імідж та ділова репутація [18].</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b/>
          <w:sz w:val="28"/>
          <w:szCs w:val="28"/>
          <w:lang w:val="uk-UA" w:eastAsia="ru-RU"/>
        </w:rPr>
        <w:t>Інфраструктурний потенціал</w:t>
      </w:r>
      <w:r w:rsidRPr="00FF012E">
        <w:rPr>
          <w:rFonts w:ascii="Times New Roman" w:eastAsia="Times New Roman" w:hAnsi="Times New Roman" w:cs="Times New Roman"/>
          <w:sz w:val="28"/>
          <w:szCs w:val="28"/>
          <w:lang w:val="uk-UA" w:eastAsia="ru-RU"/>
        </w:rPr>
        <w:t xml:space="preserve"> характеризує привабливість місця розташування підприємства з погляду розвитку ринкової інфраструктури, транспортних комунікацій та інших факторів. </w:t>
      </w:r>
    </w:p>
    <w:p w:rsidR="00F15A9D" w:rsidRPr="00FF012E" w:rsidRDefault="00F15A9D" w:rsidP="00F15A9D">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«Телемак»</w:t>
      </w:r>
      <w:r w:rsidR="00865640" w:rsidRPr="00FF012E">
        <w:rPr>
          <w:rFonts w:ascii="Times New Roman" w:eastAsia="Times New Roman" w:hAnsi="Times New Roman" w:cs="Times New Roman"/>
          <w:sz w:val="28"/>
          <w:szCs w:val="28"/>
          <w:lang w:val="uk-UA" w:eastAsia="ru-RU"/>
        </w:rPr>
        <w:t xml:space="preserve"> орендує офіс у центрі м. Сєвєродонецьк. </w:t>
      </w:r>
      <w:r w:rsidRPr="00FF012E">
        <w:rPr>
          <w:rFonts w:ascii="Times New Roman" w:eastAsia="Times New Roman" w:hAnsi="Times New Roman" w:cs="Times New Roman"/>
          <w:sz w:val="28"/>
          <w:szCs w:val="28"/>
          <w:lang w:val="uk-UA" w:eastAsia="ru-RU"/>
        </w:rPr>
        <w:t>Офіс розташований близько до тролейбусних та автобусних зупинок. У відвідувачів є прекрасна можливість припаркувати особистий транспорт, а також є пішохідна зона. Таким чином, фірма розташована в дуже вигідному місці з точки зору зручності розміщення для споживачів.</w:t>
      </w:r>
    </w:p>
    <w:p w:rsidR="00865640" w:rsidRPr="00FF012E" w:rsidRDefault="00865640"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Офіс, в якому розташована фірма, обладнаний всім необхідним для здійснення трудової діяльності персоналу фірми, включаючи весь спектр каталогів та буклетів, які містять вичерпну інформацію про різні туристичні дестинації, а також великою кількістю сувенірів, привезених туристами в знак подяки турфірмі. Майно туристичної фірми «Телемак» становлять основні фонди та оборотні кошти, а також інші цінності, вартість яких відображається в самостійному балансі підприємства [25].</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b/>
          <w:sz w:val="28"/>
          <w:szCs w:val="28"/>
          <w:lang w:val="uk-UA" w:eastAsia="ru-RU"/>
        </w:rPr>
        <w:t>Науково-технічний потенціал підприємства</w:t>
      </w:r>
      <w:r w:rsidRPr="00FF012E">
        <w:rPr>
          <w:rFonts w:ascii="Times New Roman" w:eastAsia="Times New Roman" w:hAnsi="Times New Roman" w:cs="Times New Roman"/>
          <w:sz w:val="28"/>
          <w:szCs w:val="28"/>
          <w:lang w:val="uk-UA" w:eastAsia="ru-RU"/>
        </w:rPr>
        <w:t xml:space="preserve"> - це сукупність накопичених знань, наявних науково-технічних кадрів, матеріально-технічних, інформаційних, фінансових ресурсів і організаційної структури, що забезпечують розробку і фактичне освоєння, по-перше, у виробництві нових технічних засобів, технологій, матеріалів, нової продукції, нових форм і методів організації виробництва і праці, по-друге, нових методів просування товарів на ринок і освоєння нових ринків, спрямованих на підвищення конкурентоспроможності та ефективності виробництва [14].</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Науково-технологічний потенціал підприємства «Телемак» характеризують такі групи показників: кадрові; фінансові та матеріально-технічні щорічні витрати підприємства на науково-технічні та дослідно-конструкторські роботи і підготовку науково-технічних фахівців; показники рівня розвитку і можливостей системи науково-технічної інформації; організаційно-управлінські, що відображають стан планування та управління науково-технічною діяльністю; узагальнюючі, що характеризують функціонування і розвиток науково-технологічного потенціалу. </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Туристична фірма мало розвиває науково-технічний потенціал.</w:t>
      </w:r>
      <w:r w:rsidRPr="00FF012E">
        <w:rPr>
          <w:rFonts w:ascii="Calibri" w:eastAsia="Times New Roman" w:hAnsi="Calibri" w:cs="Times New Roman"/>
          <w:sz w:val="28"/>
          <w:szCs w:val="28"/>
          <w:lang w:val="uk-UA" w:eastAsia="ru-RU"/>
        </w:rPr>
        <w:t xml:space="preserve"> </w:t>
      </w:r>
      <w:r w:rsidRPr="00FF012E">
        <w:rPr>
          <w:rFonts w:ascii="Times New Roman" w:eastAsia="Times New Roman" w:hAnsi="Times New Roman" w:cs="Times New Roman"/>
          <w:sz w:val="28"/>
          <w:szCs w:val="28"/>
          <w:lang w:val="uk-UA" w:eastAsia="ru-RU"/>
        </w:rPr>
        <w:t>Надалі керівником фірми планується вирішити цю проблему. Але працівники туристичного фірми іноді здійснюють наукові дослідження та розробки, спрямовані на удосконалення технологічних процесів туристичних послуг (науково-технічний потенціал). Результатом таких дій є нові або удосконалені тури.</w:t>
      </w:r>
    </w:p>
    <w:p w:rsidR="00290DDC" w:rsidRPr="00FF012E" w:rsidRDefault="00290DDC" w:rsidP="00290DDC">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Лінійна організаційна структура управління туристичного підприємства «Телемак» забезпечує високий рівень ефективності діяльності туристичного підприємства в умовах мін</w:t>
      </w:r>
      <w:r w:rsidR="00F15A9D" w:rsidRPr="00FF012E">
        <w:rPr>
          <w:rFonts w:ascii="Times New Roman" w:eastAsia="Times New Roman" w:hAnsi="Times New Roman" w:cs="Times New Roman"/>
          <w:sz w:val="28"/>
          <w:szCs w:val="28"/>
          <w:lang w:val="uk-UA" w:eastAsia="ru-RU"/>
        </w:rPr>
        <w:t>ливості зовнішнього середовища</w:t>
      </w:r>
      <w:r w:rsidRPr="00FF012E">
        <w:rPr>
          <w:rFonts w:ascii="Times New Roman" w:eastAsia="Times New Roman" w:hAnsi="Times New Roman" w:cs="Times New Roman"/>
          <w:sz w:val="28"/>
          <w:szCs w:val="28"/>
          <w:lang w:val="uk-UA" w:eastAsia="ru-RU"/>
        </w:rPr>
        <w:t>. Основними складовими потенціалу організаційної структури управління підприємством є ресурси управлінського персоналу, технічного оснащення управлінської праці та інформаційного забезпечення.</w:t>
      </w:r>
    </w:p>
    <w:p w:rsidR="00290DDC" w:rsidRPr="00FF012E" w:rsidRDefault="00290DDC" w:rsidP="00290DDC">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b/>
          <w:sz w:val="28"/>
          <w:szCs w:val="28"/>
          <w:lang w:val="uk-UA" w:eastAsia="ru-RU"/>
        </w:rPr>
        <w:t>Кадровий потенціал</w:t>
      </w:r>
      <w:r w:rsidRPr="00FF012E">
        <w:rPr>
          <w:rFonts w:ascii="Times New Roman" w:eastAsia="Times New Roman" w:hAnsi="Times New Roman" w:cs="Times New Roman"/>
          <w:sz w:val="28"/>
          <w:szCs w:val="28"/>
          <w:lang w:val="uk-UA" w:eastAsia="ru-RU"/>
        </w:rPr>
        <w:t xml:space="preserve"> є інтегрованою оцінкою можливостей того чи іншого колективу виконувати покладені на нього функції. Кадровий потенціал туристичної компанії складає всього 4 особи, але і їх сукупність здібностей і можливостей забезпечує ефективну туристичну діяльність підприємства. Освіта у всього персоналу вища, це обов’язкова вимога прийому на роботу в дану турфірму. Бажано туристичну освіту, або необхідно обов’язково проходження підготовчих курсів для роботи в даній сфері. Періодично співробітники фірми проходять перекваліфікацію, відвідують різні семінари для підвищення свого професіоналізму.</w:t>
      </w:r>
    </w:p>
    <w:p w:rsidR="00290DDC" w:rsidRPr="00FF012E" w:rsidRDefault="00290DDC" w:rsidP="00290DDC">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Під </w:t>
      </w:r>
      <w:r w:rsidRPr="00FF012E">
        <w:rPr>
          <w:rFonts w:ascii="Times New Roman" w:eastAsia="Times New Roman" w:hAnsi="Times New Roman" w:cs="Times New Roman"/>
          <w:b/>
          <w:sz w:val="28"/>
          <w:szCs w:val="28"/>
          <w:lang w:val="uk-UA" w:eastAsia="ru-RU"/>
        </w:rPr>
        <w:t>управлінським потенціалом</w:t>
      </w:r>
      <w:r w:rsidRPr="00FF012E">
        <w:rPr>
          <w:rFonts w:ascii="Times New Roman" w:eastAsia="Times New Roman" w:hAnsi="Times New Roman" w:cs="Times New Roman"/>
          <w:sz w:val="28"/>
          <w:szCs w:val="28"/>
          <w:lang w:val="uk-UA" w:eastAsia="ru-RU"/>
        </w:rPr>
        <w:t xml:space="preserve"> розуміється здатність впливати на хід подій. Це здатність бачити перспективи розвитку подій і розробляти стратегію і тактику дій, особливо в проблемних ситуаціях [8].</w:t>
      </w:r>
    </w:p>
    <w:p w:rsidR="00290DDC" w:rsidRDefault="00290DDC" w:rsidP="00290DDC">
      <w:pPr>
        <w:spacing w:after="0" w:line="360" w:lineRule="auto"/>
        <w:ind w:firstLine="709"/>
        <w:jc w:val="both"/>
        <w:rPr>
          <w:rFonts w:ascii="Times New Roman" w:eastAsia="Times New Roman" w:hAnsi="Times New Roman" w:cs="Times New Roman"/>
          <w:sz w:val="28"/>
          <w:szCs w:val="28"/>
          <w:lang w:val="uk-UA" w:eastAsia="uk-UA"/>
        </w:rPr>
      </w:pPr>
      <w:r w:rsidRPr="00FF012E">
        <w:rPr>
          <w:rFonts w:ascii="Times New Roman" w:eastAsia="Times New Roman" w:hAnsi="Times New Roman" w:cs="Times New Roman"/>
          <w:sz w:val="28"/>
          <w:szCs w:val="28"/>
          <w:lang w:val="uk-UA" w:eastAsia="ru-RU"/>
        </w:rPr>
        <w:t xml:space="preserve">У практиці управління  «Телемак» успішно застосовуються наступні методи управління: адміністративні; економічні; соціально-психологічні. </w:t>
      </w:r>
      <w:r w:rsidRPr="00FF012E">
        <w:rPr>
          <w:rFonts w:ascii="Times New Roman" w:eastAsia="Times New Roman" w:hAnsi="Times New Roman" w:cs="Times New Roman"/>
          <w:sz w:val="28"/>
          <w:szCs w:val="28"/>
          <w:lang w:val="uk-UA" w:eastAsia="uk-UA"/>
        </w:rPr>
        <w:t>Одним з найефективніших способів організації управлінської праці на підприємстві вважається автоматизація робочих місць (АРМ). Ефект від впровадження АРМ управлінського персоналу ви</w:t>
      </w:r>
      <w:r w:rsidR="00BE1F4D">
        <w:rPr>
          <w:rFonts w:ascii="Times New Roman" w:eastAsia="Times New Roman" w:hAnsi="Times New Roman" w:cs="Times New Roman"/>
          <w:sz w:val="28"/>
          <w:szCs w:val="28"/>
          <w:lang w:val="uk-UA" w:eastAsia="uk-UA"/>
        </w:rPr>
        <w:t>являється в поліпшенні робіт об</w:t>
      </w:r>
      <w:r w:rsidR="00BE1F4D" w:rsidRPr="00BE1F4D">
        <w:rPr>
          <w:rFonts w:ascii="Times New Roman" w:eastAsia="Times New Roman" w:hAnsi="Times New Roman" w:cs="Times New Roman"/>
          <w:sz w:val="28"/>
          <w:szCs w:val="28"/>
          <w:lang w:val="uk-UA" w:eastAsia="uk-UA"/>
        </w:rPr>
        <w:t>’</w:t>
      </w:r>
      <w:r w:rsidRPr="00FF012E">
        <w:rPr>
          <w:rFonts w:ascii="Times New Roman" w:eastAsia="Times New Roman" w:hAnsi="Times New Roman" w:cs="Times New Roman"/>
          <w:sz w:val="28"/>
          <w:szCs w:val="28"/>
          <w:lang w:val="uk-UA" w:eastAsia="uk-UA"/>
        </w:rPr>
        <w:t>єкту управління завдяки науковій обґрунтованості, комплексності і оперативності управлінських рішень.</w:t>
      </w:r>
    </w:p>
    <w:p w:rsidR="00284A53" w:rsidRPr="00263D1B" w:rsidRDefault="00E36569" w:rsidP="00263D1B">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uk-UA"/>
        </w:rPr>
        <w:t>Отже, туристичне агентство «Телемак» здійснює свою діяльність в обласному центрі Луганської області м. Сєвєродонецьк. За весь час своєї роботи керівництво та працівники фірми зарекомендували себе з найкращої сторони і зуміли залучити велике число споживачів туристичних послуг</w:t>
      </w:r>
      <w:r w:rsidR="00A96D2C">
        <w:rPr>
          <w:rFonts w:ascii="Times New Roman" w:eastAsia="Times New Roman" w:hAnsi="Times New Roman" w:cs="Times New Roman"/>
          <w:sz w:val="28"/>
          <w:szCs w:val="28"/>
          <w:lang w:val="uk-UA" w:eastAsia="uk-UA"/>
        </w:rPr>
        <w:t xml:space="preserve"> серед жителів</w:t>
      </w:r>
      <w:r>
        <w:rPr>
          <w:rFonts w:ascii="Times New Roman" w:eastAsia="Times New Roman" w:hAnsi="Times New Roman" w:cs="Times New Roman"/>
          <w:sz w:val="28"/>
          <w:szCs w:val="28"/>
          <w:lang w:val="uk-UA" w:eastAsia="uk-UA"/>
        </w:rPr>
        <w:t xml:space="preserve"> м</w:t>
      </w:r>
      <w:r w:rsidR="00A96D2C">
        <w:rPr>
          <w:rFonts w:ascii="Times New Roman" w:eastAsia="Times New Roman" w:hAnsi="Times New Roman" w:cs="Times New Roman"/>
          <w:sz w:val="28"/>
          <w:szCs w:val="28"/>
          <w:lang w:val="uk-UA" w:eastAsia="uk-UA"/>
        </w:rPr>
        <w:t>іста та прилеглих міст</w:t>
      </w:r>
      <w:r>
        <w:rPr>
          <w:rFonts w:ascii="Times New Roman" w:eastAsia="Times New Roman" w:hAnsi="Times New Roman" w:cs="Times New Roman"/>
          <w:sz w:val="28"/>
          <w:szCs w:val="28"/>
          <w:lang w:val="uk-UA" w:eastAsia="uk-UA"/>
        </w:rPr>
        <w:t>.</w:t>
      </w:r>
      <w:r w:rsidR="00A96D2C">
        <w:rPr>
          <w:rFonts w:ascii="Times New Roman" w:eastAsia="Times New Roman" w:hAnsi="Times New Roman" w:cs="Times New Roman"/>
          <w:sz w:val="28"/>
          <w:szCs w:val="28"/>
          <w:lang w:val="uk-UA" w:eastAsia="uk-UA"/>
        </w:rPr>
        <w:t xml:space="preserve"> Проаналізувавши показники фінансової діяльності туристичного «Телемак» можна зробити висновок, що</w:t>
      </w:r>
      <w:r w:rsidR="00A96D2C" w:rsidRPr="00A96D2C">
        <w:rPr>
          <w:rFonts w:ascii="Times New Roman" w:eastAsia="Times New Roman" w:hAnsi="Times New Roman" w:cs="Times New Roman"/>
          <w:sz w:val="28"/>
          <w:szCs w:val="28"/>
          <w:lang w:val="uk-UA" w:eastAsia="uk-UA"/>
        </w:rPr>
        <w:t xml:space="preserve"> </w:t>
      </w:r>
      <w:r w:rsidR="00A96D2C">
        <w:rPr>
          <w:rFonts w:ascii="Times New Roman" w:eastAsia="Times New Roman" w:hAnsi="Times New Roman" w:cs="Times New Roman"/>
          <w:sz w:val="28"/>
          <w:szCs w:val="28"/>
          <w:lang w:val="uk-UA" w:eastAsia="uk-UA"/>
        </w:rPr>
        <w:t>в цілому фінансовий стан підприємства можна вважати задовільним, адже прибуток від основної діяльності і поточному році збільшився</w:t>
      </w:r>
      <w:r w:rsidR="00A96D2C" w:rsidRPr="00FF012E">
        <w:rPr>
          <w:rFonts w:ascii="Times New Roman" w:eastAsia="Times New Roman" w:hAnsi="Times New Roman" w:cs="Times New Roman"/>
          <w:sz w:val="28"/>
          <w:szCs w:val="28"/>
          <w:lang w:val="uk-UA" w:eastAsia="ru-RU"/>
        </w:rPr>
        <w:t xml:space="preserve"> з 6190,6 тис. грн. за 2014 рік до 10023,7 тис. грн. за 2016 рік. Дана зміна впливає на показник, що характеризує ефективність діяльності – рентабельність, яка склала у 2014 році 20,5%, а у 2016 році – 28,48%.</w:t>
      </w:r>
      <w:r w:rsidR="00A96D2C">
        <w:rPr>
          <w:rFonts w:ascii="Times New Roman" w:eastAsia="Times New Roman" w:hAnsi="Times New Roman" w:cs="Times New Roman"/>
          <w:sz w:val="28"/>
          <w:szCs w:val="28"/>
          <w:lang w:val="uk-UA" w:eastAsia="ru-RU"/>
        </w:rPr>
        <w:t xml:space="preserve"> Однією з небагатьох</w:t>
      </w:r>
      <w:r w:rsidR="00AB5C07">
        <w:rPr>
          <w:rFonts w:ascii="Times New Roman" w:eastAsia="Times New Roman" w:hAnsi="Times New Roman" w:cs="Times New Roman"/>
          <w:sz w:val="28"/>
          <w:szCs w:val="28"/>
          <w:lang w:val="uk-UA" w:eastAsia="ru-RU"/>
        </w:rPr>
        <w:t>, але значущих,</w:t>
      </w:r>
      <w:r w:rsidR="00A96D2C">
        <w:rPr>
          <w:rFonts w:ascii="Times New Roman" w:eastAsia="Times New Roman" w:hAnsi="Times New Roman" w:cs="Times New Roman"/>
          <w:sz w:val="28"/>
          <w:szCs w:val="28"/>
          <w:lang w:val="uk-UA" w:eastAsia="ru-RU"/>
        </w:rPr>
        <w:t xml:space="preserve"> проблем залишається залежніс</w:t>
      </w:r>
      <w:r w:rsidR="00AB5C07">
        <w:rPr>
          <w:rFonts w:ascii="Times New Roman" w:eastAsia="Times New Roman" w:hAnsi="Times New Roman" w:cs="Times New Roman"/>
          <w:sz w:val="28"/>
          <w:szCs w:val="28"/>
          <w:lang w:val="uk-UA" w:eastAsia="ru-RU"/>
        </w:rPr>
        <w:t>ть від зовнішнього фінансування, тенденція якої спостерігається останні 3 роки.</w:t>
      </w:r>
      <w:r w:rsidR="00263D1B">
        <w:rPr>
          <w:rFonts w:ascii="Times New Roman" w:eastAsia="Times New Roman" w:hAnsi="Times New Roman" w:cs="Times New Roman"/>
          <w:sz w:val="28"/>
          <w:szCs w:val="28"/>
          <w:lang w:val="uk-UA" w:eastAsia="ru-RU"/>
        </w:rPr>
        <w:t xml:space="preserve"> Туристичної фірма «Телемак» забезпечена  значним потенціалом (інформаційним, інфраструктурним, науково-технічним,кадровим та управлінським).</w:t>
      </w:r>
    </w:p>
    <w:p w:rsidR="00F234F9" w:rsidRPr="0063214E" w:rsidRDefault="00F234F9" w:rsidP="00290DDC">
      <w:pPr>
        <w:spacing w:after="0" w:line="360" w:lineRule="auto"/>
        <w:ind w:firstLine="708"/>
        <w:jc w:val="both"/>
        <w:rPr>
          <w:rFonts w:ascii="Times New Roman" w:eastAsia="Times New Roman" w:hAnsi="Times New Roman" w:cs="Times New Roman"/>
          <w:b/>
          <w:sz w:val="28"/>
          <w:szCs w:val="28"/>
          <w:lang w:eastAsia="uk-UA"/>
        </w:rPr>
      </w:pPr>
    </w:p>
    <w:p w:rsidR="001059B1" w:rsidRPr="00FF012E" w:rsidRDefault="001059B1" w:rsidP="00290DDC">
      <w:pPr>
        <w:spacing w:after="0" w:line="360" w:lineRule="auto"/>
        <w:ind w:firstLine="708"/>
        <w:jc w:val="both"/>
        <w:rPr>
          <w:rFonts w:ascii="Times New Roman" w:eastAsia="Times New Roman" w:hAnsi="Times New Roman" w:cs="Times New Roman"/>
          <w:b/>
          <w:sz w:val="28"/>
          <w:szCs w:val="28"/>
          <w:lang w:val="uk-UA" w:eastAsia="uk-UA"/>
        </w:rPr>
      </w:pPr>
      <w:r w:rsidRPr="00FF012E">
        <w:rPr>
          <w:rFonts w:ascii="Times New Roman" w:eastAsia="Times New Roman" w:hAnsi="Times New Roman" w:cs="Times New Roman"/>
          <w:b/>
          <w:sz w:val="28"/>
          <w:szCs w:val="28"/>
          <w:lang w:val="uk-UA" w:eastAsia="uk-UA"/>
        </w:rPr>
        <w:t>2.3. О</w:t>
      </w:r>
      <w:r w:rsidR="00B426D0">
        <w:rPr>
          <w:rFonts w:ascii="Times New Roman" w:eastAsia="Times New Roman" w:hAnsi="Times New Roman" w:cs="Times New Roman"/>
          <w:b/>
          <w:sz w:val="28"/>
          <w:szCs w:val="28"/>
          <w:lang w:val="uk-UA" w:eastAsia="uk-UA"/>
        </w:rPr>
        <w:t>цінка ефективності</w:t>
      </w:r>
      <w:r w:rsidRPr="00FF012E">
        <w:rPr>
          <w:rFonts w:ascii="Times New Roman" w:eastAsia="Times New Roman" w:hAnsi="Times New Roman" w:cs="Times New Roman"/>
          <w:b/>
          <w:sz w:val="28"/>
          <w:szCs w:val="28"/>
          <w:lang w:val="uk-UA" w:eastAsia="uk-UA"/>
        </w:rPr>
        <w:t xml:space="preserve"> управління </w:t>
      </w:r>
      <w:r w:rsidR="00E35CB1">
        <w:rPr>
          <w:rFonts w:ascii="Times New Roman" w:eastAsia="Times New Roman" w:hAnsi="Times New Roman" w:cs="Times New Roman"/>
          <w:b/>
          <w:sz w:val="28"/>
          <w:szCs w:val="28"/>
          <w:lang w:val="uk-UA" w:eastAsia="uk-UA"/>
        </w:rPr>
        <w:t>діяльністю туристичного підприємства</w:t>
      </w:r>
      <w:r w:rsidRPr="00FF012E">
        <w:rPr>
          <w:rFonts w:ascii="Times New Roman" w:eastAsia="Times New Roman" w:hAnsi="Times New Roman" w:cs="Times New Roman"/>
          <w:b/>
          <w:sz w:val="28"/>
          <w:szCs w:val="28"/>
          <w:lang w:val="uk-UA" w:eastAsia="uk-UA"/>
        </w:rPr>
        <w:t xml:space="preserve"> </w:t>
      </w:r>
      <w:r w:rsidR="00B426D0">
        <w:rPr>
          <w:rFonts w:ascii="Times New Roman" w:eastAsia="Times New Roman" w:hAnsi="Times New Roman" w:cs="Times New Roman"/>
          <w:b/>
          <w:sz w:val="28"/>
          <w:szCs w:val="28"/>
          <w:lang w:val="uk-UA" w:eastAsia="uk-UA"/>
        </w:rPr>
        <w:t xml:space="preserve">ПП </w:t>
      </w:r>
      <w:r w:rsidRPr="00FF012E">
        <w:rPr>
          <w:rFonts w:ascii="Times New Roman" w:eastAsia="Times New Roman" w:hAnsi="Times New Roman" w:cs="Times New Roman"/>
          <w:b/>
          <w:sz w:val="28"/>
          <w:szCs w:val="28"/>
          <w:lang w:val="uk-UA" w:eastAsia="uk-UA"/>
        </w:rPr>
        <w:t>«ТЕЛЕМАК»</w:t>
      </w:r>
      <w:r w:rsidR="00B426D0">
        <w:rPr>
          <w:rFonts w:ascii="Times New Roman" w:eastAsia="Times New Roman" w:hAnsi="Times New Roman" w:cs="Times New Roman"/>
          <w:b/>
          <w:sz w:val="28"/>
          <w:szCs w:val="28"/>
          <w:lang w:val="uk-UA" w:eastAsia="uk-UA"/>
        </w:rPr>
        <w:t xml:space="preserve"> в умовах невизначеності</w:t>
      </w:r>
    </w:p>
    <w:p w:rsidR="001059B1" w:rsidRPr="00FF012E" w:rsidRDefault="001059B1" w:rsidP="00290DDC">
      <w:pPr>
        <w:spacing w:after="0" w:line="360" w:lineRule="auto"/>
        <w:ind w:firstLine="708"/>
        <w:jc w:val="both"/>
        <w:rPr>
          <w:rFonts w:ascii="Times New Roman" w:eastAsia="Times New Roman" w:hAnsi="Times New Roman" w:cs="Times New Roman"/>
          <w:b/>
          <w:sz w:val="28"/>
          <w:szCs w:val="28"/>
          <w:lang w:val="uk-UA" w:eastAsia="uk-UA"/>
        </w:rPr>
      </w:pP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uk-UA"/>
        </w:rPr>
        <w:t xml:space="preserve">На туристичному підприємстві «був </w:t>
      </w:r>
      <w:r w:rsidR="00B00EC9">
        <w:rPr>
          <w:rFonts w:ascii="Times New Roman" w:eastAsia="Times New Roman" w:hAnsi="Times New Roman" w:cs="Times New Roman"/>
          <w:sz w:val="28"/>
          <w:szCs w:val="28"/>
          <w:lang w:val="uk-UA" w:eastAsia="uk-UA"/>
        </w:rPr>
        <w:t>проведений стратегічний аналіз сучасного стану діяльності</w:t>
      </w:r>
      <w:r w:rsidR="00312113">
        <w:rPr>
          <w:rFonts w:ascii="Times New Roman" w:eastAsia="Times New Roman" w:hAnsi="Times New Roman" w:cs="Times New Roman"/>
          <w:sz w:val="28"/>
          <w:szCs w:val="28"/>
          <w:lang w:val="uk-UA" w:eastAsia="uk-UA"/>
        </w:rPr>
        <w:t xml:space="preserve"> (потенціалу)</w:t>
      </w:r>
      <w:r w:rsidR="00B00EC9" w:rsidRPr="00B00EC9">
        <w:t xml:space="preserve"> </w:t>
      </w:r>
      <w:r w:rsidR="00B00EC9" w:rsidRPr="00B00EC9">
        <w:rPr>
          <w:rFonts w:ascii="Times New Roman" w:eastAsia="Times New Roman" w:hAnsi="Times New Roman" w:cs="Times New Roman"/>
          <w:sz w:val="28"/>
          <w:szCs w:val="28"/>
          <w:lang w:val="uk-UA" w:eastAsia="uk-UA"/>
        </w:rPr>
        <w:t>Телемак»</w:t>
      </w:r>
      <w:r w:rsidRPr="00FF012E">
        <w:rPr>
          <w:rFonts w:ascii="Times New Roman" w:eastAsia="Times New Roman" w:hAnsi="Times New Roman" w:cs="Times New Roman"/>
          <w:sz w:val="28"/>
          <w:szCs w:val="28"/>
          <w:lang w:val="uk-UA" w:eastAsia="uk-UA"/>
        </w:rPr>
        <w:t xml:space="preserve">. У процесі проведення стратегічного аналізу було застосовано </w:t>
      </w:r>
      <w:r w:rsidRPr="00FF012E">
        <w:rPr>
          <w:rFonts w:ascii="Times New Roman" w:eastAsia="Times New Roman" w:hAnsi="Times New Roman" w:cs="Times New Roman"/>
          <w:sz w:val="28"/>
          <w:szCs w:val="28"/>
          <w:lang w:val="uk-UA" w:eastAsia="ru-RU"/>
        </w:rPr>
        <w:t>SWOT-</w:t>
      </w:r>
      <w:r w:rsidR="00B00EC9">
        <w:rPr>
          <w:rFonts w:ascii="Times New Roman" w:eastAsia="Times New Roman" w:hAnsi="Times New Roman" w:cs="Times New Roman"/>
          <w:sz w:val="28"/>
          <w:szCs w:val="28"/>
          <w:lang w:val="uk-UA" w:eastAsia="ru-RU"/>
        </w:rPr>
        <w:t xml:space="preserve"> </w:t>
      </w:r>
      <w:r w:rsidRPr="00FF012E">
        <w:rPr>
          <w:rFonts w:ascii="Times New Roman" w:eastAsia="Times New Roman" w:hAnsi="Times New Roman" w:cs="Times New Roman"/>
          <w:sz w:val="28"/>
          <w:szCs w:val="28"/>
          <w:lang w:val="uk-UA" w:eastAsia="ru-RU"/>
        </w:rPr>
        <w:t>аналіз. Мета SWOT- аналізу – надати висновки про сильні і слабкі сторони діяльності організації у зв’язку із зовнішніми можливостями і погрозами.</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Для туристичного підприємства була побудована матриця сильних і слабких сторін у поєднанні з погрозами і</w:t>
      </w:r>
      <w:r w:rsidR="00284A53">
        <w:rPr>
          <w:rFonts w:ascii="Times New Roman" w:eastAsia="Times New Roman" w:hAnsi="Times New Roman" w:cs="Times New Roman"/>
          <w:sz w:val="28"/>
          <w:szCs w:val="28"/>
          <w:lang w:val="uk-UA" w:eastAsia="ru-RU"/>
        </w:rPr>
        <w:t xml:space="preserve"> </w:t>
      </w:r>
      <w:r w:rsidR="005B7DE6">
        <w:rPr>
          <w:rFonts w:ascii="Times New Roman" w:eastAsia="Times New Roman" w:hAnsi="Times New Roman" w:cs="Times New Roman"/>
          <w:sz w:val="28"/>
          <w:szCs w:val="28"/>
          <w:lang w:val="uk-UA" w:eastAsia="ru-RU"/>
        </w:rPr>
        <w:t>можливостями для неї (табл. 2.15</w:t>
      </w:r>
      <w:r w:rsidRPr="00FF012E">
        <w:rPr>
          <w:rFonts w:ascii="Times New Roman" w:eastAsia="Times New Roman" w:hAnsi="Times New Roman" w:cs="Times New Roman"/>
          <w:sz w:val="28"/>
          <w:szCs w:val="28"/>
          <w:lang w:val="uk-UA" w:eastAsia="ru-RU"/>
        </w:rPr>
        <w:t>.).</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p>
    <w:p w:rsidR="00290DDC" w:rsidRPr="00FF012E" w:rsidRDefault="00290DDC" w:rsidP="00290DDC">
      <w:pPr>
        <w:spacing w:after="0" w:line="360" w:lineRule="auto"/>
        <w:ind w:firstLine="708"/>
        <w:jc w:val="right"/>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Табли</w:t>
      </w:r>
      <w:r w:rsidR="00B74956">
        <w:rPr>
          <w:rFonts w:ascii="Times New Roman" w:eastAsia="Times New Roman" w:hAnsi="Times New Roman" w:cs="Times New Roman"/>
          <w:b/>
          <w:sz w:val="28"/>
          <w:szCs w:val="28"/>
          <w:lang w:val="uk-UA" w:eastAsia="ru-RU"/>
        </w:rPr>
        <w:t>ця 2.15</w:t>
      </w:r>
      <w:r w:rsidRPr="00FF012E">
        <w:rPr>
          <w:rFonts w:ascii="Times New Roman" w:eastAsia="Times New Roman" w:hAnsi="Times New Roman" w:cs="Times New Roman"/>
          <w:b/>
          <w:sz w:val="28"/>
          <w:szCs w:val="28"/>
          <w:lang w:val="uk-UA" w:eastAsia="ru-RU"/>
        </w:rPr>
        <w:t>.</w:t>
      </w:r>
    </w:p>
    <w:p w:rsidR="00290DDC" w:rsidRPr="00FF012E" w:rsidRDefault="00290DDC" w:rsidP="00290DDC">
      <w:pPr>
        <w:spacing w:after="0" w:line="360" w:lineRule="auto"/>
        <w:ind w:firstLine="708"/>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SWOT-матриця туристичного підприємства «Телемак»</w:t>
      </w:r>
    </w:p>
    <w:tbl>
      <w:tblPr>
        <w:tblStyle w:val="12"/>
        <w:tblW w:w="9747" w:type="dxa"/>
        <w:tblLook w:val="04A0" w:firstRow="1" w:lastRow="0" w:firstColumn="1" w:lastColumn="0" w:noHBand="0" w:noVBand="1"/>
      </w:tblPr>
      <w:tblGrid>
        <w:gridCol w:w="2660"/>
        <w:gridCol w:w="3544"/>
        <w:gridCol w:w="3543"/>
      </w:tblGrid>
      <w:tr w:rsidR="00290DDC" w:rsidRPr="00FF012E" w:rsidTr="00D815D2">
        <w:trPr>
          <w:trHeight w:val="530"/>
        </w:trPr>
        <w:tc>
          <w:tcPr>
            <w:tcW w:w="2660" w:type="dxa"/>
          </w:tcPr>
          <w:p w:rsidR="00290DDC" w:rsidRPr="00FF012E" w:rsidRDefault="00290DDC" w:rsidP="00290DDC">
            <w:pPr>
              <w:spacing w:line="360" w:lineRule="auto"/>
              <w:jc w:val="both"/>
              <w:rPr>
                <w:rFonts w:ascii="Times New Roman" w:hAnsi="Times New Roman" w:cs="Times New Roman"/>
                <w:lang w:val="uk-UA"/>
              </w:rPr>
            </w:pPr>
          </w:p>
        </w:tc>
        <w:tc>
          <w:tcPr>
            <w:tcW w:w="3544" w:type="dxa"/>
          </w:tcPr>
          <w:p w:rsidR="00290DDC" w:rsidRPr="00FF012E" w:rsidRDefault="00290DDC" w:rsidP="00290DDC">
            <w:pPr>
              <w:jc w:val="both"/>
              <w:rPr>
                <w:rFonts w:ascii="Times New Roman" w:hAnsi="Times New Roman" w:cs="Times New Roman"/>
                <w:b/>
                <w:i/>
                <w:lang w:val="uk-UA"/>
              </w:rPr>
            </w:pPr>
            <w:r w:rsidRPr="00FF012E">
              <w:rPr>
                <w:rFonts w:ascii="Times New Roman" w:hAnsi="Times New Roman" w:cs="Times New Roman"/>
                <w:b/>
                <w:i/>
                <w:lang w:val="uk-UA"/>
              </w:rPr>
              <w:t>Можливості (Opportunitits)</w:t>
            </w:r>
          </w:p>
          <w:p w:rsidR="00290DDC" w:rsidRPr="00FF012E" w:rsidRDefault="00290DDC" w:rsidP="00290DDC">
            <w:pPr>
              <w:jc w:val="both"/>
              <w:rPr>
                <w:rFonts w:ascii="Times New Roman" w:hAnsi="Times New Roman" w:cs="Times New Roman"/>
                <w:b/>
                <w:i/>
                <w:lang w:val="uk-UA"/>
              </w:rPr>
            </w:pP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1.Ослаблення позицій конкурентів;</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2.Орієнтація на регіональний ринок та відпочинок в Україні (екскурсії по Луганській області, лікувально-оздоровчі тури в санаторіях області).</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3. Переміщення обласного центру  до м. Сєвєродонецьк, і як наслідок збільшення кількості населення за рахунок тимчасово переміщених осіб.</w:t>
            </w:r>
          </w:p>
        </w:tc>
        <w:tc>
          <w:tcPr>
            <w:tcW w:w="3543" w:type="dxa"/>
          </w:tcPr>
          <w:p w:rsidR="00290DDC" w:rsidRPr="00FF012E" w:rsidRDefault="00290DDC" w:rsidP="00290DDC">
            <w:pPr>
              <w:jc w:val="both"/>
              <w:rPr>
                <w:rFonts w:ascii="Times New Roman" w:hAnsi="Times New Roman" w:cs="Times New Roman"/>
                <w:b/>
                <w:i/>
                <w:lang w:val="uk-UA"/>
              </w:rPr>
            </w:pPr>
            <w:r w:rsidRPr="00FF012E">
              <w:rPr>
                <w:rFonts w:ascii="Times New Roman" w:hAnsi="Times New Roman" w:cs="Times New Roman"/>
                <w:b/>
                <w:i/>
                <w:lang w:val="uk-UA"/>
              </w:rPr>
              <w:t>Загрози (Threats)</w:t>
            </w:r>
          </w:p>
          <w:p w:rsidR="00290DDC" w:rsidRPr="00FF012E" w:rsidRDefault="00290DDC" w:rsidP="00290DDC">
            <w:pPr>
              <w:jc w:val="both"/>
              <w:rPr>
                <w:rFonts w:ascii="Times New Roman" w:hAnsi="Times New Roman" w:cs="Times New Roman"/>
                <w:b/>
                <w:i/>
                <w:lang w:val="uk-UA"/>
              </w:rPr>
            </w:pPr>
          </w:p>
          <w:p w:rsidR="00290DDC" w:rsidRPr="00FF012E" w:rsidRDefault="00BE1F4D" w:rsidP="00290DDC">
            <w:pPr>
              <w:jc w:val="both"/>
              <w:rPr>
                <w:rFonts w:ascii="Times New Roman" w:hAnsi="Times New Roman" w:cs="Times New Roman"/>
                <w:lang w:val="uk-UA"/>
              </w:rPr>
            </w:pPr>
            <w:r>
              <w:rPr>
                <w:rFonts w:ascii="Times New Roman" w:hAnsi="Times New Roman" w:cs="Times New Roman"/>
                <w:lang w:val="uk-UA"/>
              </w:rPr>
              <w:t>1. П</w:t>
            </w:r>
            <w:r w:rsidR="00290DDC" w:rsidRPr="00FF012E">
              <w:rPr>
                <w:rFonts w:ascii="Times New Roman" w:hAnsi="Times New Roman" w:cs="Times New Roman"/>
                <w:lang w:val="uk-UA"/>
              </w:rPr>
              <w:t>оява нових конкурентів;</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2. Зниження платоспроможності населення;</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3. Зміни в смаках споживачів.</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4.</w:t>
            </w:r>
            <w:r w:rsidRPr="00FF012E">
              <w:rPr>
                <w:rFonts w:ascii="Calibri" w:hAnsi="Calibri" w:cs="Times New Roman"/>
                <w:lang w:val="uk-UA"/>
              </w:rPr>
              <w:t xml:space="preserve"> </w:t>
            </w:r>
            <w:r w:rsidRPr="00FF012E">
              <w:rPr>
                <w:rFonts w:ascii="Times New Roman" w:hAnsi="Times New Roman" w:cs="Times New Roman"/>
                <w:lang w:val="uk-UA"/>
              </w:rPr>
              <w:t>Несприятливі зміни в курсах валют.</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 xml:space="preserve">5. Загострення соціально-економічної та  політичної ситуації в Луганській області. </w:t>
            </w:r>
          </w:p>
        </w:tc>
      </w:tr>
      <w:tr w:rsidR="00B74956" w:rsidRPr="00FF012E" w:rsidTr="00B74956">
        <w:trPr>
          <w:trHeight w:val="530"/>
        </w:trPr>
        <w:tc>
          <w:tcPr>
            <w:tcW w:w="2660" w:type="dxa"/>
            <w:vAlign w:val="center"/>
          </w:tcPr>
          <w:p w:rsidR="00B74956" w:rsidRPr="00FF012E" w:rsidRDefault="00B74956" w:rsidP="00B74956">
            <w:pPr>
              <w:spacing w:line="360" w:lineRule="auto"/>
              <w:jc w:val="center"/>
              <w:rPr>
                <w:rFonts w:ascii="Times New Roman" w:hAnsi="Times New Roman" w:cs="Times New Roman"/>
                <w:lang w:val="uk-UA"/>
              </w:rPr>
            </w:pPr>
            <w:r>
              <w:rPr>
                <w:rFonts w:ascii="Times New Roman" w:hAnsi="Times New Roman" w:cs="Times New Roman"/>
                <w:lang w:val="uk-UA"/>
              </w:rPr>
              <w:t>1</w:t>
            </w:r>
          </w:p>
        </w:tc>
        <w:tc>
          <w:tcPr>
            <w:tcW w:w="3544" w:type="dxa"/>
            <w:vAlign w:val="center"/>
          </w:tcPr>
          <w:p w:rsidR="00B74956" w:rsidRPr="00FF012E" w:rsidRDefault="00B74956" w:rsidP="00B74956">
            <w:pPr>
              <w:jc w:val="center"/>
              <w:rPr>
                <w:rFonts w:ascii="Times New Roman" w:hAnsi="Times New Roman" w:cs="Times New Roman"/>
                <w:b/>
                <w:i/>
                <w:lang w:val="uk-UA"/>
              </w:rPr>
            </w:pPr>
            <w:r>
              <w:rPr>
                <w:rFonts w:ascii="Times New Roman" w:hAnsi="Times New Roman" w:cs="Times New Roman"/>
                <w:b/>
                <w:i/>
                <w:lang w:val="uk-UA"/>
              </w:rPr>
              <w:t>2</w:t>
            </w:r>
          </w:p>
        </w:tc>
        <w:tc>
          <w:tcPr>
            <w:tcW w:w="3543" w:type="dxa"/>
            <w:vAlign w:val="center"/>
          </w:tcPr>
          <w:p w:rsidR="00B74956" w:rsidRPr="00FF012E" w:rsidRDefault="00B74956" w:rsidP="00B74956">
            <w:pPr>
              <w:jc w:val="center"/>
              <w:rPr>
                <w:rFonts w:ascii="Times New Roman" w:hAnsi="Times New Roman" w:cs="Times New Roman"/>
                <w:b/>
                <w:i/>
                <w:lang w:val="uk-UA"/>
              </w:rPr>
            </w:pPr>
            <w:r>
              <w:rPr>
                <w:rFonts w:ascii="Times New Roman" w:hAnsi="Times New Roman" w:cs="Times New Roman"/>
                <w:b/>
                <w:i/>
                <w:lang w:val="uk-UA"/>
              </w:rPr>
              <w:t>3</w:t>
            </w:r>
          </w:p>
        </w:tc>
      </w:tr>
      <w:tr w:rsidR="00290DDC" w:rsidRPr="00FF012E" w:rsidTr="00D815D2">
        <w:tc>
          <w:tcPr>
            <w:tcW w:w="2660" w:type="dxa"/>
          </w:tcPr>
          <w:p w:rsidR="00290DDC" w:rsidRPr="00FF012E" w:rsidRDefault="00290DDC" w:rsidP="00290DDC">
            <w:pPr>
              <w:jc w:val="both"/>
              <w:rPr>
                <w:rFonts w:ascii="Times New Roman" w:hAnsi="Times New Roman" w:cs="Times New Roman"/>
                <w:b/>
                <w:i/>
                <w:lang w:val="uk-UA"/>
              </w:rPr>
            </w:pPr>
            <w:r w:rsidRPr="00FF012E">
              <w:rPr>
                <w:rFonts w:ascii="Times New Roman" w:hAnsi="Times New Roman" w:cs="Times New Roman"/>
                <w:b/>
                <w:i/>
                <w:lang w:val="uk-UA"/>
              </w:rPr>
              <w:t>Сильні сторони (Strenghts)</w:t>
            </w:r>
          </w:p>
          <w:p w:rsidR="00290DDC" w:rsidRPr="00FF012E" w:rsidRDefault="00290DDC" w:rsidP="00290DDC">
            <w:pPr>
              <w:jc w:val="both"/>
              <w:rPr>
                <w:rFonts w:ascii="Times New Roman" w:hAnsi="Times New Roman" w:cs="Times New Roman"/>
                <w:b/>
                <w:i/>
                <w:lang w:val="uk-UA"/>
              </w:rPr>
            </w:pP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1. наявність необхідних фінансових ресурсів для зиженя ціни;</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2.високий професіоналізм співробітників з продажу</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3. вдале місце розташування</w:t>
            </w:r>
          </w:p>
        </w:tc>
        <w:tc>
          <w:tcPr>
            <w:tcW w:w="3544" w:type="dxa"/>
          </w:tcPr>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&gt;1O1S наявність фінансових ресурсів дасть змогу зменшити ціну;</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&gt;2O1S високий професіоналізм дозволяє знизити ціну;</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&gt;2O1S наявність фінансових ресурсів дозволить послабити позиції конкурентів;</w:t>
            </w:r>
          </w:p>
          <w:p w:rsidR="00290DDC" w:rsidRDefault="00290DDC" w:rsidP="00290DDC">
            <w:pPr>
              <w:jc w:val="both"/>
              <w:rPr>
                <w:rFonts w:ascii="Times New Roman" w:hAnsi="Times New Roman" w:cs="Times New Roman"/>
                <w:lang w:val="uk-UA"/>
              </w:rPr>
            </w:pPr>
            <w:r w:rsidRPr="00FF012E">
              <w:rPr>
                <w:rFonts w:ascii="Times New Roman" w:hAnsi="Times New Roman" w:cs="Times New Roman"/>
                <w:lang w:val="uk-UA"/>
              </w:rPr>
              <w:t>&gt;2O2S високий професіоналізм співробітників дозволить послабити позиції конкурентів;</w:t>
            </w:r>
          </w:p>
          <w:p w:rsidR="00FF012E" w:rsidRPr="00FF012E" w:rsidRDefault="00FF012E" w:rsidP="00FF012E">
            <w:pPr>
              <w:jc w:val="both"/>
              <w:rPr>
                <w:rFonts w:ascii="Times New Roman" w:hAnsi="Times New Roman" w:cs="Times New Roman"/>
                <w:lang w:val="uk-UA"/>
              </w:rPr>
            </w:pPr>
            <w:r w:rsidRPr="00FF012E">
              <w:rPr>
                <w:rFonts w:ascii="Times New Roman" w:hAnsi="Times New Roman" w:cs="Times New Roman"/>
                <w:lang w:val="uk-UA"/>
              </w:rPr>
              <w:t>&gt;2O3S вдале місце розташування послабить позиції конкурентів;</w:t>
            </w:r>
          </w:p>
          <w:p w:rsidR="00FF012E" w:rsidRPr="00FF012E" w:rsidRDefault="00FF012E" w:rsidP="00FF012E">
            <w:pPr>
              <w:jc w:val="both"/>
              <w:rPr>
                <w:rFonts w:ascii="Times New Roman" w:hAnsi="Times New Roman" w:cs="Times New Roman"/>
                <w:lang w:val="uk-UA"/>
              </w:rPr>
            </w:pPr>
            <w:r w:rsidRPr="00FF012E">
              <w:rPr>
                <w:rFonts w:ascii="Times New Roman" w:hAnsi="Times New Roman" w:cs="Times New Roman"/>
                <w:lang w:val="uk-UA"/>
              </w:rPr>
              <w:t>&gt;3O1S з допомогою фінансових ресурсів мо</w:t>
            </w:r>
            <w:r>
              <w:rPr>
                <w:rFonts w:ascii="Times New Roman" w:hAnsi="Times New Roman" w:cs="Times New Roman"/>
                <w:lang w:val="uk-UA"/>
              </w:rPr>
              <w:t>жна розширити діяльність фірми;</w:t>
            </w:r>
          </w:p>
        </w:tc>
        <w:tc>
          <w:tcPr>
            <w:tcW w:w="3543" w:type="dxa"/>
          </w:tcPr>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&gt;1Т1S наявність фінансових ресурсів дозволить випередити своїх конкурентів;</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&gt;2Т1S наявність фінансових ресурсів дозволить продавати тури в розстрочку;</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&gt;2T2S високий професіоналізм дозволяє змінити продаж турів;</w:t>
            </w:r>
          </w:p>
          <w:p w:rsidR="00290DDC" w:rsidRPr="00FF012E" w:rsidRDefault="00290DDC" w:rsidP="00290DDC">
            <w:pPr>
              <w:jc w:val="both"/>
              <w:rPr>
                <w:rFonts w:ascii="Times New Roman" w:hAnsi="Times New Roman" w:cs="Times New Roman"/>
                <w:lang w:val="uk-UA"/>
              </w:rPr>
            </w:pPr>
            <w:r w:rsidRPr="00FF012E">
              <w:rPr>
                <w:rFonts w:ascii="Times New Roman" w:hAnsi="Times New Roman" w:cs="Times New Roman"/>
                <w:lang w:val="uk-UA"/>
              </w:rPr>
              <w:t>&gt;3T1S наявність фінансових ресурсів дозволить виявити переваги клієнтів;</w:t>
            </w:r>
          </w:p>
        </w:tc>
      </w:tr>
    </w:tbl>
    <w:p w:rsidR="00FF012E" w:rsidRPr="00FF012E" w:rsidRDefault="00AB5C07" w:rsidP="00FF012E">
      <w:pPr>
        <w:spacing w:after="0" w:line="360" w:lineRule="auto"/>
        <w:ind w:firstLine="708"/>
        <w:jc w:val="righ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Про</w:t>
      </w:r>
      <w:r w:rsidR="005B7DE6">
        <w:rPr>
          <w:rFonts w:ascii="Times New Roman" w:eastAsia="Times New Roman" w:hAnsi="Times New Roman" w:cs="Times New Roman"/>
          <w:sz w:val="24"/>
          <w:szCs w:val="24"/>
          <w:lang w:val="uk-UA" w:eastAsia="ru-RU"/>
        </w:rPr>
        <w:t>довження</w:t>
      </w:r>
      <w:r w:rsidR="00FF012E" w:rsidRPr="00FF012E">
        <w:rPr>
          <w:rFonts w:ascii="Times New Roman" w:eastAsia="Times New Roman" w:hAnsi="Times New Roman" w:cs="Times New Roman"/>
          <w:sz w:val="24"/>
          <w:szCs w:val="24"/>
          <w:lang w:val="uk-UA" w:eastAsia="ru-RU"/>
        </w:rPr>
        <w:t xml:space="preserve"> </w:t>
      </w:r>
      <w:r w:rsidR="00284A53">
        <w:rPr>
          <w:rFonts w:ascii="Times New Roman" w:eastAsia="Times New Roman" w:hAnsi="Times New Roman" w:cs="Times New Roman"/>
          <w:sz w:val="24"/>
          <w:szCs w:val="24"/>
          <w:lang w:val="uk-UA" w:eastAsia="ru-RU"/>
        </w:rPr>
        <w:t>табл. 2.15</w:t>
      </w:r>
    </w:p>
    <w:tbl>
      <w:tblPr>
        <w:tblStyle w:val="12"/>
        <w:tblW w:w="0" w:type="auto"/>
        <w:tblLook w:val="04A0" w:firstRow="1" w:lastRow="0" w:firstColumn="1" w:lastColumn="0" w:noHBand="0" w:noVBand="1"/>
      </w:tblPr>
      <w:tblGrid>
        <w:gridCol w:w="2660"/>
        <w:gridCol w:w="3544"/>
        <w:gridCol w:w="3367"/>
      </w:tblGrid>
      <w:tr w:rsidR="00B74956" w:rsidRPr="00537FF9" w:rsidTr="00B00EC9">
        <w:tc>
          <w:tcPr>
            <w:tcW w:w="2660" w:type="dxa"/>
          </w:tcPr>
          <w:p w:rsidR="00B74956" w:rsidRPr="00B74956" w:rsidRDefault="00B74956" w:rsidP="00B74956">
            <w:pPr>
              <w:jc w:val="center"/>
              <w:rPr>
                <w:rFonts w:ascii="Times New Roman" w:hAnsi="Times New Roman" w:cs="Times New Roman"/>
                <w:lang w:val="uk-UA"/>
              </w:rPr>
            </w:pPr>
            <w:r w:rsidRPr="00B74956">
              <w:rPr>
                <w:rFonts w:ascii="Times New Roman" w:hAnsi="Times New Roman" w:cs="Times New Roman"/>
                <w:lang w:val="uk-UA"/>
              </w:rPr>
              <w:t>1</w:t>
            </w:r>
          </w:p>
        </w:tc>
        <w:tc>
          <w:tcPr>
            <w:tcW w:w="3544" w:type="dxa"/>
          </w:tcPr>
          <w:p w:rsidR="00B74956" w:rsidRPr="00B74956" w:rsidRDefault="00B74956" w:rsidP="00B74956">
            <w:pPr>
              <w:jc w:val="center"/>
              <w:rPr>
                <w:rFonts w:ascii="Times New Roman" w:hAnsi="Times New Roman" w:cs="Times New Roman"/>
                <w:lang w:val="uk-UA"/>
              </w:rPr>
            </w:pPr>
            <w:r w:rsidRPr="00B74956">
              <w:rPr>
                <w:rFonts w:ascii="Times New Roman" w:hAnsi="Times New Roman" w:cs="Times New Roman"/>
                <w:lang w:val="uk-UA"/>
              </w:rPr>
              <w:t>2</w:t>
            </w:r>
          </w:p>
        </w:tc>
        <w:tc>
          <w:tcPr>
            <w:tcW w:w="3367" w:type="dxa"/>
          </w:tcPr>
          <w:p w:rsidR="00B74956" w:rsidRPr="00B74956" w:rsidRDefault="00B74956" w:rsidP="00B74956">
            <w:pPr>
              <w:jc w:val="center"/>
              <w:rPr>
                <w:rFonts w:ascii="Times New Roman" w:hAnsi="Times New Roman" w:cs="Times New Roman"/>
                <w:lang w:val="uk-UA"/>
              </w:rPr>
            </w:pPr>
            <w:r w:rsidRPr="00B74956">
              <w:rPr>
                <w:rFonts w:ascii="Times New Roman" w:hAnsi="Times New Roman" w:cs="Times New Roman"/>
                <w:lang w:val="uk-UA"/>
              </w:rPr>
              <w:t>3</w:t>
            </w:r>
          </w:p>
        </w:tc>
      </w:tr>
      <w:tr w:rsidR="00290DDC" w:rsidRPr="00C74830" w:rsidTr="00B00EC9">
        <w:tc>
          <w:tcPr>
            <w:tcW w:w="2660" w:type="dxa"/>
          </w:tcPr>
          <w:p w:rsidR="00290DDC" w:rsidRPr="00FF012E" w:rsidRDefault="00290DDC" w:rsidP="00FF012E">
            <w:pPr>
              <w:jc w:val="both"/>
              <w:rPr>
                <w:rFonts w:ascii="Times New Roman" w:hAnsi="Times New Roman" w:cs="Times New Roman"/>
                <w:sz w:val="28"/>
                <w:szCs w:val="28"/>
                <w:lang w:val="uk-UA"/>
              </w:rPr>
            </w:pPr>
          </w:p>
        </w:tc>
        <w:tc>
          <w:tcPr>
            <w:tcW w:w="3544" w:type="dxa"/>
          </w:tcPr>
          <w:p w:rsidR="00FF012E" w:rsidRPr="00FF012E" w:rsidRDefault="00FF012E" w:rsidP="00FF012E">
            <w:pPr>
              <w:jc w:val="both"/>
              <w:rPr>
                <w:rFonts w:ascii="Times New Roman" w:hAnsi="Times New Roman" w:cs="Times New Roman"/>
                <w:lang w:val="uk-UA"/>
              </w:rPr>
            </w:pPr>
            <w:r w:rsidRPr="00FF012E">
              <w:rPr>
                <w:rFonts w:ascii="Times New Roman" w:hAnsi="Times New Roman" w:cs="Times New Roman"/>
                <w:lang w:val="uk-UA"/>
              </w:rPr>
              <w:t>&gt;3O2S високий професіоналізм співробітників з продажу дозволить розширити діяльність фірми.</w:t>
            </w:r>
          </w:p>
          <w:p w:rsidR="00290DDC" w:rsidRPr="00FF012E" w:rsidRDefault="00FF012E" w:rsidP="00FF012E">
            <w:pPr>
              <w:jc w:val="both"/>
              <w:rPr>
                <w:rFonts w:ascii="Times New Roman" w:hAnsi="Times New Roman" w:cs="Times New Roman"/>
                <w:sz w:val="28"/>
                <w:szCs w:val="28"/>
                <w:lang w:val="uk-UA"/>
              </w:rPr>
            </w:pPr>
            <w:r w:rsidRPr="00FF012E">
              <w:rPr>
                <w:rFonts w:ascii="Times New Roman" w:hAnsi="Times New Roman" w:cs="Times New Roman"/>
                <w:lang w:val="uk-UA"/>
              </w:rPr>
              <w:t>&gt;3O3S збільшення продажів і прибутку за рахунок збільшення кількості  потенційних клієнтів</w:t>
            </w:r>
          </w:p>
        </w:tc>
        <w:tc>
          <w:tcPr>
            <w:tcW w:w="3367" w:type="dxa"/>
          </w:tcPr>
          <w:p w:rsidR="00290DDC" w:rsidRPr="00FF012E" w:rsidRDefault="00290DDC" w:rsidP="00FF012E">
            <w:pPr>
              <w:jc w:val="both"/>
              <w:rPr>
                <w:rFonts w:ascii="Times New Roman" w:hAnsi="Times New Roman" w:cs="Times New Roman"/>
                <w:sz w:val="28"/>
                <w:szCs w:val="28"/>
                <w:lang w:val="uk-UA"/>
              </w:rPr>
            </w:pPr>
          </w:p>
        </w:tc>
      </w:tr>
      <w:tr w:rsidR="00290DDC" w:rsidRPr="00C74830" w:rsidTr="00B00EC9">
        <w:tc>
          <w:tcPr>
            <w:tcW w:w="2660" w:type="dxa"/>
          </w:tcPr>
          <w:p w:rsidR="00290DDC" w:rsidRDefault="00290DDC" w:rsidP="00FF012E">
            <w:pPr>
              <w:jc w:val="both"/>
              <w:rPr>
                <w:rFonts w:ascii="Times New Roman" w:hAnsi="Times New Roman" w:cs="Times New Roman"/>
                <w:b/>
                <w:lang w:val="uk-UA"/>
              </w:rPr>
            </w:pPr>
            <w:r w:rsidRPr="00B00EC9">
              <w:rPr>
                <w:rFonts w:ascii="Times New Roman" w:hAnsi="Times New Roman" w:cs="Times New Roman"/>
                <w:b/>
                <w:lang w:val="uk-UA"/>
              </w:rPr>
              <w:t>Слабкі сторони (Weaknesses)</w:t>
            </w:r>
          </w:p>
          <w:p w:rsidR="00B00EC9" w:rsidRPr="00B00EC9" w:rsidRDefault="00B00EC9" w:rsidP="00FF012E">
            <w:pPr>
              <w:jc w:val="both"/>
              <w:rPr>
                <w:rFonts w:ascii="Times New Roman" w:hAnsi="Times New Roman" w:cs="Times New Roman"/>
                <w:b/>
                <w:lang w:val="uk-UA"/>
              </w:rPr>
            </w:pPr>
          </w:p>
          <w:p w:rsidR="00290DDC" w:rsidRPr="00FF012E" w:rsidRDefault="00290DDC" w:rsidP="005C01C9">
            <w:pPr>
              <w:ind w:left="-142" w:firstLine="142"/>
              <w:jc w:val="both"/>
              <w:rPr>
                <w:rFonts w:ascii="Times New Roman" w:hAnsi="Times New Roman" w:cs="Times New Roman"/>
                <w:lang w:val="uk-UA"/>
              </w:rPr>
            </w:pPr>
            <w:r w:rsidRPr="00FF012E">
              <w:rPr>
                <w:rFonts w:ascii="Times New Roman" w:hAnsi="Times New Roman" w:cs="Times New Roman"/>
                <w:lang w:val="uk-UA"/>
              </w:rPr>
              <w:t>1. відсутність чіткої стратегії;</w:t>
            </w:r>
          </w:p>
          <w:p w:rsidR="00290DDC" w:rsidRPr="00FF012E" w:rsidRDefault="00290DDC" w:rsidP="00FF012E">
            <w:pPr>
              <w:jc w:val="both"/>
              <w:rPr>
                <w:rFonts w:ascii="Times New Roman" w:hAnsi="Times New Roman" w:cs="Times New Roman"/>
                <w:lang w:val="uk-UA"/>
              </w:rPr>
            </w:pPr>
            <w:r w:rsidRPr="00FF012E">
              <w:rPr>
                <w:rFonts w:ascii="Times New Roman" w:hAnsi="Times New Roman" w:cs="Times New Roman"/>
                <w:lang w:val="uk-UA"/>
              </w:rPr>
              <w:t>2. неефективна реклама;</w:t>
            </w:r>
          </w:p>
          <w:p w:rsidR="00290DDC" w:rsidRPr="00FF012E" w:rsidRDefault="005C01C9" w:rsidP="00FF012E">
            <w:pPr>
              <w:jc w:val="both"/>
              <w:rPr>
                <w:rFonts w:ascii="Times New Roman" w:hAnsi="Times New Roman" w:cs="Times New Roman"/>
                <w:lang w:val="uk-UA"/>
              </w:rPr>
            </w:pPr>
            <w:r>
              <w:rPr>
                <w:rFonts w:ascii="Times New Roman" w:hAnsi="Times New Roman" w:cs="Times New Roman"/>
                <w:lang w:val="uk-UA"/>
              </w:rPr>
              <w:t xml:space="preserve">3. </w:t>
            </w:r>
            <w:r w:rsidR="00290DDC" w:rsidRPr="00FF012E">
              <w:rPr>
                <w:rFonts w:ascii="Times New Roman" w:hAnsi="Times New Roman" w:cs="Times New Roman"/>
                <w:lang w:val="uk-UA"/>
              </w:rPr>
              <w:t>вплив чинника сезонності з прибутку.</w:t>
            </w:r>
          </w:p>
        </w:tc>
        <w:tc>
          <w:tcPr>
            <w:tcW w:w="3544" w:type="dxa"/>
          </w:tcPr>
          <w:p w:rsidR="00290DDC" w:rsidRPr="00FF012E" w:rsidRDefault="00290DDC" w:rsidP="00FF012E">
            <w:pPr>
              <w:jc w:val="both"/>
              <w:rPr>
                <w:rFonts w:ascii="Times New Roman" w:hAnsi="Times New Roman" w:cs="Times New Roman"/>
                <w:lang w:val="uk-UA"/>
              </w:rPr>
            </w:pPr>
            <w:r w:rsidRPr="00FF012E">
              <w:rPr>
                <w:rFonts w:ascii="Times New Roman" w:hAnsi="Times New Roman" w:cs="Times New Roman"/>
                <w:lang w:val="uk-UA"/>
              </w:rPr>
              <w:t>&gt;1O3W зниження цін відбувається поза рахунок чинника сезонності</w:t>
            </w:r>
          </w:p>
        </w:tc>
        <w:tc>
          <w:tcPr>
            <w:tcW w:w="3367" w:type="dxa"/>
          </w:tcPr>
          <w:p w:rsidR="00290DDC" w:rsidRPr="00FF012E" w:rsidRDefault="00290DDC" w:rsidP="00FF012E">
            <w:pPr>
              <w:jc w:val="both"/>
              <w:rPr>
                <w:rFonts w:ascii="Times New Roman" w:hAnsi="Times New Roman" w:cs="Times New Roman"/>
                <w:lang w:val="uk-UA"/>
              </w:rPr>
            </w:pPr>
            <w:r w:rsidRPr="00FF012E">
              <w:rPr>
                <w:rFonts w:ascii="Times New Roman" w:hAnsi="Times New Roman" w:cs="Times New Roman"/>
                <w:lang w:val="uk-UA"/>
              </w:rPr>
              <w:t>&gt; 2T3W Зниження платоспроможності населення стимулювати до пошуку нових економних турів, або пропозиції відпочинку на території області;</w:t>
            </w:r>
          </w:p>
          <w:p w:rsidR="00290DDC" w:rsidRPr="00FF012E" w:rsidRDefault="00290DDC" w:rsidP="00FF012E">
            <w:pPr>
              <w:jc w:val="both"/>
              <w:rPr>
                <w:rFonts w:ascii="Times New Roman" w:hAnsi="Times New Roman" w:cs="Times New Roman"/>
                <w:lang w:val="uk-UA"/>
              </w:rPr>
            </w:pPr>
            <w:r w:rsidRPr="00FF012E">
              <w:rPr>
                <w:rFonts w:ascii="Times New Roman" w:hAnsi="Times New Roman" w:cs="Times New Roman"/>
                <w:lang w:val="uk-UA"/>
              </w:rPr>
              <w:t>&gt;3T3W зміни в смаках споживачів стимулюватиме прибуток фірми.</w:t>
            </w:r>
          </w:p>
          <w:p w:rsidR="00290DDC" w:rsidRPr="00FF012E" w:rsidRDefault="00290DDC" w:rsidP="00FF012E">
            <w:pPr>
              <w:jc w:val="both"/>
              <w:rPr>
                <w:rFonts w:ascii="Times New Roman" w:hAnsi="Times New Roman" w:cs="Times New Roman"/>
                <w:sz w:val="28"/>
                <w:szCs w:val="28"/>
                <w:lang w:val="uk-UA"/>
              </w:rPr>
            </w:pPr>
            <w:r w:rsidRPr="00FF012E">
              <w:rPr>
                <w:rFonts w:ascii="Times New Roman" w:hAnsi="Times New Roman" w:cs="Times New Roman"/>
                <w:lang w:val="uk-UA"/>
              </w:rPr>
              <w:t>&gt;5T2W розробка рекламної кампанії підприємства з популяризації регіонального туризму і покращення іміджу області.</w:t>
            </w:r>
          </w:p>
        </w:tc>
      </w:tr>
    </w:tbl>
    <w:p w:rsidR="00290DDC" w:rsidRPr="006B00DE" w:rsidRDefault="006B00DE" w:rsidP="00290DDC">
      <w:pPr>
        <w:spacing w:after="0" w:line="360" w:lineRule="auto"/>
        <w:ind w:firstLine="708"/>
        <w:jc w:val="both"/>
        <w:rPr>
          <w:rFonts w:ascii="Times New Roman" w:eastAsia="Times New Roman" w:hAnsi="Times New Roman" w:cs="Times New Roman"/>
          <w:sz w:val="24"/>
          <w:szCs w:val="24"/>
          <w:lang w:val="uk-UA" w:eastAsia="ru-RU"/>
        </w:rPr>
      </w:pPr>
      <w:r w:rsidRPr="006B00DE">
        <w:rPr>
          <w:rFonts w:ascii="Times New Roman" w:eastAsia="Times New Roman" w:hAnsi="Times New Roman" w:cs="Times New Roman"/>
          <w:sz w:val="24"/>
          <w:szCs w:val="24"/>
          <w:lang w:val="uk-UA" w:eastAsia="ru-RU"/>
        </w:rPr>
        <w:t>Джерело: власна розробка автора</w:t>
      </w:r>
    </w:p>
    <w:p w:rsidR="006B00DE" w:rsidRPr="00FF012E" w:rsidRDefault="006B00DE" w:rsidP="00290DDC">
      <w:pPr>
        <w:spacing w:after="0" w:line="360" w:lineRule="auto"/>
        <w:ind w:firstLine="708"/>
        <w:jc w:val="both"/>
        <w:rPr>
          <w:rFonts w:ascii="Times New Roman" w:eastAsia="Times New Roman" w:hAnsi="Times New Roman" w:cs="Times New Roman"/>
          <w:sz w:val="28"/>
          <w:szCs w:val="28"/>
          <w:lang w:val="uk-UA" w:eastAsia="ru-RU"/>
        </w:rPr>
      </w:pP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Аналіз даних цієї таблиці дозволив зробити наступні висновки: </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головні загрози для фірми «Телемак» - поява сильного конкурента на ринку, зміна смаків і уподобань споживачів, а також</w:t>
      </w:r>
      <w:r w:rsidRPr="00FF012E">
        <w:rPr>
          <w:rFonts w:ascii="Calibri" w:eastAsia="Times New Roman" w:hAnsi="Calibri" w:cs="Times New Roman"/>
          <w:lang w:val="uk-UA" w:eastAsia="ru-RU"/>
        </w:rPr>
        <w:t xml:space="preserve"> </w:t>
      </w:r>
      <w:r w:rsidRPr="00FF012E">
        <w:rPr>
          <w:rFonts w:ascii="Times New Roman" w:eastAsia="Times New Roman" w:hAnsi="Times New Roman" w:cs="Times New Roman"/>
          <w:sz w:val="28"/>
          <w:szCs w:val="28"/>
          <w:lang w:val="uk-UA" w:eastAsia="ru-RU"/>
        </w:rPr>
        <w:t>загострення соціально-економічної та  політичної ситуації в Луганській області;</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основні можливості «Телемак» - обслуговування нових потенційних клієнтів, орієнтація на регіональний туристичний ринок та відпочинок в Україні.</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основні сильні сторони «Телемак» - наявність необхідних фінансових ресурсів, вміння професійно вести конкурентну боротьбу, вдале місце розташування.</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Основні слабкі сторони «Телемак» - низька ефективність реклами, вплив фактору сезонності на прибуток.</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Згідно з виявленими проблемами і їх значимості для підприємства можна визначити головні стратегічні напрями його розвитку в найближчій перспективі, у тому числі: </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навчання управлінського персоналу і пошук нових методів управління;</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утримання постійних та залучення нових споживачів за допомогою збільшення різноманітності послуг;</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використання необхідних фінансових ресурсів для розробки нових видів послуг (регіональних екскурсій) і впровадження їх на ринок.</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удосконалення рекламної кампанії, а також використання інноваційних маркетингових інструментів. </w:t>
      </w:r>
    </w:p>
    <w:p w:rsidR="00290DDC" w:rsidRPr="00FF012E" w:rsidRDefault="00290DDC" w:rsidP="00B00EC9">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Отже, у резуль</w:t>
      </w:r>
      <w:r w:rsidR="00B00EC9">
        <w:rPr>
          <w:rFonts w:ascii="Times New Roman" w:eastAsia="Times New Roman" w:hAnsi="Times New Roman" w:cs="Times New Roman"/>
          <w:sz w:val="28"/>
          <w:szCs w:val="28"/>
          <w:lang w:val="uk-UA" w:eastAsia="ru-RU"/>
        </w:rPr>
        <w:t>таті аналізу і оцінки сучасного стану</w:t>
      </w:r>
      <w:r w:rsidRPr="00FF012E">
        <w:rPr>
          <w:rFonts w:ascii="Times New Roman" w:eastAsia="Times New Roman" w:hAnsi="Times New Roman" w:cs="Times New Roman"/>
          <w:sz w:val="28"/>
          <w:szCs w:val="28"/>
          <w:lang w:val="uk-UA" w:eastAsia="ru-RU"/>
        </w:rPr>
        <w:t xml:space="preserve"> туристичного підприємства «Телемак» можна охарактеризувати підприємство як досить стабільно розвиваючу, рентабельну компанію, яка ефективно викорис</w:t>
      </w:r>
      <w:r w:rsidR="00B00EC9">
        <w:rPr>
          <w:rFonts w:ascii="Times New Roman" w:eastAsia="Times New Roman" w:hAnsi="Times New Roman" w:cs="Times New Roman"/>
          <w:sz w:val="28"/>
          <w:szCs w:val="28"/>
          <w:lang w:val="uk-UA" w:eastAsia="ru-RU"/>
        </w:rPr>
        <w:t>товує власні і залучені кошти. С</w:t>
      </w:r>
      <w:r w:rsidRPr="00FF012E">
        <w:rPr>
          <w:rFonts w:ascii="Times New Roman" w:eastAsia="Times New Roman" w:hAnsi="Times New Roman" w:cs="Times New Roman"/>
          <w:sz w:val="28"/>
          <w:szCs w:val="28"/>
          <w:lang w:val="uk-UA" w:eastAsia="ru-RU"/>
        </w:rPr>
        <w:t xml:space="preserve">тратегічний аналіз (SWOT- аналіз) </w:t>
      </w:r>
      <w:r w:rsidR="00B00EC9">
        <w:rPr>
          <w:rFonts w:ascii="Times New Roman" w:eastAsia="Times New Roman" w:hAnsi="Times New Roman" w:cs="Times New Roman"/>
          <w:sz w:val="28"/>
          <w:szCs w:val="28"/>
          <w:lang w:val="uk-UA" w:eastAsia="ru-RU"/>
        </w:rPr>
        <w:t xml:space="preserve">сучасного стану </w:t>
      </w:r>
      <w:r w:rsidRPr="00FF012E">
        <w:rPr>
          <w:rFonts w:ascii="Times New Roman" w:eastAsia="Times New Roman" w:hAnsi="Times New Roman" w:cs="Times New Roman"/>
          <w:sz w:val="28"/>
          <w:szCs w:val="28"/>
          <w:lang w:val="uk-UA" w:eastAsia="ru-RU"/>
        </w:rPr>
        <w:t>туристичної фірми «Телемак» допоміг виявити позитивні та негативні фактори, які можуть впливати на формування та розвиток елементів потенціалу туристичного підприємства у конкурентному середовищі.</w:t>
      </w:r>
    </w:p>
    <w:p w:rsidR="00290DDC" w:rsidRPr="00FF012E" w:rsidRDefault="00290DDC" w:rsidP="00290DD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Таким чином </w:t>
      </w:r>
      <w:r w:rsidRPr="00FF012E">
        <w:rPr>
          <w:rFonts w:ascii="Times New Roman" w:eastAsia="Times New Roman" w:hAnsi="Times New Roman" w:cs="Times New Roman"/>
          <w:color w:val="000000"/>
          <w:sz w:val="28"/>
          <w:szCs w:val="28"/>
          <w:shd w:val="clear" w:color="auto" w:fill="FFFFFF"/>
          <w:lang w:val="uk-UA" w:eastAsia="ru-RU"/>
        </w:rPr>
        <w:t>досліджуване підприємство володіє солідним стратегічним поте</w:t>
      </w:r>
      <w:r w:rsidR="00B00EC9">
        <w:rPr>
          <w:rFonts w:ascii="Times New Roman" w:eastAsia="Times New Roman" w:hAnsi="Times New Roman" w:cs="Times New Roman"/>
          <w:color w:val="000000"/>
          <w:sz w:val="28"/>
          <w:szCs w:val="28"/>
          <w:shd w:val="clear" w:color="auto" w:fill="FFFFFF"/>
          <w:lang w:val="uk-UA" w:eastAsia="ru-RU"/>
        </w:rPr>
        <w:t>нціалом, має окрім сильних сторі</w:t>
      </w:r>
      <w:r w:rsidRPr="00FF012E">
        <w:rPr>
          <w:rFonts w:ascii="Times New Roman" w:eastAsia="Times New Roman" w:hAnsi="Times New Roman" w:cs="Times New Roman"/>
          <w:color w:val="000000"/>
          <w:sz w:val="28"/>
          <w:szCs w:val="28"/>
          <w:shd w:val="clear" w:color="auto" w:fill="FFFFFF"/>
          <w:lang w:val="uk-UA" w:eastAsia="ru-RU"/>
        </w:rPr>
        <w:t>н також і слабкі сторони, яким слід найбільше приділити увагу, щоб утриматися на туристичному ринку та вижити в умовах сильної конкуренції.</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Діагностика (від грецької diagnosis - розпізнавання) передбачає визначення суті й особливостей проблеми на основі всеохоплюючого аналізу із застосуванням певного набору принципів і методів його проведення. У процесі діагностики визначаються стратегічні проблеми підприєм</w:t>
      </w:r>
      <w:r w:rsidR="006B00DE">
        <w:rPr>
          <w:rFonts w:ascii="Times New Roman" w:eastAsia="Times New Roman" w:hAnsi="Times New Roman" w:cs="Times New Roman"/>
          <w:sz w:val="28"/>
          <w:szCs w:val="28"/>
          <w:lang w:val="uk-UA" w:eastAsia="ru-RU"/>
        </w:rPr>
        <w:t>ства і причини їх виникнення [</w:t>
      </w:r>
      <w:r w:rsidR="00B400E7" w:rsidRPr="00B400E7">
        <w:rPr>
          <w:rFonts w:ascii="Times New Roman" w:eastAsia="Times New Roman" w:hAnsi="Times New Roman" w:cs="Times New Roman"/>
          <w:sz w:val="28"/>
          <w:szCs w:val="28"/>
          <w:lang w:eastAsia="ru-RU"/>
        </w:rPr>
        <w:t>37</w:t>
      </w:r>
      <w:r w:rsidRPr="00FF012E">
        <w:rPr>
          <w:rFonts w:ascii="Times New Roman" w:eastAsia="Times New Roman" w:hAnsi="Times New Roman" w:cs="Times New Roman"/>
          <w:sz w:val="28"/>
          <w:szCs w:val="28"/>
          <w:lang w:val="uk-UA" w:eastAsia="ru-RU"/>
        </w:rPr>
        <w:t xml:space="preserve">]. </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Стан діяльності туристичного підприємства характеризується з двох точок зору. З економічної точки зору діагностування – це періодичне дослідження відповідних аспектів стану підприємства з метою уточнення тенденцій розвитку діяльності, положення в траєкторії життєвого циклу і далі прийняття економічно і соціально обґрунтованих коригуючи управлінських рішень.</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З організаційної точки зору – це система методів, прийомів і методик проведення досліджень для визначення цілей функціонування суб`єкта, способів їх досягнення, виявлення проблем і вибору варіантів їх ви</w:t>
      </w:r>
      <w:r w:rsidR="00B400E7">
        <w:rPr>
          <w:rFonts w:ascii="Times New Roman" w:eastAsia="Times New Roman" w:hAnsi="Times New Roman" w:cs="Times New Roman"/>
          <w:sz w:val="28"/>
          <w:szCs w:val="28"/>
          <w:lang w:val="uk-UA" w:eastAsia="ru-RU"/>
        </w:rPr>
        <w:t>рішення [</w:t>
      </w:r>
      <w:r w:rsidR="00B400E7" w:rsidRPr="00B400E7">
        <w:rPr>
          <w:rFonts w:ascii="Times New Roman" w:eastAsia="Times New Roman" w:hAnsi="Times New Roman" w:cs="Times New Roman"/>
          <w:sz w:val="28"/>
          <w:szCs w:val="28"/>
          <w:lang w:val="uk-UA" w:eastAsia="ru-RU"/>
        </w:rPr>
        <w:t>37</w:t>
      </w:r>
      <w:r w:rsidRPr="00FF012E">
        <w:rPr>
          <w:rFonts w:ascii="Times New Roman" w:eastAsia="Times New Roman" w:hAnsi="Times New Roman" w:cs="Times New Roman"/>
          <w:sz w:val="28"/>
          <w:szCs w:val="28"/>
          <w:lang w:val="uk-UA" w:eastAsia="ru-RU"/>
        </w:rPr>
        <w:t>].</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color w:val="000000"/>
          <w:spacing w:val="-6"/>
          <w:sz w:val="28"/>
          <w:szCs w:val="28"/>
          <w:lang w:val="uk-UA" w:eastAsia="ru-RU"/>
        </w:rPr>
        <w:t>Щоб зрозуміти в якому стані знаходиться туристичне підприємство «</w:t>
      </w:r>
      <w:r w:rsidRPr="00FF012E">
        <w:rPr>
          <w:rFonts w:ascii="Times New Roman" w:eastAsia="Times New Roman" w:hAnsi="Times New Roman" w:cs="Times New Roman"/>
          <w:sz w:val="28"/>
          <w:szCs w:val="28"/>
          <w:lang w:val="uk-UA" w:eastAsia="ru-RU"/>
        </w:rPr>
        <w:t>Телемак</w:t>
      </w:r>
      <w:r w:rsidRPr="00FF012E">
        <w:rPr>
          <w:rFonts w:ascii="Times New Roman" w:eastAsia="Calibri" w:hAnsi="Times New Roman" w:cs="Times New Roman"/>
          <w:sz w:val="28"/>
          <w:szCs w:val="28"/>
          <w:lang w:val="uk-UA" w:eastAsia="ru-RU"/>
        </w:rPr>
        <w:t xml:space="preserve">» </w:t>
      </w:r>
      <w:r w:rsidRPr="00FF012E">
        <w:rPr>
          <w:rFonts w:ascii="Times New Roman" w:eastAsia="Calibri" w:hAnsi="Times New Roman" w:cs="Times New Roman"/>
          <w:color w:val="000000"/>
          <w:spacing w:val="-6"/>
          <w:sz w:val="28"/>
          <w:szCs w:val="28"/>
          <w:lang w:val="uk-UA" w:eastAsia="ru-RU"/>
        </w:rPr>
        <w:t>необхідно провести діагностику  його фінансового стану.</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Діагностичний підхід, перш за все, передбачає визначення характеру порушень сфери господарської діяльності, в якій відбуваються відхилення від нормальної відносної динаміки різних процесів, які виражаються через темп</w:t>
      </w:r>
      <w:r w:rsidR="00B400E7">
        <w:rPr>
          <w:rFonts w:ascii="Times New Roman" w:eastAsia="Calibri" w:hAnsi="Times New Roman" w:cs="Times New Roman"/>
          <w:sz w:val="28"/>
          <w:szCs w:val="28"/>
          <w:lang w:val="uk-UA" w:eastAsia="ru-RU"/>
        </w:rPr>
        <w:t>и змін відповідних показників [16</w:t>
      </w:r>
      <w:r w:rsidRPr="00FF012E">
        <w:rPr>
          <w:rFonts w:ascii="Times New Roman" w:eastAsia="Calibri" w:hAnsi="Times New Roman" w:cs="Times New Roman"/>
          <w:sz w:val="28"/>
          <w:szCs w:val="28"/>
          <w:lang w:val="uk-UA" w:eastAsia="ru-RU"/>
        </w:rPr>
        <w:t>].</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Технологія діагностики діяльності туристичної фірми «Телемак» включала проведення таких процедур:</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формування інформаційної бази для діагностування (</w:t>
      </w:r>
      <w:r w:rsidRPr="00FF012E">
        <w:rPr>
          <w:rFonts w:ascii="Times New Roman" w:eastAsia="Times New Roman" w:hAnsi="Times New Roman" w:cs="Times New Roman"/>
          <w:sz w:val="28"/>
          <w:szCs w:val="28"/>
          <w:lang w:val="uk-UA" w:eastAsia="ru-RU"/>
        </w:rPr>
        <w:t>управлінська документація і статистична звітність, яка існує в  «Телемак»</w:t>
      </w:r>
      <w:r w:rsidRPr="00FF012E">
        <w:rPr>
          <w:rFonts w:ascii="Times New Roman" w:eastAsia="Calibri" w:hAnsi="Times New Roman" w:cs="Times New Roman"/>
          <w:sz w:val="28"/>
          <w:szCs w:val="28"/>
          <w:lang w:val="uk-UA" w:eastAsia="ru-RU"/>
        </w:rPr>
        <w:t>);</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визначення контрольних цифр, норм, еталонних значень з якими були зіставлені показники фактичного стану туристичного підприємства;</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аналіз фінансового стану підприємства на фіксовану дату з метою визначення результативності і оцінки вдалого розміщення капіталу;</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аналіз техніко-економічного стану підприємства для оцінки можливостей і резервів для підвищення прибутковості туристичної діяльності;</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виявлення факторів, що обумовили досягнутий стан діяльності туристичного підприємства;</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прогнозування очікуваних тенденцій розвитку туристичного підпр</w:t>
      </w:r>
      <w:r w:rsidR="006B00DE">
        <w:rPr>
          <w:rFonts w:ascii="Times New Roman" w:eastAsia="Calibri" w:hAnsi="Times New Roman" w:cs="Times New Roman"/>
          <w:sz w:val="28"/>
          <w:szCs w:val="28"/>
          <w:lang w:val="uk-UA" w:eastAsia="ru-RU"/>
        </w:rPr>
        <w:t>иємства в умовах, що склалися [36</w:t>
      </w:r>
      <w:r w:rsidRPr="00FF012E">
        <w:rPr>
          <w:rFonts w:ascii="Times New Roman" w:eastAsia="Calibri" w:hAnsi="Times New Roman" w:cs="Times New Roman"/>
          <w:sz w:val="28"/>
          <w:szCs w:val="28"/>
          <w:lang w:val="uk-UA" w:eastAsia="ru-RU"/>
        </w:rPr>
        <w:t xml:space="preserve">]. </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В практиці діагностування застосовувались різні методи діагностики стану туристичного підприємства:</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аналітичні методи, засновані на безконтактних дослідженнях за допомогою статистичної інформації, використанні комплексного економічного аналізу (аналіз динаміки різних показників туристичної фірми «Телемак»);</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методи експертної оцінки, засновані на узагальненні оцінок та інформації, наданих експертами на основі контактних досліджень (експертний аналіз конкурентів тур фірми «Телемак») [</w:t>
      </w:r>
      <w:r w:rsidR="00B400E7" w:rsidRPr="00B400E7">
        <w:rPr>
          <w:rFonts w:ascii="Times New Roman" w:eastAsia="Calibri" w:hAnsi="Times New Roman" w:cs="Times New Roman"/>
          <w:sz w:val="28"/>
          <w:szCs w:val="28"/>
          <w:lang w:eastAsia="ru-RU"/>
        </w:rPr>
        <w:t>1</w:t>
      </w:r>
      <w:r w:rsidRPr="00FF012E">
        <w:rPr>
          <w:rFonts w:ascii="Times New Roman" w:eastAsia="Calibri" w:hAnsi="Times New Roman" w:cs="Times New Roman"/>
          <w:sz w:val="28"/>
          <w:szCs w:val="28"/>
          <w:lang w:val="uk-UA" w:eastAsia="ru-RU"/>
        </w:rPr>
        <w:t>6].</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В залежності від ступеня деталізації дослідження стану туристичної діяльності підприємства була проведена експрес-діагностика і проблемна діагностика «Телемак».</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Експрес-діагностика стану діяльності туристичного підприємства проводиться на підставі оперативного вивчення звітності шляхом розрахунку відносних показників, які порівняні в динаміці і які дозволяють оцінити тенденцію і глибину змін в стані діяльності туристичного підприємства.</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Проблемна діагностика являє собою творче дослідження і націлена на виявлення причин «</w:t>
      </w:r>
      <w:r w:rsidR="00AB5C07">
        <w:rPr>
          <w:rFonts w:ascii="Times New Roman" w:eastAsia="Times New Roman" w:hAnsi="Times New Roman" w:cs="Times New Roman"/>
          <w:sz w:val="28"/>
          <w:szCs w:val="28"/>
          <w:lang w:val="uk-UA" w:eastAsia="ru-RU"/>
        </w:rPr>
        <w:t>нездоров’я» діяльності, шляхів ї</w:t>
      </w:r>
      <w:r w:rsidRPr="00FF012E">
        <w:rPr>
          <w:rFonts w:ascii="Times New Roman" w:eastAsia="Times New Roman" w:hAnsi="Times New Roman" w:cs="Times New Roman"/>
          <w:sz w:val="28"/>
          <w:szCs w:val="28"/>
          <w:lang w:val="uk-UA" w:eastAsia="ru-RU"/>
        </w:rPr>
        <w:t xml:space="preserve">ї усунення і очікуваних </w:t>
      </w:r>
      <w:r w:rsidR="006B00DE">
        <w:rPr>
          <w:rFonts w:ascii="Times New Roman" w:eastAsia="Times New Roman" w:hAnsi="Times New Roman" w:cs="Times New Roman"/>
          <w:sz w:val="28"/>
          <w:szCs w:val="28"/>
          <w:lang w:val="uk-UA" w:eastAsia="ru-RU"/>
        </w:rPr>
        <w:t>тенденцій розвитку діяльності [36</w:t>
      </w:r>
      <w:r w:rsidRPr="00FF012E">
        <w:rPr>
          <w:rFonts w:ascii="Times New Roman" w:eastAsia="Times New Roman" w:hAnsi="Times New Roman" w:cs="Times New Roman"/>
          <w:sz w:val="28"/>
          <w:szCs w:val="28"/>
          <w:lang w:val="uk-UA" w:eastAsia="ru-RU"/>
        </w:rPr>
        <w:t>].</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Був проведений аналіз власного оборотного капіталу «Телемак»</w:t>
      </w:r>
      <w:r w:rsidR="00B400E7" w:rsidRPr="00B400E7">
        <w:rPr>
          <w:rFonts w:ascii="Times New Roman" w:eastAsia="Calibri" w:hAnsi="Times New Roman" w:cs="Times New Roman"/>
          <w:sz w:val="28"/>
          <w:szCs w:val="28"/>
          <w:lang w:eastAsia="ru-RU"/>
        </w:rPr>
        <w:t xml:space="preserve"> </w:t>
      </w:r>
      <w:r w:rsidR="00B400E7">
        <w:rPr>
          <w:rFonts w:ascii="Times New Roman" w:eastAsia="Calibri" w:hAnsi="Times New Roman" w:cs="Times New Roman"/>
          <w:sz w:val="28"/>
          <w:szCs w:val="28"/>
          <w:lang w:val="uk-UA" w:eastAsia="ru-RU"/>
        </w:rPr>
        <w:t xml:space="preserve">за звітними даними </w:t>
      </w:r>
      <w:r w:rsidR="004D54FA">
        <w:rPr>
          <w:rFonts w:ascii="Times New Roman" w:eastAsia="Calibri" w:hAnsi="Times New Roman" w:cs="Times New Roman"/>
          <w:sz w:val="28"/>
          <w:szCs w:val="28"/>
          <w:lang w:val="uk-UA" w:eastAsia="ru-RU"/>
        </w:rPr>
        <w:t>тур</w:t>
      </w:r>
      <w:r w:rsidR="00B400E7">
        <w:rPr>
          <w:rFonts w:ascii="Times New Roman" w:eastAsia="Calibri" w:hAnsi="Times New Roman" w:cs="Times New Roman"/>
          <w:sz w:val="28"/>
          <w:szCs w:val="28"/>
          <w:lang w:val="uk-UA" w:eastAsia="ru-RU"/>
        </w:rPr>
        <w:t>кампанії «Телемак»</w:t>
      </w:r>
      <w:r w:rsidRPr="00FF012E">
        <w:rPr>
          <w:rFonts w:ascii="Times New Roman" w:eastAsia="Calibri" w:hAnsi="Times New Roman" w:cs="Times New Roman"/>
          <w:sz w:val="28"/>
          <w:szCs w:val="28"/>
          <w:lang w:val="uk-UA" w:eastAsia="ru-RU"/>
        </w:rPr>
        <w:t xml:space="preserve">. </w:t>
      </w:r>
      <w:r w:rsidRPr="00FF012E">
        <w:rPr>
          <w:rFonts w:ascii="Times New Roman" w:eastAsia="Times New Roman" w:hAnsi="Times New Roman" w:cs="Times New Roman"/>
          <w:sz w:val="28"/>
          <w:szCs w:val="28"/>
          <w:lang w:val="uk-UA" w:eastAsia="ru-RU"/>
        </w:rPr>
        <w:t>Для зручності розгляду результати аналізу представлені в табличній формі. Вихідною базою є бухгалтерський баланс туристичного підприємства «Телемак».</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Таким чином, наявність власного оборотного капіталу туристичної фірми «Телемак» за 2014-2</w:t>
      </w:r>
      <w:r w:rsidR="00284A53">
        <w:rPr>
          <w:rFonts w:ascii="Times New Roman" w:eastAsia="Times New Roman" w:hAnsi="Times New Roman" w:cs="Times New Roman"/>
          <w:sz w:val="28"/>
          <w:szCs w:val="28"/>
          <w:lang w:val="uk-UA" w:eastAsia="ru-RU"/>
        </w:rPr>
        <w:t>016 рр. проаналізована в табл. 2</w:t>
      </w:r>
      <w:r w:rsidRPr="00FF012E">
        <w:rPr>
          <w:rFonts w:ascii="Times New Roman" w:eastAsia="Times New Roman" w:hAnsi="Times New Roman" w:cs="Times New Roman"/>
          <w:sz w:val="28"/>
          <w:szCs w:val="28"/>
          <w:lang w:val="uk-UA" w:eastAsia="ru-RU"/>
        </w:rPr>
        <w:t>.1</w:t>
      </w:r>
      <w:r w:rsidR="00284A53">
        <w:rPr>
          <w:rFonts w:ascii="Times New Roman" w:eastAsia="Times New Roman" w:hAnsi="Times New Roman" w:cs="Times New Roman"/>
          <w:sz w:val="28"/>
          <w:szCs w:val="28"/>
          <w:lang w:val="uk-UA" w:eastAsia="ru-RU"/>
        </w:rPr>
        <w:t>6-2.18</w:t>
      </w:r>
      <w:r w:rsidRPr="00FF012E">
        <w:rPr>
          <w:rFonts w:ascii="Times New Roman" w:eastAsia="Times New Roman" w:hAnsi="Times New Roman" w:cs="Times New Roman"/>
          <w:sz w:val="28"/>
          <w:szCs w:val="28"/>
          <w:lang w:val="uk-UA" w:eastAsia="ru-RU"/>
        </w:rPr>
        <w:t>.</w:t>
      </w:r>
    </w:p>
    <w:p w:rsidR="00B74956" w:rsidRDefault="00B74956" w:rsidP="001059B1">
      <w:pPr>
        <w:spacing w:after="0" w:line="360" w:lineRule="auto"/>
        <w:ind w:firstLine="709"/>
        <w:jc w:val="right"/>
        <w:rPr>
          <w:rFonts w:ascii="Times New Roman" w:eastAsia="Times New Roman" w:hAnsi="Times New Roman" w:cs="Times New Roman"/>
          <w:b/>
          <w:sz w:val="28"/>
          <w:szCs w:val="28"/>
          <w:lang w:val="uk-UA" w:eastAsia="ru-RU"/>
        </w:rPr>
      </w:pPr>
    </w:p>
    <w:p w:rsidR="001059B1" w:rsidRPr="00FF012E" w:rsidRDefault="00284A53"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1059B1" w:rsidRPr="00FF012E">
        <w:rPr>
          <w:rFonts w:ascii="Times New Roman" w:eastAsia="Times New Roman" w:hAnsi="Times New Roman" w:cs="Times New Roman"/>
          <w:b/>
          <w:sz w:val="28"/>
          <w:szCs w:val="28"/>
          <w:lang w:val="uk-UA" w:eastAsia="ru-RU"/>
        </w:rPr>
        <w:t>.1</w:t>
      </w:r>
      <w:r>
        <w:rPr>
          <w:rFonts w:ascii="Times New Roman" w:eastAsia="Times New Roman" w:hAnsi="Times New Roman" w:cs="Times New Roman"/>
          <w:b/>
          <w:sz w:val="28"/>
          <w:szCs w:val="28"/>
          <w:lang w:val="uk-UA" w:eastAsia="ru-RU"/>
        </w:rPr>
        <w:t>6</w:t>
      </w:r>
    </w:p>
    <w:p w:rsidR="006622F4" w:rsidRPr="00FF012E" w:rsidRDefault="001059B1" w:rsidP="006622F4">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Розрахунок наявності власного оборотного капіталу туристичної фірми «Телемак» станом на 31.12.2013-31.12.2014 рр.</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3"/>
        <w:gridCol w:w="1134"/>
        <w:gridCol w:w="992"/>
        <w:gridCol w:w="1134"/>
        <w:gridCol w:w="851"/>
        <w:gridCol w:w="1417"/>
        <w:gridCol w:w="1134"/>
        <w:gridCol w:w="716"/>
      </w:tblGrid>
      <w:tr w:rsidR="001059B1" w:rsidRPr="00B74956" w:rsidTr="003A25C2">
        <w:trPr>
          <w:cantSplit/>
          <w:trHeight w:val="336"/>
          <w:jc w:val="center"/>
        </w:trPr>
        <w:tc>
          <w:tcPr>
            <w:tcW w:w="1993" w:type="dxa"/>
            <w:vMerge w:val="restart"/>
            <w:vAlign w:val="center"/>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Показники</w:t>
            </w:r>
          </w:p>
        </w:tc>
        <w:tc>
          <w:tcPr>
            <w:tcW w:w="2126" w:type="dxa"/>
            <w:gridSpan w:val="2"/>
            <w:vAlign w:val="center"/>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На 31.12.2013</w:t>
            </w:r>
          </w:p>
        </w:tc>
        <w:tc>
          <w:tcPr>
            <w:tcW w:w="1985" w:type="dxa"/>
            <w:gridSpan w:val="2"/>
            <w:vAlign w:val="center"/>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На 31.12.2014</w:t>
            </w:r>
          </w:p>
        </w:tc>
        <w:tc>
          <w:tcPr>
            <w:tcW w:w="3267" w:type="dxa"/>
            <w:gridSpan w:val="3"/>
            <w:vAlign w:val="center"/>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Зміна за рік</w:t>
            </w:r>
          </w:p>
        </w:tc>
      </w:tr>
      <w:tr w:rsidR="001059B1" w:rsidRPr="00B74956" w:rsidTr="00B74956">
        <w:trPr>
          <w:cantSplit/>
          <w:trHeight w:val="954"/>
          <w:jc w:val="center"/>
        </w:trPr>
        <w:tc>
          <w:tcPr>
            <w:tcW w:w="1993" w:type="dxa"/>
            <w:vMerge/>
          </w:tcPr>
          <w:p w:rsidR="001059B1" w:rsidRPr="00B74956" w:rsidRDefault="001059B1" w:rsidP="00B23069">
            <w:pPr>
              <w:spacing w:after="0" w:line="240" w:lineRule="auto"/>
              <w:jc w:val="right"/>
              <w:rPr>
                <w:rFonts w:ascii="Times New Roman" w:eastAsia="Times New Roman" w:hAnsi="Times New Roman" w:cs="Times New Roman"/>
                <w:b/>
                <w:sz w:val="20"/>
                <w:szCs w:val="20"/>
                <w:lang w:val="uk-UA" w:eastAsia="ru-RU"/>
              </w:rPr>
            </w:pPr>
          </w:p>
        </w:tc>
        <w:tc>
          <w:tcPr>
            <w:tcW w:w="1134" w:type="dxa"/>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Сума, тис. грн.</w:t>
            </w:r>
          </w:p>
        </w:tc>
        <w:tc>
          <w:tcPr>
            <w:tcW w:w="992" w:type="dxa"/>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w:t>
            </w:r>
          </w:p>
        </w:tc>
        <w:tc>
          <w:tcPr>
            <w:tcW w:w="1134" w:type="dxa"/>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Сума, тис. грн.</w:t>
            </w:r>
          </w:p>
        </w:tc>
        <w:tc>
          <w:tcPr>
            <w:tcW w:w="851" w:type="dxa"/>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w:t>
            </w:r>
          </w:p>
        </w:tc>
        <w:tc>
          <w:tcPr>
            <w:tcW w:w="1417" w:type="dxa"/>
          </w:tcPr>
          <w:p w:rsidR="001059B1" w:rsidRPr="00B74956" w:rsidRDefault="00B23069"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Абсолютне відхилення</w:t>
            </w:r>
            <w:r w:rsidR="001059B1" w:rsidRPr="00B74956">
              <w:rPr>
                <w:rFonts w:ascii="Times New Roman" w:eastAsia="Times New Roman" w:hAnsi="Times New Roman" w:cs="Times New Roman"/>
                <w:b/>
                <w:sz w:val="20"/>
                <w:szCs w:val="20"/>
                <w:lang w:val="uk-UA" w:eastAsia="ru-RU"/>
              </w:rPr>
              <w:t>, тис. грн.</w:t>
            </w:r>
          </w:p>
        </w:tc>
        <w:tc>
          <w:tcPr>
            <w:tcW w:w="1134" w:type="dxa"/>
          </w:tcPr>
          <w:p w:rsidR="001059B1" w:rsidRPr="00B74956" w:rsidRDefault="00B23069"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В % віднос</w:t>
            </w:r>
            <w:r w:rsidR="001059B1" w:rsidRPr="00B74956">
              <w:rPr>
                <w:rFonts w:ascii="Times New Roman" w:eastAsia="Times New Roman" w:hAnsi="Times New Roman" w:cs="Times New Roman"/>
                <w:b/>
                <w:sz w:val="20"/>
                <w:szCs w:val="20"/>
                <w:lang w:val="uk-UA" w:eastAsia="ru-RU"/>
              </w:rPr>
              <w:t>но початку періоду</w:t>
            </w:r>
          </w:p>
        </w:tc>
        <w:tc>
          <w:tcPr>
            <w:tcW w:w="716" w:type="dxa"/>
          </w:tcPr>
          <w:p w:rsidR="001059B1" w:rsidRPr="00B74956" w:rsidRDefault="001059B1" w:rsidP="00B23069">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В структурі, %</w:t>
            </w:r>
          </w:p>
        </w:tc>
      </w:tr>
      <w:tr w:rsidR="00B74956" w:rsidRPr="00B74956" w:rsidTr="00B74956">
        <w:trPr>
          <w:trHeight w:val="224"/>
          <w:jc w:val="center"/>
        </w:trPr>
        <w:tc>
          <w:tcPr>
            <w:tcW w:w="1993"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1</w:t>
            </w:r>
          </w:p>
        </w:tc>
        <w:tc>
          <w:tcPr>
            <w:tcW w:w="1134"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2</w:t>
            </w:r>
          </w:p>
        </w:tc>
        <w:tc>
          <w:tcPr>
            <w:tcW w:w="992"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3</w:t>
            </w:r>
          </w:p>
        </w:tc>
        <w:tc>
          <w:tcPr>
            <w:tcW w:w="1134"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4</w:t>
            </w:r>
          </w:p>
        </w:tc>
        <w:tc>
          <w:tcPr>
            <w:tcW w:w="851"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5</w:t>
            </w:r>
          </w:p>
        </w:tc>
        <w:tc>
          <w:tcPr>
            <w:tcW w:w="1417"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6</w:t>
            </w:r>
          </w:p>
        </w:tc>
        <w:tc>
          <w:tcPr>
            <w:tcW w:w="1134"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7</w:t>
            </w:r>
          </w:p>
        </w:tc>
        <w:tc>
          <w:tcPr>
            <w:tcW w:w="71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8</w:t>
            </w:r>
          </w:p>
        </w:tc>
      </w:tr>
      <w:tr w:rsidR="001059B1" w:rsidRPr="00B74956" w:rsidTr="00B74956">
        <w:trPr>
          <w:trHeight w:val="411"/>
          <w:jc w:val="center"/>
        </w:trPr>
        <w:tc>
          <w:tcPr>
            <w:tcW w:w="1993" w:type="dxa"/>
            <w:vAlign w:val="center"/>
          </w:tcPr>
          <w:p w:rsidR="001059B1" w:rsidRPr="00B74956" w:rsidRDefault="001059B1" w:rsidP="00B23069">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 Власний капітал</w:t>
            </w:r>
          </w:p>
        </w:tc>
        <w:tc>
          <w:tcPr>
            <w:tcW w:w="1134"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6984,6</w:t>
            </w:r>
          </w:p>
        </w:tc>
        <w:tc>
          <w:tcPr>
            <w:tcW w:w="992"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23,75</w:t>
            </w:r>
          </w:p>
        </w:tc>
        <w:tc>
          <w:tcPr>
            <w:tcW w:w="1134"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7984,1</w:t>
            </w:r>
          </w:p>
        </w:tc>
        <w:tc>
          <w:tcPr>
            <w:tcW w:w="851"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22,03</w:t>
            </w:r>
          </w:p>
        </w:tc>
        <w:tc>
          <w:tcPr>
            <w:tcW w:w="1417"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999,5</w:t>
            </w:r>
          </w:p>
        </w:tc>
        <w:tc>
          <w:tcPr>
            <w:tcW w:w="1134"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14,31</w:t>
            </w:r>
          </w:p>
        </w:tc>
        <w:tc>
          <w:tcPr>
            <w:tcW w:w="716" w:type="dxa"/>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-1,72</w:t>
            </w:r>
          </w:p>
        </w:tc>
      </w:tr>
      <w:tr w:rsidR="001059B1" w:rsidRPr="00B74956" w:rsidTr="003A25C2">
        <w:trPr>
          <w:trHeight w:val="695"/>
          <w:jc w:val="center"/>
        </w:trPr>
        <w:tc>
          <w:tcPr>
            <w:tcW w:w="1993"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2.Забезпечення майбутніх витрат і платежів</w:t>
            </w:r>
          </w:p>
        </w:tc>
        <w:tc>
          <w:tcPr>
            <w:tcW w:w="1134"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851"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417"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716"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r>
      <w:tr w:rsidR="001059B1" w:rsidRPr="00B74956" w:rsidTr="003A25C2">
        <w:trPr>
          <w:trHeight w:val="423"/>
          <w:jc w:val="center"/>
        </w:trPr>
        <w:tc>
          <w:tcPr>
            <w:tcW w:w="1993"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 Необоротні активи</w:t>
            </w:r>
          </w:p>
        </w:tc>
        <w:tc>
          <w:tcPr>
            <w:tcW w:w="1134"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15315,5</w:t>
            </w:r>
          </w:p>
        </w:tc>
        <w:tc>
          <w:tcPr>
            <w:tcW w:w="992"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52,07</w:t>
            </w:r>
          </w:p>
        </w:tc>
        <w:tc>
          <w:tcPr>
            <w:tcW w:w="1134"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21663,5</w:t>
            </w:r>
          </w:p>
        </w:tc>
        <w:tc>
          <w:tcPr>
            <w:tcW w:w="851"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59,77</w:t>
            </w:r>
          </w:p>
        </w:tc>
        <w:tc>
          <w:tcPr>
            <w:tcW w:w="1417"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6348</w:t>
            </w:r>
          </w:p>
        </w:tc>
        <w:tc>
          <w:tcPr>
            <w:tcW w:w="1134"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41,45</w:t>
            </w:r>
          </w:p>
        </w:tc>
        <w:tc>
          <w:tcPr>
            <w:tcW w:w="716" w:type="dxa"/>
            <w:tcBorders>
              <w:top w:val="single" w:sz="4" w:space="0" w:color="auto"/>
              <w:left w:val="single" w:sz="4" w:space="0" w:color="auto"/>
              <w:bottom w:val="single" w:sz="4" w:space="0" w:color="auto"/>
              <w:right w:val="single" w:sz="4" w:space="0" w:color="auto"/>
            </w:tcBorders>
            <w:vAlign w:val="center"/>
          </w:tcPr>
          <w:p w:rsidR="001059B1" w:rsidRPr="00B74956" w:rsidRDefault="001059B1" w:rsidP="00B23069">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7,7</w:t>
            </w:r>
          </w:p>
        </w:tc>
      </w:tr>
    </w:tbl>
    <w:p w:rsidR="005664D0" w:rsidRPr="00853803" w:rsidRDefault="00B74956" w:rsidP="00853803">
      <w:pPr>
        <w:spacing w:after="0" w:line="360" w:lineRule="auto"/>
        <w:jc w:val="right"/>
        <w:rPr>
          <w:rFonts w:ascii="Times New Roman" w:eastAsia="Times New Roman" w:hAnsi="Times New Roman" w:cs="Times New Roman"/>
          <w:sz w:val="24"/>
          <w:szCs w:val="24"/>
          <w:lang w:val="uk-UA" w:eastAsia="ru-RU"/>
        </w:rPr>
      </w:pPr>
      <w:r w:rsidRPr="00853803">
        <w:rPr>
          <w:rFonts w:ascii="Times New Roman" w:eastAsia="Times New Roman" w:hAnsi="Times New Roman" w:cs="Times New Roman"/>
          <w:sz w:val="24"/>
          <w:szCs w:val="24"/>
          <w:lang w:val="uk-UA" w:eastAsia="ru-RU"/>
        </w:rPr>
        <w:t>Продовження</w:t>
      </w:r>
      <w:r w:rsidR="005664D0" w:rsidRPr="00853803">
        <w:rPr>
          <w:rFonts w:ascii="Times New Roman" w:eastAsia="Times New Roman" w:hAnsi="Times New Roman" w:cs="Times New Roman"/>
          <w:sz w:val="24"/>
          <w:szCs w:val="24"/>
          <w:lang w:val="uk-UA" w:eastAsia="ru-RU"/>
        </w:rPr>
        <w:t xml:space="preserve"> табл.2.16</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3"/>
        <w:gridCol w:w="1134"/>
        <w:gridCol w:w="992"/>
        <w:gridCol w:w="1134"/>
        <w:gridCol w:w="851"/>
        <w:gridCol w:w="1417"/>
        <w:gridCol w:w="1134"/>
        <w:gridCol w:w="716"/>
      </w:tblGrid>
      <w:tr w:rsidR="00853803" w:rsidRPr="00853803" w:rsidTr="00853803">
        <w:trPr>
          <w:trHeight w:val="308"/>
          <w:jc w:val="center"/>
        </w:trPr>
        <w:tc>
          <w:tcPr>
            <w:tcW w:w="1993"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6</w:t>
            </w:r>
          </w:p>
        </w:tc>
        <w:tc>
          <w:tcPr>
            <w:tcW w:w="1134"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7</w:t>
            </w:r>
          </w:p>
        </w:tc>
        <w:tc>
          <w:tcPr>
            <w:tcW w:w="716" w:type="dxa"/>
            <w:tcBorders>
              <w:top w:val="single" w:sz="4" w:space="0" w:color="auto"/>
              <w:left w:val="single" w:sz="4" w:space="0" w:color="auto"/>
              <w:bottom w:val="single" w:sz="4" w:space="0" w:color="auto"/>
              <w:right w:val="single" w:sz="4" w:space="0" w:color="auto"/>
            </w:tcBorders>
            <w:vAlign w:val="center"/>
          </w:tcPr>
          <w:p w:rsidR="00853803" w:rsidRPr="00853803" w:rsidRDefault="00853803" w:rsidP="00853803">
            <w:pPr>
              <w:spacing w:after="0" w:line="240" w:lineRule="auto"/>
              <w:jc w:val="center"/>
              <w:rPr>
                <w:rFonts w:ascii="Times New Roman" w:eastAsia="Times New Roman" w:hAnsi="Times New Roman" w:cs="Times New Roman"/>
                <w:b/>
                <w:sz w:val="20"/>
                <w:szCs w:val="20"/>
                <w:lang w:val="uk-UA" w:eastAsia="ru-RU"/>
              </w:rPr>
            </w:pPr>
            <w:r w:rsidRPr="00853803">
              <w:rPr>
                <w:rFonts w:ascii="Times New Roman" w:eastAsia="Times New Roman" w:hAnsi="Times New Roman" w:cs="Times New Roman"/>
                <w:b/>
                <w:sz w:val="20"/>
                <w:szCs w:val="20"/>
                <w:lang w:val="uk-UA" w:eastAsia="ru-RU"/>
              </w:rPr>
              <w:t>8</w:t>
            </w:r>
          </w:p>
        </w:tc>
      </w:tr>
      <w:tr w:rsidR="005664D0" w:rsidRPr="00B74956" w:rsidTr="00BE1F4D">
        <w:trPr>
          <w:trHeight w:val="1012"/>
          <w:jc w:val="center"/>
        </w:trPr>
        <w:tc>
          <w:tcPr>
            <w:tcW w:w="1993"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br w:type="page"/>
              <w:t>4. Наявність власного оборотного капіталу</w:t>
            </w:r>
          </w:p>
        </w:tc>
        <w:tc>
          <w:tcPr>
            <w:tcW w:w="1134"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-8330,9</w:t>
            </w:r>
          </w:p>
        </w:tc>
        <w:tc>
          <w:tcPr>
            <w:tcW w:w="992"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-28,32</w:t>
            </w:r>
          </w:p>
        </w:tc>
        <w:tc>
          <w:tcPr>
            <w:tcW w:w="1134"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-13679,4</w:t>
            </w:r>
          </w:p>
        </w:tc>
        <w:tc>
          <w:tcPr>
            <w:tcW w:w="851"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-37,74</w:t>
            </w:r>
          </w:p>
        </w:tc>
        <w:tc>
          <w:tcPr>
            <w:tcW w:w="1417"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-5348,5</w:t>
            </w:r>
          </w:p>
        </w:tc>
        <w:tc>
          <w:tcPr>
            <w:tcW w:w="1134"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64,2</w:t>
            </w:r>
          </w:p>
        </w:tc>
        <w:tc>
          <w:tcPr>
            <w:tcW w:w="716"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-9,42</w:t>
            </w:r>
          </w:p>
        </w:tc>
      </w:tr>
      <w:tr w:rsidR="005664D0" w:rsidRPr="00B74956" w:rsidTr="00BE1F4D">
        <w:trPr>
          <w:trHeight w:val="447"/>
          <w:jc w:val="center"/>
        </w:trPr>
        <w:tc>
          <w:tcPr>
            <w:tcW w:w="1993"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 Валюта капіталу</w:t>
            </w:r>
          </w:p>
        </w:tc>
        <w:tc>
          <w:tcPr>
            <w:tcW w:w="1134"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29414,7</w:t>
            </w:r>
          </w:p>
        </w:tc>
        <w:tc>
          <w:tcPr>
            <w:tcW w:w="992"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36246,4</w:t>
            </w:r>
          </w:p>
        </w:tc>
        <w:tc>
          <w:tcPr>
            <w:tcW w:w="851"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100</w:t>
            </w:r>
          </w:p>
        </w:tc>
        <w:tc>
          <w:tcPr>
            <w:tcW w:w="1417"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6831,7</w:t>
            </w:r>
          </w:p>
        </w:tc>
        <w:tc>
          <w:tcPr>
            <w:tcW w:w="1134"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23,23</w:t>
            </w:r>
          </w:p>
        </w:tc>
        <w:tc>
          <w:tcPr>
            <w:tcW w:w="716" w:type="dxa"/>
            <w:tcBorders>
              <w:top w:val="single" w:sz="4" w:space="0" w:color="auto"/>
              <w:left w:val="single" w:sz="4" w:space="0" w:color="auto"/>
              <w:bottom w:val="single" w:sz="4" w:space="0" w:color="auto"/>
              <w:right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w:t>
            </w:r>
          </w:p>
        </w:tc>
      </w:tr>
    </w:tbl>
    <w:p w:rsidR="005664D0" w:rsidRPr="005664D0" w:rsidRDefault="005664D0" w:rsidP="005664D0">
      <w:pPr>
        <w:spacing w:after="0" w:line="360" w:lineRule="auto"/>
        <w:jc w:val="right"/>
        <w:rPr>
          <w:rFonts w:ascii="Times New Roman" w:eastAsia="Times New Roman" w:hAnsi="Times New Roman" w:cs="Times New Roman"/>
          <w:sz w:val="24"/>
          <w:szCs w:val="24"/>
          <w:lang w:val="uk-UA" w:eastAsia="ru-RU"/>
        </w:rPr>
      </w:pPr>
    </w:p>
    <w:p w:rsidR="001059B1" w:rsidRPr="00FF012E" w:rsidRDefault="00284A53"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2.17</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Розрахунок наявності власного оборотного капіталу туристичної фірми </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«Телемак» станом на 31.12.2014-31.12.2015 рр.</w:t>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1276"/>
        <w:gridCol w:w="850"/>
        <w:gridCol w:w="1157"/>
        <w:gridCol w:w="851"/>
        <w:gridCol w:w="1417"/>
        <w:gridCol w:w="1134"/>
        <w:gridCol w:w="798"/>
      </w:tblGrid>
      <w:tr w:rsidR="001059B1" w:rsidRPr="00B74956" w:rsidTr="00D33DB0">
        <w:trPr>
          <w:cantSplit/>
          <w:trHeight w:val="278"/>
        </w:trPr>
        <w:tc>
          <w:tcPr>
            <w:tcW w:w="1928" w:type="dxa"/>
            <w:vMerge w:val="restart"/>
            <w:vAlign w:val="center"/>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Показники</w:t>
            </w:r>
          </w:p>
        </w:tc>
        <w:tc>
          <w:tcPr>
            <w:tcW w:w="2126" w:type="dxa"/>
            <w:gridSpan w:val="2"/>
            <w:vAlign w:val="center"/>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На 31.12.2014</w:t>
            </w:r>
          </w:p>
        </w:tc>
        <w:tc>
          <w:tcPr>
            <w:tcW w:w="2008" w:type="dxa"/>
            <w:gridSpan w:val="2"/>
            <w:vAlign w:val="center"/>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На 31.12.2015</w:t>
            </w:r>
          </w:p>
        </w:tc>
        <w:tc>
          <w:tcPr>
            <w:tcW w:w="3349" w:type="dxa"/>
            <w:gridSpan w:val="3"/>
            <w:vAlign w:val="center"/>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Зміна за рік</w:t>
            </w:r>
          </w:p>
        </w:tc>
      </w:tr>
      <w:tr w:rsidR="001059B1" w:rsidRPr="00B74956" w:rsidTr="00D33DB0">
        <w:trPr>
          <w:cantSplit/>
          <w:trHeight w:val="1513"/>
        </w:trPr>
        <w:tc>
          <w:tcPr>
            <w:tcW w:w="1928" w:type="dxa"/>
            <w:vMerge/>
          </w:tcPr>
          <w:p w:rsidR="001059B1" w:rsidRPr="00B74956" w:rsidRDefault="001059B1" w:rsidP="008D3D26">
            <w:pPr>
              <w:spacing w:after="0" w:line="240" w:lineRule="auto"/>
              <w:jc w:val="right"/>
              <w:rPr>
                <w:rFonts w:ascii="Times New Roman" w:eastAsia="Times New Roman" w:hAnsi="Times New Roman" w:cs="Times New Roman"/>
                <w:b/>
                <w:sz w:val="20"/>
                <w:szCs w:val="20"/>
                <w:lang w:val="uk-UA" w:eastAsia="ru-RU"/>
              </w:rPr>
            </w:pPr>
          </w:p>
        </w:tc>
        <w:tc>
          <w:tcPr>
            <w:tcW w:w="1276" w:type="dxa"/>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Сума, тис. грн.</w:t>
            </w:r>
          </w:p>
        </w:tc>
        <w:tc>
          <w:tcPr>
            <w:tcW w:w="850" w:type="dxa"/>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w:t>
            </w:r>
          </w:p>
        </w:tc>
        <w:tc>
          <w:tcPr>
            <w:tcW w:w="1157" w:type="dxa"/>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Сума, тис. грн.</w:t>
            </w:r>
          </w:p>
        </w:tc>
        <w:tc>
          <w:tcPr>
            <w:tcW w:w="851" w:type="dxa"/>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w:t>
            </w:r>
          </w:p>
        </w:tc>
        <w:tc>
          <w:tcPr>
            <w:tcW w:w="1417" w:type="dxa"/>
          </w:tcPr>
          <w:p w:rsidR="001059B1" w:rsidRPr="00B74956" w:rsidRDefault="008D3D26"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Абсолютне відхи</w:t>
            </w:r>
            <w:r w:rsidR="001059B1" w:rsidRPr="00B74956">
              <w:rPr>
                <w:rFonts w:ascii="Times New Roman" w:eastAsia="Times New Roman" w:hAnsi="Times New Roman" w:cs="Times New Roman"/>
                <w:b/>
                <w:sz w:val="20"/>
                <w:szCs w:val="20"/>
                <w:lang w:val="uk-UA" w:eastAsia="ru-RU"/>
              </w:rPr>
              <w:t>лення, тис. грн.</w:t>
            </w:r>
          </w:p>
        </w:tc>
        <w:tc>
          <w:tcPr>
            <w:tcW w:w="1134" w:type="dxa"/>
          </w:tcPr>
          <w:p w:rsidR="001059B1" w:rsidRPr="00B74956" w:rsidRDefault="004D54FA" w:rsidP="008D3D26">
            <w:pPr>
              <w:spacing w:after="0" w:line="240" w:lineRule="auto"/>
              <w:jc w:val="center"/>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В % віднос</w:t>
            </w:r>
            <w:r w:rsidR="001059B1" w:rsidRPr="00B74956">
              <w:rPr>
                <w:rFonts w:ascii="Times New Roman" w:eastAsia="Times New Roman" w:hAnsi="Times New Roman" w:cs="Times New Roman"/>
                <w:b/>
                <w:sz w:val="20"/>
                <w:szCs w:val="20"/>
                <w:lang w:val="uk-UA" w:eastAsia="ru-RU"/>
              </w:rPr>
              <w:t>но початку періоду</w:t>
            </w:r>
          </w:p>
        </w:tc>
        <w:tc>
          <w:tcPr>
            <w:tcW w:w="798" w:type="dxa"/>
          </w:tcPr>
          <w:p w:rsidR="001059B1" w:rsidRPr="00B74956" w:rsidRDefault="001059B1" w:rsidP="008D3D2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В структурі, %</w:t>
            </w:r>
          </w:p>
        </w:tc>
      </w:tr>
      <w:tr w:rsidR="001059B1" w:rsidRPr="00B74956" w:rsidTr="00D33DB0">
        <w:trPr>
          <w:trHeight w:val="709"/>
        </w:trPr>
        <w:tc>
          <w:tcPr>
            <w:tcW w:w="1928" w:type="dxa"/>
            <w:vAlign w:val="center"/>
          </w:tcPr>
          <w:p w:rsidR="001059B1" w:rsidRPr="00B74956" w:rsidRDefault="001059B1" w:rsidP="008D3D26">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 Власний капітал</w:t>
            </w:r>
          </w:p>
        </w:tc>
        <w:tc>
          <w:tcPr>
            <w:tcW w:w="1276"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7984,1</w:t>
            </w:r>
          </w:p>
        </w:tc>
        <w:tc>
          <w:tcPr>
            <w:tcW w:w="850"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22,03</w:t>
            </w:r>
          </w:p>
        </w:tc>
        <w:tc>
          <w:tcPr>
            <w:tcW w:w="1157"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8086,8</w:t>
            </w:r>
          </w:p>
        </w:tc>
        <w:tc>
          <w:tcPr>
            <w:tcW w:w="851"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23,14</w:t>
            </w:r>
          </w:p>
        </w:tc>
        <w:tc>
          <w:tcPr>
            <w:tcW w:w="1417"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102,7</w:t>
            </w:r>
          </w:p>
        </w:tc>
        <w:tc>
          <w:tcPr>
            <w:tcW w:w="1134"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1,29</w:t>
            </w:r>
          </w:p>
        </w:tc>
        <w:tc>
          <w:tcPr>
            <w:tcW w:w="798"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1,12</w:t>
            </w:r>
          </w:p>
        </w:tc>
      </w:tr>
      <w:tr w:rsidR="001059B1" w:rsidRPr="00B74956" w:rsidTr="00D33DB0">
        <w:trPr>
          <w:trHeight w:val="747"/>
        </w:trPr>
        <w:tc>
          <w:tcPr>
            <w:tcW w:w="1928" w:type="dxa"/>
            <w:vAlign w:val="center"/>
          </w:tcPr>
          <w:p w:rsidR="001059B1" w:rsidRPr="00B74956" w:rsidRDefault="001059B1" w:rsidP="008D3D26">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 Забезпечення майбутніх витрат і платежів</w:t>
            </w:r>
          </w:p>
        </w:tc>
        <w:tc>
          <w:tcPr>
            <w:tcW w:w="1276"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850"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157"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851"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417"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134"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798" w:type="dxa"/>
            <w:vAlign w:val="center"/>
          </w:tcPr>
          <w:p w:rsidR="001059B1" w:rsidRPr="00B74956" w:rsidRDefault="001059B1" w:rsidP="008D3D26">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r>
      <w:tr w:rsidR="001059B1" w:rsidRPr="00B74956" w:rsidTr="00D33DB0">
        <w:trPr>
          <w:trHeight w:val="710"/>
        </w:trPr>
        <w:tc>
          <w:tcPr>
            <w:tcW w:w="1928" w:type="dxa"/>
            <w:tcBorders>
              <w:top w:val="single" w:sz="4" w:space="0" w:color="auto"/>
            </w:tcBorders>
            <w:vAlign w:val="center"/>
          </w:tcPr>
          <w:p w:rsidR="001059B1" w:rsidRPr="00B74956" w:rsidRDefault="001059B1" w:rsidP="001059B1">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 Необоротні активи</w:t>
            </w:r>
          </w:p>
        </w:tc>
        <w:tc>
          <w:tcPr>
            <w:tcW w:w="1276"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21663,5</w:t>
            </w:r>
          </w:p>
        </w:tc>
        <w:tc>
          <w:tcPr>
            <w:tcW w:w="850"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59,77</w:t>
            </w:r>
          </w:p>
        </w:tc>
        <w:tc>
          <w:tcPr>
            <w:tcW w:w="1157"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14853</w:t>
            </w:r>
          </w:p>
        </w:tc>
        <w:tc>
          <w:tcPr>
            <w:tcW w:w="851"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42,51</w:t>
            </w:r>
          </w:p>
        </w:tc>
        <w:tc>
          <w:tcPr>
            <w:tcW w:w="1417"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-6810,5</w:t>
            </w:r>
          </w:p>
        </w:tc>
        <w:tc>
          <w:tcPr>
            <w:tcW w:w="1134"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-31,44</w:t>
            </w:r>
          </w:p>
        </w:tc>
        <w:tc>
          <w:tcPr>
            <w:tcW w:w="798"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-17,26</w:t>
            </w:r>
          </w:p>
        </w:tc>
      </w:tr>
      <w:tr w:rsidR="001059B1" w:rsidRPr="00B74956" w:rsidTr="00D33DB0">
        <w:trPr>
          <w:trHeight w:val="918"/>
        </w:trPr>
        <w:tc>
          <w:tcPr>
            <w:tcW w:w="1928" w:type="dxa"/>
            <w:tcBorders>
              <w:top w:val="single" w:sz="4" w:space="0" w:color="auto"/>
            </w:tcBorders>
            <w:vAlign w:val="center"/>
          </w:tcPr>
          <w:p w:rsidR="001059B1" w:rsidRPr="00B74956" w:rsidRDefault="001059B1" w:rsidP="001059B1">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br w:type="page"/>
              <w:t>4. Наявність власного оборотного капіталу</w:t>
            </w:r>
          </w:p>
        </w:tc>
        <w:tc>
          <w:tcPr>
            <w:tcW w:w="1276"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-13679,4</w:t>
            </w:r>
          </w:p>
        </w:tc>
        <w:tc>
          <w:tcPr>
            <w:tcW w:w="850"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-37,74</w:t>
            </w:r>
          </w:p>
        </w:tc>
        <w:tc>
          <w:tcPr>
            <w:tcW w:w="1157"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-6766,2</w:t>
            </w:r>
          </w:p>
        </w:tc>
        <w:tc>
          <w:tcPr>
            <w:tcW w:w="851"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-19,36</w:t>
            </w:r>
          </w:p>
        </w:tc>
        <w:tc>
          <w:tcPr>
            <w:tcW w:w="1417"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6913,2</w:t>
            </w:r>
          </w:p>
        </w:tc>
        <w:tc>
          <w:tcPr>
            <w:tcW w:w="1134"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-50,54</w:t>
            </w:r>
          </w:p>
        </w:tc>
        <w:tc>
          <w:tcPr>
            <w:tcW w:w="798" w:type="dxa"/>
            <w:tcBorders>
              <w:top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18,38</w:t>
            </w:r>
          </w:p>
        </w:tc>
      </w:tr>
      <w:tr w:rsidR="001059B1" w:rsidRPr="00B74956" w:rsidTr="00853803">
        <w:trPr>
          <w:trHeight w:val="501"/>
        </w:trPr>
        <w:tc>
          <w:tcPr>
            <w:tcW w:w="1928" w:type="dxa"/>
            <w:vAlign w:val="center"/>
          </w:tcPr>
          <w:p w:rsidR="001059B1" w:rsidRPr="00B74956" w:rsidRDefault="001059B1" w:rsidP="00A92CC9">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 Валюта капіталу</w:t>
            </w:r>
          </w:p>
        </w:tc>
        <w:tc>
          <w:tcPr>
            <w:tcW w:w="1276"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36246,4</w:t>
            </w:r>
          </w:p>
        </w:tc>
        <w:tc>
          <w:tcPr>
            <w:tcW w:w="850"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100</w:t>
            </w:r>
          </w:p>
        </w:tc>
        <w:tc>
          <w:tcPr>
            <w:tcW w:w="1157"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34941,8</w:t>
            </w:r>
          </w:p>
        </w:tc>
        <w:tc>
          <w:tcPr>
            <w:tcW w:w="851"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100</w:t>
            </w:r>
          </w:p>
        </w:tc>
        <w:tc>
          <w:tcPr>
            <w:tcW w:w="1417"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-1304,6</w:t>
            </w:r>
          </w:p>
        </w:tc>
        <w:tc>
          <w:tcPr>
            <w:tcW w:w="1134" w:type="dxa"/>
            <w:tcBorders>
              <w:bottom w:val="single" w:sz="4" w:space="0" w:color="auto"/>
            </w:tcBorders>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-3,6</w:t>
            </w:r>
          </w:p>
        </w:tc>
        <w:tc>
          <w:tcPr>
            <w:tcW w:w="798"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w:t>
            </w:r>
          </w:p>
        </w:tc>
      </w:tr>
    </w:tbl>
    <w:p w:rsidR="001059B1" w:rsidRPr="00FF012E" w:rsidRDefault="001059B1" w:rsidP="001059B1">
      <w:pPr>
        <w:spacing w:after="0" w:line="360" w:lineRule="auto"/>
        <w:ind w:firstLine="709"/>
        <w:jc w:val="both"/>
        <w:rPr>
          <w:rFonts w:ascii="Times New Roman" w:eastAsia="Times New Roman" w:hAnsi="Times New Roman" w:cs="Times New Roman"/>
          <w:sz w:val="28"/>
          <w:szCs w:val="28"/>
          <w:lang w:val="uk-UA" w:eastAsia="ru-RU"/>
        </w:rPr>
      </w:pPr>
    </w:p>
    <w:p w:rsidR="001059B1" w:rsidRPr="00FF012E" w:rsidRDefault="00284A53"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2.18</w:t>
      </w:r>
    </w:p>
    <w:p w:rsidR="001059B1" w:rsidRPr="00FF012E" w:rsidRDefault="001059B1" w:rsidP="001059B1">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Розрахунок наявності власного оборотного капіталу туристичної фірми «Телемак» станом на 31.12.2015-31.12.2016 рр.</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1276"/>
        <w:gridCol w:w="850"/>
        <w:gridCol w:w="1276"/>
        <w:gridCol w:w="851"/>
        <w:gridCol w:w="1417"/>
        <w:gridCol w:w="1276"/>
        <w:gridCol w:w="714"/>
      </w:tblGrid>
      <w:tr w:rsidR="001059B1" w:rsidRPr="00B74956" w:rsidTr="008D3D26">
        <w:trPr>
          <w:cantSplit/>
          <w:trHeight w:val="396"/>
          <w:jc w:val="center"/>
        </w:trPr>
        <w:tc>
          <w:tcPr>
            <w:tcW w:w="1992" w:type="dxa"/>
            <w:vMerge w:val="restart"/>
            <w:vAlign w:val="center"/>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Показники</w:t>
            </w:r>
          </w:p>
        </w:tc>
        <w:tc>
          <w:tcPr>
            <w:tcW w:w="2126" w:type="dxa"/>
            <w:gridSpan w:val="2"/>
            <w:vAlign w:val="center"/>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На 31.12.2015</w:t>
            </w:r>
          </w:p>
        </w:tc>
        <w:tc>
          <w:tcPr>
            <w:tcW w:w="2127" w:type="dxa"/>
            <w:gridSpan w:val="2"/>
            <w:vAlign w:val="center"/>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На 31.12.2016</w:t>
            </w:r>
          </w:p>
        </w:tc>
        <w:tc>
          <w:tcPr>
            <w:tcW w:w="3407" w:type="dxa"/>
            <w:gridSpan w:val="3"/>
            <w:vAlign w:val="center"/>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Зміна за рік</w:t>
            </w:r>
          </w:p>
        </w:tc>
      </w:tr>
      <w:tr w:rsidR="001059B1" w:rsidRPr="00B74956" w:rsidTr="005664D0">
        <w:trPr>
          <w:cantSplit/>
          <w:trHeight w:val="1118"/>
          <w:jc w:val="center"/>
        </w:trPr>
        <w:tc>
          <w:tcPr>
            <w:tcW w:w="1992" w:type="dxa"/>
            <w:vMerge/>
          </w:tcPr>
          <w:p w:rsidR="001059B1" w:rsidRPr="00B74956" w:rsidRDefault="001059B1" w:rsidP="001059B1">
            <w:pPr>
              <w:spacing w:after="0" w:line="240" w:lineRule="auto"/>
              <w:jc w:val="right"/>
              <w:rPr>
                <w:rFonts w:ascii="Times New Roman" w:eastAsia="Times New Roman" w:hAnsi="Times New Roman" w:cs="Times New Roman"/>
                <w:b/>
                <w:sz w:val="20"/>
                <w:szCs w:val="20"/>
                <w:lang w:val="uk-UA" w:eastAsia="ru-RU"/>
              </w:rPr>
            </w:pPr>
          </w:p>
        </w:tc>
        <w:tc>
          <w:tcPr>
            <w:tcW w:w="1276" w:type="dxa"/>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Сума, тис. грн.</w:t>
            </w:r>
          </w:p>
        </w:tc>
        <w:tc>
          <w:tcPr>
            <w:tcW w:w="850" w:type="dxa"/>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w:t>
            </w:r>
          </w:p>
        </w:tc>
        <w:tc>
          <w:tcPr>
            <w:tcW w:w="1276" w:type="dxa"/>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Сума, тис. грн.</w:t>
            </w:r>
          </w:p>
        </w:tc>
        <w:tc>
          <w:tcPr>
            <w:tcW w:w="851" w:type="dxa"/>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w:t>
            </w:r>
          </w:p>
        </w:tc>
        <w:tc>
          <w:tcPr>
            <w:tcW w:w="1417" w:type="dxa"/>
          </w:tcPr>
          <w:p w:rsidR="001059B1" w:rsidRPr="00B74956" w:rsidRDefault="008D3D26"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Абсолютне відхи</w:t>
            </w:r>
            <w:r w:rsidR="001059B1" w:rsidRPr="00B74956">
              <w:rPr>
                <w:rFonts w:ascii="Times New Roman" w:eastAsia="Times New Roman" w:hAnsi="Times New Roman" w:cs="Times New Roman"/>
                <w:b/>
                <w:sz w:val="20"/>
                <w:szCs w:val="20"/>
                <w:lang w:val="uk-UA" w:eastAsia="ru-RU"/>
              </w:rPr>
              <w:t>лення, тис. грн.</w:t>
            </w:r>
          </w:p>
        </w:tc>
        <w:tc>
          <w:tcPr>
            <w:tcW w:w="1276" w:type="dxa"/>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В % в</w:t>
            </w:r>
            <w:r w:rsidR="008D3D26" w:rsidRPr="00B74956">
              <w:rPr>
                <w:rFonts w:ascii="Times New Roman" w:eastAsia="Times New Roman" w:hAnsi="Times New Roman" w:cs="Times New Roman"/>
                <w:b/>
                <w:sz w:val="20"/>
                <w:szCs w:val="20"/>
                <w:lang w:val="uk-UA" w:eastAsia="ru-RU"/>
              </w:rPr>
              <w:t>іднос</w:t>
            </w:r>
            <w:r w:rsidRPr="00B74956">
              <w:rPr>
                <w:rFonts w:ascii="Times New Roman" w:eastAsia="Times New Roman" w:hAnsi="Times New Roman" w:cs="Times New Roman"/>
                <w:b/>
                <w:sz w:val="20"/>
                <w:szCs w:val="20"/>
                <w:lang w:val="uk-UA" w:eastAsia="ru-RU"/>
              </w:rPr>
              <w:t>но початку періоду</w:t>
            </w:r>
          </w:p>
        </w:tc>
        <w:tc>
          <w:tcPr>
            <w:tcW w:w="714" w:type="dxa"/>
          </w:tcPr>
          <w:p w:rsidR="001059B1" w:rsidRPr="00B74956" w:rsidRDefault="001059B1" w:rsidP="001059B1">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В структурі, %</w:t>
            </w:r>
          </w:p>
        </w:tc>
      </w:tr>
      <w:tr w:rsidR="00B74956" w:rsidRPr="00B74956" w:rsidTr="005664D0">
        <w:trPr>
          <w:trHeight w:val="70"/>
          <w:jc w:val="center"/>
        </w:trPr>
        <w:tc>
          <w:tcPr>
            <w:tcW w:w="1992"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1</w:t>
            </w:r>
          </w:p>
        </w:tc>
        <w:tc>
          <w:tcPr>
            <w:tcW w:w="127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2</w:t>
            </w:r>
          </w:p>
        </w:tc>
        <w:tc>
          <w:tcPr>
            <w:tcW w:w="850"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3</w:t>
            </w:r>
          </w:p>
        </w:tc>
        <w:tc>
          <w:tcPr>
            <w:tcW w:w="127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4</w:t>
            </w:r>
          </w:p>
        </w:tc>
        <w:tc>
          <w:tcPr>
            <w:tcW w:w="851"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5</w:t>
            </w:r>
          </w:p>
        </w:tc>
        <w:tc>
          <w:tcPr>
            <w:tcW w:w="1417"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6</w:t>
            </w:r>
          </w:p>
        </w:tc>
        <w:tc>
          <w:tcPr>
            <w:tcW w:w="127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7</w:t>
            </w:r>
          </w:p>
        </w:tc>
        <w:tc>
          <w:tcPr>
            <w:tcW w:w="714"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8</w:t>
            </w:r>
          </w:p>
        </w:tc>
      </w:tr>
      <w:tr w:rsidR="001059B1" w:rsidRPr="00B74956" w:rsidTr="005664D0">
        <w:trPr>
          <w:trHeight w:val="70"/>
          <w:jc w:val="center"/>
        </w:trPr>
        <w:tc>
          <w:tcPr>
            <w:tcW w:w="1992" w:type="dxa"/>
            <w:vAlign w:val="center"/>
          </w:tcPr>
          <w:p w:rsidR="001059B1" w:rsidRPr="00B74956" w:rsidRDefault="001059B1" w:rsidP="001059B1">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 Власний капітал</w:t>
            </w:r>
          </w:p>
        </w:tc>
        <w:tc>
          <w:tcPr>
            <w:tcW w:w="1276"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8086,8</w:t>
            </w:r>
          </w:p>
        </w:tc>
        <w:tc>
          <w:tcPr>
            <w:tcW w:w="850"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23,14</w:t>
            </w:r>
          </w:p>
        </w:tc>
        <w:tc>
          <w:tcPr>
            <w:tcW w:w="1276"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9490,4</w:t>
            </w:r>
          </w:p>
        </w:tc>
        <w:tc>
          <w:tcPr>
            <w:tcW w:w="851"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27,65</w:t>
            </w:r>
          </w:p>
        </w:tc>
        <w:tc>
          <w:tcPr>
            <w:tcW w:w="1417"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1403,6</w:t>
            </w:r>
          </w:p>
        </w:tc>
        <w:tc>
          <w:tcPr>
            <w:tcW w:w="1276"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17,36</w:t>
            </w:r>
          </w:p>
        </w:tc>
        <w:tc>
          <w:tcPr>
            <w:tcW w:w="714" w:type="dxa"/>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4,51</w:t>
            </w:r>
          </w:p>
        </w:tc>
      </w:tr>
      <w:tr w:rsidR="005664D0" w:rsidRPr="00FF012E" w:rsidTr="00BE1F4D">
        <w:trPr>
          <w:trHeight w:val="761"/>
          <w:jc w:val="center"/>
        </w:trPr>
        <w:tc>
          <w:tcPr>
            <w:tcW w:w="1992" w:type="dxa"/>
            <w:tcBorders>
              <w:top w:val="single" w:sz="4" w:space="0" w:color="auto"/>
            </w:tcBorders>
            <w:vAlign w:val="center"/>
          </w:tcPr>
          <w:p w:rsidR="005664D0" w:rsidRPr="00B74956" w:rsidRDefault="005664D0" w:rsidP="00BE1F4D">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2.Забезпечення майбутніх витрат і платежів</w:t>
            </w:r>
          </w:p>
        </w:tc>
        <w:tc>
          <w:tcPr>
            <w:tcW w:w="1276"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850"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276"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851"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417"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1276"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c>
          <w:tcPr>
            <w:tcW w:w="714" w:type="dxa"/>
            <w:tcBorders>
              <w:top w:val="single" w:sz="4" w:space="0" w:color="auto"/>
            </w:tcBorders>
            <w:vAlign w:val="center"/>
          </w:tcPr>
          <w:p w:rsidR="005664D0" w:rsidRPr="00B74956" w:rsidRDefault="005664D0" w:rsidP="00BE1F4D">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0</w:t>
            </w:r>
          </w:p>
        </w:tc>
      </w:tr>
    </w:tbl>
    <w:p w:rsidR="00B74956" w:rsidRDefault="00B74956" w:rsidP="00284A53">
      <w:pPr>
        <w:spacing w:after="0" w:line="360" w:lineRule="auto"/>
        <w:jc w:val="right"/>
        <w:rPr>
          <w:rFonts w:ascii="Times New Roman" w:eastAsia="Times New Roman" w:hAnsi="Times New Roman" w:cs="Times New Roman"/>
          <w:sz w:val="24"/>
          <w:szCs w:val="24"/>
          <w:lang w:val="uk-UA" w:eastAsia="ru-RU"/>
        </w:rPr>
      </w:pPr>
    </w:p>
    <w:p w:rsidR="005664D0" w:rsidRDefault="00B74956" w:rsidP="00284A53">
      <w:pPr>
        <w:spacing w:after="0" w:line="360" w:lineRule="auto"/>
        <w:jc w:val="right"/>
        <w:rPr>
          <w:rFonts w:ascii="Times New Roman" w:eastAsia="Times New Roman" w:hAnsi="Times New Roman" w:cs="Times New Roman"/>
          <w:sz w:val="24"/>
          <w:szCs w:val="24"/>
          <w:lang w:val="uk-UA" w:eastAsia="ru-RU"/>
        </w:rPr>
      </w:pPr>
      <w:r w:rsidRPr="00B74956">
        <w:rPr>
          <w:rFonts w:ascii="Times New Roman" w:eastAsia="Times New Roman" w:hAnsi="Times New Roman" w:cs="Times New Roman"/>
          <w:sz w:val="24"/>
          <w:szCs w:val="24"/>
          <w:lang w:val="uk-UA" w:eastAsia="ru-RU"/>
        </w:rPr>
        <w:t>Продовження табл. 2.18</w:t>
      </w:r>
    </w:p>
    <w:tbl>
      <w:tblPr>
        <w:tblW w:w="9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2"/>
        <w:gridCol w:w="1276"/>
        <w:gridCol w:w="850"/>
        <w:gridCol w:w="1276"/>
        <w:gridCol w:w="851"/>
        <w:gridCol w:w="1417"/>
        <w:gridCol w:w="1276"/>
        <w:gridCol w:w="714"/>
      </w:tblGrid>
      <w:tr w:rsidR="00B74956" w:rsidRPr="00B74956" w:rsidTr="00B74956">
        <w:trPr>
          <w:trHeight w:val="710"/>
          <w:jc w:val="center"/>
        </w:trPr>
        <w:tc>
          <w:tcPr>
            <w:tcW w:w="1992"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1</w:t>
            </w:r>
          </w:p>
        </w:tc>
        <w:tc>
          <w:tcPr>
            <w:tcW w:w="127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2</w:t>
            </w:r>
          </w:p>
        </w:tc>
        <w:tc>
          <w:tcPr>
            <w:tcW w:w="850"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3</w:t>
            </w:r>
          </w:p>
        </w:tc>
        <w:tc>
          <w:tcPr>
            <w:tcW w:w="127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4</w:t>
            </w:r>
          </w:p>
        </w:tc>
        <w:tc>
          <w:tcPr>
            <w:tcW w:w="851"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5</w:t>
            </w:r>
          </w:p>
        </w:tc>
        <w:tc>
          <w:tcPr>
            <w:tcW w:w="1417"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6</w:t>
            </w:r>
          </w:p>
        </w:tc>
        <w:tc>
          <w:tcPr>
            <w:tcW w:w="1276"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7</w:t>
            </w:r>
          </w:p>
        </w:tc>
        <w:tc>
          <w:tcPr>
            <w:tcW w:w="714" w:type="dxa"/>
            <w:vAlign w:val="center"/>
          </w:tcPr>
          <w:p w:rsidR="00B74956" w:rsidRPr="00B74956" w:rsidRDefault="00B74956" w:rsidP="00B74956">
            <w:pPr>
              <w:spacing w:after="0" w:line="240" w:lineRule="auto"/>
              <w:jc w:val="center"/>
              <w:rPr>
                <w:rFonts w:ascii="Times New Roman" w:eastAsia="Times New Roman" w:hAnsi="Times New Roman" w:cs="Times New Roman"/>
                <w:b/>
                <w:sz w:val="20"/>
                <w:szCs w:val="20"/>
                <w:lang w:val="uk-UA" w:eastAsia="ru-RU"/>
              </w:rPr>
            </w:pPr>
            <w:r w:rsidRPr="00B74956">
              <w:rPr>
                <w:rFonts w:ascii="Times New Roman" w:eastAsia="Times New Roman" w:hAnsi="Times New Roman" w:cs="Times New Roman"/>
                <w:b/>
                <w:sz w:val="20"/>
                <w:szCs w:val="20"/>
                <w:lang w:val="uk-UA" w:eastAsia="ru-RU"/>
              </w:rPr>
              <w:t>8</w:t>
            </w:r>
          </w:p>
        </w:tc>
      </w:tr>
      <w:tr w:rsidR="00B74956" w:rsidRPr="00B74956" w:rsidTr="0063214E">
        <w:trPr>
          <w:trHeight w:val="710"/>
          <w:jc w:val="center"/>
        </w:trPr>
        <w:tc>
          <w:tcPr>
            <w:tcW w:w="1992" w:type="dxa"/>
            <w:vAlign w:val="center"/>
          </w:tcPr>
          <w:p w:rsidR="00B74956" w:rsidRPr="00B74956" w:rsidRDefault="00B74956" w:rsidP="0063214E">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 Необоротні активи</w:t>
            </w:r>
          </w:p>
        </w:tc>
        <w:tc>
          <w:tcPr>
            <w:tcW w:w="1276"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14853</w:t>
            </w:r>
          </w:p>
        </w:tc>
        <w:tc>
          <w:tcPr>
            <w:tcW w:w="850"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42,51</w:t>
            </w:r>
          </w:p>
        </w:tc>
        <w:tc>
          <w:tcPr>
            <w:tcW w:w="1276"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15587,8</w:t>
            </w:r>
          </w:p>
        </w:tc>
        <w:tc>
          <w:tcPr>
            <w:tcW w:w="851"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45,42</w:t>
            </w:r>
          </w:p>
        </w:tc>
        <w:tc>
          <w:tcPr>
            <w:tcW w:w="1417"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734,8</w:t>
            </w:r>
          </w:p>
        </w:tc>
        <w:tc>
          <w:tcPr>
            <w:tcW w:w="1276"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4,95</w:t>
            </w:r>
          </w:p>
        </w:tc>
        <w:tc>
          <w:tcPr>
            <w:tcW w:w="714" w:type="dxa"/>
            <w:vAlign w:val="center"/>
          </w:tcPr>
          <w:p w:rsidR="00B74956" w:rsidRPr="00B74956" w:rsidRDefault="00B74956" w:rsidP="0063214E">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2,91</w:t>
            </w:r>
          </w:p>
        </w:tc>
      </w:tr>
      <w:tr w:rsidR="00B74956" w:rsidRPr="00B74956" w:rsidTr="0063214E">
        <w:trPr>
          <w:trHeight w:val="710"/>
          <w:jc w:val="center"/>
        </w:trPr>
        <w:tc>
          <w:tcPr>
            <w:tcW w:w="1992" w:type="dxa"/>
          </w:tcPr>
          <w:p w:rsidR="00B74956" w:rsidRPr="00B74956" w:rsidRDefault="00B74956" w:rsidP="0063214E">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 Наявність власного оборотного капіталу</w:t>
            </w:r>
          </w:p>
        </w:tc>
        <w:tc>
          <w:tcPr>
            <w:tcW w:w="1276"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-6766,2</w:t>
            </w:r>
          </w:p>
        </w:tc>
        <w:tc>
          <w:tcPr>
            <w:tcW w:w="850"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-19,36</w:t>
            </w:r>
          </w:p>
        </w:tc>
        <w:tc>
          <w:tcPr>
            <w:tcW w:w="1276"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-6097,4</w:t>
            </w:r>
          </w:p>
        </w:tc>
        <w:tc>
          <w:tcPr>
            <w:tcW w:w="851"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-17,77</w:t>
            </w:r>
          </w:p>
        </w:tc>
        <w:tc>
          <w:tcPr>
            <w:tcW w:w="1417"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668,8</w:t>
            </w:r>
          </w:p>
        </w:tc>
        <w:tc>
          <w:tcPr>
            <w:tcW w:w="1276"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-9,88</w:t>
            </w:r>
          </w:p>
        </w:tc>
        <w:tc>
          <w:tcPr>
            <w:tcW w:w="714"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1,6</w:t>
            </w:r>
          </w:p>
        </w:tc>
      </w:tr>
      <w:tr w:rsidR="00B74956" w:rsidRPr="00B74956" w:rsidTr="0063214E">
        <w:trPr>
          <w:trHeight w:val="421"/>
          <w:jc w:val="center"/>
        </w:trPr>
        <w:tc>
          <w:tcPr>
            <w:tcW w:w="1992" w:type="dxa"/>
          </w:tcPr>
          <w:p w:rsidR="00B74956" w:rsidRPr="00B74956" w:rsidRDefault="00B74956" w:rsidP="0063214E">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 Валюта капіталу</w:t>
            </w:r>
          </w:p>
        </w:tc>
        <w:tc>
          <w:tcPr>
            <w:tcW w:w="1276"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34941,8</w:t>
            </w:r>
          </w:p>
        </w:tc>
        <w:tc>
          <w:tcPr>
            <w:tcW w:w="850"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100</w:t>
            </w:r>
          </w:p>
        </w:tc>
        <w:tc>
          <w:tcPr>
            <w:tcW w:w="1276"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34317,3</w:t>
            </w:r>
          </w:p>
        </w:tc>
        <w:tc>
          <w:tcPr>
            <w:tcW w:w="851"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100</w:t>
            </w:r>
          </w:p>
        </w:tc>
        <w:tc>
          <w:tcPr>
            <w:tcW w:w="1417"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-624,5</w:t>
            </w:r>
          </w:p>
        </w:tc>
        <w:tc>
          <w:tcPr>
            <w:tcW w:w="1276"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-1,79</w:t>
            </w:r>
          </w:p>
        </w:tc>
        <w:tc>
          <w:tcPr>
            <w:tcW w:w="714" w:type="dxa"/>
            <w:vAlign w:val="center"/>
          </w:tcPr>
          <w:p w:rsidR="00B74956" w:rsidRPr="00B74956" w:rsidRDefault="00B74956" w:rsidP="0063214E">
            <w:pPr>
              <w:spacing w:after="0" w:line="360" w:lineRule="auto"/>
              <w:jc w:val="right"/>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w:t>
            </w:r>
          </w:p>
        </w:tc>
      </w:tr>
    </w:tbl>
    <w:p w:rsidR="00B74956" w:rsidRPr="00B74956" w:rsidRDefault="00B74956" w:rsidP="00284A53">
      <w:pPr>
        <w:spacing w:after="0" w:line="360" w:lineRule="auto"/>
        <w:jc w:val="right"/>
        <w:rPr>
          <w:rFonts w:ascii="Times New Roman" w:eastAsia="Times New Roman" w:hAnsi="Times New Roman" w:cs="Times New Roman"/>
          <w:sz w:val="24"/>
          <w:szCs w:val="24"/>
          <w:lang w:val="uk-UA" w:eastAsia="ru-RU"/>
        </w:rPr>
      </w:pPr>
    </w:p>
    <w:p w:rsidR="001059B1" w:rsidRPr="00FF012E" w:rsidRDefault="00284A53" w:rsidP="001059B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аналізуючи дані табл. 2</w:t>
      </w:r>
      <w:r w:rsidR="001059B1" w:rsidRPr="00FF012E">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6-2.18</w:t>
      </w:r>
      <w:r w:rsidR="001059B1" w:rsidRPr="00FF012E">
        <w:rPr>
          <w:rFonts w:ascii="Times New Roman" w:eastAsia="Times New Roman" w:hAnsi="Times New Roman" w:cs="Times New Roman"/>
          <w:sz w:val="28"/>
          <w:szCs w:val="28"/>
          <w:lang w:val="uk-UA" w:eastAsia="ru-RU"/>
        </w:rPr>
        <w:t xml:space="preserve"> видно, що на підприємстві спостерігається нестача власного оборотного капіталу станом на 31.12.2016 р. у розмірі 6097,4 тис. грн., тобто його розмір зменшився зі значення станом на 31.12.2014 р. на 7582 тис. грн.</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Власний оборотний капітал використовується для фінансування оборотних коштів. Розрахунок його достатності або </w:t>
      </w:r>
      <w:r w:rsidR="005664D0">
        <w:rPr>
          <w:rFonts w:ascii="Times New Roman" w:eastAsia="Times New Roman" w:hAnsi="Times New Roman" w:cs="Times New Roman"/>
          <w:sz w:val="28"/>
          <w:szCs w:val="28"/>
          <w:lang w:val="uk-UA" w:eastAsia="ru-RU"/>
        </w:rPr>
        <w:t>дефіциту представлений у табл. 2.19</w:t>
      </w:r>
      <w:r w:rsidRPr="00FF012E">
        <w:rPr>
          <w:rFonts w:ascii="Times New Roman" w:eastAsia="Times New Roman" w:hAnsi="Times New Roman" w:cs="Times New Roman"/>
          <w:sz w:val="28"/>
          <w:szCs w:val="28"/>
          <w:lang w:val="uk-UA" w:eastAsia="ru-RU"/>
        </w:rPr>
        <w:t>.</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2.19</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Аналіз забезпеченості запасів і товарів власним оборотним капіталом </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туристичної фірми «Телемак» за 2014-2016 рр., тис. грн.</w:t>
      </w:r>
    </w:p>
    <w:tbl>
      <w:tblPr>
        <w:tblW w:w="9435" w:type="dxa"/>
        <w:jc w:val="center"/>
        <w:tblLayout w:type="fixed"/>
        <w:tblLook w:val="0000" w:firstRow="0" w:lastRow="0" w:firstColumn="0" w:lastColumn="0" w:noHBand="0" w:noVBand="0"/>
      </w:tblPr>
      <w:tblGrid>
        <w:gridCol w:w="3184"/>
        <w:gridCol w:w="1800"/>
        <w:gridCol w:w="1734"/>
        <w:gridCol w:w="1787"/>
        <w:gridCol w:w="930"/>
      </w:tblGrid>
      <w:tr w:rsidR="001059B1" w:rsidRPr="00B74956" w:rsidTr="001059B1">
        <w:trPr>
          <w:trHeight w:val="517"/>
          <w:jc w:val="center"/>
        </w:trPr>
        <w:tc>
          <w:tcPr>
            <w:tcW w:w="31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Показники</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 31.12.2014</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 31.12.2015</w:t>
            </w:r>
          </w:p>
        </w:tc>
        <w:tc>
          <w:tcPr>
            <w:tcW w:w="17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 31.12.2016</w:t>
            </w:r>
          </w:p>
        </w:tc>
        <w:tc>
          <w:tcPr>
            <w:tcW w:w="93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Зміна за період,</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 xml:space="preserve"> %</w:t>
            </w:r>
          </w:p>
        </w:tc>
      </w:tr>
      <w:tr w:rsidR="001059B1" w:rsidRPr="00B74956" w:rsidTr="001059B1">
        <w:trPr>
          <w:trHeight w:val="599"/>
          <w:jc w:val="center"/>
        </w:trPr>
        <w:tc>
          <w:tcPr>
            <w:tcW w:w="3184" w:type="dxa"/>
            <w:vMerge/>
            <w:tcBorders>
              <w:top w:val="single" w:sz="4" w:space="0" w:color="auto"/>
              <w:left w:val="single" w:sz="4" w:space="0" w:color="auto"/>
              <w:bottom w:val="single" w:sz="4" w:space="0" w:color="auto"/>
              <w:right w:val="single" w:sz="4" w:space="0" w:color="auto"/>
            </w:tcBorders>
            <w:vAlign w:val="center"/>
          </w:tcPr>
          <w:p w:rsidR="001059B1" w:rsidRPr="00B74956" w:rsidRDefault="001059B1" w:rsidP="001059B1">
            <w:pPr>
              <w:spacing w:after="0" w:line="240" w:lineRule="auto"/>
              <w:jc w:val="right"/>
              <w:rPr>
                <w:rFonts w:ascii="Times New Roman" w:eastAsia="Times New Roman" w:hAnsi="Times New Roman" w:cs="Times New Roman"/>
                <w:sz w:val="20"/>
                <w:szCs w:val="20"/>
                <w:lang w:val="uk-UA" w:eastAsia="ru-RU"/>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1059B1" w:rsidRPr="00B74956" w:rsidRDefault="001059B1" w:rsidP="001059B1">
            <w:pPr>
              <w:spacing w:after="0" w:line="240" w:lineRule="auto"/>
              <w:jc w:val="right"/>
              <w:rPr>
                <w:rFonts w:ascii="Times New Roman" w:eastAsia="Times New Roman" w:hAnsi="Times New Roman" w:cs="Times New Roman"/>
                <w:sz w:val="20"/>
                <w:szCs w:val="20"/>
                <w:lang w:val="uk-UA" w:eastAsia="ru-RU"/>
              </w:rPr>
            </w:pPr>
          </w:p>
        </w:tc>
        <w:tc>
          <w:tcPr>
            <w:tcW w:w="1734" w:type="dxa"/>
            <w:vMerge/>
            <w:tcBorders>
              <w:top w:val="single" w:sz="4" w:space="0" w:color="auto"/>
              <w:left w:val="single" w:sz="4" w:space="0" w:color="auto"/>
              <w:bottom w:val="single" w:sz="4" w:space="0" w:color="auto"/>
              <w:right w:val="single" w:sz="4" w:space="0" w:color="auto"/>
            </w:tcBorders>
            <w:vAlign w:val="center"/>
          </w:tcPr>
          <w:p w:rsidR="001059B1" w:rsidRPr="00B74956" w:rsidRDefault="001059B1" w:rsidP="001059B1">
            <w:pPr>
              <w:spacing w:after="0" w:line="240" w:lineRule="auto"/>
              <w:jc w:val="right"/>
              <w:rPr>
                <w:rFonts w:ascii="Times New Roman" w:eastAsia="Times New Roman" w:hAnsi="Times New Roman" w:cs="Times New Roman"/>
                <w:sz w:val="20"/>
                <w:szCs w:val="20"/>
                <w:lang w:val="uk-UA" w:eastAsia="ru-RU"/>
              </w:rPr>
            </w:pPr>
          </w:p>
        </w:tc>
        <w:tc>
          <w:tcPr>
            <w:tcW w:w="1787" w:type="dxa"/>
            <w:vMerge/>
            <w:tcBorders>
              <w:top w:val="single" w:sz="4" w:space="0" w:color="auto"/>
              <w:left w:val="single" w:sz="4" w:space="0" w:color="auto"/>
              <w:bottom w:val="single" w:sz="4" w:space="0" w:color="auto"/>
              <w:right w:val="single" w:sz="4" w:space="0" w:color="auto"/>
            </w:tcBorders>
            <w:vAlign w:val="center"/>
          </w:tcPr>
          <w:p w:rsidR="001059B1" w:rsidRPr="00B74956" w:rsidRDefault="001059B1" w:rsidP="001059B1">
            <w:pPr>
              <w:spacing w:after="0" w:line="240" w:lineRule="auto"/>
              <w:jc w:val="right"/>
              <w:rPr>
                <w:rFonts w:ascii="Times New Roman" w:eastAsia="Times New Roman" w:hAnsi="Times New Roman" w:cs="Times New Roman"/>
                <w:sz w:val="20"/>
                <w:szCs w:val="20"/>
                <w:lang w:val="uk-UA" w:eastAsia="ru-RU"/>
              </w:rPr>
            </w:pPr>
          </w:p>
        </w:tc>
        <w:tc>
          <w:tcPr>
            <w:tcW w:w="930" w:type="dxa"/>
            <w:vMerge/>
            <w:tcBorders>
              <w:top w:val="single" w:sz="4" w:space="0" w:color="auto"/>
              <w:left w:val="single" w:sz="4" w:space="0" w:color="auto"/>
              <w:bottom w:val="single" w:sz="4" w:space="0" w:color="000000"/>
              <w:right w:val="single" w:sz="4" w:space="0" w:color="auto"/>
            </w:tcBorders>
            <w:vAlign w:val="center"/>
          </w:tcPr>
          <w:p w:rsidR="001059B1" w:rsidRPr="00B74956" w:rsidRDefault="001059B1" w:rsidP="001059B1">
            <w:pPr>
              <w:spacing w:after="0" w:line="240" w:lineRule="auto"/>
              <w:jc w:val="right"/>
              <w:rPr>
                <w:rFonts w:ascii="Times New Roman" w:eastAsia="Times New Roman" w:hAnsi="Times New Roman" w:cs="Times New Roman"/>
                <w:sz w:val="20"/>
                <w:szCs w:val="20"/>
                <w:lang w:val="uk-UA" w:eastAsia="ru-RU"/>
              </w:rPr>
            </w:pPr>
          </w:p>
        </w:tc>
      </w:tr>
      <w:tr w:rsidR="001059B1" w:rsidRPr="00B74956" w:rsidTr="001059B1">
        <w:trPr>
          <w:trHeight w:val="461"/>
          <w:jc w:val="center"/>
        </w:trPr>
        <w:tc>
          <w:tcPr>
            <w:tcW w:w="3184" w:type="dxa"/>
            <w:tcBorders>
              <w:top w:val="nil"/>
              <w:left w:val="single" w:sz="4" w:space="0" w:color="auto"/>
              <w:bottom w:val="single" w:sz="4" w:space="0" w:color="auto"/>
              <w:right w:val="single" w:sz="4" w:space="0" w:color="auto"/>
            </w:tcBorders>
            <w:shd w:val="clear" w:color="auto" w:fill="auto"/>
            <w:vAlign w:val="center"/>
          </w:tcPr>
          <w:p w:rsidR="001059B1" w:rsidRPr="00B74956" w:rsidRDefault="001059B1" w:rsidP="001059B1">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 Наявність власного оборотного капіталу</w:t>
            </w:r>
          </w:p>
        </w:tc>
        <w:tc>
          <w:tcPr>
            <w:tcW w:w="1800"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-13679,4</w:t>
            </w:r>
          </w:p>
        </w:tc>
        <w:tc>
          <w:tcPr>
            <w:tcW w:w="1734"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-6766,2</w:t>
            </w:r>
          </w:p>
        </w:tc>
        <w:tc>
          <w:tcPr>
            <w:tcW w:w="1787"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-6097,4</w:t>
            </w:r>
          </w:p>
        </w:tc>
        <w:tc>
          <w:tcPr>
            <w:tcW w:w="930"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-55,43</w:t>
            </w:r>
          </w:p>
        </w:tc>
      </w:tr>
      <w:tr w:rsidR="001059B1" w:rsidRPr="00B74956" w:rsidTr="001059B1">
        <w:trPr>
          <w:trHeight w:val="102"/>
          <w:jc w:val="center"/>
        </w:trPr>
        <w:tc>
          <w:tcPr>
            <w:tcW w:w="3184" w:type="dxa"/>
            <w:tcBorders>
              <w:top w:val="nil"/>
              <w:left w:val="single" w:sz="4" w:space="0" w:color="auto"/>
              <w:bottom w:val="single" w:sz="4" w:space="0" w:color="auto"/>
              <w:right w:val="single" w:sz="4" w:space="0" w:color="auto"/>
            </w:tcBorders>
            <w:shd w:val="clear" w:color="auto" w:fill="auto"/>
            <w:vAlign w:val="center"/>
          </w:tcPr>
          <w:p w:rsidR="001059B1" w:rsidRPr="00B74956" w:rsidRDefault="001059B1" w:rsidP="001059B1">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 Запаси й товари</w:t>
            </w:r>
          </w:p>
        </w:tc>
        <w:tc>
          <w:tcPr>
            <w:tcW w:w="1800"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6150,5</w:t>
            </w:r>
          </w:p>
        </w:tc>
        <w:tc>
          <w:tcPr>
            <w:tcW w:w="1734"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5130,1</w:t>
            </w:r>
          </w:p>
        </w:tc>
        <w:tc>
          <w:tcPr>
            <w:tcW w:w="1787"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4781,4</w:t>
            </w:r>
          </w:p>
        </w:tc>
        <w:tc>
          <w:tcPr>
            <w:tcW w:w="930"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-22,26</w:t>
            </w:r>
          </w:p>
        </w:tc>
      </w:tr>
      <w:tr w:rsidR="001059B1" w:rsidRPr="00B74956" w:rsidTr="001059B1">
        <w:trPr>
          <w:trHeight w:val="361"/>
          <w:jc w:val="center"/>
        </w:trPr>
        <w:tc>
          <w:tcPr>
            <w:tcW w:w="3184" w:type="dxa"/>
            <w:tcBorders>
              <w:top w:val="nil"/>
              <w:left w:val="single" w:sz="4" w:space="0" w:color="auto"/>
              <w:bottom w:val="single" w:sz="4" w:space="0" w:color="auto"/>
              <w:right w:val="single" w:sz="4" w:space="0" w:color="auto"/>
            </w:tcBorders>
            <w:shd w:val="clear" w:color="auto" w:fill="auto"/>
            <w:vAlign w:val="center"/>
          </w:tcPr>
          <w:p w:rsidR="001059B1" w:rsidRPr="00B74956" w:rsidRDefault="001059B1" w:rsidP="001059B1">
            <w:pPr>
              <w:spacing w:after="0" w:line="240" w:lineRule="auto"/>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3. Забезпеченість власним оборотним капіталом запасів</w:t>
            </w:r>
          </w:p>
        </w:tc>
        <w:tc>
          <w:tcPr>
            <w:tcW w:w="1800" w:type="dxa"/>
            <w:tcBorders>
              <w:top w:val="nil"/>
              <w:left w:val="nil"/>
              <w:bottom w:val="single" w:sz="4" w:space="0" w:color="auto"/>
              <w:right w:val="single" w:sz="4" w:space="0" w:color="auto"/>
            </w:tcBorders>
            <w:shd w:val="clear" w:color="auto" w:fill="auto"/>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-19829,9</w:t>
            </w:r>
          </w:p>
        </w:tc>
        <w:tc>
          <w:tcPr>
            <w:tcW w:w="1734" w:type="dxa"/>
            <w:tcBorders>
              <w:top w:val="nil"/>
              <w:left w:val="nil"/>
              <w:bottom w:val="single" w:sz="4" w:space="0" w:color="auto"/>
              <w:right w:val="single" w:sz="4" w:space="0" w:color="auto"/>
            </w:tcBorders>
            <w:shd w:val="clear" w:color="auto" w:fill="auto"/>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-11896,3</w:t>
            </w:r>
          </w:p>
        </w:tc>
        <w:tc>
          <w:tcPr>
            <w:tcW w:w="1787" w:type="dxa"/>
            <w:tcBorders>
              <w:top w:val="nil"/>
              <w:left w:val="nil"/>
              <w:bottom w:val="single" w:sz="4" w:space="0" w:color="auto"/>
              <w:right w:val="single" w:sz="4" w:space="0" w:color="auto"/>
            </w:tcBorders>
            <w:shd w:val="clear" w:color="auto" w:fill="auto"/>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-10878,8</w:t>
            </w:r>
          </w:p>
        </w:tc>
        <w:tc>
          <w:tcPr>
            <w:tcW w:w="930" w:type="dxa"/>
            <w:tcBorders>
              <w:top w:val="nil"/>
              <w:left w:val="nil"/>
              <w:bottom w:val="single" w:sz="4" w:space="0" w:color="auto"/>
              <w:right w:val="single" w:sz="4" w:space="0" w:color="auto"/>
            </w:tcBorders>
            <w:shd w:val="clear" w:color="auto" w:fill="auto"/>
            <w:noWrap/>
            <w:vAlign w:val="center"/>
          </w:tcPr>
          <w:p w:rsidR="001059B1" w:rsidRPr="00B74956" w:rsidRDefault="001059B1" w:rsidP="001059B1">
            <w:pPr>
              <w:spacing w:after="0" w:line="240" w:lineRule="auto"/>
              <w:jc w:val="center"/>
              <w:rPr>
                <w:rFonts w:ascii="Times New Roman" w:eastAsia="Times New Roman" w:hAnsi="Times New Roman" w:cs="Times New Roman"/>
                <w:sz w:val="20"/>
                <w:szCs w:val="20"/>
                <w:lang w:val="uk-UA" w:eastAsia="ru-RU"/>
              </w:rPr>
            </w:pPr>
            <w:r w:rsidRPr="00B74956">
              <w:rPr>
                <w:rFonts w:ascii="Times New Roman" w:eastAsia="Times New Roman" w:hAnsi="Times New Roman" w:cs="Times New Roman"/>
                <w:sz w:val="20"/>
                <w:szCs w:val="20"/>
                <w:lang w:val="uk-UA" w:eastAsia="ru-RU"/>
              </w:rPr>
              <w:t>-45,14</w:t>
            </w:r>
          </w:p>
        </w:tc>
      </w:tr>
    </w:tbl>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p>
    <w:p w:rsidR="001059B1" w:rsidRPr="00FF012E" w:rsidRDefault="00312113" w:rsidP="001059B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можна</w:t>
      </w:r>
      <w:r w:rsidR="001059B1" w:rsidRPr="00FF012E">
        <w:rPr>
          <w:rFonts w:ascii="Times New Roman" w:eastAsia="Times New Roman" w:hAnsi="Times New Roman" w:cs="Times New Roman"/>
          <w:sz w:val="28"/>
          <w:szCs w:val="28"/>
          <w:lang w:val="uk-UA" w:eastAsia="ru-RU"/>
        </w:rPr>
        <w:t xml:space="preserve"> зробити висновок, що на підприємстві спостерігається дефіцит власного оборотного капіталу для формування запасів і товарів у розмірі 10878,8 тис. грн. на кінець 2016 року. Відносно 2014 року дефіцит власного оборотного капіталу для формування запасів та товарів на туристичній фірмі «Телемак» зменшився на 45,14%.</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Далі було проведено аналіз ділової активності підприємства, яка оцінюється показниками оборо</w:t>
      </w:r>
      <w:r w:rsidR="005664D0">
        <w:rPr>
          <w:rFonts w:ascii="Times New Roman" w:eastAsia="Times New Roman" w:hAnsi="Times New Roman" w:cs="Times New Roman"/>
          <w:sz w:val="28"/>
          <w:szCs w:val="28"/>
          <w:lang w:val="uk-UA" w:eastAsia="ru-RU"/>
        </w:rPr>
        <w:t>тності оборотних коштів (табл. 2.20</w:t>
      </w:r>
      <w:r w:rsidRPr="00FF012E">
        <w:rPr>
          <w:rFonts w:ascii="Times New Roman" w:eastAsia="Times New Roman" w:hAnsi="Times New Roman" w:cs="Times New Roman"/>
          <w:sz w:val="28"/>
          <w:szCs w:val="28"/>
          <w:lang w:val="uk-UA" w:eastAsia="ru-RU"/>
        </w:rPr>
        <w:t>).</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2.20</w:t>
      </w:r>
    </w:p>
    <w:p w:rsidR="001059B1" w:rsidRPr="00FF012E" w:rsidRDefault="001059B1" w:rsidP="001059B1">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Аналіз оборотності активів туристичної фірми «Телемак» </w:t>
      </w:r>
    </w:p>
    <w:p w:rsidR="001059B1" w:rsidRPr="00FF012E" w:rsidRDefault="001059B1" w:rsidP="001059B1">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за 2014-2016 рр.</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9"/>
        <w:gridCol w:w="1260"/>
        <w:gridCol w:w="1260"/>
        <w:gridCol w:w="1260"/>
        <w:gridCol w:w="1260"/>
        <w:gridCol w:w="1077"/>
      </w:tblGrid>
      <w:tr w:rsidR="001059B1" w:rsidRPr="009932D1" w:rsidTr="001059B1">
        <w:trPr>
          <w:trHeight w:val="611"/>
          <w:jc w:val="center"/>
        </w:trPr>
        <w:tc>
          <w:tcPr>
            <w:tcW w:w="3309" w:type="dxa"/>
            <w:shd w:val="clear" w:color="auto" w:fill="auto"/>
            <w:vAlign w:val="center"/>
          </w:tcPr>
          <w:p w:rsidR="001059B1" w:rsidRPr="009932D1" w:rsidRDefault="001059B1" w:rsidP="00FF012E">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Показники</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Одиниця  виміру</w:t>
            </w:r>
          </w:p>
        </w:tc>
        <w:tc>
          <w:tcPr>
            <w:tcW w:w="1260"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2014</w:t>
            </w:r>
          </w:p>
        </w:tc>
        <w:tc>
          <w:tcPr>
            <w:tcW w:w="1260"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2015</w:t>
            </w:r>
          </w:p>
        </w:tc>
        <w:tc>
          <w:tcPr>
            <w:tcW w:w="1260"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2016</w:t>
            </w:r>
          </w:p>
        </w:tc>
        <w:tc>
          <w:tcPr>
            <w:tcW w:w="107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 xml:space="preserve">Зміна за період, </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w:t>
            </w:r>
          </w:p>
        </w:tc>
      </w:tr>
      <w:tr w:rsidR="001059B1" w:rsidRPr="009932D1" w:rsidTr="001059B1">
        <w:trPr>
          <w:trHeight w:val="630"/>
          <w:jc w:val="center"/>
        </w:trPr>
        <w:tc>
          <w:tcPr>
            <w:tcW w:w="3309" w:type="dxa"/>
            <w:tcBorders>
              <w:top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Середні залишки оборотних активів</w:t>
            </w:r>
          </w:p>
        </w:tc>
        <w:tc>
          <w:tcPr>
            <w:tcW w:w="1260"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тис.грн.</w:t>
            </w:r>
          </w:p>
        </w:tc>
        <w:tc>
          <w:tcPr>
            <w:tcW w:w="1260"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14309,45</w:t>
            </w:r>
          </w:p>
        </w:tc>
        <w:tc>
          <w:tcPr>
            <w:tcW w:w="1260"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17246,5</w:t>
            </w:r>
          </w:p>
        </w:tc>
        <w:tc>
          <w:tcPr>
            <w:tcW w:w="1260"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19263,65</w:t>
            </w:r>
          </w:p>
        </w:tc>
        <w:tc>
          <w:tcPr>
            <w:tcW w:w="1077"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35</w:t>
            </w:r>
          </w:p>
        </w:tc>
      </w:tr>
      <w:tr w:rsidR="001059B1" w:rsidRPr="009932D1" w:rsidTr="001059B1">
        <w:trPr>
          <w:trHeight w:val="480"/>
          <w:jc w:val="center"/>
        </w:trPr>
        <w:tc>
          <w:tcPr>
            <w:tcW w:w="3309" w:type="dxa"/>
            <w:tcBorders>
              <w:top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 Дебіторська заборгованість</w:t>
            </w:r>
          </w:p>
        </w:tc>
        <w:tc>
          <w:tcPr>
            <w:tcW w:w="1260"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тис.грн.</w:t>
            </w:r>
          </w:p>
        </w:tc>
        <w:tc>
          <w:tcPr>
            <w:tcW w:w="1260"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7590,1</w:t>
            </w:r>
          </w:p>
        </w:tc>
        <w:tc>
          <w:tcPr>
            <w:tcW w:w="1260"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5168,95</w:t>
            </w:r>
          </w:p>
        </w:tc>
        <w:tc>
          <w:tcPr>
            <w:tcW w:w="1260"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6937,3</w:t>
            </w:r>
          </w:p>
        </w:tc>
        <w:tc>
          <w:tcPr>
            <w:tcW w:w="1077"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w:t>
            </w:r>
          </w:p>
        </w:tc>
      </w:tr>
      <w:tr w:rsidR="001059B1" w:rsidRPr="009932D1" w:rsidTr="001059B1">
        <w:trPr>
          <w:trHeight w:val="480"/>
          <w:jc w:val="center"/>
        </w:trPr>
        <w:tc>
          <w:tcPr>
            <w:tcW w:w="3309"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 Кількість днів у періоді</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днів</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360</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360</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360</w:t>
            </w:r>
          </w:p>
        </w:tc>
        <w:tc>
          <w:tcPr>
            <w:tcW w:w="107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r>
      <w:tr w:rsidR="001059B1" w:rsidRPr="009932D1" w:rsidTr="001059B1">
        <w:trPr>
          <w:trHeight w:val="630"/>
          <w:jc w:val="center"/>
        </w:trPr>
        <w:tc>
          <w:tcPr>
            <w:tcW w:w="3309"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 Коефіцієнт оборотності оборотних активів</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частки одиниці</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2,11</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1,71</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1,83</w:t>
            </w:r>
          </w:p>
        </w:tc>
        <w:tc>
          <w:tcPr>
            <w:tcW w:w="107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w:t>
            </w:r>
          </w:p>
        </w:tc>
      </w:tr>
      <w:tr w:rsidR="001059B1" w:rsidRPr="009932D1" w:rsidTr="001059B1">
        <w:trPr>
          <w:trHeight w:val="630"/>
          <w:jc w:val="center"/>
        </w:trPr>
        <w:tc>
          <w:tcPr>
            <w:tcW w:w="3309" w:type="dxa"/>
            <w:tcBorders>
              <w:top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 Коефіцієнт оборотності дебіторів</w:t>
            </w:r>
          </w:p>
        </w:tc>
        <w:tc>
          <w:tcPr>
            <w:tcW w:w="1260"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частки одиниці</w:t>
            </w:r>
          </w:p>
        </w:tc>
        <w:tc>
          <w:tcPr>
            <w:tcW w:w="1260"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3,98</w:t>
            </w:r>
          </w:p>
        </w:tc>
        <w:tc>
          <w:tcPr>
            <w:tcW w:w="1260"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5,71</w:t>
            </w:r>
          </w:p>
        </w:tc>
        <w:tc>
          <w:tcPr>
            <w:tcW w:w="1260"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5,07</w:t>
            </w:r>
          </w:p>
        </w:tc>
        <w:tc>
          <w:tcPr>
            <w:tcW w:w="1077"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27</w:t>
            </w:r>
          </w:p>
        </w:tc>
      </w:tr>
      <w:tr w:rsidR="001059B1" w:rsidRPr="009932D1" w:rsidTr="001059B1">
        <w:trPr>
          <w:trHeight w:val="295"/>
          <w:jc w:val="center"/>
        </w:trPr>
        <w:tc>
          <w:tcPr>
            <w:tcW w:w="3309"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 Тривалість одного обороту оборотних активів</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днів</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170,55</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210,36</w:t>
            </w:r>
          </w:p>
        </w:tc>
        <w:tc>
          <w:tcPr>
            <w:tcW w:w="126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197,04</w:t>
            </w:r>
          </w:p>
        </w:tc>
        <w:tc>
          <w:tcPr>
            <w:tcW w:w="107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16</w:t>
            </w:r>
          </w:p>
        </w:tc>
      </w:tr>
    </w:tbl>
    <w:p w:rsidR="001059B1" w:rsidRPr="00FF012E" w:rsidRDefault="001059B1" w:rsidP="001059B1">
      <w:pPr>
        <w:spacing w:after="0" w:line="360" w:lineRule="auto"/>
        <w:ind w:firstLine="708"/>
        <w:jc w:val="both"/>
        <w:rPr>
          <w:rFonts w:ascii="Times New Roman" w:eastAsia="Times New Roman" w:hAnsi="Times New Roman" w:cs="Times New Roman"/>
          <w:color w:val="000000"/>
          <w:sz w:val="28"/>
          <w:szCs w:val="28"/>
          <w:shd w:val="clear" w:color="auto" w:fill="FFFFFF"/>
          <w:lang w:val="uk-UA" w:eastAsia="ru-RU"/>
        </w:rPr>
      </w:pP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color w:val="000000"/>
          <w:sz w:val="28"/>
          <w:szCs w:val="28"/>
          <w:shd w:val="clear" w:color="auto" w:fill="FFFFFF"/>
          <w:lang w:val="uk-UA" w:eastAsia="ru-RU"/>
        </w:rPr>
        <w:t>Показники ділової активності (оборотності) характеризують ефективність роботи підприємства у використанні активів. Коефіцієнти оборотності показують кількість оборотів, яке роблять оборотні активи та їх окремі елемен</w:t>
      </w:r>
      <w:r w:rsidR="006B00DE">
        <w:rPr>
          <w:rFonts w:ascii="Times New Roman" w:eastAsia="Times New Roman" w:hAnsi="Times New Roman" w:cs="Times New Roman"/>
          <w:color w:val="000000"/>
          <w:sz w:val="28"/>
          <w:szCs w:val="28"/>
          <w:shd w:val="clear" w:color="auto" w:fill="FFFFFF"/>
          <w:lang w:val="uk-UA" w:eastAsia="ru-RU"/>
        </w:rPr>
        <w:t>ти протягом звітного періоду [16</w:t>
      </w:r>
      <w:r w:rsidRPr="00FF012E">
        <w:rPr>
          <w:rFonts w:ascii="Times New Roman" w:eastAsia="Times New Roman" w:hAnsi="Times New Roman" w:cs="Times New Roman"/>
          <w:color w:val="000000"/>
          <w:sz w:val="28"/>
          <w:szCs w:val="28"/>
          <w:shd w:val="clear" w:color="auto" w:fill="FFFFFF"/>
          <w:lang w:val="uk-UA" w:eastAsia="ru-RU"/>
        </w:rPr>
        <w:t xml:space="preserve">]. </w:t>
      </w:r>
    </w:p>
    <w:p w:rsidR="001059B1" w:rsidRPr="00FF012E" w:rsidRDefault="005664D0" w:rsidP="001059B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результатами табл. 2.20</w:t>
      </w:r>
      <w:r w:rsidR="001059B1" w:rsidRPr="00FF012E">
        <w:rPr>
          <w:rFonts w:ascii="Times New Roman" w:eastAsia="Times New Roman" w:hAnsi="Times New Roman" w:cs="Times New Roman"/>
          <w:sz w:val="28"/>
          <w:szCs w:val="28"/>
          <w:lang w:val="uk-UA" w:eastAsia="ru-RU"/>
        </w:rPr>
        <w:t xml:space="preserve"> можна зробити висновок про те, що коефіцієнт оборотності оборотних активів зменшився у 2016 році на 13% по зрівнянню з 2014 роком при зростанні тривалості одного обороту на 26,5 днів, що свідчить про нераціональне використання оборотних коштів. </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Аналіз поточної плато</w:t>
      </w:r>
      <w:r w:rsidR="005664D0">
        <w:rPr>
          <w:rFonts w:ascii="Times New Roman" w:eastAsia="Times New Roman" w:hAnsi="Times New Roman" w:cs="Times New Roman"/>
          <w:sz w:val="28"/>
          <w:szCs w:val="28"/>
          <w:lang w:val="uk-UA" w:eastAsia="ru-RU"/>
        </w:rPr>
        <w:t>спроможності наведений у табл. 2.21</w:t>
      </w:r>
      <w:r w:rsidRPr="00FF012E">
        <w:rPr>
          <w:rFonts w:ascii="Times New Roman" w:eastAsia="Times New Roman" w:hAnsi="Times New Roman" w:cs="Times New Roman"/>
          <w:sz w:val="28"/>
          <w:szCs w:val="28"/>
          <w:lang w:val="uk-UA" w:eastAsia="ru-RU"/>
        </w:rPr>
        <w:t xml:space="preserve">. Показниками платоспроможності є коефіцієнти ліквідності. </w:t>
      </w:r>
    </w:p>
    <w:p w:rsidR="009932D1" w:rsidRPr="00853803" w:rsidRDefault="001059B1" w:rsidP="00853803">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Дані з таблиці дають змогу зробити висновок, що туристична фірма «Телемак» як на 31.12.2014 р., так і на 31.12.2016 р. не має змоги погасити свої поточні зобов’язання за рахунок грошових коштів, поточних фінансових інвестицій та за умов своєчасного розрахунку дебіторів, а також за умов реалізації всього обсягу оборотних активів. </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2.21.</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Аналіз поточної платоспроможності туристичної фірми «Телемак» </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за 2014-2016 рр., тис. грн.</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18"/>
        <w:gridCol w:w="1417"/>
        <w:gridCol w:w="1418"/>
        <w:gridCol w:w="1595"/>
      </w:tblGrid>
      <w:tr w:rsidR="001059B1" w:rsidRPr="009932D1" w:rsidTr="001059B1">
        <w:trPr>
          <w:trHeight w:val="713"/>
          <w:jc w:val="center"/>
        </w:trPr>
        <w:tc>
          <w:tcPr>
            <w:tcW w:w="340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Показник</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 31.12.2014</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 31.12.2015</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 31.12.2016</w:t>
            </w:r>
          </w:p>
        </w:tc>
        <w:tc>
          <w:tcPr>
            <w:tcW w:w="159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Зміна за період,</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w:t>
            </w:r>
          </w:p>
        </w:tc>
      </w:tr>
      <w:tr w:rsidR="001059B1" w:rsidRPr="009932D1" w:rsidTr="001059B1">
        <w:trPr>
          <w:trHeight w:val="439"/>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Кошти і їхні еквіваленти</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3114,7</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9759,8</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4832,6</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55,15</w:t>
            </w:r>
          </w:p>
        </w:tc>
      </w:tr>
      <w:tr w:rsidR="001059B1" w:rsidRPr="009932D1" w:rsidTr="001059B1">
        <w:trPr>
          <w:trHeight w:val="351"/>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 Короткострокові фінансові інвестиції</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w:t>
            </w:r>
          </w:p>
        </w:tc>
      </w:tr>
      <w:tr w:rsidR="001059B1" w:rsidRPr="009932D1" w:rsidTr="001059B1">
        <w:trPr>
          <w:trHeight w:val="346"/>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 Дебітори</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5260,4</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5077,5</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8942,5</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70</w:t>
            </w:r>
          </w:p>
        </w:tc>
      </w:tr>
      <w:tr w:rsidR="001059B1" w:rsidRPr="009932D1" w:rsidTr="001059B1">
        <w:trPr>
          <w:trHeight w:val="408"/>
          <w:jc w:val="center"/>
        </w:trPr>
        <w:tc>
          <w:tcPr>
            <w:tcW w:w="3402" w:type="dxa"/>
            <w:tcBorders>
              <w:top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 Запаси</w:t>
            </w:r>
          </w:p>
        </w:tc>
        <w:tc>
          <w:tcPr>
            <w:tcW w:w="1418"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6150,5</w:t>
            </w:r>
          </w:p>
        </w:tc>
        <w:tc>
          <w:tcPr>
            <w:tcW w:w="1417"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5130,1</w:t>
            </w:r>
          </w:p>
        </w:tc>
        <w:tc>
          <w:tcPr>
            <w:tcW w:w="1418"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4781,4</w:t>
            </w:r>
          </w:p>
        </w:tc>
        <w:tc>
          <w:tcPr>
            <w:tcW w:w="1595"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-22,26</w:t>
            </w:r>
          </w:p>
        </w:tc>
      </w:tr>
      <w:tr w:rsidR="001059B1" w:rsidRPr="009932D1" w:rsidTr="001059B1">
        <w:trPr>
          <w:trHeight w:val="427"/>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 Витрати майбутніх періодів</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57,3</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121,4</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169,6</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195,99</w:t>
            </w:r>
          </w:p>
        </w:tc>
      </w:tr>
      <w:tr w:rsidR="001059B1" w:rsidRPr="009932D1" w:rsidTr="001059B1">
        <w:trPr>
          <w:trHeight w:val="263"/>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 Поточні зобов'язання</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13220,1</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15636,3</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17425,4</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31,81</w:t>
            </w:r>
          </w:p>
        </w:tc>
      </w:tr>
      <w:tr w:rsidR="001059B1" w:rsidRPr="009932D1" w:rsidTr="001059B1">
        <w:trPr>
          <w:trHeight w:val="268"/>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 Доходи майбутніх періодів</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w:t>
            </w:r>
          </w:p>
        </w:tc>
      </w:tr>
      <w:tr w:rsidR="001059B1" w:rsidRPr="009932D1" w:rsidTr="001059B1">
        <w:trPr>
          <w:trHeight w:val="399"/>
          <w:jc w:val="center"/>
        </w:trPr>
        <w:tc>
          <w:tcPr>
            <w:tcW w:w="3402" w:type="dxa"/>
            <w:tcBorders>
              <w:top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 Робочий капітал</w:t>
            </w:r>
          </w:p>
        </w:tc>
        <w:tc>
          <w:tcPr>
            <w:tcW w:w="1418"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1362,8</w:t>
            </w:r>
          </w:p>
        </w:tc>
        <w:tc>
          <w:tcPr>
            <w:tcW w:w="1417"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4452,5</w:t>
            </w:r>
          </w:p>
        </w:tc>
        <w:tc>
          <w:tcPr>
            <w:tcW w:w="1418" w:type="dxa"/>
            <w:tcBorders>
              <w:top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1300,7</w:t>
            </w:r>
          </w:p>
        </w:tc>
        <w:tc>
          <w:tcPr>
            <w:tcW w:w="1595" w:type="dxa"/>
            <w:tcBorders>
              <w:top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-4,56</w:t>
            </w:r>
          </w:p>
        </w:tc>
      </w:tr>
      <w:tr w:rsidR="001059B1" w:rsidRPr="009932D1" w:rsidTr="001059B1">
        <w:trPr>
          <w:trHeight w:val="420"/>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 Коефіцієнт абсолютної ліквідності</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0,24</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0,62</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0,28</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w:t>
            </w:r>
          </w:p>
        </w:tc>
      </w:tr>
      <w:tr w:rsidR="001059B1" w:rsidRPr="009932D1" w:rsidTr="001059B1">
        <w:trPr>
          <w:trHeight w:val="428"/>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 Коефіцієнт критичної ліквідності</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0,63</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0,95</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0,79</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w:t>
            </w:r>
          </w:p>
        </w:tc>
      </w:tr>
      <w:tr w:rsidR="001059B1" w:rsidRPr="009932D1" w:rsidTr="001059B1">
        <w:trPr>
          <w:trHeight w:val="436"/>
          <w:jc w:val="center"/>
        </w:trPr>
        <w:tc>
          <w:tcPr>
            <w:tcW w:w="3402"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 Коефіцієнт загальної ліквідності</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w:t>
            </w:r>
          </w:p>
        </w:tc>
        <w:tc>
          <w:tcPr>
            <w:tcW w:w="1417"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1,28</w:t>
            </w:r>
          </w:p>
        </w:tc>
        <w:tc>
          <w:tcPr>
            <w:tcW w:w="1418"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1,07</w:t>
            </w:r>
          </w:p>
        </w:tc>
        <w:tc>
          <w:tcPr>
            <w:tcW w:w="1595" w:type="dxa"/>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w:t>
            </w:r>
          </w:p>
        </w:tc>
      </w:tr>
    </w:tbl>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Аналізуючи розраховані коефіцієнти можна зробити наступні висновки. Значення коефіцієнта абсолютної ліквідності дозволяють говорити про низький рівень ліквідності туристичного підприємства, так як його величина за період, що розглядається нижче достатнього рівня. Виникає досить високий рівень підприємницького ризику, так як поточні зобов'язання перевищують поточні активи. Судячи за значеннями коефіцієнта критичної ліквідності, туристичне підприємство «Телемак»  практично не спроможне виконувати свої поточні зобов'язання за рахунок швидко ліквідних активів. З усіх показників ліквідності тільки коефіцієнт загальної ліквідності має значення, що вище нормативних, так як</w:t>
      </w:r>
      <w:r w:rsidR="00E9762D">
        <w:rPr>
          <w:rFonts w:ascii="Times New Roman" w:eastAsia="Times New Roman" w:hAnsi="Times New Roman" w:cs="Times New Roman"/>
          <w:sz w:val="28"/>
          <w:szCs w:val="28"/>
          <w:lang w:val="uk-UA" w:eastAsia="ru-RU"/>
        </w:rPr>
        <w:t xml:space="preserve"> рекомендований стандарт для </w:t>
      </w:r>
      <w:r w:rsidRPr="00FF012E">
        <w:rPr>
          <w:rFonts w:ascii="Times New Roman" w:eastAsia="Times New Roman" w:hAnsi="Times New Roman" w:cs="Times New Roman"/>
          <w:sz w:val="28"/>
          <w:szCs w:val="28"/>
          <w:lang w:val="uk-UA" w:eastAsia="ru-RU"/>
        </w:rPr>
        <w:t xml:space="preserve"> усіх коефіцієнтів ліквідності має значення 1, або не менше. Однак цього не достатньо для того, щоб туристичну фірму «Телемак» визнати платоспроможним підприємством. Але це добра тенденція, яка свідчить покращення лікві</w:t>
      </w:r>
      <w:r w:rsidR="006B00DE">
        <w:rPr>
          <w:rFonts w:ascii="Times New Roman" w:eastAsia="Times New Roman" w:hAnsi="Times New Roman" w:cs="Times New Roman"/>
          <w:sz w:val="28"/>
          <w:szCs w:val="28"/>
          <w:lang w:val="uk-UA" w:eastAsia="ru-RU"/>
        </w:rPr>
        <w:t>дності активів підприємства [16</w:t>
      </w:r>
      <w:r w:rsidRPr="00FF012E">
        <w:rPr>
          <w:rFonts w:ascii="Times New Roman" w:eastAsia="Times New Roman" w:hAnsi="Times New Roman" w:cs="Times New Roman"/>
          <w:sz w:val="28"/>
          <w:szCs w:val="28"/>
          <w:lang w:val="uk-UA" w:eastAsia="ru-RU"/>
        </w:rPr>
        <w:t>].</w:t>
      </w:r>
    </w:p>
    <w:p w:rsidR="001059B1" w:rsidRPr="005664D0" w:rsidRDefault="005664D0" w:rsidP="005664D0">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табл. 2.22.</w:t>
      </w:r>
      <w:r w:rsidR="001059B1" w:rsidRPr="00FF012E">
        <w:rPr>
          <w:rFonts w:ascii="Times New Roman" w:eastAsia="Times New Roman" w:hAnsi="Times New Roman" w:cs="Times New Roman"/>
          <w:sz w:val="28"/>
          <w:szCs w:val="28"/>
          <w:lang w:val="uk-UA" w:eastAsia="ru-RU"/>
        </w:rPr>
        <w:t xml:space="preserve"> представлений розрахунок показників фінансової стабільності туристичної фірми. Показники фінансової стійкості характеризують ступінь захищеності залученого капіталу. Фінансова стійкість підприємства передбачає, що ресурси, вкладені в підприємницьку діяльність, повинні окупитись за рахунок грошових надходжень від господарювання, а отриманий прибуток забезпечувати самофінансування та незалежність підприємства від зовнішніх залуч</w:t>
      </w:r>
      <w:r>
        <w:rPr>
          <w:rFonts w:ascii="Times New Roman" w:eastAsia="Times New Roman" w:hAnsi="Times New Roman" w:cs="Times New Roman"/>
          <w:sz w:val="28"/>
          <w:szCs w:val="28"/>
          <w:lang w:val="uk-UA" w:eastAsia="ru-RU"/>
        </w:rPr>
        <w:t>ених джерел формування активів.</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2.22</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Розрахунок показників фінансової стабільності туристичної фірми </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«Телемак» за 2014-2016 рр., тис. грн.</w:t>
      </w:r>
    </w:p>
    <w:tbl>
      <w:tblPr>
        <w:tblW w:w="9428" w:type="dxa"/>
        <w:jc w:val="center"/>
        <w:tblLayout w:type="fixed"/>
        <w:tblLook w:val="0000" w:firstRow="0" w:lastRow="0" w:firstColumn="0" w:lastColumn="0" w:noHBand="0" w:noVBand="0"/>
      </w:tblPr>
      <w:tblGrid>
        <w:gridCol w:w="3119"/>
        <w:gridCol w:w="1134"/>
        <w:gridCol w:w="1417"/>
        <w:gridCol w:w="1313"/>
        <w:gridCol w:w="1418"/>
        <w:gridCol w:w="1027"/>
      </w:tblGrid>
      <w:tr w:rsidR="001059B1" w:rsidRPr="009932D1" w:rsidTr="001059B1">
        <w:trPr>
          <w:trHeight w:val="1134"/>
          <w:jc w:val="cent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Показник</w:t>
            </w:r>
          </w:p>
        </w:tc>
        <w:tc>
          <w:tcPr>
            <w:tcW w:w="1134"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Умовні позначення</w:t>
            </w:r>
          </w:p>
        </w:tc>
        <w:tc>
          <w:tcPr>
            <w:tcW w:w="141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31.12.2014</w:t>
            </w:r>
          </w:p>
        </w:tc>
        <w:tc>
          <w:tcPr>
            <w:tcW w:w="1313"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31.12.2015</w:t>
            </w:r>
          </w:p>
        </w:tc>
        <w:tc>
          <w:tcPr>
            <w:tcW w:w="1418"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На</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31.12.2016</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Зміна за період,</w:t>
            </w:r>
          </w:p>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b/>
                <w:sz w:val="20"/>
                <w:szCs w:val="20"/>
                <w:lang w:val="uk-UA" w:eastAsia="ru-RU"/>
              </w:rPr>
              <w:t>%</w:t>
            </w:r>
          </w:p>
        </w:tc>
      </w:tr>
      <w:tr w:rsidR="001059B1" w:rsidRPr="009932D1" w:rsidTr="001059B1">
        <w:trPr>
          <w:trHeight w:val="352"/>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Власний капітал</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СК</w:t>
            </w:r>
          </w:p>
        </w:tc>
        <w:tc>
          <w:tcPr>
            <w:tcW w:w="1417"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7984,1</w:t>
            </w:r>
          </w:p>
        </w:tc>
        <w:tc>
          <w:tcPr>
            <w:tcW w:w="1313"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8086,8</w:t>
            </w:r>
          </w:p>
        </w:tc>
        <w:tc>
          <w:tcPr>
            <w:tcW w:w="1418"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9490,4</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18,87</w:t>
            </w:r>
          </w:p>
        </w:tc>
      </w:tr>
      <w:tr w:rsidR="001059B1" w:rsidRPr="009932D1" w:rsidTr="001059B1">
        <w:trPr>
          <w:trHeight w:val="366"/>
          <w:jc w:val="cent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Забезпечення майбутніх витрат і платежів</w:t>
            </w:r>
          </w:p>
        </w:tc>
        <w:tc>
          <w:tcPr>
            <w:tcW w:w="1134"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БЗ</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w:t>
            </w:r>
          </w:p>
        </w:tc>
      </w:tr>
      <w:tr w:rsidR="001059B1" w:rsidRPr="009932D1" w:rsidTr="001059B1">
        <w:trPr>
          <w:trHeight w:val="246"/>
          <w:jc w:val="cent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Необоротні активи</w:t>
            </w:r>
          </w:p>
        </w:tc>
        <w:tc>
          <w:tcPr>
            <w:tcW w:w="1134"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21663,5</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14853</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15587,8</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-28,05</w:t>
            </w:r>
          </w:p>
        </w:tc>
      </w:tr>
      <w:tr w:rsidR="001059B1" w:rsidRPr="009932D1" w:rsidTr="001059B1">
        <w:trPr>
          <w:trHeight w:val="377"/>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Власний оборотний капітал</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w:t>
            </w:r>
          </w:p>
        </w:tc>
        <w:tc>
          <w:tcPr>
            <w:tcW w:w="141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-13679,4</w:t>
            </w:r>
          </w:p>
        </w:tc>
        <w:tc>
          <w:tcPr>
            <w:tcW w:w="1313"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-6766,2</w:t>
            </w:r>
          </w:p>
        </w:tc>
        <w:tc>
          <w:tcPr>
            <w:tcW w:w="1418"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-6097,4</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-55,43</w:t>
            </w:r>
          </w:p>
        </w:tc>
      </w:tr>
      <w:tr w:rsidR="001059B1" w:rsidRPr="009932D1" w:rsidTr="001059B1">
        <w:trPr>
          <w:trHeight w:val="411"/>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Довгострокові зобов’язання</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ДО</w:t>
            </w:r>
          </w:p>
        </w:tc>
        <w:tc>
          <w:tcPr>
            <w:tcW w:w="1417"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15042,2</w:t>
            </w:r>
          </w:p>
        </w:tc>
        <w:tc>
          <w:tcPr>
            <w:tcW w:w="1313"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11218,7</w:t>
            </w:r>
          </w:p>
        </w:tc>
        <w:tc>
          <w:tcPr>
            <w:tcW w:w="1418"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11218,7</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-25,42</w:t>
            </w:r>
          </w:p>
        </w:tc>
      </w:tr>
      <w:tr w:rsidR="001059B1" w:rsidRPr="009932D1" w:rsidTr="001059B1">
        <w:trPr>
          <w:trHeight w:val="559"/>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Наявність власних і довгострокових джерел покриття запасів</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 + ДО</w:t>
            </w:r>
          </w:p>
        </w:tc>
        <w:tc>
          <w:tcPr>
            <w:tcW w:w="141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1362,8</w:t>
            </w:r>
          </w:p>
        </w:tc>
        <w:tc>
          <w:tcPr>
            <w:tcW w:w="1313"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4452,5</w:t>
            </w:r>
          </w:p>
        </w:tc>
        <w:tc>
          <w:tcPr>
            <w:tcW w:w="1418"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5121,3</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275,79</w:t>
            </w:r>
          </w:p>
        </w:tc>
      </w:tr>
      <w:tr w:rsidR="001059B1" w:rsidRPr="009932D1" w:rsidTr="001059B1">
        <w:trPr>
          <w:trHeight w:val="537"/>
          <w:jc w:val="cent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Короткострокові кредити й позики</w:t>
            </w:r>
          </w:p>
        </w:tc>
        <w:tc>
          <w:tcPr>
            <w:tcW w:w="1134"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КК</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313"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w:t>
            </w:r>
          </w:p>
        </w:tc>
      </w:tr>
      <w:tr w:rsidR="001059B1" w:rsidRPr="009932D1" w:rsidTr="001059B1">
        <w:trPr>
          <w:trHeight w:val="460"/>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Загальний розмір основних джерел покриття запасів</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 + ДО + КК</w:t>
            </w:r>
          </w:p>
        </w:tc>
        <w:tc>
          <w:tcPr>
            <w:tcW w:w="1417"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1362,8</w:t>
            </w:r>
          </w:p>
        </w:tc>
        <w:tc>
          <w:tcPr>
            <w:tcW w:w="1313"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4452,5</w:t>
            </w:r>
          </w:p>
        </w:tc>
        <w:tc>
          <w:tcPr>
            <w:tcW w:w="1418"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5121,3</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275,79</w:t>
            </w:r>
          </w:p>
        </w:tc>
      </w:tr>
      <w:tr w:rsidR="001059B1" w:rsidRPr="009932D1" w:rsidTr="001059B1">
        <w:trPr>
          <w:trHeight w:val="326"/>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Запаси</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З</w:t>
            </w:r>
          </w:p>
        </w:tc>
        <w:tc>
          <w:tcPr>
            <w:tcW w:w="1417"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6150,5</w:t>
            </w:r>
          </w:p>
        </w:tc>
        <w:tc>
          <w:tcPr>
            <w:tcW w:w="1313"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5130,1</w:t>
            </w:r>
          </w:p>
        </w:tc>
        <w:tc>
          <w:tcPr>
            <w:tcW w:w="1418" w:type="dxa"/>
            <w:tcBorders>
              <w:top w:val="nil"/>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4781,4</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-22,26</w:t>
            </w:r>
          </w:p>
        </w:tc>
      </w:tr>
      <w:tr w:rsidR="001059B1" w:rsidRPr="009932D1" w:rsidTr="001059B1">
        <w:trPr>
          <w:trHeight w:val="826"/>
          <w:jc w:val="cent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Надлишок /дефіцит власного оборотного капіталу для покриття запасів</w:t>
            </w:r>
          </w:p>
        </w:tc>
        <w:tc>
          <w:tcPr>
            <w:tcW w:w="1134"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+СОК10-СОК10</w:t>
            </w:r>
          </w:p>
        </w:tc>
        <w:tc>
          <w:tcPr>
            <w:tcW w:w="141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-19829,9</w:t>
            </w:r>
          </w:p>
        </w:tc>
        <w:tc>
          <w:tcPr>
            <w:tcW w:w="1313"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-11896,3</w:t>
            </w:r>
          </w:p>
        </w:tc>
        <w:tc>
          <w:tcPr>
            <w:tcW w:w="1418"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-10878,8</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-45,14</w:t>
            </w:r>
          </w:p>
        </w:tc>
      </w:tr>
      <w:tr w:rsidR="001059B1" w:rsidRPr="009932D1" w:rsidTr="005664D0">
        <w:trPr>
          <w:trHeight w:val="1052"/>
          <w:jc w:val="center"/>
        </w:trPr>
        <w:tc>
          <w:tcPr>
            <w:tcW w:w="3119" w:type="dxa"/>
            <w:tcBorders>
              <w:top w:val="nil"/>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Надлишок /дефіцит власного оборотного капіталу</w:t>
            </w:r>
          </w:p>
        </w:tc>
        <w:tc>
          <w:tcPr>
            <w:tcW w:w="1134"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+СОК11-СОК11</w:t>
            </w:r>
          </w:p>
        </w:tc>
        <w:tc>
          <w:tcPr>
            <w:tcW w:w="141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-4787,7</w:t>
            </w:r>
          </w:p>
        </w:tc>
        <w:tc>
          <w:tcPr>
            <w:tcW w:w="1313"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-677,6</w:t>
            </w:r>
          </w:p>
        </w:tc>
        <w:tc>
          <w:tcPr>
            <w:tcW w:w="1418"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339,9</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-107,1</w:t>
            </w:r>
          </w:p>
        </w:tc>
      </w:tr>
      <w:tr w:rsidR="005664D0" w:rsidRPr="009932D1" w:rsidTr="00566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1"/>
          <w:jc w:val="center"/>
        </w:trPr>
        <w:tc>
          <w:tcPr>
            <w:tcW w:w="3119" w:type="dxa"/>
            <w:shd w:val="clear" w:color="auto" w:fill="auto"/>
            <w:vAlign w:val="center"/>
          </w:tcPr>
          <w:p w:rsidR="005664D0" w:rsidRPr="009932D1" w:rsidRDefault="005664D0" w:rsidP="00BE1F4D">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Надлишок /дефіцит основних джерел покриття запасів</w:t>
            </w:r>
          </w:p>
        </w:tc>
        <w:tc>
          <w:tcPr>
            <w:tcW w:w="1134"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+СОК12-СОК12</w:t>
            </w:r>
          </w:p>
        </w:tc>
        <w:tc>
          <w:tcPr>
            <w:tcW w:w="1417"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-4787,7</w:t>
            </w:r>
          </w:p>
        </w:tc>
        <w:tc>
          <w:tcPr>
            <w:tcW w:w="1313"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-677,6</w:t>
            </w:r>
          </w:p>
        </w:tc>
        <w:tc>
          <w:tcPr>
            <w:tcW w:w="1418"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339,9</w:t>
            </w:r>
          </w:p>
        </w:tc>
        <w:tc>
          <w:tcPr>
            <w:tcW w:w="1027"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-107,1</w:t>
            </w:r>
          </w:p>
        </w:tc>
      </w:tr>
      <w:tr w:rsidR="005664D0" w:rsidRPr="009932D1" w:rsidTr="005664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jc w:val="center"/>
        </w:trPr>
        <w:tc>
          <w:tcPr>
            <w:tcW w:w="3119" w:type="dxa"/>
            <w:shd w:val="clear" w:color="auto" w:fill="auto"/>
            <w:vAlign w:val="center"/>
          </w:tcPr>
          <w:p w:rsidR="005664D0" w:rsidRPr="009932D1" w:rsidRDefault="005664D0" w:rsidP="00BE1F4D">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Тип фінансової стійкості</w:t>
            </w:r>
          </w:p>
        </w:tc>
        <w:tc>
          <w:tcPr>
            <w:tcW w:w="1134"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p>
        </w:tc>
        <w:tc>
          <w:tcPr>
            <w:tcW w:w="2730" w:type="dxa"/>
            <w:gridSpan w:val="2"/>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Кризовий</w:t>
            </w:r>
          </w:p>
        </w:tc>
        <w:tc>
          <w:tcPr>
            <w:tcW w:w="1418"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Нормальна стійкість</w:t>
            </w:r>
          </w:p>
        </w:tc>
        <w:tc>
          <w:tcPr>
            <w:tcW w:w="1027" w:type="dxa"/>
            <w:shd w:val="clear" w:color="auto" w:fill="auto"/>
            <w:vAlign w:val="center"/>
          </w:tcPr>
          <w:p w:rsidR="005664D0" w:rsidRPr="009932D1" w:rsidRDefault="005664D0" w:rsidP="00BE1F4D">
            <w:pPr>
              <w:spacing w:after="0" w:line="240" w:lineRule="auto"/>
              <w:jc w:val="center"/>
              <w:rPr>
                <w:rFonts w:ascii="Times New Roman" w:eastAsia="Times New Roman" w:hAnsi="Times New Roman" w:cs="Times New Roman"/>
                <w:sz w:val="20"/>
                <w:szCs w:val="20"/>
                <w:lang w:val="uk-UA" w:eastAsia="ru-RU"/>
              </w:rPr>
            </w:pPr>
          </w:p>
        </w:tc>
      </w:tr>
    </w:tbl>
    <w:p w:rsidR="005664D0" w:rsidRPr="005664D0" w:rsidRDefault="005664D0" w:rsidP="005664D0">
      <w:pPr>
        <w:spacing w:after="0" w:line="360" w:lineRule="auto"/>
        <w:ind w:firstLine="709"/>
        <w:jc w:val="right"/>
        <w:rPr>
          <w:rFonts w:ascii="Times New Roman" w:eastAsia="Times New Roman" w:hAnsi="Times New Roman" w:cs="Times New Roman"/>
          <w:sz w:val="24"/>
          <w:szCs w:val="24"/>
          <w:lang w:val="uk-UA" w:eastAsia="ru-RU"/>
        </w:rPr>
      </w:pP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Так для зручності визначення типу фінансової стійкості було використана зведена таблиця показників за тип</w:t>
      </w:r>
      <w:r w:rsidR="005664D0">
        <w:rPr>
          <w:rFonts w:ascii="Times New Roman" w:eastAsia="Times New Roman" w:hAnsi="Times New Roman" w:cs="Times New Roman"/>
          <w:sz w:val="28"/>
          <w:szCs w:val="28"/>
          <w:lang w:val="uk-UA" w:eastAsia="ru-RU"/>
        </w:rPr>
        <w:t>ами фінансової стійкості (табл.2.23</w:t>
      </w:r>
      <w:r w:rsidRPr="00FF012E">
        <w:rPr>
          <w:rFonts w:ascii="Times New Roman" w:eastAsia="Times New Roman" w:hAnsi="Times New Roman" w:cs="Times New Roman"/>
          <w:sz w:val="28"/>
          <w:szCs w:val="28"/>
          <w:lang w:val="uk-UA" w:eastAsia="ru-RU"/>
        </w:rPr>
        <w:t>) Отже, станом на 31.12.2014 р. підприємство, що є об’єктом дослідження даної роботи, мало кризовий фінансовий стан, а вже станом на 31.12.2016 р. туристична фірма «Телемак» має нормальну фінансову стійкість.</w:t>
      </w:r>
      <w:r w:rsidRPr="00FF012E">
        <w:rPr>
          <w:rFonts w:ascii="Calibri" w:eastAsia="Times New Roman" w:hAnsi="Calibri" w:cs="Times New Roman"/>
          <w:lang w:val="uk-UA" w:eastAsia="ru-RU"/>
        </w:rPr>
        <w:t xml:space="preserve"> </w:t>
      </w:r>
      <w:r w:rsidRPr="00FF012E">
        <w:rPr>
          <w:rFonts w:ascii="Times New Roman" w:eastAsia="Times New Roman" w:hAnsi="Times New Roman" w:cs="Times New Roman"/>
          <w:sz w:val="28"/>
          <w:szCs w:val="28"/>
          <w:lang w:val="uk-UA" w:eastAsia="ru-RU"/>
        </w:rPr>
        <w:t>У цій ситуації підприємство використовує для покриття запасів крім власних обігових коштів також і довгострокові залучені кошти. Такий тип фінансування запасів є «нормальним» з точки зору фінансового менеджменту. Нормальна фінансова стійкість є найбільш бажаною для туристичного підприємства.</w:t>
      </w:r>
    </w:p>
    <w:p w:rsidR="001059B1" w:rsidRPr="00FF012E" w:rsidRDefault="005664D0" w:rsidP="005664D0">
      <w:pPr>
        <w:spacing w:after="120" w:line="360" w:lineRule="auto"/>
        <w:ind w:left="707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2.23</w:t>
      </w:r>
    </w:p>
    <w:p w:rsidR="001059B1" w:rsidRPr="00FF012E"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Зведена таблиця показників за типами фінансової стійкості</w:t>
      </w:r>
    </w:p>
    <w:tbl>
      <w:tblPr>
        <w:tblStyle w:val="22"/>
        <w:tblW w:w="9592" w:type="dxa"/>
        <w:tblInd w:w="108" w:type="dxa"/>
        <w:tblLayout w:type="fixed"/>
        <w:tblLook w:val="04A0" w:firstRow="1" w:lastRow="0" w:firstColumn="1" w:lastColumn="0" w:noHBand="0" w:noVBand="1"/>
      </w:tblPr>
      <w:tblGrid>
        <w:gridCol w:w="3780"/>
        <w:gridCol w:w="1465"/>
        <w:gridCol w:w="1559"/>
        <w:gridCol w:w="1370"/>
        <w:gridCol w:w="1418"/>
      </w:tblGrid>
      <w:tr w:rsidR="001059B1" w:rsidRPr="00FF012E" w:rsidTr="001059B1">
        <w:tc>
          <w:tcPr>
            <w:tcW w:w="3780" w:type="dxa"/>
            <w:vMerge w:val="restart"/>
          </w:tcPr>
          <w:p w:rsidR="001059B1" w:rsidRPr="00FF012E" w:rsidRDefault="001059B1" w:rsidP="001059B1">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Показники</w:t>
            </w:r>
          </w:p>
        </w:tc>
        <w:tc>
          <w:tcPr>
            <w:tcW w:w="5812" w:type="dxa"/>
            <w:gridSpan w:val="4"/>
          </w:tcPr>
          <w:p w:rsidR="001059B1" w:rsidRPr="00FF012E" w:rsidRDefault="001059B1" w:rsidP="001059B1">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Тип фінансової стійкості</w:t>
            </w:r>
          </w:p>
        </w:tc>
      </w:tr>
      <w:tr w:rsidR="001059B1" w:rsidRPr="00FF012E" w:rsidTr="001059B1">
        <w:trPr>
          <w:trHeight w:val="696"/>
        </w:trPr>
        <w:tc>
          <w:tcPr>
            <w:tcW w:w="3780" w:type="dxa"/>
            <w:vMerge/>
          </w:tcPr>
          <w:p w:rsidR="001059B1" w:rsidRPr="00FF012E" w:rsidRDefault="001059B1" w:rsidP="001059B1">
            <w:pPr>
              <w:jc w:val="center"/>
              <w:rPr>
                <w:rFonts w:ascii="Times New Roman" w:hAnsi="Times New Roman" w:cs="Times New Roman"/>
                <w:sz w:val="24"/>
                <w:szCs w:val="24"/>
                <w:lang w:val="uk-UA"/>
              </w:rPr>
            </w:pPr>
          </w:p>
        </w:tc>
        <w:tc>
          <w:tcPr>
            <w:tcW w:w="1465" w:type="dxa"/>
          </w:tcPr>
          <w:p w:rsidR="001059B1" w:rsidRPr="00FF012E" w:rsidRDefault="001059B1" w:rsidP="001059B1">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абсолютна стійкість</w:t>
            </w:r>
          </w:p>
        </w:tc>
        <w:tc>
          <w:tcPr>
            <w:tcW w:w="1559" w:type="dxa"/>
          </w:tcPr>
          <w:p w:rsidR="001059B1" w:rsidRPr="00FF012E" w:rsidRDefault="001059B1" w:rsidP="001059B1">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нормальна стійкість</w:t>
            </w:r>
          </w:p>
        </w:tc>
        <w:tc>
          <w:tcPr>
            <w:tcW w:w="1370" w:type="dxa"/>
          </w:tcPr>
          <w:p w:rsidR="001059B1" w:rsidRPr="00FF012E" w:rsidRDefault="001059B1" w:rsidP="001059B1">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нестійкий стан</w:t>
            </w:r>
          </w:p>
        </w:tc>
        <w:tc>
          <w:tcPr>
            <w:tcW w:w="1418" w:type="dxa"/>
          </w:tcPr>
          <w:p w:rsidR="001059B1" w:rsidRPr="00FF012E" w:rsidRDefault="001059B1" w:rsidP="001059B1">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кризовий стан</w:t>
            </w:r>
          </w:p>
        </w:tc>
      </w:tr>
      <w:tr w:rsidR="001059B1" w:rsidRPr="00FF012E" w:rsidTr="001059B1">
        <w:trPr>
          <w:trHeight w:val="706"/>
        </w:trPr>
        <w:tc>
          <w:tcPr>
            <w:tcW w:w="3780"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Надлишок (+) або дефіцит (-) власного оборотного капіталу для покриття запасів</w:t>
            </w:r>
          </w:p>
        </w:tc>
        <w:tc>
          <w:tcPr>
            <w:tcW w:w="1465"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Позитивне значення</w:t>
            </w:r>
          </w:p>
        </w:tc>
        <w:tc>
          <w:tcPr>
            <w:tcW w:w="1559"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Негативне значення</w:t>
            </w:r>
          </w:p>
        </w:tc>
        <w:tc>
          <w:tcPr>
            <w:tcW w:w="1370"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Негативне значення</w:t>
            </w:r>
          </w:p>
        </w:tc>
        <w:tc>
          <w:tcPr>
            <w:tcW w:w="1418"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Негативне значення</w:t>
            </w:r>
          </w:p>
        </w:tc>
      </w:tr>
      <w:tr w:rsidR="001059B1" w:rsidRPr="00FF012E" w:rsidTr="001059B1">
        <w:trPr>
          <w:trHeight w:val="577"/>
        </w:trPr>
        <w:tc>
          <w:tcPr>
            <w:tcW w:w="3780"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Надлишок (+) або дефіцит (-) власного оборотного капіталу, довгострокових зобов'язань</w:t>
            </w:r>
          </w:p>
        </w:tc>
        <w:tc>
          <w:tcPr>
            <w:tcW w:w="1465"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Позитивне значення</w:t>
            </w:r>
          </w:p>
        </w:tc>
        <w:tc>
          <w:tcPr>
            <w:tcW w:w="1559"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Позитивне значення</w:t>
            </w:r>
          </w:p>
        </w:tc>
        <w:tc>
          <w:tcPr>
            <w:tcW w:w="1370"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Негативне значення</w:t>
            </w:r>
          </w:p>
        </w:tc>
        <w:tc>
          <w:tcPr>
            <w:tcW w:w="1418"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Негативне значення</w:t>
            </w:r>
          </w:p>
        </w:tc>
      </w:tr>
      <w:tr w:rsidR="001059B1" w:rsidRPr="00FF012E" w:rsidTr="001059B1">
        <w:trPr>
          <w:trHeight w:val="574"/>
        </w:trPr>
        <w:tc>
          <w:tcPr>
            <w:tcW w:w="3780"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Надлишок (+) або дефіцит (-) основних джерел покриття запасів</w:t>
            </w:r>
          </w:p>
        </w:tc>
        <w:tc>
          <w:tcPr>
            <w:tcW w:w="1465"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Позитивне значення</w:t>
            </w:r>
          </w:p>
        </w:tc>
        <w:tc>
          <w:tcPr>
            <w:tcW w:w="1559"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Позитивне значення</w:t>
            </w:r>
          </w:p>
        </w:tc>
        <w:tc>
          <w:tcPr>
            <w:tcW w:w="1370"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Позитивне значення</w:t>
            </w:r>
          </w:p>
        </w:tc>
        <w:tc>
          <w:tcPr>
            <w:tcW w:w="1418" w:type="dxa"/>
          </w:tcPr>
          <w:p w:rsidR="001059B1" w:rsidRPr="00FF012E" w:rsidRDefault="001059B1" w:rsidP="001059B1">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Негативне значення</w:t>
            </w:r>
          </w:p>
        </w:tc>
      </w:tr>
    </w:tbl>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p>
    <w:p w:rsidR="001059B1"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Проведемо розрахунок основних коефіцієнтів фінансової стабільності тури</w:t>
      </w:r>
      <w:r w:rsidR="005664D0">
        <w:rPr>
          <w:rFonts w:ascii="Times New Roman" w:eastAsia="Times New Roman" w:hAnsi="Times New Roman" w:cs="Times New Roman"/>
          <w:sz w:val="28"/>
          <w:szCs w:val="28"/>
          <w:lang w:val="uk-UA" w:eastAsia="ru-RU"/>
        </w:rPr>
        <w:t>стичної фірми «Телемак» (табл. 2.23</w:t>
      </w:r>
      <w:r w:rsidRPr="00FF012E">
        <w:rPr>
          <w:rFonts w:ascii="Times New Roman" w:eastAsia="Times New Roman" w:hAnsi="Times New Roman" w:cs="Times New Roman"/>
          <w:sz w:val="28"/>
          <w:szCs w:val="28"/>
          <w:lang w:val="uk-UA" w:eastAsia="ru-RU"/>
        </w:rPr>
        <w:t>). Коефіцієнти фінансової стабільності підприємства свідчать про достатній рівень захищеності залученого капіталу і відображають допустимий рівень ризику діяльності підприємства з точки зору залежності від позикового капіталу.</w:t>
      </w:r>
    </w:p>
    <w:p w:rsidR="009932D1" w:rsidRPr="00FF012E" w:rsidRDefault="009932D1" w:rsidP="009932D1">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Отже, всі коефіцієнти, що характеризують фінансову незалежність підприємства мають значення набагато нижче нормативних показників (коефіцієнт автономії має нормативне значення не менше 0,5; коефіцієнт фінансової залежності – не більше 2,0; коефіцієнт фінансової стабільності – не менше 0,5; коефіцієнт забезпеченості власним оборотним капіталом – не менше 0,1). Це свідчить про те, що туристична фірма «Телемак» фінансує свою діяльніс</w:t>
      </w:r>
      <w:r>
        <w:rPr>
          <w:rFonts w:ascii="Times New Roman" w:eastAsia="Times New Roman" w:hAnsi="Times New Roman" w:cs="Times New Roman"/>
          <w:sz w:val="28"/>
          <w:szCs w:val="28"/>
          <w:lang w:val="uk-UA" w:eastAsia="ru-RU"/>
        </w:rPr>
        <w:t>ть за рахунок позичених коштів.</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2.24</w:t>
      </w:r>
    </w:p>
    <w:p w:rsidR="001059B1" w:rsidRPr="00FF012E" w:rsidRDefault="001059B1" w:rsidP="001059B1">
      <w:pPr>
        <w:spacing w:after="0" w:line="360" w:lineRule="auto"/>
        <w:ind w:firstLine="709"/>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Розрахунок коефіцієнтів фінансової стабільності туристичної фірми  «Телемак» за 2014-2016 рр., тис. грн.</w:t>
      </w:r>
    </w:p>
    <w:tbl>
      <w:tblPr>
        <w:tblW w:w="9173" w:type="dxa"/>
        <w:jc w:val="center"/>
        <w:tblLayout w:type="fixed"/>
        <w:tblLook w:val="0000" w:firstRow="0" w:lastRow="0" w:firstColumn="0" w:lastColumn="0" w:noHBand="0" w:noVBand="0"/>
      </w:tblPr>
      <w:tblGrid>
        <w:gridCol w:w="2826"/>
        <w:gridCol w:w="1092"/>
        <w:gridCol w:w="1380"/>
        <w:gridCol w:w="1380"/>
        <w:gridCol w:w="1380"/>
        <w:gridCol w:w="1115"/>
      </w:tblGrid>
      <w:tr w:rsidR="001059B1" w:rsidRPr="009932D1" w:rsidTr="001059B1">
        <w:trPr>
          <w:trHeight w:val="330"/>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Показники складу</w:t>
            </w:r>
          </w:p>
        </w:tc>
        <w:tc>
          <w:tcPr>
            <w:tcW w:w="1092"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Умовні позначення</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w:t>
            </w:r>
          </w:p>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31.12.2014</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w:t>
            </w:r>
          </w:p>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31.12.2015</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w:t>
            </w:r>
          </w:p>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31.12.2016</w:t>
            </w:r>
          </w:p>
        </w:tc>
        <w:tc>
          <w:tcPr>
            <w:tcW w:w="1115"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Зміна за період, %</w:t>
            </w:r>
          </w:p>
        </w:tc>
      </w:tr>
      <w:tr w:rsidR="001059B1" w:rsidRPr="009932D1" w:rsidTr="001059B1">
        <w:trPr>
          <w:trHeight w:val="248"/>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Усього капіталу</w:t>
            </w:r>
          </w:p>
        </w:tc>
        <w:tc>
          <w:tcPr>
            <w:tcW w:w="1092"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ΣК</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36246,4</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34941,8</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34317,3</w:t>
            </w:r>
          </w:p>
        </w:tc>
        <w:tc>
          <w:tcPr>
            <w:tcW w:w="111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-5,32</w:t>
            </w:r>
          </w:p>
        </w:tc>
      </w:tr>
      <w:tr w:rsidR="001059B1" w:rsidRPr="009932D1" w:rsidTr="001059B1">
        <w:trPr>
          <w:trHeight w:val="393"/>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Власний капітал</w:t>
            </w:r>
          </w:p>
        </w:tc>
        <w:tc>
          <w:tcPr>
            <w:tcW w:w="1092"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СК</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7984,1</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8086,8</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9490,4</w:t>
            </w:r>
          </w:p>
        </w:tc>
        <w:tc>
          <w:tcPr>
            <w:tcW w:w="111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18,87</w:t>
            </w:r>
          </w:p>
        </w:tc>
      </w:tr>
      <w:tr w:rsidR="001059B1" w:rsidRPr="009932D1" w:rsidTr="001059B1">
        <w:trPr>
          <w:trHeight w:val="555"/>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Забезпечення майбутніх витрат і платежів</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БР</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w:t>
            </w:r>
          </w:p>
        </w:tc>
      </w:tr>
      <w:tr w:rsidR="001059B1" w:rsidRPr="009932D1" w:rsidTr="001059B1">
        <w:trPr>
          <w:trHeight w:val="255"/>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Необоротні активи </w:t>
            </w:r>
          </w:p>
        </w:tc>
        <w:tc>
          <w:tcPr>
            <w:tcW w:w="1092"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НА</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21663,5</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14853</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15587,8</w:t>
            </w:r>
          </w:p>
        </w:tc>
        <w:tc>
          <w:tcPr>
            <w:tcW w:w="1115"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-28,05</w:t>
            </w:r>
          </w:p>
        </w:tc>
      </w:tr>
      <w:tr w:rsidR="001059B1" w:rsidRPr="009932D1" w:rsidTr="001059B1">
        <w:trPr>
          <w:trHeight w:val="274"/>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Оборотні активи </w:t>
            </w:r>
          </w:p>
        </w:tc>
        <w:tc>
          <w:tcPr>
            <w:tcW w:w="1092"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ОА</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14582,9</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20088,8</w:t>
            </w:r>
          </w:p>
        </w:tc>
        <w:tc>
          <w:tcPr>
            <w:tcW w:w="1380"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18729,5</w:t>
            </w:r>
          </w:p>
        </w:tc>
        <w:tc>
          <w:tcPr>
            <w:tcW w:w="111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28,43</w:t>
            </w:r>
          </w:p>
        </w:tc>
      </w:tr>
      <w:tr w:rsidR="001059B1" w:rsidRPr="009932D1" w:rsidTr="001059B1">
        <w:trPr>
          <w:trHeight w:val="419"/>
          <w:jc w:val="center"/>
        </w:trPr>
        <w:tc>
          <w:tcPr>
            <w:tcW w:w="2826"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Власний оборотний капітал</w:t>
            </w:r>
          </w:p>
        </w:tc>
        <w:tc>
          <w:tcPr>
            <w:tcW w:w="1092"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СОК</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-13679,4</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-6766,2</w:t>
            </w:r>
          </w:p>
        </w:tc>
        <w:tc>
          <w:tcPr>
            <w:tcW w:w="1380"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-6097,4</w:t>
            </w:r>
          </w:p>
        </w:tc>
        <w:tc>
          <w:tcPr>
            <w:tcW w:w="1115"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-55,43</w:t>
            </w:r>
          </w:p>
        </w:tc>
      </w:tr>
      <w:tr w:rsidR="001059B1" w:rsidRPr="009932D1" w:rsidTr="00105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9"/>
          <w:jc w:val="center"/>
        </w:trPr>
        <w:tc>
          <w:tcPr>
            <w:tcW w:w="2826"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Довгострокові зобов'язання </w:t>
            </w:r>
          </w:p>
        </w:tc>
        <w:tc>
          <w:tcPr>
            <w:tcW w:w="109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ДО</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15042,2</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11218,7</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11218,7</w:t>
            </w:r>
          </w:p>
        </w:tc>
        <w:tc>
          <w:tcPr>
            <w:tcW w:w="111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-25,42</w:t>
            </w:r>
          </w:p>
        </w:tc>
      </w:tr>
      <w:tr w:rsidR="001059B1" w:rsidRPr="009932D1" w:rsidTr="00105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jc w:val="center"/>
        </w:trPr>
        <w:tc>
          <w:tcPr>
            <w:tcW w:w="2826"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Коефіцієнт автономії </w:t>
            </w:r>
          </w:p>
        </w:tc>
        <w:tc>
          <w:tcPr>
            <w:tcW w:w="109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Ка</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0,22</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0,23</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0,28</w:t>
            </w:r>
          </w:p>
        </w:tc>
        <w:tc>
          <w:tcPr>
            <w:tcW w:w="111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25,55</w:t>
            </w:r>
          </w:p>
        </w:tc>
      </w:tr>
      <w:tr w:rsidR="001059B1" w:rsidRPr="009932D1" w:rsidTr="00105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jc w:val="center"/>
        </w:trPr>
        <w:tc>
          <w:tcPr>
            <w:tcW w:w="2826"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Коефіцієнт фінансової залежності </w:t>
            </w:r>
          </w:p>
        </w:tc>
        <w:tc>
          <w:tcPr>
            <w:tcW w:w="109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Кфз</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4,54</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4,32</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3,62</w:t>
            </w:r>
          </w:p>
        </w:tc>
        <w:tc>
          <w:tcPr>
            <w:tcW w:w="111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-20,35</w:t>
            </w:r>
          </w:p>
        </w:tc>
      </w:tr>
      <w:tr w:rsidR="001059B1" w:rsidRPr="009932D1" w:rsidTr="00105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jc w:val="center"/>
        </w:trPr>
        <w:tc>
          <w:tcPr>
            <w:tcW w:w="2826"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Коефіцієнт фінансової стабільності </w:t>
            </w:r>
          </w:p>
        </w:tc>
        <w:tc>
          <w:tcPr>
            <w:tcW w:w="109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Кфу</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1,53</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1,72</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1,85</w:t>
            </w:r>
          </w:p>
        </w:tc>
        <w:tc>
          <w:tcPr>
            <w:tcW w:w="111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20,59</w:t>
            </w:r>
          </w:p>
        </w:tc>
      </w:tr>
      <w:tr w:rsidR="001059B1" w:rsidRPr="009932D1" w:rsidTr="00105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jc w:val="center"/>
        </w:trPr>
        <w:tc>
          <w:tcPr>
            <w:tcW w:w="2826"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Коефіцієнт маневреності власного капіталу </w:t>
            </w:r>
          </w:p>
        </w:tc>
        <w:tc>
          <w:tcPr>
            <w:tcW w:w="109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Км</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0,17</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0,55</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0,54</w:t>
            </w:r>
          </w:p>
        </w:tc>
        <w:tc>
          <w:tcPr>
            <w:tcW w:w="111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216,15</w:t>
            </w:r>
          </w:p>
        </w:tc>
      </w:tr>
      <w:tr w:rsidR="001059B1" w:rsidRPr="009932D1" w:rsidTr="00105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9"/>
          <w:jc w:val="center"/>
        </w:trPr>
        <w:tc>
          <w:tcPr>
            <w:tcW w:w="2826" w:type="dxa"/>
            <w:shd w:val="clear" w:color="auto" w:fill="auto"/>
            <w:vAlign w:val="center"/>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 xml:space="preserve">Коефіцієнт забезпеченості власним оборотним капіталом </w:t>
            </w:r>
          </w:p>
        </w:tc>
        <w:tc>
          <w:tcPr>
            <w:tcW w:w="1092"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Коб</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-1,94</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-1,34</w:t>
            </w:r>
          </w:p>
        </w:tc>
        <w:tc>
          <w:tcPr>
            <w:tcW w:w="1380"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-1,33</w:t>
            </w:r>
          </w:p>
        </w:tc>
        <w:tc>
          <w:tcPr>
            <w:tcW w:w="1115" w:type="dxa"/>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-31,6</w:t>
            </w:r>
          </w:p>
        </w:tc>
      </w:tr>
    </w:tbl>
    <w:p w:rsidR="001059B1" w:rsidRPr="00FF012E" w:rsidRDefault="001059B1" w:rsidP="001059B1">
      <w:pPr>
        <w:spacing w:after="0" w:line="360" w:lineRule="auto"/>
        <w:ind w:firstLine="709"/>
        <w:jc w:val="both"/>
        <w:rPr>
          <w:rFonts w:ascii="Times New Roman" w:eastAsia="Times New Roman" w:hAnsi="Times New Roman" w:cs="Times New Roman"/>
          <w:sz w:val="28"/>
          <w:szCs w:val="28"/>
          <w:lang w:val="uk-UA" w:eastAsia="ru-RU"/>
        </w:rPr>
      </w:pPr>
    </w:p>
    <w:p w:rsidR="001059B1" w:rsidRPr="00FF012E" w:rsidRDefault="001059B1" w:rsidP="001059B1">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Основним узагальнюючим показником ефективності діяльності підприємства є чистий прибуток, що підприємство одержало за звітний період. Чистий прибуток – це джерело економічного й соціального розвитку підприємства. Постійне збільшення прибутку зміцнює конкурентні позиції підприємства. Аналіз фінансових результатів підп</w:t>
      </w:r>
      <w:r w:rsidR="005664D0">
        <w:rPr>
          <w:rFonts w:ascii="Times New Roman" w:eastAsia="Times New Roman" w:hAnsi="Times New Roman" w:cs="Times New Roman"/>
          <w:sz w:val="28"/>
          <w:szCs w:val="28"/>
          <w:lang w:val="uk-UA" w:eastAsia="ru-RU"/>
        </w:rPr>
        <w:t>риємства представлений у табл. 2.25.</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Валовий прибуток туристичної фірми «Телемак» у 2016 році становить 10024 тис. грн., що на 3833 тис. грн. більше, ніж у 2014 році. Тобто значення валового прибутку на туристичній фірмі «Телема</w:t>
      </w:r>
      <w:r w:rsidR="00E9762D">
        <w:rPr>
          <w:rFonts w:ascii="Times New Roman" w:eastAsia="Times New Roman" w:hAnsi="Times New Roman" w:cs="Times New Roman"/>
          <w:sz w:val="28"/>
          <w:szCs w:val="28"/>
          <w:lang w:val="uk-UA" w:eastAsia="ru-RU"/>
        </w:rPr>
        <w:t>к</w:t>
      </w:r>
      <w:r w:rsidRPr="00FF012E">
        <w:rPr>
          <w:rFonts w:ascii="Times New Roman" w:eastAsia="Times New Roman" w:hAnsi="Times New Roman" w:cs="Times New Roman"/>
          <w:sz w:val="28"/>
          <w:szCs w:val="28"/>
          <w:lang w:val="uk-UA" w:eastAsia="ru-RU"/>
        </w:rPr>
        <w:t>» збільшилось на 61,92%. Чистий прибуток на підприємстві у звітному періоді становить 1403,9 тис. грн., це на 405 тис. грн. більше, ніж було у 2014 році.</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Отже, було проведено дослідження стану діяльності фірми на відповідний момент часу («діагностика статичного стану») та протягом відповідного періоду («діагностика процесу»).</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2.25</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Аналіз прибутку туристичної фірми «Телемак» за 2014-2016 рр., тис. грн.</w:t>
      </w:r>
    </w:p>
    <w:tbl>
      <w:tblPr>
        <w:tblW w:w="9428" w:type="dxa"/>
        <w:jc w:val="center"/>
        <w:tblLayout w:type="fixed"/>
        <w:tblLook w:val="0000" w:firstRow="0" w:lastRow="0" w:firstColumn="0" w:lastColumn="0" w:noHBand="0" w:noVBand="0"/>
      </w:tblPr>
      <w:tblGrid>
        <w:gridCol w:w="3723"/>
        <w:gridCol w:w="881"/>
        <w:gridCol w:w="1276"/>
        <w:gridCol w:w="1276"/>
        <w:gridCol w:w="1245"/>
        <w:gridCol w:w="1027"/>
      </w:tblGrid>
      <w:tr w:rsidR="001059B1" w:rsidRPr="009932D1" w:rsidTr="001059B1">
        <w:trPr>
          <w:trHeight w:val="894"/>
          <w:jc w:val="center"/>
        </w:trPr>
        <w:tc>
          <w:tcPr>
            <w:tcW w:w="3723" w:type="dxa"/>
            <w:tcBorders>
              <w:top w:val="single" w:sz="4" w:space="0" w:color="auto"/>
              <w:left w:val="single" w:sz="4" w:space="0" w:color="auto"/>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Показники за рік</w:t>
            </w:r>
          </w:p>
        </w:tc>
        <w:tc>
          <w:tcPr>
            <w:tcW w:w="881"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Умовне позначення</w:t>
            </w:r>
          </w:p>
        </w:tc>
        <w:tc>
          <w:tcPr>
            <w:tcW w:w="1276"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2014</w:t>
            </w:r>
          </w:p>
        </w:tc>
        <w:tc>
          <w:tcPr>
            <w:tcW w:w="1276"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2015</w:t>
            </w:r>
          </w:p>
        </w:tc>
        <w:tc>
          <w:tcPr>
            <w:tcW w:w="1245"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2016</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Зміна за період,</w:t>
            </w:r>
          </w:p>
          <w:p w:rsidR="001059B1" w:rsidRPr="009932D1" w:rsidRDefault="001059B1" w:rsidP="001059B1">
            <w:pPr>
              <w:spacing w:after="0" w:line="240" w:lineRule="auto"/>
              <w:jc w:val="center"/>
              <w:rPr>
                <w:rFonts w:ascii="Times New Roman" w:eastAsia="Times New Roman" w:hAnsi="Times New Roman" w:cs="Times New Roman"/>
                <w:b/>
                <w:sz w:val="20"/>
                <w:szCs w:val="20"/>
                <w:lang w:val="uk-UA" w:eastAsia="ru-RU"/>
              </w:rPr>
            </w:pPr>
            <w:r w:rsidRPr="009932D1">
              <w:rPr>
                <w:rFonts w:ascii="Times New Roman" w:eastAsia="Times New Roman" w:hAnsi="Times New Roman" w:cs="Times New Roman"/>
                <w:b/>
                <w:sz w:val="20"/>
                <w:szCs w:val="20"/>
                <w:lang w:val="uk-UA" w:eastAsia="ru-RU"/>
              </w:rPr>
              <w:t>%</w:t>
            </w:r>
          </w:p>
        </w:tc>
      </w:tr>
      <w:tr w:rsidR="001059B1" w:rsidRPr="009932D1" w:rsidTr="001059B1">
        <w:trPr>
          <w:trHeight w:val="347"/>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Чистий  доход</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ЧД</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30205,1</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29 514,8</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35194,7</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16,52</w:t>
            </w:r>
          </w:p>
        </w:tc>
      </w:tr>
      <w:tr w:rsidR="001059B1" w:rsidRPr="009932D1" w:rsidTr="001059B1">
        <w:trPr>
          <w:trHeight w:val="357"/>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 Собівартість реалізованого товару</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С</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24 014,5</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24 172,9</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25171</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4,82</w:t>
            </w:r>
          </w:p>
        </w:tc>
      </w:tr>
      <w:tr w:rsidR="001059B1" w:rsidRPr="009932D1" w:rsidTr="001059B1">
        <w:trPr>
          <w:trHeight w:val="290"/>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 Валовий прибуток</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Пв</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6 191</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5 341,9</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10 024</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61,92</w:t>
            </w:r>
          </w:p>
        </w:tc>
      </w:tr>
      <w:tr w:rsidR="001059B1" w:rsidRPr="009932D1" w:rsidTr="001059B1">
        <w:trPr>
          <w:trHeight w:val="124"/>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 Інші операційні доходи</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Доп</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411,5</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259</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192,1</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-53,32</w:t>
            </w:r>
          </w:p>
        </w:tc>
      </w:tr>
      <w:tr w:rsidR="001059B1" w:rsidRPr="009932D1" w:rsidTr="001059B1">
        <w:trPr>
          <w:trHeight w:val="270"/>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5. Адміністративні витрати</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Ра</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1619,4</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1 093,9</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2367</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46,17</w:t>
            </w:r>
          </w:p>
        </w:tc>
      </w:tr>
      <w:tr w:rsidR="001059B1" w:rsidRPr="009932D1" w:rsidTr="001059B1">
        <w:trPr>
          <w:trHeight w:val="207"/>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 Витрати на збут</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Рс</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140</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1 068,4</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1000,1</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614,36</w:t>
            </w:r>
          </w:p>
        </w:tc>
      </w:tr>
      <w:tr w:rsidR="001059B1" w:rsidRPr="009932D1" w:rsidTr="001059B1">
        <w:trPr>
          <w:trHeight w:val="212"/>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 Інші операційні витрати</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Рпр</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1404,4</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1 616</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3328,9</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137,03</w:t>
            </w:r>
          </w:p>
        </w:tc>
      </w:tr>
      <w:tr w:rsidR="001059B1" w:rsidRPr="009932D1" w:rsidTr="001059B1">
        <w:trPr>
          <w:trHeight w:val="560"/>
          <w:jc w:val="center"/>
        </w:trPr>
        <w:tc>
          <w:tcPr>
            <w:tcW w:w="3723" w:type="dxa"/>
            <w:tcBorders>
              <w:top w:val="single" w:sz="4" w:space="0" w:color="auto"/>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 Прибуток від операційної діяльності</w:t>
            </w:r>
          </w:p>
        </w:tc>
        <w:tc>
          <w:tcPr>
            <w:tcW w:w="881"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Піп</w:t>
            </w:r>
          </w:p>
        </w:tc>
        <w:tc>
          <w:tcPr>
            <w:tcW w:w="1276"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3 438,6</w:t>
            </w:r>
          </w:p>
        </w:tc>
        <w:tc>
          <w:tcPr>
            <w:tcW w:w="1276"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822,6</w:t>
            </w:r>
          </w:p>
        </w:tc>
        <w:tc>
          <w:tcPr>
            <w:tcW w:w="1245"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3 519,8</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2,36</w:t>
            </w:r>
          </w:p>
        </w:tc>
      </w:tr>
      <w:tr w:rsidR="001059B1" w:rsidRPr="009932D1" w:rsidTr="001059B1">
        <w:trPr>
          <w:trHeight w:val="270"/>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 Фінансові доходи</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Дф</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0</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w:t>
            </w:r>
          </w:p>
        </w:tc>
      </w:tr>
      <w:tr w:rsidR="001059B1" w:rsidRPr="009932D1" w:rsidTr="001059B1">
        <w:trPr>
          <w:trHeight w:val="200"/>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 Інші доходи</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Дпр</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994</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7360,6</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175,1</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-82,38</w:t>
            </w:r>
          </w:p>
        </w:tc>
      </w:tr>
      <w:tr w:rsidR="001059B1" w:rsidRPr="009932D1" w:rsidTr="001059B1">
        <w:trPr>
          <w:trHeight w:val="360"/>
          <w:jc w:val="center"/>
        </w:trPr>
        <w:tc>
          <w:tcPr>
            <w:tcW w:w="3723" w:type="dxa"/>
            <w:tcBorders>
              <w:top w:val="single" w:sz="4" w:space="0" w:color="auto"/>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 Фінансові витрати</w:t>
            </w:r>
          </w:p>
        </w:tc>
        <w:tc>
          <w:tcPr>
            <w:tcW w:w="881"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Рф</w:t>
            </w:r>
          </w:p>
        </w:tc>
        <w:tc>
          <w:tcPr>
            <w:tcW w:w="1276"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1769,6</w:t>
            </w:r>
          </w:p>
        </w:tc>
        <w:tc>
          <w:tcPr>
            <w:tcW w:w="1276"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1414,6</w:t>
            </w:r>
          </w:p>
        </w:tc>
        <w:tc>
          <w:tcPr>
            <w:tcW w:w="1245"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1163</w:t>
            </w:r>
          </w:p>
        </w:tc>
        <w:tc>
          <w:tcPr>
            <w:tcW w:w="1027" w:type="dxa"/>
            <w:tcBorders>
              <w:top w:val="single" w:sz="4" w:space="0" w:color="auto"/>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-34,28</w:t>
            </w:r>
          </w:p>
        </w:tc>
      </w:tr>
      <w:tr w:rsidR="001059B1" w:rsidRPr="009932D1" w:rsidTr="001059B1">
        <w:trPr>
          <w:trHeight w:val="169"/>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12. Інші витрати</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Рпр</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17,4</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6501,3</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-92,53</w:t>
            </w:r>
          </w:p>
        </w:tc>
      </w:tr>
      <w:tr w:rsidR="001059B1" w:rsidRPr="009932D1" w:rsidTr="001059B1">
        <w:trPr>
          <w:trHeight w:val="316"/>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13. Прибуток від звичайної діяльності до оподатковування</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Поб</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2645,6</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267,3</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2 531</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-4,35</w:t>
            </w:r>
          </w:p>
        </w:tc>
      </w:tr>
      <w:tr w:rsidR="001059B1" w:rsidRPr="009932D1" w:rsidTr="001059B1">
        <w:trPr>
          <w:trHeight w:val="168"/>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14. Податок на прибуток</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Нпр</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1646,3</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163,4</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1126,7</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-31,56</w:t>
            </w:r>
          </w:p>
        </w:tc>
      </w:tr>
      <w:tr w:rsidR="001059B1" w:rsidRPr="009932D1" w:rsidTr="001059B1">
        <w:trPr>
          <w:trHeight w:val="171"/>
          <w:jc w:val="center"/>
        </w:trPr>
        <w:tc>
          <w:tcPr>
            <w:tcW w:w="3723" w:type="dxa"/>
            <w:tcBorders>
              <w:top w:val="nil"/>
              <w:left w:val="single" w:sz="4" w:space="0" w:color="auto"/>
              <w:bottom w:val="single" w:sz="4" w:space="0" w:color="auto"/>
              <w:right w:val="single" w:sz="4" w:space="0" w:color="auto"/>
            </w:tcBorders>
            <w:shd w:val="clear" w:color="auto" w:fill="auto"/>
          </w:tcPr>
          <w:p w:rsidR="001059B1" w:rsidRPr="009932D1" w:rsidRDefault="001059B1" w:rsidP="001059B1">
            <w:pPr>
              <w:spacing w:after="0" w:line="240" w:lineRule="auto"/>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15. Чистий прибуток</w:t>
            </w:r>
          </w:p>
        </w:tc>
        <w:tc>
          <w:tcPr>
            <w:tcW w:w="881"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ПЧ</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999,3</w:t>
            </w:r>
          </w:p>
        </w:tc>
        <w:tc>
          <w:tcPr>
            <w:tcW w:w="1276"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103,9</w:t>
            </w:r>
          </w:p>
        </w:tc>
        <w:tc>
          <w:tcPr>
            <w:tcW w:w="1245"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1 403,9</w:t>
            </w:r>
          </w:p>
        </w:tc>
        <w:tc>
          <w:tcPr>
            <w:tcW w:w="1027" w:type="dxa"/>
            <w:tcBorders>
              <w:top w:val="nil"/>
              <w:left w:val="nil"/>
              <w:bottom w:val="single" w:sz="4" w:space="0" w:color="auto"/>
              <w:right w:val="single" w:sz="4" w:space="0" w:color="auto"/>
            </w:tcBorders>
            <w:shd w:val="clear" w:color="auto" w:fill="auto"/>
            <w:vAlign w:val="center"/>
          </w:tcPr>
          <w:p w:rsidR="001059B1" w:rsidRPr="009932D1" w:rsidRDefault="001059B1" w:rsidP="001059B1">
            <w:pPr>
              <w:spacing w:after="0" w:line="240" w:lineRule="auto"/>
              <w:jc w:val="center"/>
              <w:rPr>
                <w:rFonts w:ascii="Times New Roman" w:eastAsia="Times New Roman" w:hAnsi="Times New Roman" w:cs="Times New Roman"/>
                <w:sz w:val="20"/>
                <w:szCs w:val="20"/>
                <w:lang w:val="uk-UA" w:eastAsia="ru-RU"/>
              </w:rPr>
            </w:pPr>
            <w:r w:rsidRPr="009932D1">
              <w:rPr>
                <w:rFonts w:ascii="Times New Roman" w:eastAsia="Times New Roman" w:hAnsi="Times New Roman" w:cs="Times New Roman"/>
                <w:sz w:val="20"/>
                <w:szCs w:val="20"/>
                <w:lang w:val="uk-UA" w:eastAsia="ru-RU"/>
              </w:rPr>
              <w:t>40,49</w:t>
            </w:r>
          </w:p>
        </w:tc>
      </w:tr>
    </w:tbl>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color w:val="000000"/>
          <w:sz w:val="28"/>
          <w:szCs w:val="28"/>
          <w:shd w:val="clear" w:color="auto" w:fill="FFFFFF"/>
          <w:lang w:val="uk-UA" w:eastAsia="ru-RU"/>
        </w:rPr>
        <w:t xml:space="preserve">Фінансовий аналіз підприємства показав, що </w:t>
      </w:r>
      <w:r w:rsidR="00726AE4">
        <w:rPr>
          <w:rFonts w:ascii="Times New Roman" w:eastAsia="Times New Roman" w:hAnsi="Times New Roman" w:cs="Times New Roman"/>
          <w:color w:val="000000"/>
          <w:sz w:val="28"/>
          <w:szCs w:val="28"/>
          <w:shd w:val="clear" w:color="auto" w:fill="FFFFFF"/>
          <w:lang w:val="uk-UA" w:eastAsia="ru-RU"/>
        </w:rPr>
        <w:t xml:space="preserve">відбулося </w:t>
      </w:r>
      <w:r w:rsidRPr="00FF012E">
        <w:rPr>
          <w:rFonts w:ascii="Times New Roman" w:eastAsia="Times New Roman" w:hAnsi="Times New Roman" w:cs="Times New Roman"/>
          <w:sz w:val="28"/>
          <w:szCs w:val="28"/>
          <w:lang w:val="uk-UA" w:eastAsia="ru-RU"/>
        </w:rPr>
        <w:t>поліпшення фінансового стану підприємства за 2014-2016 рр. Але, як показують розрахунки, поточні потреби туристичного підприємства «Телемак» протягом декілька років не можуть бути забезпечені власними коштами, без залучення кредитів. І ця негативна тенденція є і на даний момент.</w:t>
      </w:r>
    </w:p>
    <w:p w:rsidR="001059B1" w:rsidRPr="00FF012E" w:rsidRDefault="001059B1" w:rsidP="0000237C">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 xml:space="preserve">Проведений аналіз фінансового стану  «Телемак» на даний час з метою визначення результативності і оцінки вдалого розміщення капіталу. Виявлено, що підприємство є оптимально прибутковим та відповідає інтересам всіх учасників туристичного бізнесу. </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Конкуренція обумовлюється правом кожного з суб'єктів ділових відносин на реалізацію свого економічного потенціалу. Це неминуче призводить до зіткнення між ними. Був проведений експертами аналіз основних конкурентів туристичної фірми.  Результати дослідження основних конкурентів «Телемак» представлено у вигляді порівняльної таблиці за п’ятибальною шкалою  («5» найвища, «1» - найнижча оцінка) (</w:t>
      </w:r>
      <w:r w:rsidR="005664D0">
        <w:rPr>
          <w:rFonts w:ascii="Times New Roman" w:eastAsia="Times New Roman" w:hAnsi="Times New Roman" w:cs="Times New Roman"/>
          <w:sz w:val="28"/>
          <w:szCs w:val="28"/>
          <w:lang w:val="uk-UA" w:eastAsia="ru-RU"/>
        </w:rPr>
        <w:t xml:space="preserve"> табл. 2.</w:t>
      </w:r>
      <w:r w:rsidR="0000237C">
        <w:rPr>
          <w:rFonts w:ascii="Times New Roman" w:eastAsia="Times New Roman" w:hAnsi="Times New Roman" w:cs="Times New Roman"/>
          <w:sz w:val="28"/>
          <w:szCs w:val="28"/>
          <w:lang w:val="uk-UA" w:eastAsia="ru-RU"/>
        </w:rPr>
        <w:t>26</w:t>
      </w:r>
      <w:r w:rsidRPr="00FF012E">
        <w:rPr>
          <w:rFonts w:ascii="Times New Roman" w:eastAsia="Times New Roman" w:hAnsi="Times New Roman" w:cs="Times New Roman"/>
          <w:sz w:val="28"/>
          <w:szCs w:val="28"/>
          <w:lang w:val="uk-UA" w:eastAsia="ru-RU"/>
        </w:rPr>
        <w:t xml:space="preserve">.) </w:t>
      </w:r>
    </w:p>
    <w:p w:rsidR="001059B1" w:rsidRPr="00FF012E" w:rsidRDefault="005664D0" w:rsidP="001059B1">
      <w:pPr>
        <w:spacing w:after="0" w:line="360" w:lineRule="auto"/>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00237C">
        <w:rPr>
          <w:rFonts w:ascii="Times New Roman" w:eastAsia="Times New Roman" w:hAnsi="Times New Roman" w:cs="Times New Roman"/>
          <w:b/>
          <w:sz w:val="28"/>
          <w:szCs w:val="28"/>
          <w:lang w:val="uk-UA" w:eastAsia="ru-RU"/>
        </w:rPr>
        <w:t>26</w:t>
      </w:r>
    </w:p>
    <w:p w:rsidR="001059B1" w:rsidRPr="00FF012E" w:rsidRDefault="001059B1" w:rsidP="001059B1">
      <w:pPr>
        <w:spacing w:after="0" w:line="360" w:lineRule="auto"/>
        <w:jc w:val="center"/>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Результати дослідження основних конкурентів «Телемак»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701"/>
        <w:gridCol w:w="1701"/>
        <w:gridCol w:w="1559"/>
      </w:tblGrid>
      <w:tr w:rsidR="001059B1" w:rsidRPr="00FF012E" w:rsidTr="001059B1">
        <w:trPr>
          <w:trHeight w:val="283"/>
        </w:trPr>
        <w:tc>
          <w:tcPr>
            <w:tcW w:w="4395"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outlineLvl w:val="6"/>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Параметр</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outlineLvl w:val="1"/>
              <w:rPr>
                <w:rFonts w:ascii="Times New Roman" w:eastAsia="Times New Roman" w:hAnsi="Times New Roman" w:cs="Times New Roman"/>
                <w:bCs/>
                <w:iCs/>
                <w:sz w:val="24"/>
                <w:szCs w:val="24"/>
                <w:lang w:val="uk-UA" w:eastAsia="ru-RU"/>
              </w:rPr>
            </w:pPr>
            <w:bookmarkStart w:id="1" w:name="_Toc186355270"/>
            <w:bookmarkStart w:id="2" w:name="_Toc188439756"/>
            <w:bookmarkStart w:id="3" w:name="_Toc196580350"/>
            <w:bookmarkStart w:id="4" w:name="_Toc196583055"/>
            <w:bookmarkStart w:id="5" w:name="_Toc215393484"/>
            <w:bookmarkStart w:id="6" w:name="_Toc215984711"/>
            <w:bookmarkStart w:id="7" w:name="_Toc224500308"/>
            <w:r w:rsidRPr="00FF012E">
              <w:rPr>
                <w:rFonts w:ascii="Times New Roman" w:eastAsia="Times New Roman" w:hAnsi="Times New Roman" w:cs="Times New Roman"/>
                <w:bCs/>
                <w:iCs/>
                <w:sz w:val="24"/>
                <w:szCs w:val="24"/>
                <w:lang w:val="uk-UA" w:eastAsia="ru-RU"/>
              </w:rPr>
              <w:t>«Телемак»</w:t>
            </w:r>
            <w:bookmarkEnd w:id="1"/>
            <w:bookmarkEnd w:id="2"/>
            <w:bookmarkEnd w:id="3"/>
            <w:bookmarkEnd w:id="4"/>
            <w:bookmarkEnd w:id="5"/>
            <w:bookmarkEnd w:id="6"/>
            <w:bookmarkEnd w:id="7"/>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 xml:space="preserve"> «Simon-tour»</w:t>
            </w:r>
          </w:p>
        </w:tc>
        <w:tc>
          <w:tcPr>
            <w:tcW w:w="1559"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 xml:space="preserve"> «Наш тур»</w:t>
            </w:r>
          </w:p>
        </w:tc>
      </w:tr>
      <w:tr w:rsidR="001059B1" w:rsidRPr="00FF012E" w:rsidTr="001059B1">
        <w:trPr>
          <w:trHeight w:val="287"/>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1. Якість турпродукту</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4,5</w:t>
            </w:r>
          </w:p>
        </w:tc>
        <w:tc>
          <w:tcPr>
            <w:tcW w:w="1559"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r>
      <w:tr w:rsidR="001059B1" w:rsidRPr="00FF012E" w:rsidTr="001059B1">
        <w:trPr>
          <w:trHeight w:val="287"/>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2 Якість обслуговування</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3</w:t>
            </w:r>
          </w:p>
        </w:tc>
        <w:tc>
          <w:tcPr>
            <w:tcW w:w="1559"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r>
      <w:tr w:rsidR="001059B1" w:rsidRPr="00FF012E" w:rsidTr="001059B1">
        <w:trPr>
          <w:trHeight w:val="245"/>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3. Вартість</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r>
      <w:tr w:rsidR="001059B1" w:rsidRPr="00FF012E" w:rsidTr="001059B1">
        <w:trPr>
          <w:trHeight w:val="279"/>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 Реклама</w:t>
            </w:r>
          </w:p>
        </w:tc>
        <w:tc>
          <w:tcPr>
            <w:tcW w:w="1701"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c>
          <w:tcPr>
            <w:tcW w:w="1701"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3</w:t>
            </w:r>
          </w:p>
        </w:tc>
        <w:tc>
          <w:tcPr>
            <w:tcW w:w="1559"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r>
      <w:tr w:rsidR="001059B1" w:rsidRPr="00FF012E" w:rsidTr="001059B1">
        <w:trPr>
          <w:trHeight w:val="287"/>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 Місце розташування</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3</w:t>
            </w:r>
          </w:p>
        </w:tc>
      </w:tr>
      <w:tr w:rsidR="001059B1" w:rsidRPr="00FF012E" w:rsidTr="001059B1">
        <w:trPr>
          <w:trHeight w:val="318"/>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6. Асортимент</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r>
      <w:tr w:rsidR="001059B1" w:rsidRPr="00FF012E" w:rsidTr="001059B1">
        <w:trPr>
          <w:trHeight w:val="166"/>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7. Популярність на регіональному ринку</w:t>
            </w:r>
          </w:p>
        </w:tc>
        <w:tc>
          <w:tcPr>
            <w:tcW w:w="1701"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c>
          <w:tcPr>
            <w:tcW w:w="1701"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c>
          <w:tcPr>
            <w:tcW w:w="1559"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5</w:t>
            </w:r>
          </w:p>
        </w:tc>
      </w:tr>
      <w:tr w:rsidR="001059B1" w:rsidRPr="00FF012E" w:rsidTr="001059B1">
        <w:trPr>
          <w:trHeight w:val="326"/>
        </w:trPr>
        <w:tc>
          <w:tcPr>
            <w:tcW w:w="4395"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Усього</w:t>
            </w:r>
          </w:p>
        </w:tc>
        <w:tc>
          <w:tcPr>
            <w:tcW w:w="1701"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32</w:t>
            </w:r>
          </w:p>
        </w:tc>
        <w:tc>
          <w:tcPr>
            <w:tcW w:w="1701"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27,5</w:t>
            </w:r>
          </w:p>
        </w:tc>
        <w:tc>
          <w:tcPr>
            <w:tcW w:w="1559" w:type="dxa"/>
            <w:tcBorders>
              <w:top w:val="single" w:sz="4" w:space="0" w:color="auto"/>
              <w:left w:val="single" w:sz="4" w:space="0" w:color="auto"/>
              <w:bottom w:val="single" w:sz="4" w:space="0" w:color="auto"/>
              <w:right w:val="single" w:sz="4" w:space="0" w:color="auto"/>
            </w:tcBorders>
          </w:tcPr>
          <w:p w:rsidR="001059B1" w:rsidRPr="00FF012E" w:rsidRDefault="001059B1" w:rsidP="001059B1">
            <w:pPr>
              <w:widowControl w:val="0"/>
              <w:spacing w:after="0" w:line="240" w:lineRule="auto"/>
              <w:jc w:val="center"/>
              <w:rPr>
                <w:rFonts w:ascii="Times New Roman" w:eastAsia="Times New Roman" w:hAnsi="Times New Roman" w:cs="Times New Roman"/>
                <w:sz w:val="24"/>
                <w:szCs w:val="24"/>
                <w:lang w:val="uk-UA" w:eastAsia="ru-RU"/>
              </w:rPr>
            </w:pPr>
            <w:r w:rsidRPr="00FF012E">
              <w:rPr>
                <w:rFonts w:ascii="Times New Roman" w:eastAsia="Times New Roman" w:hAnsi="Times New Roman" w:cs="Times New Roman"/>
                <w:sz w:val="24"/>
                <w:szCs w:val="24"/>
                <w:lang w:val="uk-UA" w:eastAsia="ru-RU"/>
              </w:rPr>
              <w:t>31</w:t>
            </w:r>
          </w:p>
        </w:tc>
      </w:tr>
    </w:tbl>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Оцінка параметрів проводилася за п’ятибальною шкалою (від найбільш слабких позицій за цим параметром до домінуючої позиції). З отриманих результатів видно, що основним (причому дуже сильним) конкурентом є «Наш тур». Перевага «Телемак» має кращу місце розташування. «</w:t>
      </w:r>
      <w:r w:rsidRPr="00FF012E">
        <w:rPr>
          <w:rFonts w:ascii="Times New Roman" w:eastAsia="Times New Roman" w:hAnsi="Times New Roman" w:cs="Times New Roman"/>
          <w:sz w:val="28"/>
          <w:szCs w:val="28"/>
          <w:lang w:val="uk-UA" w:eastAsia="uk-UA"/>
        </w:rPr>
        <w:t>Simon-tour</w:t>
      </w:r>
      <w:r w:rsidRPr="00FF012E">
        <w:rPr>
          <w:rFonts w:ascii="Times New Roman" w:eastAsia="Times New Roman" w:hAnsi="Times New Roman" w:cs="Times New Roman"/>
          <w:sz w:val="28"/>
          <w:szCs w:val="28"/>
          <w:lang w:val="uk-UA" w:eastAsia="ru-RU"/>
        </w:rPr>
        <w:t>» поступається  «Наш тур» на 3,5 бала за параметром «реклама» і «якість тур продукту», «якість обслуговування» та «асортимент». Але зате перевершує на 1 бал за параметром «місце розташування».</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 «Телемак» в умовах конкуренції буде прагнути зберегти ту частку ринку, якою він володіє. До основних факторів, які враховуються при конкуренції, відносяться: ціна, якісні показники турпродукту, умови платежу, реклама, робота з громадськістю та інші заходи системи стиму</w:t>
      </w:r>
      <w:r w:rsidR="006B00DE">
        <w:rPr>
          <w:rFonts w:ascii="Times New Roman" w:eastAsia="Times New Roman" w:hAnsi="Times New Roman" w:cs="Times New Roman"/>
          <w:sz w:val="28"/>
          <w:szCs w:val="28"/>
          <w:lang w:val="uk-UA" w:eastAsia="ru-RU"/>
        </w:rPr>
        <w:t>лювання збуту</w:t>
      </w:r>
      <w:r w:rsidRPr="00FF012E">
        <w:rPr>
          <w:rFonts w:ascii="Times New Roman" w:eastAsia="Times New Roman" w:hAnsi="Times New Roman" w:cs="Times New Roman"/>
          <w:sz w:val="28"/>
          <w:szCs w:val="28"/>
          <w:lang w:val="uk-UA" w:eastAsia="ru-RU"/>
        </w:rPr>
        <w:t>.</w:t>
      </w:r>
    </w:p>
    <w:p w:rsidR="001059B1" w:rsidRPr="00FF012E" w:rsidRDefault="001059B1" w:rsidP="001059B1">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За допомогою розглянутих показників можна дати оцінку рівню конкурентоспроможності підприємства з точки зору освоєного їм ринкового</w:t>
      </w:r>
      <w:r w:rsidRPr="00FF012E">
        <w:rPr>
          <w:rFonts w:ascii="Times New Roman" w:eastAsia="Times New Roman" w:hAnsi="Times New Roman" w:cs="Times New Roman"/>
          <w:sz w:val="28"/>
          <w:szCs w:val="28"/>
          <w:lang w:val="uk-UA" w:eastAsia="uk-UA"/>
        </w:rPr>
        <w:t xml:space="preserve"> </w:t>
      </w:r>
      <w:r w:rsidRPr="00FF012E">
        <w:rPr>
          <w:rFonts w:ascii="Times New Roman" w:eastAsia="Times New Roman" w:hAnsi="Times New Roman" w:cs="Times New Roman"/>
          <w:sz w:val="28"/>
          <w:szCs w:val="28"/>
          <w:lang w:val="uk-UA" w:eastAsia="ru-RU"/>
        </w:rPr>
        <w:t>потенціалу. Підприємство «Телемак» займає високу частку ринку, так  частка підприємства перебуває на рівні або перевищує ринкову частку двох-трьох найбільших конкурентів («Наш тур» і «Simon-tour»).</w:t>
      </w:r>
    </w:p>
    <w:p w:rsidR="001059B1" w:rsidRPr="00FF012E" w:rsidRDefault="001059B1" w:rsidP="001059B1">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Очевидно, що зі зростанням ринкової частки позиції підприємства виглядають все більш стійкими. Справа в тому, що частка фірми на ринку найбільшим чином впливає на норму отримуваного прибутку.</w:t>
      </w:r>
    </w:p>
    <w:p w:rsidR="00312113" w:rsidRDefault="001059B1" w:rsidP="005664D0">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 xml:space="preserve">Отже, дійсна конкурента позиція бізнесу дає змогу виробити можливі варіанти конкурентних стратегій підприємства. Для «Телемак» це стратегія зростання, яка реалізується відповідними конкурентними перевагами: креативна та переважна. При креативному поведінці здійснюються заходи, спрямовані на створення нових елементів відносин, які забезпечували б перевагу над конкурентами. Наприклад, розробка і впровадження нової продукції, нові технології, нові способи організації виробництва і т.д. </w:t>
      </w:r>
    </w:p>
    <w:p w:rsidR="005C01C9" w:rsidRDefault="0000237C" w:rsidP="005C01C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Підсумовуючи вищесказане, можна зробити висновок, що </w:t>
      </w:r>
      <w:r w:rsidR="00AB5C07">
        <w:rPr>
          <w:rFonts w:ascii="Times New Roman" w:eastAsia="Times New Roman" w:hAnsi="Times New Roman" w:cs="Times New Roman"/>
          <w:sz w:val="28"/>
          <w:szCs w:val="28"/>
          <w:lang w:val="uk-UA" w:eastAsia="ru-RU"/>
        </w:rPr>
        <w:t>фіна</w:t>
      </w:r>
      <w:r w:rsidR="00263D1B">
        <w:rPr>
          <w:rFonts w:ascii="Times New Roman" w:eastAsia="Times New Roman" w:hAnsi="Times New Roman" w:cs="Times New Roman"/>
          <w:sz w:val="28"/>
          <w:szCs w:val="28"/>
          <w:lang w:val="uk-UA" w:eastAsia="ru-RU"/>
        </w:rPr>
        <w:t>н</w:t>
      </w:r>
      <w:r w:rsidR="00AB5C07">
        <w:rPr>
          <w:rFonts w:ascii="Times New Roman" w:eastAsia="Times New Roman" w:hAnsi="Times New Roman" w:cs="Times New Roman"/>
          <w:sz w:val="28"/>
          <w:szCs w:val="28"/>
          <w:lang w:val="uk-UA" w:eastAsia="ru-RU"/>
        </w:rPr>
        <w:t xml:space="preserve">сові показники діяльності </w:t>
      </w:r>
      <w:r>
        <w:rPr>
          <w:rFonts w:ascii="Times New Roman" w:eastAsia="Times New Roman" w:hAnsi="Times New Roman" w:cs="Times New Roman"/>
          <w:sz w:val="28"/>
          <w:szCs w:val="28"/>
          <w:lang w:val="uk-UA" w:eastAsia="ru-RU"/>
        </w:rPr>
        <w:t>підприємств</w:t>
      </w:r>
      <w:r w:rsidR="00AB5C07">
        <w:rPr>
          <w:rFonts w:ascii="Times New Roman" w:eastAsia="Times New Roman" w:hAnsi="Times New Roman" w:cs="Times New Roman"/>
          <w:sz w:val="28"/>
          <w:szCs w:val="28"/>
          <w:lang w:val="uk-UA" w:eastAsia="ru-RU"/>
        </w:rPr>
        <w:t>а «Телемак» не можна оцінювати як кризові</w:t>
      </w:r>
      <w:r>
        <w:rPr>
          <w:rFonts w:ascii="Times New Roman" w:eastAsia="Times New Roman" w:hAnsi="Times New Roman" w:cs="Times New Roman"/>
          <w:sz w:val="28"/>
          <w:szCs w:val="28"/>
          <w:lang w:val="uk-UA" w:eastAsia="ru-RU"/>
        </w:rPr>
        <w:t>. Показники економічної діяльності в нормі, а однією з негативних тенденцій виступає залучення кредитних коштів, так як</w:t>
      </w:r>
      <w:r w:rsidRPr="0000237C">
        <w:rPr>
          <w:rFonts w:ascii="Times New Roman" w:eastAsia="Times New Roman" w:hAnsi="Times New Roman" w:cs="Times New Roman"/>
          <w:sz w:val="28"/>
          <w:szCs w:val="28"/>
          <w:lang w:val="uk-UA" w:eastAsia="ru-RU"/>
        </w:rPr>
        <w:t xml:space="preserve"> </w:t>
      </w:r>
      <w:r w:rsidRPr="00FF012E">
        <w:rPr>
          <w:rFonts w:ascii="Times New Roman" w:eastAsia="Times New Roman" w:hAnsi="Times New Roman" w:cs="Times New Roman"/>
          <w:sz w:val="28"/>
          <w:szCs w:val="28"/>
          <w:lang w:val="uk-UA" w:eastAsia="ru-RU"/>
        </w:rPr>
        <w:t>поточні потреби туристичного підприємства «Телемак» протягом декілька років не можуть бути забезпечені власними коштами</w:t>
      </w:r>
      <w:r>
        <w:rPr>
          <w:rFonts w:ascii="Times New Roman" w:eastAsia="Times New Roman" w:hAnsi="Times New Roman" w:cs="Times New Roman"/>
          <w:sz w:val="28"/>
          <w:szCs w:val="28"/>
          <w:lang w:val="uk-UA" w:eastAsia="ru-RU"/>
        </w:rPr>
        <w:t xml:space="preserve">. Але незважаючи на позитивну динаміку діяльності «Телемак», кризові явища </w:t>
      </w:r>
      <w:r w:rsidR="0027690F">
        <w:rPr>
          <w:rFonts w:ascii="Times New Roman" w:eastAsia="Times New Roman" w:hAnsi="Times New Roman" w:cs="Times New Roman"/>
          <w:sz w:val="28"/>
          <w:szCs w:val="28"/>
          <w:lang w:val="uk-UA" w:eastAsia="ru-RU"/>
        </w:rPr>
        <w:t xml:space="preserve">та несприятливе економічне середовище для ведення туристичного бізнесу, які склалося за останні три роки </w:t>
      </w:r>
      <w:r>
        <w:rPr>
          <w:rFonts w:ascii="Times New Roman" w:eastAsia="Times New Roman" w:hAnsi="Times New Roman" w:cs="Times New Roman"/>
          <w:sz w:val="28"/>
          <w:szCs w:val="28"/>
          <w:lang w:val="uk-UA" w:eastAsia="ru-RU"/>
        </w:rPr>
        <w:t>в туристичній сфері регіону</w:t>
      </w:r>
      <w:r w:rsidR="0027690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мають</w:t>
      </w:r>
      <w:r w:rsidR="0027690F">
        <w:rPr>
          <w:rFonts w:ascii="Times New Roman" w:eastAsia="Times New Roman" w:hAnsi="Times New Roman" w:cs="Times New Roman"/>
          <w:sz w:val="28"/>
          <w:szCs w:val="28"/>
          <w:lang w:val="uk-UA" w:eastAsia="ru-RU"/>
        </w:rPr>
        <w:t xml:space="preserve"> на нього</w:t>
      </w:r>
      <w:r>
        <w:rPr>
          <w:rFonts w:ascii="Times New Roman" w:eastAsia="Times New Roman" w:hAnsi="Times New Roman" w:cs="Times New Roman"/>
          <w:sz w:val="28"/>
          <w:szCs w:val="28"/>
          <w:lang w:val="uk-UA" w:eastAsia="ru-RU"/>
        </w:rPr>
        <w:t xml:space="preserve"> прямий</w:t>
      </w:r>
      <w:r w:rsidR="0027690F">
        <w:rPr>
          <w:rFonts w:ascii="Times New Roman" w:eastAsia="Times New Roman" w:hAnsi="Times New Roman" w:cs="Times New Roman"/>
          <w:sz w:val="28"/>
          <w:szCs w:val="28"/>
          <w:lang w:val="uk-UA" w:eastAsia="ru-RU"/>
        </w:rPr>
        <w:t xml:space="preserve"> негативний вплив. А пошук та використання інноваційних антикризових інструментів</w:t>
      </w:r>
      <w:r w:rsidR="001D1366">
        <w:rPr>
          <w:rFonts w:ascii="Times New Roman" w:eastAsia="Times New Roman" w:hAnsi="Times New Roman" w:cs="Times New Roman"/>
          <w:sz w:val="28"/>
          <w:szCs w:val="28"/>
          <w:lang w:val="uk-UA" w:eastAsia="ru-RU"/>
        </w:rPr>
        <w:t xml:space="preserve"> та заходів</w:t>
      </w:r>
      <w:r w:rsidR="0027690F">
        <w:rPr>
          <w:rFonts w:ascii="Times New Roman" w:eastAsia="Times New Roman" w:hAnsi="Times New Roman" w:cs="Times New Roman"/>
          <w:sz w:val="28"/>
          <w:szCs w:val="28"/>
          <w:lang w:val="uk-UA" w:eastAsia="ru-RU"/>
        </w:rPr>
        <w:t xml:space="preserve">, являється головною умовою для розвитку туризму в Луганській області. </w:t>
      </w:r>
    </w:p>
    <w:p w:rsidR="005C01C9" w:rsidRPr="00FF012E" w:rsidRDefault="005C01C9" w:rsidP="005C01C9">
      <w:pPr>
        <w:spacing w:after="0" w:line="360" w:lineRule="auto"/>
        <w:jc w:val="both"/>
        <w:rPr>
          <w:rFonts w:ascii="Times New Roman" w:eastAsia="Times New Roman" w:hAnsi="Times New Roman" w:cs="Times New Roman"/>
          <w:sz w:val="28"/>
          <w:szCs w:val="28"/>
          <w:lang w:val="uk-UA" w:eastAsia="ru-RU"/>
        </w:rPr>
      </w:pPr>
    </w:p>
    <w:p w:rsidR="001059B1" w:rsidRPr="00312113" w:rsidRDefault="005664D0" w:rsidP="001059B1">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Висновки до розділу </w:t>
      </w:r>
      <w:r w:rsidR="00071984">
        <w:rPr>
          <w:rFonts w:ascii="Times New Roman" w:eastAsia="Times New Roman" w:hAnsi="Times New Roman" w:cs="Times New Roman"/>
          <w:b/>
          <w:sz w:val="28"/>
          <w:szCs w:val="28"/>
          <w:lang w:val="uk-UA" w:eastAsia="ru-RU"/>
        </w:rPr>
        <w:t>2</w:t>
      </w:r>
    </w:p>
    <w:p w:rsidR="001059B1" w:rsidRPr="00FF012E" w:rsidRDefault="001059B1" w:rsidP="001059B1">
      <w:pPr>
        <w:spacing w:after="0" w:line="360" w:lineRule="auto"/>
        <w:ind w:firstLine="709"/>
        <w:jc w:val="both"/>
        <w:rPr>
          <w:rFonts w:ascii="Times New Roman" w:eastAsia="Times New Roman" w:hAnsi="Times New Roman" w:cs="Times New Roman"/>
          <w:sz w:val="28"/>
          <w:szCs w:val="28"/>
          <w:lang w:val="uk-UA" w:eastAsia="ru-RU"/>
        </w:rPr>
      </w:pPr>
    </w:p>
    <w:p w:rsidR="001D1366" w:rsidRPr="001D1366" w:rsidRDefault="00B94CAE" w:rsidP="001D136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результаті проведеного </w:t>
      </w:r>
      <w:r w:rsidR="001D1366" w:rsidRPr="001D1366">
        <w:rPr>
          <w:rFonts w:ascii="Times New Roman" w:eastAsia="Times New Roman" w:hAnsi="Times New Roman" w:cs="Times New Roman"/>
          <w:sz w:val="28"/>
          <w:szCs w:val="28"/>
          <w:lang w:val="uk-UA" w:eastAsia="ru-RU"/>
        </w:rPr>
        <w:t>аналіз</w:t>
      </w:r>
      <w:r>
        <w:rPr>
          <w:rFonts w:ascii="Times New Roman" w:eastAsia="Times New Roman" w:hAnsi="Times New Roman" w:cs="Times New Roman"/>
          <w:sz w:val="28"/>
          <w:szCs w:val="28"/>
          <w:lang w:val="uk-UA" w:eastAsia="ru-RU"/>
        </w:rPr>
        <w:t>у було виявлено</w:t>
      </w:r>
      <w:r w:rsidR="001D1366" w:rsidRPr="001D136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1D1366" w:rsidRPr="001D1366">
        <w:rPr>
          <w:rFonts w:ascii="Times New Roman" w:eastAsia="Times New Roman" w:hAnsi="Times New Roman" w:cs="Times New Roman"/>
          <w:sz w:val="28"/>
          <w:szCs w:val="28"/>
          <w:lang w:val="uk-UA" w:eastAsia="ru-RU"/>
        </w:rPr>
        <w:t xml:space="preserve"> що хоча за всіма показниками, починаючи з 2014 року, туристична галузь Луганської області переживає кризові часи, існуючий потенціал дає змогу розвивати туризм у регіоні.</w:t>
      </w:r>
      <w:r w:rsidR="001D1366" w:rsidRPr="005C01C9">
        <w:rPr>
          <w:rFonts w:ascii="Times New Roman" w:eastAsia="Times New Roman" w:hAnsi="Times New Roman" w:cs="Times New Roman"/>
          <w:sz w:val="28"/>
          <w:szCs w:val="28"/>
          <w:lang w:val="uk-UA" w:eastAsia="ru-RU"/>
        </w:rPr>
        <w:t xml:space="preserve"> </w:t>
      </w:r>
      <w:r w:rsidR="005C01C9" w:rsidRPr="005C01C9">
        <w:rPr>
          <w:rFonts w:ascii="Times New Roman" w:eastAsia="Times New Roman" w:hAnsi="Times New Roman" w:cs="Times New Roman"/>
          <w:sz w:val="28"/>
          <w:szCs w:val="28"/>
          <w:lang w:val="uk-UA" w:eastAsia="ru-RU"/>
        </w:rPr>
        <w:t>Фінансово-економічна криза, що продовжується в останні роки, події, пов’язані з проведенням антитерористичної операції на території Луганської області, негативно вплинули на в’їзний туристичний потік, структуру туризму та  туристичні можливості регіону, який і так ніколи не був привабливим для туристів.</w:t>
      </w:r>
      <w:r w:rsidR="005C01C9">
        <w:rPr>
          <w:rFonts w:ascii="Times New Roman" w:eastAsia="Times New Roman" w:hAnsi="Times New Roman" w:cs="Times New Roman"/>
          <w:sz w:val="28"/>
          <w:szCs w:val="28"/>
          <w:lang w:val="uk-UA" w:eastAsia="ru-RU"/>
        </w:rPr>
        <w:t xml:space="preserve"> </w:t>
      </w:r>
      <w:r w:rsidR="001D1366" w:rsidRPr="001D1366">
        <w:rPr>
          <w:rFonts w:ascii="Times New Roman" w:eastAsia="Times New Roman" w:hAnsi="Times New Roman" w:cs="Times New Roman"/>
          <w:sz w:val="28"/>
          <w:szCs w:val="28"/>
          <w:lang w:val="uk-UA" w:eastAsia="ru-RU"/>
        </w:rPr>
        <w:t xml:space="preserve">Подолання наявних негативних тенденцій, створення системних та комплексних передумов для розвитку туризму та курортів в області має стати одним з пріоритетних напрямів прискорення економічного зростання регіону, підтримки зайнятості, структурної модернізації економіки, наповнення бюджету. </w:t>
      </w:r>
    </w:p>
    <w:p w:rsidR="001D1366" w:rsidRPr="00FF012E" w:rsidRDefault="001D1366" w:rsidP="00B91495">
      <w:pPr>
        <w:spacing w:after="0" w:line="360" w:lineRule="auto"/>
        <w:ind w:firstLine="709"/>
        <w:jc w:val="both"/>
        <w:rPr>
          <w:rFonts w:ascii="Times New Roman" w:eastAsia="Times New Roman" w:hAnsi="Times New Roman" w:cs="Times New Roman"/>
          <w:sz w:val="28"/>
          <w:szCs w:val="28"/>
          <w:lang w:val="uk-UA" w:eastAsia="ru-RU"/>
        </w:rPr>
      </w:pPr>
      <w:r w:rsidRPr="001D1366">
        <w:rPr>
          <w:rFonts w:ascii="Times New Roman" w:eastAsia="Times New Roman" w:hAnsi="Times New Roman" w:cs="Times New Roman"/>
          <w:sz w:val="28"/>
          <w:szCs w:val="28"/>
          <w:lang w:val="uk-UA" w:eastAsia="ru-RU"/>
        </w:rPr>
        <w:t xml:space="preserve"> Планування ефективного антикризового управління туристичним підприємством виступає головною запорукою успіху для здійснення туристичної діяльності в умовах кризи.</w:t>
      </w:r>
      <w:r w:rsidR="00B94CAE">
        <w:rPr>
          <w:rFonts w:ascii="Times New Roman" w:eastAsia="Times New Roman" w:hAnsi="Times New Roman" w:cs="Times New Roman"/>
          <w:sz w:val="28"/>
          <w:szCs w:val="28"/>
          <w:lang w:val="uk-UA" w:eastAsia="ru-RU"/>
        </w:rPr>
        <w:t xml:space="preserve"> </w:t>
      </w:r>
      <w:r w:rsidRPr="001D1366">
        <w:rPr>
          <w:rFonts w:ascii="Times New Roman" w:eastAsia="Times New Roman" w:hAnsi="Times New Roman" w:cs="Times New Roman"/>
          <w:sz w:val="28"/>
          <w:szCs w:val="28"/>
          <w:lang w:val="uk-UA" w:eastAsia="ru-RU"/>
        </w:rPr>
        <w:t xml:space="preserve">За весь час своєї роботи керівництво та працівники </w:t>
      </w:r>
      <w:r w:rsidR="00B94CAE">
        <w:rPr>
          <w:rFonts w:ascii="Times New Roman" w:eastAsia="Times New Roman" w:hAnsi="Times New Roman" w:cs="Times New Roman"/>
          <w:sz w:val="28"/>
          <w:szCs w:val="28"/>
          <w:lang w:val="uk-UA" w:eastAsia="ru-RU"/>
        </w:rPr>
        <w:t xml:space="preserve"> </w:t>
      </w:r>
      <w:r w:rsidR="00704502">
        <w:rPr>
          <w:rFonts w:ascii="Times New Roman" w:eastAsia="Times New Roman" w:hAnsi="Times New Roman" w:cs="Times New Roman"/>
          <w:sz w:val="28"/>
          <w:szCs w:val="28"/>
          <w:lang w:val="uk-UA" w:eastAsia="ru-RU"/>
        </w:rPr>
        <w:t>тур</w:t>
      </w:r>
      <w:r w:rsidR="00B94CAE">
        <w:rPr>
          <w:rFonts w:ascii="Times New Roman" w:eastAsia="Times New Roman" w:hAnsi="Times New Roman" w:cs="Times New Roman"/>
          <w:sz w:val="28"/>
          <w:szCs w:val="28"/>
          <w:lang w:val="uk-UA" w:eastAsia="ru-RU"/>
        </w:rPr>
        <w:t>фірми «Телемак»</w:t>
      </w:r>
      <w:r w:rsidRPr="001D1366">
        <w:rPr>
          <w:rFonts w:ascii="Times New Roman" w:eastAsia="Times New Roman" w:hAnsi="Times New Roman" w:cs="Times New Roman"/>
          <w:sz w:val="28"/>
          <w:szCs w:val="28"/>
          <w:lang w:val="uk-UA" w:eastAsia="ru-RU"/>
        </w:rPr>
        <w:t xml:space="preserve"> зарекомендували себе</w:t>
      </w:r>
      <w:r w:rsidR="00B94CAE">
        <w:rPr>
          <w:rFonts w:ascii="Times New Roman" w:eastAsia="Times New Roman" w:hAnsi="Times New Roman" w:cs="Times New Roman"/>
          <w:sz w:val="28"/>
          <w:szCs w:val="28"/>
          <w:lang w:val="uk-UA" w:eastAsia="ru-RU"/>
        </w:rPr>
        <w:t xml:space="preserve"> як н</w:t>
      </w:r>
      <w:r w:rsidR="00B91495">
        <w:rPr>
          <w:rFonts w:ascii="Times New Roman" w:eastAsia="Times New Roman" w:hAnsi="Times New Roman" w:cs="Times New Roman"/>
          <w:sz w:val="28"/>
          <w:szCs w:val="28"/>
          <w:lang w:val="uk-UA" w:eastAsia="ru-RU"/>
        </w:rPr>
        <w:t>адійний учасник туристичного бізнесу в м. Сєвєродонецьк, обласному центрі Луганської області</w:t>
      </w:r>
      <w:r w:rsidRPr="001D1366">
        <w:rPr>
          <w:rFonts w:ascii="Times New Roman" w:eastAsia="Times New Roman" w:hAnsi="Times New Roman" w:cs="Times New Roman"/>
          <w:sz w:val="28"/>
          <w:szCs w:val="28"/>
          <w:lang w:val="uk-UA" w:eastAsia="ru-RU"/>
        </w:rPr>
        <w:t>. Проаналізувавши показники фі</w:t>
      </w:r>
      <w:r w:rsidR="00B91495">
        <w:rPr>
          <w:rFonts w:ascii="Times New Roman" w:eastAsia="Times New Roman" w:hAnsi="Times New Roman" w:cs="Times New Roman"/>
          <w:sz w:val="28"/>
          <w:szCs w:val="28"/>
          <w:lang w:val="uk-UA" w:eastAsia="ru-RU"/>
        </w:rPr>
        <w:t>нансової діяльності даного підприємства</w:t>
      </w:r>
      <w:r w:rsidRPr="001D1366">
        <w:rPr>
          <w:rFonts w:ascii="Times New Roman" w:eastAsia="Times New Roman" w:hAnsi="Times New Roman" w:cs="Times New Roman"/>
          <w:sz w:val="28"/>
          <w:szCs w:val="28"/>
          <w:lang w:val="uk-UA" w:eastAsia="ru-RU"/>
        </w:rPr>
        <w:t xml:space="preserve"> можна зробити висновок, що в цілому фінансовий стан підприємства можна вважати задовільним</w:t>
      </w:r>
      <w:r>
        <w:rPr>
          <w:rFonts w:ascii="Times New Roman" w:eastAsia="Times New Roman" w:hAnsi="Times New Roman" w:cs="Times New Roman"/>
          <w:sz w:val="28"/>
          <w:szCs w:val="28"/>
          <w:lang w:val="uk-UA" w:eastAsia="ru-RU"/>
        </w:rPr>
        <w:t xml:space="preserve">. </w:t>
      </w:r>
      <w:r w:rsidR="00704502">
        <w:rPr>
          <w:rFonts w:ascii="Times New Roman" w:eastAsia="Times New Roman" w:hAnsi="Times New Roman" w:cs="Times New Roman"/>
          <w:sz w:val="28"/>
          <w:szCs w:val="28"/>
          <w:lang w:val="uk-UA" w:eastAsia="ru-RU"/>
        </w:rPr>
        <w:t>Лише</w:t>
      </w:r>
      <w:r w:rsidR="00B91495">
        <w:rPr>
          <w:rFonts w:ascii="Times New Roman" w:eastAsia="Times New Roman" w:hAnsi="Times New Roman" w:cs="Times New Roman"/>
          <w:sz w:val="28"/>
          <w:szCs w:val="28"/>
          <w:lang w:val="uk-UA" w:eastAsia="ru-RU"/>
        </w:rPr>
        <w:t xml:space="preserve"> о</w:t>
      </w:r>
      <w:r w:rsidRPr="001D1366">
        <w:rPr>
          <w:rFonts w:ascii="Times New Roman" w:eastAsia="Times New Roman" w:hAnsi="Times New Roman" w:cs="Times New Roman"/>
          <w:sz w:val="28"/>
          <w:szCs w:val="28"/>
          <w:lang w:val="uk-UA" w:eastAsia="ru-RU"/>
        </w:rPr>
        <w:t>дн</w:t>
      </w:r>
      <w:r w:rsidR="00B91495">
        <w:rPr>
          <w:rFonts w:ascii="Times New Roman" w:eastAsia="Times New Roman" w:hAnsi="Times New Roman" w:cs="Times New Roman"/>
          <w:sz w:val="28"/>
          <w:szCs w:val="28"/>
          <w:lang w:val="uk-UA" w:eastAsia="ru-RU"/>
        </w:rPr>
        <w:t>ією з</w:t>
      </w:r>
      <w:r w:rsidR="00704502">
        <w:rPr>
          <w:rFonts w:ascii="Times New Roman" w:eastAsia="Times New Roman" w:hAnsi="Times New Roman" w:cs="Times New Roman"/>
          <w:sz w:val="28"/>
          <w:szCs w:val="28"/>
          <w:lang w:val="uk-UA" w:eastAsia="ru-RU"/>
        </w:rPr>
        <w:t xml:space="preserve"> небагатьох</w:t>
      </w:r>
      <w:r w:rsidR="00B91495">
        <w:rPr>
          <w:rFonts w:ascii="Times New Roman" w:eastAsia="Times New Roman" w:hAnsi="Times New Roman" w:cs="Times New Roman"/>
          <w:sz w:val="28"/>
          <w:szCs w:val="28"/>
          <w:lang w:val="uk-UA" w:eastAsia="ru-RU"/>
        </w:rPr>
        <w:t xml:space="preserve"> негативних тенденцій, яка спостерігається останні 3 роки,  є </w:t>
      </w:r>
      <w:r w:rsidRPr="001D1366">
        <w:rPr>
          <w:rFonts w:ascii="Times New Roman" w:eastAsia="Times New Roman" w:hAnsi="Times New Roman" w:cs="Times New Roman"/>
          <w:sz w:val="28"/>
          <w:szCs w:val="28"/>
          <w:lang w:val="uk-UA" w:eastAsia="ru-RU"/>
        </w:rPr>
        <w:t>залежніс</w:t>
      </w:r>
      <w:r w:rsidR="00B91495">
        <w:rPr>
          <w:rFonts w:ascii="Times New Roman" w:eastAsia="Times New Roman" w:hAnsi="Times New Roman" w:cs="Times New Roman"/>
          <w:sz w:val="28"/>
          <w:szCs w:val="28"/>
          <w:lang w:val="uk-UA" w:eastAsia="ru-RU"/>
        </w:rPr>
        <w:t>ть від зовнішнього фінансування.</w:t>
      </w:r>
      <w:r w:rsidRPr="001D1366">
        <w:rPr>
          <w:rFonts w:ascii="Times New Roman" w:eastAsia="Times New Roman" w:hAnsi="Times New Roman" w:cs="Times New Roman"/>
          <w:sz w:val="28"/>
          <w:szCs w:val="28"/>
          <w:lang w:val="uk-UA" w:eastAsia="ru-RU"/>
        </w:rPr>
        <w:t xml:space="preserve"> </w:t>
      </w:r>
    </w:p>
    <w:p w:rsidR="005C01C9" w:rsidRPr="005664D0" w:rsidRDefault="00B94CAE" w:rsidP="001C5329">
      <w:pPr>
        <w:spacing w:after="0" w:line="360" w:lineRule="auto"/>
        <w:ind w:firstLine="709"/>
        <w:jc w:val="both"/>
        <w:rPr>
          <w:rFonts w:ascii="Times New Roman" w:eastAsia="Times New Roman" w:hAnsi="Times New Roman" w:cs="Times New Roman"/>
          <w:sz w:val="28"/>
          <w:szCs w:val="28"/>
          <w:lang w:val="uk-UA" w:eastAsia="ru-RU"/>
        </w:rPr>
      </w:pPr>
      <w:r w:rsidRPr="00B94CAE">
        <w:rPr>
          <w:rFonts w:ascii="Times New Roman" w:eastAsia="Times New Roman" w:hAnsi="Times New Roman" w:cs="Times New Roman"/>
          <w:sz w:val="28"/>
          <w:szCs w:val="28"/>
          <w:lang w:val="uk-UA" w:eastAsia="ru-RU"/>
        </w:rPr>
        <w:t xml:space="preserve"> Але незважаючи на позитивну динаміку діяльності «Телемак», кризові явища та несприятливе економічне середовище для ведення туристичного бізнесу, які склалося за останні три роки в туристичній сфері регіону, мають на н</w:t>
      </w:r>
      <w:r w:rsidR="00B91495">
        <w:rPr>
          <w:rFonts w:ascii="Times New Roman" w:eastAsia="Times New Roman" w:hAnsi="Times New Roman" w:cs="Times New Roman"/>
          <w:sz w:val="28"/>
          <w:szCs w:val="28"/>
          <w:lang w:val="uk-UA" w:eastAsia="ru-RU"/>
        </w:rPr>
        <w:t xml:space="preserve">ього прямий негативний вплив. </w:t>
      </w:r>
      <w:r w:rsidR="001C5329" w:rsidRPr="001C5329">
        <w:rPr>
          <w:rFonts w:ascii="Times New Roman" w:eastAsia="Times New Roman" w:hAnsi="Times New Roman" w:cs="Times New Roman"/>
          <w:sz w:val="28"/>
          <w:szCs w:val="28"/>
          <w:lang w:val="uk-UA" w:eastAsia="ru-RU"/>
        </w:rPr>
        <w:t xml:space="preserve">Проаналізувавши показники фінансової діяльності туристичного «Телемак» можна зробити висновок, що в цілому фінансовий стан підприємства можна вважати задовільним, адже прибуток від основної діяльності і поточному році збільшився з 6190,6 тис. грн. за 2014 рік до 10023,7 тис. грн. за 2016 рік. Однією з небагатьох, але значущих, проблем залишається залежність від зовнішнього фінансування, тенденція якої спостерігається останні 3 роки. </w:t>
      </w:r>
      <w:r w:rsidR="00B91495">
        <w:rPr>
          <w:rFonts w:ascii="Times New Roman" w:eastAsia="Times New Roman" w:hAnsi="Times New Roman" w:cs="Times New Roman"/>
          <w:sz w:val="28"/>
          <w:szCs w:val="28"/>
          <w:lang w:val="uk-UA" w:eastAsia="ru-RU"/>
        </w:rPr>
        <w:t>П</w:t>
      </w:r>
      <w:r w:rsidRPr="00B94CAE">
        <w:rPr>
          <w:rFonts w:ascii="Times New Roman" w:eastAsia="Times New Roman" w:hAnsi="Times New Roman" w:cs="Times New Roman"/>
          <w:sz w:val="28"/>
          <w:szCs w:val="28"/>
          <w:lang w:val="uk-UA" w:eastAsia="ru-RU"/>
        </w:rPr>
        <w:t>о</w:t>
      </w:r>
      <w:r w:rsidR="00704502">
        <w:rPr>
          <w:rFonts w:ascii="Times New Roman" w:eastAsia="Times New Roman" w:hAnsi="Times New Roman" w:cs="Times New Roman"/>
          <w:sz w:val="28"/>
          <w:szCs w:val="28"/>
          <w:lang w:val="uk-UA" w:eastAsia="ru-RU"/>
        </w:rPr>
        <w:t>шук та використання сучасних</w:t>
      </w:r>
      <w:r w:rsidRPr="00B94CAE">
        <w:rPr>
          <w:rFonts w:ascii="Times New Roman" w:eastAsia="Times New Roman" w:hAnsi="Times New Roman" w:cs="Times New Roman"/>
          <w:sz w:val="28"/>
          <w:szCs w:val="28"/>
          <w:lang w:val="uk-UA" w:eastAsia="ru-RU"/>
        </w:rPr>
        <w:t xml:space="preserve"> антикризових ін</w:t>
      </w:r>
      <w:r w:rsidR="00B91495">
        <w:rPr>
          <w:rFonts w:ascii="Times New Roman" w:eastAsia="Times New Roman" w:hAnsi="Times New Roman" w:cs="Times New Roman"/>
          <w:sz w:val="28"/>
          <w:szCs w:val="28"/>
          <w:lang w:val="uk-UA" w:eastAsia="ru-RU"/>
        </w:rPr>
        <w:t>струментів та заходів, залишаються</w:t>
      </w:r>
      <w:r w:rsidRPr="00B94CAE">
        <w:rPr>
          <w:rFonts w:ascii="Times New Roman" w:eastAsia="Times New Roman" w:hAnsi="Times New Roman" w:cs="Times New Roman"/>
          <w:sz w:val="28"/>
          <w:szCs w:val="28"/>
          <w:lang w:val="uk-UA" w:eastAsia="ru-RU"/>
        </w:rPr>
        <w:t xml:space="preserve"> головною умовою для </w:t>
      </w:r>
      <w:r w:rsidR="00B91495">
        <w:rPr>
          <w:rFonts w:ascii="Times New Roman" w:eastAsia="Times New Roman" w:hAnsi="Times New Roman" w:cs="Times New Roman"/>
          <w:sz w:val="28"/>
          <w:szCs w:val="28"/>
          <w:lang w:val="uk-UA" w:eastAsia="ru-RU"/>
        </w:rPr>
        <w:t xml:space="preserve">успішної діяльності </w:t>
      </w:r>
      <w:r w:rsidR="00B91495" w:rsidRPr="00B91495">
        <w:rPr>
          <w:rFonts w:ascii="Times New Roman" w:eastAsia="Times New Roman" w:hAnsi="Times New Roman" w:cs="Times New Roman"/>
          <w:sz w:val="28"/>
          <w:szCs w:val="28"/>
          <w:lang w:val="uk-UA" w:eastAsia="ru-RU"/>
        </w:rPr>
        <w:t>будь-якого туристичного підприємства</w:t>
      </w:r>
      <w:r w:rsidRPr="00B94CAE">
        <w:rPr>
          <w:rFonts w:ascii="Times New Roman" w:eastAsia="Times New Roman" w:hAnsi="Times New Roman" w:cs="Times New Roman"/>
          <w:sz w:val="28"/>
          <w:szCs w:val="28"/>
          <w:lang w:val="uk-UA" w:eastAsia="ru-RU"/>
        </w:rPr>
        <w:t xml:space="preserve"> в Луганській області.</w:t>
      </w:r>
      <w:r w:rsidR="00B91495">
        <w:rPr>
          <w:rFonts w:ascii="Times New Roman" w:eastAsia="Times New Roman" w:hAnsi="Times New Roman" w:cs="Times New Roman"/>
          <w:sz w:val="28"/>
          <w:szCs w:val="28"/>
          <w:lang w:val="uk-UA" w:eastAsia="ru-RU"/>
        </w:rPr>
        <w:t xml:space="preserve"> </w:t>
      </w:r>
    </w:p>
    <w:p w:rsidR="001059B1" w:rsidRPr="00FF012E" w:rsidRDefault="001059B1" w:rsidP="0076281E">
      <w:pPr>
        <w:spacing w:after="0" w:line="360" w:lineRule="auto"/>
        <w:ind w:firstLine="709"/>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РОЗДІЛ 3. НАПРЯМИ ПІДВИЩ</w:t>
      </w:r>
      <w:r w:rsidR="00B426D0">
        <w:rPr>
          <w:rFonts w:ascii="Times New Roman" w:eastAsia="Times New Roman" w:hAnsi="Times New Roman" w:cs="Times New Roman"/>
          <w:b/>
          <w:sz w:val="28"/>
          <w:szCs w:val="28"/>
          <w:lang w:val="uk-UA" w:eastAsia="ru-RU"/>
        </w:rPr>
        <w:t xml:space="preserve">ЕННЯ ЕФЕКТИВНОСТІ </w:t>
      </w:r>
      <w:r w:rsidRPr="00FF012E">
        <w:rPr>
          <w:rFonts w:ascii="Times New Roman" w:eastAsia="Times New Roman" w:hAnsi="Times New Roman" w:cs="Times New Roman"/>
          <w:b/>
          <w:sz w:val="28"/>
          <w:szCs w:val="28"/>
          <w:lang w:val="uk-UA" w:eastAsia="ru-RU"/>
        </w:rPr>
        <w:t>УПРАВЛІННЯ ТУРИСТИЧНИМ ПІДПРИЄМСТВОМ</w:t>
      </w:r>
      <w:r w:rsidR="00B426D0">
        <w:rPr>
          <w:rFonts w:ascii="Times New Roman" w:eastAsia="Times New Roman" w:hAnsi="Times New Roman" w:cs="Times New Roman"/>
          <w:b/>
          <w:sz w:val="28"/>
          <w:szCs w:val="28"/>
          <w:lang w:val="uk-UA" w:eastAsia="ru-RU"/>
        </w:rPr>
        <w:t xml:space="preserve"> В УМОВАХ НЕВИЗНАЧЕНОСТІ</w:t>
      </w:r>
    </w:p>
    <w:p w:rsidR="001059B1" w:rsidRPr="00FF012E"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p>
    <w:p w:rsidR="001059B1" w:rsidRPr="00FF012E"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p>
    <w:p w:rsidR="001059B1" w:rsidRPr="00FF012E"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3.1. </w:t>
      </w:r>
      <w:r w:rsidR="009C18C7">
        <w:rPr>
          <w:rFonts w:ascii="Times New Roman" w:eastAsia="Times New Roman" w:hAnsi="Times New Roman" w:cs="Times New Roman"/>
          <w:b/>
          <w:sz w:val="28"/>
          <w:szCs w:val="28"/>
          <w:lang w:val="uk-UA" w:eastAsia="ru-RU"/>
        </w:rPr>
        <w:t>Формування</w:t>
      </w:r>
      <w:r w:rsidR="00AF29AA">
        <w:rPr>
          <w:rFonts w:ascii="Times New Roman" w:eastAsia="Times New Roman" w:hAnsi="Times New Roman" w:cs="Times New Roman"/>
          <w:b/>
          <w:sz w:val="28"/>
          <w:szCs w:val="28"/>
          <w:lang w:val="uk-UA" w:eastAsia="ru-RU"/>
        </w:rPr>
        <w:t xml:space="preserve"> </w:t>
      </w:r>
      <w:r w:rsidR="006E769E">
        <w:rPr>
          <w:rFonts w:ascii="Times New Roman" w:eastAsia="Times New Roman" w:hAnsi="Times New Roman" w:cs="Times New Roman"/>
          <w:b/>
          <w:sz w:val="28"/>
          <w:szCs w:val="28"/>
          <w:lang w:val="uk-UA" w:eastAsia="ru-RU"/>
        </w:rPr>
        <w:t>моделі</w:t>
      </w:r>
      <w:r w:rsidR="00BC2238">
        <w:rPr>
          <w:rFonts w:ascii="Times New Roman" w:eastAsia="Times New Roman" w:hAnsi="Times New Roman" w:cs="Times New Roman"/>
          <w:b/>
          <w:sz w:val="28"/>
          <w:szCs w:val="28"/>
          <w:lang w:val="uk-UA" w:eastAsia="ru-RU"/>
        </w:rPr>
        <w:t xml:space="preserve"> управління туристичним підприємством в умовах невизначеності</w:t>
      </w:r>
    </w:p>
    <w:p w:rsidR="001059B1" w:rsidRPr="00FF012E"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p>
    <w:p w:rsidR="001059B1" w:rsidRDefault="001059B1" w:rsidP="001059B1">
      <w:pPr>
        <w:autoSpaceDE w:val="0"/>
        <w:spacing w:after="0" w:line="360" w:lineRule="auto"/>
        <w:ind w:firstLine="708"/>
        <w:jc w:val="both"/>
        <w:rPr>
          <w:rFonts w:ascii="Times New Roman" w:eastAsia="Times New Roman" w:hAnsi="Times New Roman" w:cs="Times New Roman CYR"/>
          <w:color w:val="000000"/>
          <w:sz w:val="28"/>
          <w:szCs w:val="28"/>
          <w:lang w:val="uk-UA" w:eastAsia="ru-RU"/>
        </w:rPr>
      </w:pPr>
      <w:r w:rsidRPr="00FF012E">
        <w:rPr>
          <w:rFonts w:ascii="Times New Roman" w:eastAsia="Times New Roman" w:hAnsi="Times New Roman" w:cs="Times New Roman CYR"/>
          <w:color w:val="000000"/>
          <w:sz w:val="28"/>
          <w:szCs w:val="28"/>
          <w:lang w:val="uk-UA" w:eastAsia="ru-RU"/>
        </w:rPr>
        <w:t>Кризові явища легше передбачити, ніж ліквідувати. Тому успіх діяльності туристичного підприємства залежить від завчасної підготовки антикризового управління до майбутніх загроз, що дасть можливість значно мінімізувати негативний вплив кризових явищ на підприємство і дозволить йому бути успішним і конкурентоспроможним.</w:t>
      </w:r>
    </w:p>
    <w:p w:rsidR="00640850"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640850">
        <w:rPr>
          <w:rFonts w:ascii="Times New Roman" w:eastAsia="Times New Roman" w:hAnsi="Times New Roman" w:cs="Times New Roman"/>
          <w:sz w:val="28"/>
          <w:szCs w:val="28"/>
          <w:lang w:val="uk-UA" w:eastAsia="ru-RU"/>
        </w:rPr>
        <w:t>Першочерговим завданням як для державних органів влади, так і для керівників туристичних підприємств є розробка системи антикризових заходів розвитку туризму в Луганській області.</w:t>
      </w:r>
      <w:r>
        <w:rPr>
          <w:rFonts w:ascii="Times New Roman" w:eastAsia="Times New Roman" w:hAnsi="Times New Roman" w:cs="Times New Roman"/>
          <w:sz w:val="28"/>
          <w:szCs w:val="28"/>
          <w:lang w:val="uk-UA" w:eastAsia="ru-RU"/>
        </w:rPr>
        <w:t xml:space="preserve"> </w:t>
      </w:r>
      <w:r w:rsidRPr="00640850">
        <w:rPr>
          <w:rFonts w:ascii="Times New Roman" w:eastAsia="Times New Roman" w:hAnsi="Times New Roman" w:cs="Times New Roman"/>
          <w:sz w:val="28"/>
          <w:szCs w:val="28"/>
          <w:lang w:val="uk-UA" w:eastAsia="ru-RU"/>
        </w:rPr>
        <w:t>Система антикризових заходів розвитку туризму в Луганській області повинна включати заходи, які будуть проводитися на регіональному рівні і контроль за їх виконанням буде покладено на Департамент економічного розвитку, торгівлі та туризму Луганської області.</w:t>
      </w:r>
      <w:r>
        <w:rPr>
          <w:rFonts w:ascii="Times New Roman" w:eastAsia="Times New Roman" w:hAnsi="Times New Roman" w:cs="Times New Roman"/>
          <w:sz w:val="28"/>
          <w:szCs w:val="28"/>
          <w:lang w:val="uk-UA" w:eastAsia="ru-RU"/>
        </w:rPr>
        <w:t xml:space="preserve"> Всі </w:t>
      </w:r>
      <w:r w:rsidR="0032327F">
        <w:rPr>
          <w:rFonts w:ascii="Times New Roman" w:eastAsia="Times New Roman" w:hAnsi="Times New Roman" w:cs="Times New Roman"/>
          <w:sz w:val="28"/>
          <w:szCs w:val="28"/>
          <w:lang w:val="uk-UA" w:eastAsia="ru-RU"/>
        </w:rPr>
        <w:t>антикризові</w:t>
      </w:r>
      <w:r>
        <w:rPr>
          <w:rFonts w:ascii="Times New Roman" w:eastAsia="Times New Roman" w:hAnsi="Times New Roman" w:cs="Times New Roman"/>
          <w:sz w:val="28"/>
          <w:szCs w:val="28"/>
          <w:lang w:val="uk-UA" w:eastAsia="ru-RU"/>
        </w:rPr>
        <w:t xml:space="preserve"> заходи можна розділити на чотири групи:</w:t>
      </w:r>
    </w:p>
    <w:p w:rsidR="00640850" w:rsidRPr="00640850"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w:t>
      </w:r>
      <w:r w:rsidRPr="00640850">
        <w:rPr>
          <w:rFonts w:ascii="Times New Roman" w:eastAsia="Times New Roman" w:hAnsi="Times New Roman" w:cs="Times New Roman"/>
          <w:sz w:val="28"/>
          <w:szCs w:val="28"/>
          <w:lang w:val="uk-UA" w:eastAsia="ru-RU"/>
        </w:rPr>
        <w:t>тратегічні заходи розвитку комплексного туристичного продукту та підвищення туристично-р</w:t>
      </w:r>
      <w:r>
        <w:rPr>
          <w:rFonts w:ascii="Times New Roman" w:eastAsia="Times New Roman" w:hAnsi="Times New Roman" w:cs="Times New Roman"/>
          <w:sz w:val="28"/>
          <w:szCs w:val="28"/>
          <w:lang w:val="uk-UA" w:eastAsia="ru-RU"/>
        </w:rPr>
        <w:t>екреаційного потенціалу регіону;</w:t>
      </w:r>
    </w:p>
    <w:p w:rsidR="00640850" w:rsidRPr="00640850"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ф</w:t>
      </w:r>
      <w:r w:rsidRPr="00640850">
        <w:rPr>
          <w:rFonts w:ascii="Times New Roman" w:eastAsia="Times New Roman" w:hAnsi="Times New Roman" w:cs="Times New Roman"/>
          <w:sz w:val="28"/>
          <w:szCs w:val="28"/>
          <w:lang w:val="uk-UA" w:eastAsia="ru-RU"/>
        </w:rPr>
        <w:t>інансово-економічні заходи полягають у реалізації ефективних фінансово-економічних механізмів підтримки туризму, раціональному використанні фінансових ресурсів у процесі здійснення туристичної діяльності, створення фон</w:t>
      </w:r>
      <w:r>
        <w:rPr>
          <w:rFonts w:ascii="Times New Roman" w:eastAsia="Times New Roman" w:hAnsi="Times New Roman" w:cs="Times New Roman"/>
          <w:sz w:val="28"/>
          <w:szCs w:val="28"/>
          <w:lang w:val="uk-UA" w:eastAsia="ru-RU"/>
        </w:rPr>
        <w:t>дів і бюджетів розвитку туризму;</w:t>
      </w:r>
    </w:p>
    <w:p w:rsidR="00640850" w:rsidRPr="00640850"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і</w:t>
      </w:r>
      <w:r w:rsidRPr="00640850">
        <w:rPr>
          <w:rFonts w:ascii="Times New Roman" w:eastAsia="Times New Roman" w:hAnsi="Times New Roman" w:cs="Times New Roman"/>
          <w:sz w:val="28"/>
          <w:szCs w:val="28"/>
          <w:lang w:val="uk-UA" w:eastAsia="ru-RU"/>
        </w:rPr>
        <w:t>нвестиційні заходи, спрямовані на створення сприятливих умов для розвитку інвестиційної діяльності в галузі туризму, розробка комплексних інвестиційних програм за участю де</w:t>
      </w:r>
      <w:r>
        <w:rPr>
          <w:rFonts w:ascii="Times New Roman" w:eastAsia="Times New Roman" w:hAnsi="Times New Roman" w:cs="Times New Roman"/>
          <w:sz w:val="28"/>
          <w:szCs w:val="28"/>
          <w:lang w:val="uk-UA" w:eastAsia="ru-RU"/>
        </w:rPr>
        <w:t>ржави та приватних інвесторів;</w:t>
      </w:r>
    </w:p>
    <w:p w:rsidR="00640850" w:rsidRPr="00640850"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о</w:t>
      </w:r>
      <w:r w:rsidRPr="00640850">
        <w:rPr>
          <w:rFonts w:ascii="Times New Roman" w:eastAsia="Times New Roman" w:hAnsi="Times New Roman" w:cs="Times New Roman"/>
          <w:sz w:val="28"/>
          <w:szCs w:val="28"/>
          <w:lang w:val="uk-UA" w:eastAsia="ru-RU"/>
        </w:rPr>
        <w:t>рганізаційні заходи, що полягають у створенні комплексної системи органів управління на всіх рівнях (регіональному, суб’єктів господарювання) та визначенні взаємозв’язків між ними з метою забезпечення ефективної взаємодії в процесі формування державно-приватного партнерства та продукування управських рішень у сфері туристичної індустрії.</w:t>
      </w:r>
    </w:p>
    <w:p w:rsidR="00640850"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к</w:t>
      </w:r>
      <w:r w:rsidRPr="00640850">
        <w:rPr>
          <w:rFonts w:ascii="Times New Roman" w:eastAsia="Times New Roman" w:hAnsi="Times New Roman" w:cs="Times New Roman"/>
          <w:sz w:val="28"/>
          <w:szCs w:val="28"/>
          <w:lang w:val="uk-UA" w:eastAsia="ru-RU"/>
        </w:rPr>
        <w:t>адрові заходи полягатимуть у підвищенні якості туристичної освіти як елемента забезпечення реалізації туристичного продукту</w:t>
      </w:r>
      <w:r w:rsidR="006B00DE" w:rsidRPr="006B00DE">
        <w:rPr>
          <w:rFonts w:ascii="Times New Roman" w:eastAsia="Times New Roman" w:hAnsi="Times New Roman" w:cs="Times New Roman"/>
          <w:sz w:val="28"/>
          <w:szCs w:val="28"/>
          <w:lang w:eastAsia="ru-RU"/>
        </w:rPr>
        <w:t>[</w:t>
      </w:r>
      <w:r w:rsidR="006B00DE">
        <w:rPr>
          <w:rFonts w:ascii="Times New Roman" w:eastAsia="Times New Roman" w:hAnsi="Times New Roman" w:cs="Times New Roman"/>
          <w:sz w:val="28"/>
          <w:szCs w:val="28"/>
          <w:lang w:val="uk-UA" w:eastAsia="ru-RU"/>
        </w:rPr>
        <w:t>67</w:t>
      </w:r>
      <w:r w:rsidR="006B00DE" w:rsidRPr="006B00DE">
        <w:rPr>
          <w:rFonts w:ascii="Times New Roman" w:eastAsia="Times New Roman" w:hAnsi="Times New Roman" w:cs="Times New Roman"/>
          <w:sz w:val="28"/>
          <w:szCs w:val="28"/>
          <w:lang w:eastAsia="ru-RU"/>
        </w:rPr>
        <w:t>]</w:t>
      </w:r>
      <w:r w:rsidRPr="00640850">
        <w:rPr>
          <w:rFonts w:ascii="Times New Roman" w:eastAsia="Times New Roman" w:hAnsi="Times New Roman" w:cs="Times New Roman"/>
          <w:sz w:val="28"/>
          <w:szCs w:val="28"/>
          <w:lang w:val="uk-UA" w:eastAsia="ru-RU"/>
        </w:rPr>
        <w:t>.</w:t>
      </w:r>
    </w:p>
    <w:p w:rsidR="00640850" w:rsidRPr="0051047A" w:rsidRDefault="00640850" w:rsidP="00640850">
      <w:pPr>
        <w:autoSpaceDE w:val="0"/>
        <w:spacing w:after="0" w:line="360" w:lineRule="auto"/>
        <w:ind w:firstLine="708"/>
        <w:jc w:val="both"/>
        <w:rPr>
          <w:rFonts w:ascii="Times New Roman" w:eastAsia="Times New Roman" w:hAnsi="Times New Roman" w:cs="Times New Roman CYR"/>
          <w:color w:val="000000"/>
          <w:sz w:val="28"/>
          <w:szCs w:val="28"/>
          <w:lang w:val="uk-UA" w:eastAsia="ru-RU"/>
        </w:rPr>
      </w:pPr>
      <w:r w:rsidRPr="0051047A">
        <w:rPr>
          <w:rFonts w:ascii="Times New Roman" w:eastAsia="Times New Roman" w:hAnsi="Times New Roman" w:cs="Times New Roman CYR"/>
          <w:color w:val="000000"/>
          <w:sz w:val="28"/>
          <w:szCs w:val="28"/>
          <w:lang w:val="uk-UA" w:eastAsia="ru-RU"/>
        </w:rPr>
        <w:t>Так, нап</w:t>
      </w:r>
      <w:r w:rsidR="0032327F">
        <w:rPr>
          <w:rFonts w:ascii="Times New Roman" w:eastAsia="Times New Roman" w:hAnsi="Times New Roman" w:cs="Times New Roman CYR"/>
          <w:color w:val="000000"/>
          <w:sz w:val="28"/>
          <w:szCs w:val="28"/>
          <w:lang w:val="uk-UA" w:eastAsia="ru-RU"/>
        </w:rPr>
        <w:t>риклад, до стратегічних заходів</w:t>
      </w:r>
      <w:r w:rsidRPr="0051047A">
        <w:rPr>
          <w:rFonts w:ascii="Times New Roman" w:eastAsia="Times New Roman" w:hAnsi="Times New Roman" w:cs="Times New Roman CYR"/>
          <w:color w:val="000000"/>
          <w:sz w:val="28"/>
          <w:szCs w:val="28"/>
          <w:lang w:val="uk-UA" w:eastAsia="ru-RU"/>
        </w:rPr>
        <w:t xml:space="preserve"> відносяться:</w:t>
      </w:r>
    </w:p>
    <w:p w:rsidR="00640850" w:rsidRPr="0051047A" w:rsidRDefault="00640850" w:rsidP="00640850">
      <w:pPr>
        <w:autoSpaceDE w:val="0"/>
        <w:spacing w:after="0" w:line="360" w:lineRule="auto"/>
        <w:ind w:firstLine="708"/>
        <w:jc w:val="both"/>
        <w:rPr>
          <w:rFonts w:ascii="Times New Roman" w:eastAsia="Times New Roman" w:hAnsi="Times New Roman" w:cs="Times New Roman CYR"/>
          <w:color w:val="000000"/>
          <w:sz w:val="28"/>
          <w:szCs w:val="28"/>
          <w:lang w:val="uk-UA" w:eastAsia="ru-RU"/>
        </w:rPr>
      </w:pPr>
      <w:r w:rsidRPr="0051047A">
        <w:rPr>
          <w:rFonts w:ascii="Times New Roman" w:eastAsia="Times New Roman" w:hAnsi="Times New Roman" w:cs="Times New Roman"/>
          <w:sz w:val="28"/>
          <w:szCs w:val="28"/>
          <w:lang w:val="uk-UA" w:eastAsia="ru-RU"/>
        </w:rPr>
        <w:t>формування нейтрального іміджу Луганської області з урахуванням об’єктивної оцінки існуючої у регіоні ситуації;</w:t>
      </w:r>
    </w:p>
    <w:p w:rsidR="00640850" w:rsidRPr="0051047A" w:rsidRDefault="00640850" w:rsidP="00640850">
      <w:pPr>
        <w:autoSpaceDE w:val="0"/>
        <w:spacing w:after="0" w:line="360" w:lineRule="auto"/>
        <w:ind w:firstLine="708"/>
        <w:jc w:val="both"/>
        <w:rPr>
          <w:rFonts w:ascii="Times New Roman" w:eastAsia="Times New Roman" w:hAnsi="Times New Roman" w:cs="Times New Roman CYR"/>
          <w:color w:val="000000"/>
          <w:sz w:val="28"/>
          <w:szCs w:val="28"/>
          <w:lang w:val="uk-UA" w:eastAsia="ru-RU"/>
        </w:rPr>
      </w:pPr>
      <w:r w:rsidRPr="0051047A">
        <w:rPr>
          <w:rFonts w:ascii="Times New Roman" w:eastAsia="Times New Roman" w:hAnsi="Times New Roman" w:cs="Times New Roman CYR"/>
          <w:color w:val="000000"/>
          <w:sz w:val="28"/>
          <w:szCs w:val="28"/>
          <w:lang w:val="uk-UA" w:eastAsia="ru-RU"/>
        </w:rPr>
        <w:t>у рамках оновлення програми соціально-економічного розвитку Луганської області  передбачити стратегічні пріоритети в «</w:t>
      </w:r>
      <w:r w:rsidRPr="0051047A">
        <w:rPr>
          <w:rFonts w:ascii="Times New Roman" w:eastAsia="Times New Roman" w:hAnsi="Times New Roman" w:cs="Times New Roman"/>
          <w:sz w:val="28"/>
          <w:szCs w:val="28"/>
          <w:lang w:val="uk-UA" w:eastAsia="ru-RU"/>
        </w:rPr>
        <w:t>Стратегії розвитку Луганської області до 2020»</w:t>
      </w:r>
      <w:r w:rsidRPr="0051047A">
        <w:rPr>
          <w:rFonts w:ascii="Times New Roman" w:eastAsia="Times New Roman" w:hAnsi="Times New Roman" w:cs="Times New Roman CYR"/>
          <w:color w:val="000000"/>
          <w:sz w:val="28"/>
          <w:szCs w:val="28"/>
          <w:lang w:val="uk-UA" w:eastAsia="ru-RU"/>
        </w:rPr>
        <w:t xml:space="preserve"> дій місцевої влади у напрямку розвитку туризму та курортів, забезпечивши їх фінансовою підтримкою на рівні місцевих бюджетів;</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Департаменту економічного розвитку, торгівлі та туризму Луганської області посилити роботу щодо розробки стратегії просування регіону як привабливого туристично-рекреаційного комплексу, а також налагодити систему постійного та оперативного моніторингу з метою відстеження динаміки внутрішнього та в’їзного туризму, визначення популярних туристичних продуктів і тим самим корегувати роботу туристичного комплексу;</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формування Інтернет-порталу «Луганщина туристична», де буде зібрано всю інформацію про наявні туристичні ресурси та про підприємства, що працюють у цій галузі.</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 xml:space="preserve">Фінансово-економічні заходи включають: </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виділення бюджетних коштів  із залученням грантових коштів для відновлення наявних туристичних об’єктів (санаторних комплексів, баз відпочинку, дитячих таборів, готелів, тощо), а також на відновлення та побудову нових шляхів авто та залізничного сполучення в регіоні;</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ініціювання в процесі реформування вітчизняної системи бюджетно-фінансових відносин між центром та регіонами квотування обсягів фінансових ресурсів, що виділятимуться з регіонального та місцевих бюджетів на фінансово-інвестиційну та ресурсну підтримку туризму в регіоні</w:t>
      </w:r>
      <w:r w:rsidR="00BB248D" w:rsidRPr="00BB248D">
        <w:rPr>
          <w:rFonts w:ascii="Times New Roman" w:eastAsia="Times New Roman" w:hAnsi="Times New Roman" w:cs="Times New Roman"/>
          <w:sz w:val="28"/>
          <w:szCs w:val="28"/>
          <w:lang w:val="uk-UA" w:eastAsia="ru-RU"/>
        </w:rPr>
        <w:t>[25]</w:t>
      </w:r>
      <w:r w:rsidRPr="0051047A">
        <w:rPr>
          <w:rFonts w:ascii="Times New Roman" w:eastAsia="Times New Roman" w:hAnsi="Times New Roman" w:cs="Times New Roman"/>
          <w:sz w:val="28"/>
          <w:szCs w:val="28"/>
          <w:lang w:val="uk-UA" w:eastAsia="ru-RU"/>
        </w:rPr>
        <w:t>.</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 xml:space="preserve">Інвестиційні заходи регіонального рівня: </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активізація роботи з розробки інвестиційних пропозицій на територіях, розташованих у туристично-рекреаційних «безпечних» привабливих зонах, з метою залучення потенційних інвесторів для модернізації існуючих закладів і розширення переліку та якості послуг;</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доведення до відома місцевих мешканців інформації про наявні грантові програми місцевого розвитку, та розвитку малого бізнесу, які дозволять розпочати власну справу. Цим самим залучати місцеве населення до участі у міжнародних грантових програмах, при цьому інвестувати у розвиток регіонального туризму</w:t>
      </w:r>
      <w:r w:rsidR="00BB248D" w:rsidRPr="00BB248D">
        <w:rPr>
          <w:rFonts w:ascii="Times New Roman" w:eastAsia="Times New Roman" w:hAnsi="Times New Roman" w:cs="Times New Roman"/>
          <w:sz w:val="28"/>
          <w:szCs w:val="28"/>
          <w:lang w:eastAsia="ru-RU"/>
        </w:rPr>
        <w:t>[25]</w:t>
      </w:r>
      <w:r w:rsidRPr="0051047A">
        <w:rPr>
          <w:rFonts w:ascii="Times New Roman" w:eastAsia="Times New Roman" w:hAnsi="Times New Roman" w:cs="Times New Roman"/>
          <w:sz w:val="28"/>
          <w:szCs w:val="28"/>
          <w:lang w:val="uk-UA" w:eastAsia="ru-RU"/>
        </w:rPr>
        <w:t>.</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До організаційних заходів відносяться:</w:t>
      </w:r>
    </w:p>
    <w:p w:rsidR="00640850" w:rsidRPr="0051047A" w:rsidRDefault="00640850" w:rsidP="00640850">
      <w:pPr>
        <w:autoSpaceDE w:val="0"/>
        <w:spacing w:after="0" w:line="360" w:lineRule="auto"/>
        <w:ind w:firstLine="708"/>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участь у всіх національних туристичних заходах; популяризацію туристичних ресурсів Луганщини на всіх міжрегіональних заходах, які відбуваються на території області (виставки, економічні форуми з участю сусідніх регіонів);</w:t>
      </w:r>
    </w:p>
    <w:p w:rsidR="00AF29AA" w:rsidRDefault="00640850" w:rsidP="00AF29AA">
      <w:pPr>
        <w:spacing w:after="0" w:line="360" w:lineRule="auto"/>
        <w:ind w:firstLine="709"/>
        <w:contextualSpacing/>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 xml:space="preserve">організація рекламно-інформаційної кампанії у регіональних ЗМІ щодо можливостей відпочинку у регіоні; </w:t>
      </w:r>
    </w:p>
    <w:p w:rsidR="00640850" w:rsidRPr="0051047A" w:rsidRDefault="00640850" w:rsidP="00AF29AA">
      <w:pPr>
        <w:spacing w:after="0" w:line="360" w:lineRule="auto"/>
        <w:ind w:firstLine="709"/>
        <w:contextualSpacing/>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формування партнерських відн</w:t>
      </w:r>
      <w:r w:rsidR="00AF29AA">
        <w:rPr>
          <w:rFonts w:ascii="Times New Roman" w:eastAsia="Times New Roman" w:hAnsi="Times New Roman" w:cs="Times New Roman"/>
          <w:sz w:val="28"/>
          <w:szCs w:val="28"/>
          <w:lang w:val="uk-UA" w:eastAsia="ru-RU"/>
        </w:rPr>
        <w:t xml:space="preserve">осин між суб’єктами туристичної </w:t>
      </w:r>
      <w:r w:rsidRPr="0051047A">
        <w:rPr>
          <w:rFonts w:ascii="Times New Roman" w:eastAsia="Times New Roman" w:hAnsi="Times New Roman" w:cs="Times New Roman"/>
          <w:sz w:val="28"/>
          <w:szCs w:val="28"/>
          <w:lang w:val="uk-UA" w:eastAsia="ru-RU"/>
        </w:rPr>
        <w:t>діяльності та профспілко</w:t>
      </w:r>
      <w:r w:rsidR="00AF29AA">
        <w:rPr>
          <w:rFonts w:ascii="Times New Roman" w:eastAsia="Times New Roman" w:hAnsi="Times New Roman" w:cs="Times New Roman"/>
          <w:sz w:val="28"/>
          <w:szCs w:val="28"/>
          <w:lang w:val="uk-UA" w:eastAsia="ru-RU"/>
        </w:rPr>
        <w:t xml:space="preserve">вими організаціями регіону, які </w:t>
      </w:r>
      <w:r w:rsidRPr="0051047A">
        <w:rPr>
          <w:rFonts w:ascii="Times New Roman" w:eastAsia="Times New Roman" w:hAnsi="Times New Roman" w:cs="Times New Roman"/>
          <w:sz w:val="28"/>
          <w:szCs w:val="28"/>
          <w:lang w:val="uk-UA" w:eastAsia="ru-RU"/>
        </w:rPr>
        <w:t>розповсюджуватимуть туристичний продукт серед членів спілки.</w:t>
      </w:r>
    </w:p>
    <w:p w:rsidR="00640850" w:rsidRPr="0051047A" w:rsidRDefault="00640850" w:rsidP="00640850">
      <w:pPr>
        <w:spacing w:after="0" w:line="360" w:lineRule="auto"/>
        <w:ind w:firstLine="709"/>
        <w:contextualSpacing/>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Кадрові заходи включають:</w:t>
      </w:r>
    </w:p>
    <w:p w:rsidR="00640850" w:rsidRPr="0051047A" w:rsidRDefault="00640850" w:rsidP="00640850">
      <w:pPr>
        <w:spacing w:after="0" w:line="360" w:lineRule="auto"/>
        <w:ind w:firstLine="709"/>
        <w:contextualSpacing/>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впровадження системи безперервного навчання кадрів, зайнятих у курортному обслуговуванні, туризмі, сфері готельного та ресторанного господарства, використовуючи як професійні навчальні заклади, так і впровадження спеціальних програм, курсів для центрів при службі зайнятості населення;</w:t>
      </w:r>
    </w:p>
    <w:p w:rsidR="00640850" w:rsidRPr="0051047A" w:rsidRDefault="00640850" w:rsidP="00640850">
      <w:pPr>
        <w:spacing w:after="0" w:line="360" w:lineRule="auto"/>
        <w:ind w:firstLine="709"/>
        <w:contextualSpacing/>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розробка комплексної програми регіональним центрам зайнятості щодо перекваліфікац</w:t>
      </w:r>
      <w:r w:rsidR="00AF29AA">
        <w:rPr>
          <w:rFonts w:ascii="Times New Roman" w:eastAsia="Times New Roman" w:hAnsi="Times New Roman" w:cs="Times New Roman"/>
          <w:sz w:val="28"/>
          <w:szCs w:val="28"/>
          <w:lang w:val="uk-UA" w:eastAsia="ru-RU"/>
        </w:rPr>
        <w:t>ії працездатного населення, у тому числі</w:t>
      </w:r>
      <w:r w:rsidRPr="0051047A">
        <w:rPr>
          <w:rFonts w:ascii="Times New Roman" w:eastAsia="Times New Roman" w:hAnsi="Times New Roman" w:cs="Times New Roman"/>
          <w:sz w:val="28"/>
          <w:szCs w:val="28"/>
          <w:lang w:val="uk-UA" w:eastAsia="ru-RU"/>
        </w:rPr>
        <w:t xml:space="preserve"> з метою працевлаштування у сферах, пов’язаних із функціонуванням комплексу туристично-рекреаційної індустрії;</w:t>
      </w:r>
    </w:p>
    <w:p w:rsidR="00640850" w:rsidRPr="0051047A" w:rsidRDefault="00640850" w:rsidP="00640850">
      <w:pPr>
        <w:spacing w:after="0" w:line="360" w:lineRule="auto"/>
        <w:ind w:firstLine="709"/>
        <w:contextualSpacing/>
        <w:jc w:val="both"/>
        <w:rPr>
          <w:rFonts w:ascii="Times New Roman" w:eastAsia="Times New Roman" w:hAnsi="Times New Roman" w:cs="Times New Roman"/>
          <w:sz w:val="28"/>
          <w:szCs w:val="28"/>
          <w:lang w:val="uk-UA" w:eastAsia="ru-RU"/>
        </w:rPr>
      </w:pPr>
      <w:r w:rsidRPr="0051047A">
        <w:rPr>
          <w:rFonts w:ascii="Times New Roman" w:eastAsia="Times New Roman" w:hAnsi="Times New Roman" w:cs="Times New Roman"/>
          <w:sz w:val="28"/>
          <w:szCs w:val="28"/>
          <w:lang w:val="uk-UA" w:eastAsia="ru-RU"/>
        </w:rPr>
        <w:t>підтримка вищих навчальних закладів в регіоні, які готують кваліфікованих спеціалістів для роботи в туристичній сфері, шляхом забезпечення майбутніх професіоналів базами практик та сучасним обладнанням</w:t>
      </w:r>
      <w:r w:rsidR="00BB248D" w:rsidRPr="00BB248D">
        <w:rPr>
          <w:rFonts w:ascii="Times New Roman" w:eastAsia="Times New Roman" w:hAnsi="Times New Roman" w:cs="Times New Roman"/>
          <w:sz w:val="28"/>
          <w:szCs w:val="28"/>
          <w:lang w:val="uk-UA" w:eastAsia="ru-RU"/>
        </w:rPr>
        <w:t xml:space="preserve"> [25]</w:t>
      </w:r>
      <w:r w:rsidRPr="0051047A">
        <w:rPr>
          <w:rFonts w:ascii="Times New Roman" w:eastAsia="Times New Roman" w:hAnsi="Times New Roman" w:cs="Times New Roman"/>
          <w:sz w:val="28"/>
          <w:szCs w:val="28"/>
          <w:lang w:val="uk-UA" w:eastAsia="ru-RU"/>
        </w:rPr>
        <w:t>.</w:t>
      </w:r>
    </w:p>
    <w:p w:rsidR="00640850" w:rsidRPr="00640850" w:rsidRDefault="00640850" w:rsidP="00640850">
      <w:pPr>
        <w:spacing w:after="0" w:line="360" w:lineRule="auto"/>
        <w:ind w:firstLine="708"/>
        <w:jc w:val="both"/>
        <w:rPr>
          <w:rFonts w:ascii="Times New Roman" w:eastAsia="Calibri" w:hAnsi="Times New Roman" w:cs="Times New Roman"/>
          <w:sz w:val="28"/>
          <w:szCs w:val="28"/>
          <w:lang w:val="uk-UA" w:eastAsia="ru-RU"/>
        </w:rPr>
      </w:pPr>
      <w:r w:rsidRPr="0051047A">
        <w:rPr>
          <w:rFonts w:ascii="Times New Roman" w:eastAsia="Calibri" w:hAnsi="Times New Roman" w:cs="Times New Roman"/>
          <w:sz w:val="28"/>
          <w:szCs w:val="28"/>
          <w:lang w:val="uk-UA" w:eastAsia="ru-RU"/>
        </w:rPr>
        <w:t xml:space="preserve">Незважаючи на сучасну кризову ситуацію, яка спостерігається на території Луганської області протягом останніх трьох років, завдяки проведенню антикризових заходів на регіональному рівні стане можливим зниження негативного впливу кризи на розвиток туризму в регіоні. </w:t>
      </w:r>
      <w:r w:rsidRPr="0051047A">
        <w:rPr>
          <w:rFonts w:ascii="Times New Roman" w:eastAsia="Times New Roman" w:hAnsi="Times New Roman" w:cs="Times New Roman CYR"/>
          <w:color w:val="000000"/>
          <w:sz w:val="28"/>
          <w:szCs w:val="28"/>
          <w:lang w:val="uk-UA" w:eastAsia="ru-RU"/>
        </w:rPr>
        <w:t>Ефективність антикризових заходів розвитку туризму  в Луганській області</w:t>
      </w:r>
      <w:r w:rsidRPr="0051047A">
        <w:rPr>
          <w:lang w:val="uk-UA"/>
        </w:rPr>
        <w:t xml:space="preserve"> </w:t>
      </w:r>
      <w:r w:rsidRPr="0051047A">
        <w:rPr>
          <w:rFonts w:ascii="Times New Roman" w:eastAsia="Times New Roman" w:hAnsi="Times New Roman" w:cs="Times New Roman CYR"/>
          <w:color w:val="000000"/>
          <w:sz w:val="28"/>
          <w:szCs w:val="28"/>
          <w:lang w:val="uk-UA" w:eastAsia="ru-RU"/>
        </w:rPr>
        <w:t>залежатиме від взаємодії державних органів влади на регіональному рівні, туристичних організацій та ВНЗ, а також раціонального розподілу та використання туристичних ресурсів, що дозволить підвищити туристично-рекреаційний потенціал регіону.</w:t>
      </w:r>
    </w:p>
    <w:p w:rsidR="001059B1" w:rsidRPr="00361886" w:rsidRDefault="001059B1" w:rsidP="001059B1">
      <w:pPr>
        <w:autoSpaceDE w:val="0"/>
        <w:spacing w:after="0" w:line="360" w:lineRule="auto"/>
        <w:ind w:firstLine="708"/>
        <w:jc w:val="both"/>
        <w:rPr>
          <w:rFonts w:ascii="Times New Roman" w:eastAsia="Times New Roman" w:hAnsi="Times New Roman" w:cs="Times New Roman"/>
          <w:sz w:val="28"/>
          <w:szCs w:val="28"/>
          <w:lang w:val="uk-UA" w:eastAsia="ru-RU"/>
        </w:rPr>
      </w:pPr>
      <w:r w:rsidRPr="00361886">
        <w:rPr>
          <w:rFonts w:ascii="Times New Roman" w:eastAsia="Times New Roman" w:hAnsi="Times New Roman" w:cs="Times New Roman CYR"/>
          <w:color w:val="000000"/>
          <w:sz w:val="28"/>
          <w:szCs w:val="28"/>
          <w:lang w:val="uk-UA" w:eastAsia="ru-RU"/>
        </w:rPr>
        <w:t xml:space="preserve">Проаналізувавши діяльність туристичної кампанії «Телемак» можна стверджувати, що підприємство не знаходиться у кризовому стані. Але </w:t>
      </w:r>
      <w:r w:rsidRPr="00361886">
        <w:rPr>
          <w:rFonts w:ascii="Times New Roman" w:eastAsia="Times New Roman" w:hAnsi="Times New Roman" w:cs="Times New Roman"/>
          <w:sz w:val="28"/>
          <w:szCs w:val="28"/>
          <w:lang w:val="uk-UA" w:eastAsia="ru-RU"/>
        </w:rPr>
        <w:t xml:space="preserve">негативна соціально-економічна та політична ситуація в Луганській області вплинула на діяльність багатьох підприємств усіх сфер економіки. Тому керівництво підприємств області стикається з багатьма проблемами, спричиненими сьогоднішньою кризою. </w:t>
      </w:r>
      <w:r w:rsidR="00361886" w:rsidRPr="00361886">
        <w:rPr>
          <w:rFonts w:ascii="Times New Roman" w:hAnsi="Times New Roman" w:cs="Times New Roman"/>
          <w:color w:val="000000"/>
          <w:sz w:val="28"/>
          <w:szCs w:val="28"/>
          <w:lang w:val="uk-UA"/>
        </w:rPr>
        <w:t>Успіх</w:t>
      </w:r>
      <w:r w:rsidR="000F5C2F">
        <w:rPr>
          <w:rFonts w:ascii="Times New Roman" w:hAnsi="Times New Roman" w:cs="Times New Roman"/>
          <w:color w:val="000000"/>
          <w:sz w:val="28"/>
          <w:szCs w:val="28"/>
          <w:lang w:val="uk-UA"/>
        </w:rPr>
        <w:t xml:space="preserve"> туристичного</w:t>
      </w:r>
      <w:r w:rsidR="00361886" w:rsidRPr="00361886">
        <w:rPr>
          <w:rFonts w:ascii="Times New Roman" w:hAnsi="Times New Roman" w:cs="Times New Roman"/>
          <w:color w:val="000000"/>
          <w:sz w:val="28"/>
          <w:szCs w:val="28"/>
          <w:lang w:val="uk-UA"/>
        </w:rPr>
        <w:t xml:space="preserve"> підприємства у довгостроковій перспективі залежить від його</w:t>
      </w:r>
      <w:r w:rsidR="00361886" w:rsidRPr="00361886">
        <w:rPr>
          <w:color w:val="000000"/>
          <w:sz w:val="28"/>
          <w:szCs w:val="28"/>
          <w:lang w:val="uk-UA"/>
        </w:rPr>
        <w:t xml:space="preserve"> </w:t>
      </w:r>
      <w:r w:rsidR="00361886" w:rsidRPr="00361886">
        <w:rPr>
          <w:rFonts w:ascii="Times New Roman" w:hAnsi="Times New Roman" w:cs="Times New Roman"/>
          <w:color w:val="000000"/>
          <w:sz w:val="28"/>
          <w:szCs w:val="28"/>
          <w:lang w:val="uk-UA"/>
        </w:rPr>
        <w:t>стратегії розвитку, що припускає наявність антикризової складової. У</w:t>
      </w:r>
      <w:r w:rsidR="00361886" w:rsidRPr="00361886">
        <w:rPr>
          <w:color w:val="000000"/>
          <w:sz w:val="28"/>
          <w:szCs w:val="28"/>
          <w:lang w:val="uk-UA"/>
        </w:rPr>
        <w:t xml:space="preserve"> </w:t>
      </w:r>
      <w:r w:rsidR="00361886" w:rsidRPr="00361886">
        <w:rPr>
          <w:rFonts w:ascii="Times New Roman" w:hAnsi="Times New Roman" w:cs="Times New Roman"/>
          <w:color w:val="000000"/>
          <w:sz w:val="28"/>
          <w:szCs w:val="28"/>
          <w:lang w:val="uk-UA"/>
        </w:rPr>
        <w:t>сучасних умовах господарювання будь-яка стратегія повинна бути деякою</w:t>
      </w:r>
      <w:r w:rsidR="00361886" w:rsidRPr="00361886">
        <w:rPr>
          <w:color w:val="000000"/>
          <w:sz w:val="28"/>
          <w:szCs w:val="28"/>
          <w:lang w:val="uk-UA"/>
        </w:rPr>
        <w:t xml:space="preserve"> </w:t>
      </w:r>
      <w:r w:rsidR="00361886" w:rsidRPr="00361886">
        <w:rPr>
          <w:rFonts w:ascii="Times New Roman" w:hAnsi="Times New Roman" w:cs="Times New Roman"/>
          <w:color w:val="000000"/>
          <w:sz w:val="28"/>
          <w:szCs w:val="28"/>
          <w:lang w:val="uk-UA"/>
        </w:rPr>
        <w:t>мірою, антикризовою</w:t>
      </w:r>
      <w:r w:rsidR="000F5C2F">
        <w:rPr>
          <w:rFonts w:ascii="Times New Roman" w:hAnsi="Times New Roman" w:cs="Times New Roman"/>
          <w:color w:val="000000"/>
          <w:sz w:val="28"/>
          <w:szCs w:val="28"/>
          <w:lang w:val="uk-UA"/>
        </w:rPr>
        <w:t>.</w:t>
      </w:r>
    </w:p>
    <w:p w:rsidR="00A116D0" w:rsidRDefault="00A116D0" w:rsidP="00A116D0">
      <w:pPr>
        <w:autoSpaceDE w:val="0"/>
        <w:spacing w:after="0" w:line="360" w:lineRule="auto"/>
        <w:ind w:firstLine="708"/>
        <w:jc w:val="both"/>
        <w:rPr>
          <w:rFonts w:ascii="Times New Roman" w:eastAsia="Times New Roman" w:hAnsi="Times New Roman" w:cs="Times New Roman"/>
          <w:sz w:val="28"/>
          <w:szCs w:val="28"/>
          <w:lang w:val="uk-UA" w:eastAsia="ru-RU"/>
        </w:rPr>
      </w:pPr>
      <w:r w:rsidRPr="00361886">
        <w:rPr>
          <w:rFonts w:ascii="Times New Roman" w:eastAsia="Times New Roman" w:hAnsi="Times New Roman" w:cs="Times New Roman"/>
          <w:sz w:val="28"/>
          <w:szCs w:val="28"/>
          <w:lang w:val="uk-UA" w:eastAsia="ru-RU"/>
        </w:rPr>
        <w:t>Вирішальне значення для ефективності антикризових</w:t>
      </w:r>
      <w:r>
        <w:rPr>
          <w:rFonts w:ascii="Times New Roman" w:eastAsia="Times New Roman" w:hAnsi="Times New Roman" w:cs="Times New Roman"/>
          <w:sz w:val="28"/>
          <w:szCs w:val="28"/>
          <w:lang w:val="uk-UA" w:eastAsia="ru-RU"/>
        </w:rPr>
        <w:t xml:space="preserve"> дій у процесі </w:t>
      </w:r>
      <w:r w:rsidRPr="00A116D0">
        <w:rPr>
          <w:rFonts w:ascii="Times New Roman" w:eastAsia="Times New Roman" w:hAnsi="Times New Roman" w:cs="Times New Roman"/>
          <w:sz w:val="28"/>
          <w:szCs w:val="28"/>
          <w:lang w:val="uk-UA" w:eastAsia="ru-RU"/>
        </w:rPr>
        <w:t>управління відіграє стратегія, яка вкл</w:t>
      </w:r>
      <w:r>
        <w:rPr>
          <w:rFonts w:ascii="Times New Roman" w:eastAsia="Times New Roman" w:hAnsi="Times New Roman" w:cs="Times New Roman"/>
          <w:sz w:val="28"/>
          <w:szCs w:val="28"/>
          <w:lang w:val="uk-UA" w:eastAsia="ru-RU"/>
        </w:rPr>
        <w:t xml:space="preserve">ючає в себе розроблення заходів </w:t>
      </w:r>
      <w:r w:rsidRPr="00A116D0">
        <w:rPr>
          <w:rFonts w:ascii="Times New Roman" w:eastAsia="Times New Roman" w:hAnsi="Times New Roman" w:cs="Times New Roman"/>
          <w:sz w:val="28"/>
          <w:szCs w:val="28"/>
          <w:lang w:val="uk-UA" w:eastAsia="ru-RU"/>
        </w:rPr>
        <w:t>фінансового, організаційного, технічно</w:t>
      </w:r>
      <w:r>
        <w:rPr>
          <w:rFonts w:ascii="Times New Roman" w:eastAsia="Times New Roman" w:hAnsi="Times New Roman" w:cs="Times New Roman"/>
          <w:sz w:val="28"/>
          <w:szCs w:val="28"/>
          <w:lang w:val="uk-UA" w:eastAsia="ru-RU"/>
        </w:rPr>
        <w:t xml:space="preserve">го, економічного та соціального </w:t>
      </w:r>
      <w:r w:rsidRPr="00A116D0">
        <w:rPr>
          <w:rFonts w:ascii="Times New Roman" w:eastAsia="Times New Roman" w:hAnsi="Times New Roman" w:cs="Times New Roman"/>
          <w:sz w:val="28"/>
          <w:szCs w:val="28"/>
          <w:lang w:val="uk-UA" w:eastAsia="ru-RU"/>
        </w:rPr>
        <w:t>характеру, спрямованих на виведення</w:t>
      </w:r>
      <w:r w:rsidR="000F5C2F">
        <w:rPr>
          <w:rFonts w:ascii="Times New Roman" w:eastAsia="Times New Roman" w:hAnsi="Times New Roman" w:cs="Times New Roman"/>
          <w:sz w:val="28"/>
          <w:szCs w:val="28"/>
          <w:lang w:val="uk-UA" w:eastAsia="ru-RU"/>
        </w:rPr>
        <w:t xml:space="preserve"> туристичного</w:t>
      </w:r>
      <w:r w:rsidRPr="00A116D0">
        <w:rPr>
          <w:rFonts w:ascii="Times New Roman" w:eastAsia="Times New Roman" w:hAnsi="Times New Roman" w:cs="Times New Roman"/>
          <w:sz w:val="28"/>
          <w:szCs w:val="28"/>
          <w:lang w:val="uk-UA" w:eastAsia="ru-RU"/>
        </w:rPr>
        <w:t xml:space="preserve"> підприємства з критичного стану,</w:t>
      </w:r>
      <w:r>
        <w:rPr>
          <w:rFonts w:ascii="Times New Roman" w:eastAsia="Times New Roman" w:hAnsi="Times New Roman" w:cs="Times New Roman"/>
          <w:sz w:val="28"/>
          <w:szCs w:val="28"/>
          <w:lang w:val="uk-UA" w:eastAsia="ru-RU"/>
        </w:rPr>
        <w:t xml:space="preserve"> </w:t>
      </w:r>
      <w:r w:rsidRPr="00A116D0">
        <w:rPr>
          <w:rFonts w:ascii="Times New Roman" w:eastAsia="Times New Roman" w:hAnsi="Times New Roman" w:cs="Times New Roman"/>
          <w:sz w:val="28"/>
          <w:szCs w:val="28"/>
          <w:lang w:val="uk-UA" w:eastAsia="ru-RU"/>
        </w:rPr>
        <w:t>його фінансового оздоровлення, підвищення ефективності господарської</w:t>
      </w:r>
      <w:r>
        <w:rPr>
          <w:rFonts w:ascii="Times New Roman" w:eastAsia="Times New Roman" w:hAnsi="Times New Roman" w:cs="Times New Roman"/>
          <w:sz w:val="28"/>
          <w:szCs w:val="28"/>
          <w:lang w:val="uk-UA" w:eastAsia="ru-RU"/>
        </w:rPr>
        <w:t xml:space="preserve"> </w:t>
      </w:r>
      <w:r w:rsidRPr="00A116D0">
        <w:rPr>
          <w:rFonts w:ascii="Times New Roman" w:eastAsia="Times New Roman" w:hAnsi="Times New Roman" w:cs="Times New Roman"/>
          <w:sz w:val="28"/>
          <w:szCs w:val="28"/>
          <w:lang w:val="uk-UA" w:eastAsia="ru-RU"/>
        </w:rPr>
        <w:t>діяльності та конкурентоспроможності в сучасних ринкових умовах.</w:t>
      </w:r>
    </w:p>
    <w:p w:rsidR="00A40970" w:rsidRDefault="001E1AC4" w:rsidP="00A40970">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1E1AC4">
        <w:rPr>
          <w:rFonts w:ascii="Times New Roman" w:hAnsi="Times New Roman" w:cs="Times New Roman"/>
          <w:color w:val="000000"/>
          <w:sz w:val="28"/>
          <w:szCs w:val="28"/>
          <w:lang w:val="uk-UA"/>
        </w:rPr>
        <w:t>тратегія антикризового управління</w:t>
      </w:r>
      <w:r w:rsidR="000F5C2F">
        <w:rPr>
          <w:rFonts w:ascii="Times New Roman" w:hAnsi="Times New Roman" w:cs="Times New Roman"/>
          <w:color w:val="000000"/>
          <w:sz w:val="28"/>
          <w:szCs w:val="28"/>
          <w:lang w:val="uk-UA"/>
        </w:rPr>
        <w:t xml:space="preserve"> туристичним</w:t>
      </w:r>
      <w:r w:rsidRPr="001E1AC4">
        <w:rPr>
          <w:rFonts w:ascii="Times New Roman" w:hAnsi="Times New Roman" w:cs="Times New Roman"/>
          <w:color w:val="000000"/>
          <w:sz w:val="28"/>
          <w:szCs w:val="28"/>
          <w:lang w:val="uk-UA"/>
        </w:rPr>
        <w:t xml:space="preserve"> підприємством –</w:t>
      </w:r>
      <w:r w:rsidRPr="001E1AC4">
        <w:rPr>
          <w:color w:val="000000"/>
          <w:sz w:val="28"/>
          <w:szCs w:val="28"/>
          <w:lang w:val="uk-UA"/>
        </w:rPr>
        <w:br/>
      </w:r>
      <w:r w:rsidRPr="001E1AC4">
        <w:rPr>
          <w:rFonts w:ascii="Times New Roman" w:hAnsi="Times New Roman" w:cs="Times New Roman"/>
          <w:color w:val="000000"/>
          <w:sz w:val="28"/>
          <w:szCs w:val="28"/>
          <w:lang w:val="uk-UA"/>
        </w:rPr>
        <w:t>це сукупність дій і послідовність прийнятих управлінських рішень, що</w:t>
      </w:r>
      <w:r w:rsidRPr="001E1AC4">
        <w:rPr>
          <w:color w:val="000000"/>
          <w:sz w:val="28"/>
          <w:szCs w:val="28"/>
          <w:lang w:val="uk-UA"/>
        </w:rPr>
        <w:br/>
      </w:r>
      <w:r w:rsidRPr="001E1AC4">
        <w:rPr>
          <w:rFonts w:ascii="Times New Roman" w:hAnsi="Times New Roman" w:cs="Times New Roman"/>
          <w:color w:val="000000"/>
          <w:sz w:val="28"/>
          <w:szCs w:val="28"/>
          <w:lang w:val="uk-UA"/>
        </w:rPr>
        <w:t>дозволяють оцінити, проаналізувати і виробити необхідну систему впливу</w:t>
      </w:r>
      <w:r w:rsidRPr="001E1AC4">
        <w:rPr>
          <w:color w:val="000000"/>
          <w:sz w:val="28"/>
          <w:szCs w:val="28"/>
          <w:lang w:val="uk-UA"/>
        </w:rPr>
        <w:br/>
      </w:r>
      <w:r w:rsidRPr="001E1AC4">
        <w:rPr>
          <w:rFonts w:ascii="Times New Roman" w:hAnsi="Times New Roman" w:cs="Times New Roman"/>
          <w:color w:val="000000"/>
          <w:sz w:val="28"/>
          <w:szCs w:val="28"/>
          <w:lang w:val="uk-UA"/>
        </w:rPr>
        <w:t>на оздоровлення підприємства з метою запобігання його банкрутству або</w:t>
      </w:r>
      <w:r w:rsidRPr="001E1AC4">
        <w:rPr>
          <w:color w:val="000000"/>
          <w:sz w:val="28"/>
          <w:szCs w:val="28"/>
          <w:lang w:val="uk-UA"/>
        </w:rPr>
        <w:br/>
      </w:r>
      <w:r w:rsidRPr="001E1AC4">
        <w:rPr>
          <w:rFonts w:ascii="Times New Roman" w:hAnsi="Times New Roman" w:cs="Times New Roman"/>
          <w:color w:val="000000"/>
          <w:sz w:val="28"/>
          <w:szCs w:val="28"/>
          <w:lang w:val="uk-UA"/>
        </w:rPr>
        <w:t>мінімізації наслідків кризи</w:t>
      </w:r>
      <w:r w:rsidR="00AF29AA" w:rsidRPr="00AF29AA">
        <w:rPr>
          <w:rFonts w:ascii="Times New Roman" w:hAnsi="Times New Roman" w:cs="Times New Roman"/>
          <w:color w:val="000000"/>
          <w:sz w:val="28"/>
          <w:szCs w:val="28"/>
          <w:lang w:val="uk-UA"/>
        </w:rPr>
        <w:t xml:space="preserve"> [</w:t>
      </w:r>
      <w:r w:rsidR="006B00DE">
        <w:rPr>
          <w:rFonts w:ascii="Times New Roman" w:hAnsi="Times New Roman" w:cs="Times New Roman"/>
          <w:color w:val="000000"/>
          <w:sz w:val="28"/>
          <w:szCs w:val="28"/>
          <w:lang w:val="uk-UA"/>
        </w:rPr>
        <w:t>61</w:t>
      </w:r>
      <w:r w:rsidR="00AF29AA" w:rsidRPr="00AF29AA">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p w:rsidR="001E1AC4" w:rsidRPr="000F5C2F" w:rsidRDefault="000F5C2F" w:rsidP="000F5C2F">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Стратегія</w:t>
      </w:r>
      <w:r w:rsidR="001E1AC4" w:rsidRPr="001E1AC4">
        <w:rPr>
          <w:rFonts w:ascii="Times New Roman" w:hAnsi="Times New Roman" w:cs="Times New Roman"/>
          <w:color w:val="000000"/>
          <w:sz w:val="28"/>
          <w:szCs w:val="28"/>
          <w:lang w:val="uk-UA"/>
        </w:rPr>
        <w:t xml:space="preserve"> антикризового управління </w:t>
      </w:r>
      <w:r>
        <w:rPr>
          <w:rFonts w:ascii="Times New Roman" w:hAnsi="Times New Roman" w:cs="Times New Roman"/>
          <w:color w:val="000000"/>
          <w:sz w:val="28"/>
          <w:szCs w:val="28"/>
          <w:lang w:val="uk-UA"/>
        </w:rPr>
        <w:t>туристичним підприємством «Телемак» представляє собою</w:t>
      </w:r>
      <w:r w:rsidR="001E1AC4" w:rsidRPr="001E1AC4">
        <w:rPr>
          <w:rFonts w:ascii="Times New Roman" w:hAnsi="Times New Roman" w:cs="Times New Roman"/>
          <w:color w:val="000000"/>
          <w:sz w:val="28"/>
          <w:szCs w:val="28"/>
          <w:lang w:val="uk-UA"/>
        </w:rPr>
        <w:t xml:space="preserve"> комплексний</w:t>
      </w:r>
      <w:r>
        <w:rPr>
          <w:color w:val="000000"/>
          <w:sz w:val="28"/>
          <w:szCs w:val="28"/>
          <w:lang w:val="uk-UA"/>
        </w:rPr>
        <w:t xml:space="preserve"> </w:t>
      </w:r>
      <w:r w:rsidR="001E1AC4" w:rsidRPr="001E1AC4">
        <w:rPr>
          <w:rFonts w:ascii="Times New Roman" w:hAnsi="Times New Roman" w:cs="Times New Roman"/>
          <w:color w:val="000000"/>
          <w:sz w:val="28"/>
          <w:szCs w:val="28"/>
          <w:lang w:val="uk-UA"/>
        </w:rPr>
        <w:t>довгостроковий план дій з недопущення кризових ситуацій та реалізацій</w:t>
      </w:r>
      <w:r>
        <w:rPr>
          <w:color w:val="000000"/>
          <w:sz w:val="28"/>
          <w:szCs w:val="28"/>
          <w:lang w:val="uk-UA"/>
        </w:rPr>
        <w:t xml:space="preserve"> </w:t>
      </w:r>
      <w:r w:rsidR="001E1AC4" w:rsidRPr="001E1AC4">
        <w:rPr>
          <w:rFonts w:ascii="Times New Roman" w:hAnsi="Times New Roman" w:cs="Times New Roman"/>
          <w:color w:val="000000"/>
          <w:sz w:val="28"/>
          <w:szCs w:val="28"/>
          <w:lang w:val="uk-UA"/>
        </w:rPr>
        <w:t>діагностики стану підприємства і його окремих підсистем, що спрямовано</w:t>
      </w:r>
      <w:r>
        <w:rPr>
          <w:lang w:val="uk-UA"/>
        </w:rPr>
        <w:t xml:space="preserve"> </w:t>
      </w:r>
      <w:r w:rsidR="001E1AC4" w:rsidRPr="001E1AC4">
        <w:rPr>
          <w:rFonts w:ascii="Times New Roman" w:hAnsi="Times New Roman" w:cs="Times New Roman"/>
          <w:color w:val="000000"/>
          <w:sz w:val="28"/>
          <w:szCs w:val="28"/>
          <w:lang w:val="uk-UA"/>
        </w:rPr>
        <w:t>на впровадження можливих захисних процедур від негативного впливу</w:t>
      </w:r>
      <w:r>
        <w:rPr>
          <w:color w:val="000000"/>
          <w:sz w:val="28"/>
          <w:szCs w:val="28"/>
          <w:lang w:val="uk-UA"/>
        </w:rPr>
        <w:t xml:space="preserve"> </w:t>
      </w:r>
      <w:r>
        <w:rPr>
          <w:rFonts w:ascii="Times New Roman" w:hAnsi="Times New Roman" w:cs="Times New Roman"/>
          <w:color w:val="000000"/>
          <w:sz w:val="28"/>
          <w:szCs w:val="28"/>
          <w:lang w:val="uk-UA"/>
        </w:rPr>
        <w:t xml:space="preserve">зовнішнього середовища. </w:t>
      </w:r>
      <w:r w:rsidR="001E1AC4" w:rsidRPr="001E1AC4">
        <w:rPr>
          <w:rFonts w:ascii="Times New Roman" w:hAnsi="Times New Roman" w:cs="Times New Roman"/>
          <w:color w:val="000000"/>
          <w:sz w:val="28"/>
          <w:szCs w:val="28"/>
          <w:lang w:val="uk-UA"/>
        </w:rPr>
        <w:t>Відповідно цього системи антикризового</w:t>
      </w:r>
      <w:r>
        <w:rPr>
          <w:color w:val="000000"/>
          <w:sz w:val="28"/>
          <w:szCs w:val="28"/>
          <w:lang w:val="uk-UA"/>
        </w:rPr>
        <w:t xml:space="preserve"> </w:t>
      </w:r>
      <w:r w:rsidR="001E1AC4" w:rsidRPr="001E1AC4">
        <w:rPr>
          <w:rFonts w:ascii="Times New Roman" w:hAnsi="Times New Roman" w:cs="Times New Roman"/>
          <w:color w:val="000000"/>
          <w:sz w:val="28"/>
          <w:szCs w:val="28"/>
          <w:lang w:val="uk-UA"/>
        </w:rPr>
        <w:t>управління як сукупності взаємодоповнюючих і взаємопов’язаних</w:t>
      </w:r>
      <w:r>
        <w:rPr>
          <w:color w:val="000000"/>
          <w:sz w:val="28"/>
          <w:szCs w:val="28"/>
          <w:lang w:val="uk-UA"/>
        </w:rPr>
        <w:t xml:space="preserve"> </w:t>
      </w:r>
      <w:r>
        <w:rPr>
          <w:rFonts w:ascii="Times New Roman" w:hAnsi="Times New Roman" w:cs="Times New Roman"/>
          <w:color w:val="000000"/>
          <w:sz w:val="28"/>
          <w:szCs w:val="28"/>
          <w:lang w:val="uk-UA"/>
        </w:rPr>
        <w:t xml:space="preserve">елементів, узгоджена </w:t>
      </w:r>
      <w:r w:rsidR="001E1AC4" w:rsidRPr="001E1AC4">
        <w:rPr>
          <w:rFonts w:ascii="Times New Roman" w:hAnsi="Times New Roman" w:cs="Times New Roman"/>
          <w:color w:val="000000"/>
          <w:sz w:val="28"/>
          <w:szCs w:val="28"/>
          <w:lang w:val="uk-UA"/>
        </w:rPr>
        <w:t>взаємодія яких сприятиме подоланню кризи,</w:t>
      </w:r>
      <w:r>
        <w:rPr>
          <w:color w:val="000000"/>
          <w:sz w:val="28"/>
          <w:szCs w:val="28"/>
          <w:lang w:val="uk-UA"/>
        </w:rPr>
        <w:t xml:space="preserve"> </w:t>
      </w:r>
      <w:r w:rsidR="001E1AC4" w:rsidRPr="001E1AC4">
        <w:rPr>
          <w:rFonts w:ascii="Times New Roman" w:hAnsi="Times New Roman" w:cs="Times New Roman"/>
          <w:color w:val="000000"/>
          <w:sz w:val="28"/>
          <w:szCs w:val="28"/>
          <w:lang w:val="uk-UA"/>
        </w:rPr>
        <w:t>виявленню ознак її прояву та відновленню ефективного функціонування</w:t>
      </w:r>
      <w:r>
        <w:rPr>
          <w:color w:val="000000"/>
          <w:sz w:val="28"/>
          <w:szCs w:val="28"/>
          <w:lang w:val="uk-UA"/>
        </w:rPr>
        <w:t xml:space="preserve"> </w:t>
      </w:r>
      <w:r w:rsidR="001E1AC4" w:rsidRPr="001E1AC4">
        <w:rPr>
          <w:rFonts w:ascii="Times New Roman" w:hAnsi="Times New Roman" w:cs="Times New Roman"/>
          <w:color w:val="000000"/>
          <w:sz w:val="28"/>
          <w:szCs w:val="28"/>
          <w:lang w:val="uk-UA"/>
        </w:rPr>
        <w:t>соціально-економічної системи, що дозволило обґрунтувати особливості</w:t>
      </w:r>
      <w:r>
        <w:rPr>
          <w:color w:val="000000"/>
          <w:sz w:val="28"/>
          <w:szCs w:val="28"/>
          <w:lang w:val="uk-UA"/>
        </w:rPr>
        <w:t xml:space="preserve"> </w:t>
      </w:r>
      <w:r>
        <w:rPr>
          <w:rFonts w:ascii="Times New Roman" w:hAnsi="Times New Roman" w:cs="Times New Roman"/>
          <w:color w:val="000000"/>
          <w:sz w:val="28"/>
          <w:szCs w:val="28"/>
          <w:lang w:val="uk-UA"/>
        </w:rPr>
        <w:t xml:space="preserve">антикризового управління </w:t>
      </w:r>
      <w:r w:rsidR="001E1AC4" w:rsidRPr="001E1AC4">
        <w:rPr>
          <w:rFonts w:ascii="Times New Roman" w:hAnsi="Times New Roman" w:cs="Times New Roman"/>
          <w:color w:val="000000"/>
          <w:sz w:val="28"/>
          <w:szCs w:val="28"/>
          <w:lang w:val="uk-UA"/>
        </w:rPr>
        <w:t>туристичними підприємствами в ринкових</w:t>
      </w:r>
      <w:r>
        <w:rPr>
          <w:color w:val="000000"/>
          <w:sz w:val="28"/>
          <w:szCs w:val="28"/>
          <w:lang w:val="uk-UA"/>
        </w:rPr>
        <w:t xml:space="preserve"> </w:t>
      </w:r>
      <w:r w:rsidR="001E1AC4" w:rsidRPr="001E1AC4">
        <w:rPr>
          <w:rFonts w:ascii="Times New Roman" w:hAnsi="Times New Roman" w:cs="Times New Roman"/>
          <w:color w:val="000000"/>
          <w:sz w:val="28"/>
          <w:szCs w:val="28"/>
          <w:lang w:val="uk-UA"/>
        </w:rPr>
        <w:t>умовах господарювання</w:t>
      </w:r>
      <w:r w:rsidR="001E1AC4">
        <w:rPr>
          <w:color w:val="000000"/>
          <w:sz w:val="28"/>
          <w:szCs w:val="28"/>
          <w:lang w:val="uk-UA"/>
        </w:rPr>
        <w:t>.</w:t>
      </w:r>
    </w:p>
    <w:p w:rsidR="001E1AC4" w:rsidRPr="001E1AC4" w:rsidRDefault="001E1AC4" w:rsidP="00A40970">
      <w:pPr>
        <w:autoSpaceDE w:val="0"/>
        <w:spacing w:after="0" w:line="360" w:lineRule="auto"/>
        <w:ind w:firstLine="708"/>
        <w:jc w:val="both"/>
        <w:rPr>
          <w:color w:val="000000"/>
          <w:sz w:val="28"/>
          <w:szCs w:val="28"/>
          <w:lang w:val="uk-UA"/>
        </w:rPr>
      </w:pPr>
      <w:r w:rsidRPr="001E1AC4">
        <w:rPr>
          <w:rFonts w:ascii="Times New Roman" w:hAnsi="Times New Roman" w:cs="Times New Roman"/>
          <w:color w:val="000000"/>
          <w:sz w:val="28"/>
          <w:szCs w:val="28"/>
          <w:lang w:val="uk-UA"/>
        </w:rPr>
        <w:t>Варто зазначити, що серед основних переваг практичного</w:t>
      </w:r>
      <w:r w:rsidRPr="001E1AC4">
        <w:rPr>
          <w:color w:val="000000"/>
          <w:sz w:val="28"/>
          <w:szCs w:val="28"/>
          <w:lang w:val="uk-UA"/>
        </w:rPr>
        <w:br/>
      </w:r>
      <w:r w:rsidRPr="001E1AC4">
        <w:rPr>
          <w:rFonts w:ascii="Times New Roman" w:hAnsi="Times New Roman" w:cs="Times New Roman"/>
          <w:color w:val="000000"/>
          <w:sz w:val="28"/>
          <w:szCs w:val="28"/>
          <w:lang w:val="uk-UA"/>
        </w:rPr>
        <w:t>застосування стратегічного антикризового управління є можливість</w:t>
      </w:r>
      <w:r w:rsidRPr="001E1AC4">
        <w:rPr>
          <w:color w:val="000000"/>
          <w:sz w:val="28"/>
          <w:szCs w:val="28"/>
          <w:lang w:val="uk-UA"/>
        </w:rPr>
        <w:br/>
      </w:r>
      <w:r w:rsidRPr="001E1AC4">
        <w:rPr>
          <w:rFonts w:ascii="Times New Roman" w:hAnsi="Times New Roman" w:cs="Times New Roman"/>
          <w:color w:val="000000"/>
          <w:sz w:val="28"/>
          <w:szCs w:val="28"/>
          <w:lang w:val="uk-UA"/>
        </w:rPr>
        <w:t>використовувати екстрені і дієві механізми, що дозволять адаптувати</w:t>
      </w:r>
      <w:r w:rsidRPr="001E1AC4">
        <w:rPr>
          <w:color w:val="000000"/>
          <w:sz w:val="28"/>
          <w:szCs w:val="28"/>
          <w:lang w:val="uk-UA"/>
        </w:rPr>
        <w:br/>
      </w:r>
      <w:r w:rsidRPr="001E1AC4">
        <w:rPr>
          <w:rFonts w:ascii="Times New Roman" w:hAnsi="Times New Roman" w:cs="Times New Roman"/>
          <w:color w:val="000000"/>
          <w:sz w:val="28"/>
          <w:szCs w:val="28"/>
          <w:lang w:val="uk-UA"/>
        </w:rPr>
        <w:t xml:space="preserve">внутрішнє середовище </w:t>
      </w:r>
      <w:r w:rsidR="000F5C2F">
        <w:rPr>
          <w:rFonts w:ascii="Times New Roman" w:hAnsi="Times New Roman" w:cs="Times New Roman"/>
          <w:color w:val="000000"/>
          <w:sz w:val="28"/>
          <w:szCs w:val="28"/>
          <w:lang w:val="uk-UA"/>
        </w:rPr>
        <w:t xml:space="preserve">туристичного </w:t>
      </w:r>
      <w:r w:rsidRPr="001E1AC4">
        <w:rPr>
          <w:rFonts w:ascii="Times New Roman" w:hAnsi="Times New Roman" w:cs="Times New Roman"/>
          <w:color w:val="000000"/>
          <w:sz w:val="28"/>
          <w:szCs w:val="28"/>
          <w:lang w:val="uk-UA"/>
        </w:rPr>
        <w:t>підприємства та забезпечити його взаємодію зі</w:t>
      </w:r>
      <w:r w:rsidR="000F5C2F">
        <w:rPr>
          <w:color w:val="000000"/>
          <w:sz w:val="28"/>
          <w:szCs w:val="28"/>
          <w:lang w:val="uk-UA"/>
        </w:rPr>
        <w:t xml:space="preserve"> </w:t>
      </w:r>
      <w:r w:rsidRPr="001E1AC4">
        <w:rPr>
          <w:rFonts w:ascii="Times New Roman" w:hAnsi="Times New Roman" w:cs="Times New Roman"/>
          <w:color w:val="000000"/>
          <w:sz w:val="28"/>
          <w:szCs w:val="28"/>
          <w:lang w:val="uk-UA"/>
        </w:rPr>
        <w:t>складовими зовнішнього середовища, використовуючи при цьому</w:t>
      </w:r>
      <w:r w:rsidR="000F5C2F">
        <w:rPr>
          <w:color w:val="000000"/>
          <w:sz w:val="28"/>
          <w:szCs w:val="28"/>
          <w:lang w:val="uk-UA"/>
        </w:rPr>
        <w:t xml:space="preserve"> </w:t>
      </w:r>
      <w:r w:rsidRPr="001E1AC4">
        <w:rPr>
          <w:rFonts w:ascii="Times New Roman" w:hAnsi="Times New Roman" w:cs="Times New Roman"/>
          <w:color w:val="000000"/>
          <w:sz w:val="28"/>
          <w:szCs w:val="28"/>
          <w:lang w:val="uk-UA"/>
        </w:rPr>
        <w:t>заздалегідь розроблені антикризові заходи. Також, вагомою перевагою</w:t>
      </w:r>
      <w:r w:rsidRPr="001E1AC4">
        <w:rPr>
          <w:color w:val="000000"/>
          <w:sz w:val="28"/>
          <w:szCs w:val="28"/>
          <w:lang w:val="uk-UA"/>
        </w:rPr>
        <w:br/>
      </w:r>
      <w:r w:rsidRPr="001E1AC4">
        <w:rPr>
          <w:rFonts w:ascii="Times New Roman" w:hAnsi="Times New Roman" w:cs="Times New Roman"/>
          <w:color w:val="000000"/>
          <w:sz w:val="28"/>
          <w:szCs w:val="28"/>
          <w:lang w:val="uk-UA"/>
        </w:rPr>
        <w:t>антикризового стратегічного управління є оперативність прийняття</w:t>
      </w:r>
      <w:r w:rsidRPr="001E1AC4">
        <w:rPr>
          <w:color w:val="000000"/>
          <w:sz w:val="28"/>
          <w:szCs w:val="28"/>
          <w:lang w:val="uk-UA"/>
        </w:rPr>
        <w:br/>
      </w:r>
      <w:r w:rsidRPr="001E1AC4">
        <w:rPr>
          <w:rFonts w:ascii="Times New Roman" w:hAnsi="Times New Roman" w:cs="Times New Roman"/>
          <w:color w:val="000000"/>
          <w:sz w:val="28"/>
          <w:szCs w:val="28"/>
          <w:lang w:val="uk-UA"/>
        </w:rPr>
        <w:t xml:space="preserve">управлінських </w:t>
      </w:r>
      <w:r w:rsidR="006B00DE">
        <w:rPr>
          <w:rFonts w:ascii="Times New Roman" w:hAnsi="Times New Roman" w:cs="Times New Roman"/>
          <w:color w:val="000000"/>
          <w:sz w:val="28"/>
          <w:szCs w:val="28"/>
          <w:lang w:val="uk-UA"/>
        </w:rPr>
        <w:t>рішень у критичних ситуаціях [61</w:t>
      </w:r>
      <w:r w:rsidRPr="001E1AC4">
        <w:rPr>
          <w:rFonts w:ascii="Times New Roman" w:hAnsi="Times New Roman" w:cs="Times New Roman"/>
          <w:color w:val="000000"/>
          <w:sz w:val="28"/>
          <w:szCs w:val="28"/>
          <w:lang w:val="uk-UA"/>
        </w:rPr>
        <w:t>]. Таким чином,</w:t>
      </w:r>
      <w:r w:rsidRPr="001E1AC4">
        <w:rPr>
          <w:color w:val="000000"/>
          <w:sz w:val="28"/>
          <w:szCs w:val="28"/>
          <w:lang w:val="uk-UA"/>
        </w:rPr>
        <w:br/>
      </w:r>
      <w:r w:rsidR="009E7923">
        <w:rPr>
          <w:rFonts w:ascii="Times New Roman" w:hAnsi="Times New Roman" w:cs="Times New Roman"/>
          <w:color w:val="000000"/>
          <w:sz w:val="28"/>
          <w:szCs w:val="28"/>
          <w:lang w:val="uk-UA"/>
        </w:rPr>
        <w:t>ефективність стратегії</w:t>
      </w:r>
      <w:r w:rsidRPr="001E1AC4">
        <w:rPr>
          <w:rFonts w:ascii="Times New Roman" w:hAnsi="Times New Roman" w:cs="Times New Roman"/>
          <w:color w:val="000000"/>
          <w:sz w:val="28"/>
          <w:szCs w:val="28"/>
          <w:lang w:val="uk-UA"/>
        </w:rPr>
        <w:t xml:space="preserve"> антикризового управління залежить від формування</w:t>
      </w:r>
      <w:r w:rsidRPr="001E1AC4">
        <w:rPr>
          <w:color w:val="000000"/>
          <w:sz w:val="28"/>
          <w:szCs w:val="28"/>
          <w:lang w:val="uk-UA"/>
        </w:rPr>
        <w:br/>
      </w:r>
      <w:r w:rsidRPr="001E1AC4">
        <w:rPr>
          <w:rFonts w:ascii="Times New Roman" w:hAnsi="Times New Roman" w:cs="Times New Roman"/>
          <w:color w:val="000000"/>
          <w:sz w:val="28"/>
          <w:szCs w:val="28"/>
          <w:lang w:val="uk-UA"/>
        </w:rPr>
        <w:t>дієвої системи, яка надасть можливість керівництву здійснювати</w:t>
      </w:r>
      <w:r w:rsidRPr="001E1AC4">
        <w:rPr>
          <w:color w:val="000000"/>
          <w:sz w:val="28"/>
          <w:szCs w:val="28"/>
          <w:lang w:val="uk-UA"/>
        </w:rPr>
        <w:br/>
      </w:r>
      <w:r w:rsidRPr="001E1AC4">
        <w:rPr>
          <w:rFonts w:ascii="Times New Roman" w:hAnsi="Times New Roman" w:cs="Times New Roman"/>
          <w:color w:val="000000"/>
          <w:sz w:val="28"/>
          <w:szCs w:val="28"/>
          <w:lang w:val="uk-UA"/>
        </w:rPr>
        <w:t>кількісний і якісний аналіз загроз, що можуть спровокувати вимкнення</w:t>
      </w:r>
      <w:r w:rsidRPr="001E1AC4">
        <w:rPr>
          <w:color w:val="000000"/>
          <w:sz w:val="28"/>
          <w:szCs w:val="28"/>
          <w:lang w:val="uk-UA"/>
        </w:rPr>
        <w:br/>
      </w:r>
      <w:r w:rsidRPr="001E1AC4">
        <w:rPr>
          <w:rFonts w:ascii="Times New Roman" w:hAnsi="Times New Roman" w:cs="Times New Roman"/>
          <w:color w:val="000000"/>
          <w:sz w:val="28"/>
          <w:szCs w:val="28"/>
          <w:lang w:val="uk-UA"/>
        </w:rPr>
        <w:t>кризової ситуації.</w:t>
      </w:r>
    </w:p>
    <w:p w:rsidR="001E1AC4" w:rsidRDefault="001E1AC4" w:rsidP="00A40970">
      <w:pPr>
        <w:autoSpaceDE w:val="0"/>
        <w:spacing w:after="0" w:line="360" w:lineRule="auto"/>
        <w:ind w:firstLine="708"/>
        <w:jc w:val="both"/>
        <w:rPr>
          <w:color w:val="000000"/>
          <w:sz w:val="28"/>
          <w:szCs w:val="28"/>
          <w:lang w:val="uk-UA"/>
        </w:rPr>
      </w:pPr>
      <w:r w:rsidRPr="001E1AC4">
        <w:rPr>
          <w:rFonts w:ascii="Times New Roman" w:hAnsi="Times New Roman" w:cs="Times New Roman"/>
          <w:color w:val="000000"/>
          <w:sz w:val="28"/>
          <w:szCs w:val="28"/>
          <w:lang w:val="uk-UA"/>
        </w:rPr>
        <w:t>З позиції виду та стадії антикризового стратегічного управління</w:t>
      </w:r>
      <w:r w:rsidRPr="001E1AC4">
        <w:rPr>
          <w:color w:val="000000"/>
          <w:sz w:val="28"/>
          <w:szCs w:val="28"/>
          <w:lang w:val="uk-UA"/>
        </w:rPr>
        <w:br/>
      </w:r>
      <w:r w:rsidR="000F5C2F">
        <w:rPr>
          <w:rFonts w:ascii="Times New Roman" w:hAnsi="Times New Roman" w:cs="Times New Roman"/>
          <w:color w:val="000000"/>
          <w:sz w:val="28"/>
          <w:szCs w:val="28"/>
          <w:lang w:val="uk-UA"/>
        </w:rPr>
        <w:t xml:space="preserve">туристичним </w:t>
      </w:r>
      <w:r w:rsidRPr="001E1AC4">
        <w:rPr>
          <w:rFonts w:ascii="Times New Roman" w:hAnsi="Times New Roman" w:cs="Times New Roman"/>
          <w:color w:val="000000"/>
          <w:sz w:val="28"/>
          <w:szCs w:val="28"/>
          <w:lang w:val="uk-UA"/>
        </w:rPr>
        <w:t>підприємством ви</w:t>
      </w:r>
      <w:r w:rsidR="000F5C2F">
        <w:rPr>
          <w:rFonts w:ascii="Times New Roman" w:hAnsi="Times New Roman" w:cs="Times New Roman"/>
          <w:color w:val="000000"/>
          <w:sz w:val="28"/>
          <w:szCs w:val="28"/>
          <w:lang w:val="uk-UA"/>
        </w:rPr>
        <w:t>значають такі його види:</w:t>
      </w:r>
    </w:p>
    <w:p w:rsidR="001E1AC4" w:rsidRDefault="001E1AC4" w:rsidP="00A40970">
      <w:pPr>
        <w:autoSpaceDE w:val="0"/>
        <w:spacing w:after="0" w:line="360" w:lineRule="auto"/>
        <w:ind w:firstLine="708"/>
        <w:jc w:val="both"/>
        <w:rPr>
          <w:lang w:val="uk-UA"/>
        </w:rPr>
      </w:pPr>
      <w:r w:rsidRPr="001E1AC4">
        <w:rPr>
          <w:rFonts w:ascii="Times New Roman" w:hAnsi="Times New Roman" w:cs="Times New Roman"/>
          <w:color w:val="000000"/>
          <w:sz w:val="28"/>
          <w:szCs w:val="28"/>
          <w:lang w:val="uk-UA"/>
        </w:rPr>
        <w:t>передкризове управління – формуються та реалізуються стратегії, які</w:t>
      </w:r>
      <w:r w:rsidRPr="001E1AC4">
        <w:rPr>
          <w:color w:val="000000"/>
          <w:sz w:val="28"/>
          <w:szCs w:val="28"/>
          <w:lang w:val="uk-UA"/>
        </w:rPr>
        <w:br/>
      </w:r>
      <w:r w:rsidRPr="001E1AC4">
        <w:rPr>
          <w:rFonts w:ascii="Times New Roman" w:hAnsi="Times New Roman" w:cs="Times New Roman"/>
          <w:color w:val="000000"/>
          <w:sz w:val="28"/>
          <w:szCs w:val="28"/>
          <w:lang w:val="uk-UA"/>
        </w:rPr>
        <w:t>сприяють запобіганню та уникненню кризових ситуацій і які є основою</w:t>
      </w:r>
      <w:r w:rsidRPr="001E1AC4">
        <w:rPr>
          <w:color w:val="000000"/>
          <w:sz w:val="28"/>
          <w:szCs w:val="28"/>
          <w:lang w:val="uk-UA"/>
        </w:rPr>
        <w:br/>
      </w:r>
      <w:r w:rsidRPr="001E1AC4">
        <w:rPr>
          <w:rFonts w:ascii="Times New Roman" w:hAnsi="Times New Roman" w:cs="Times New Roman"/>
          <w:color w:val="000000"/>
          <w:sz w:val="28"/>
          <w:szCs w:val="28"/>
          <w:lang w:val="uk-UA"/>
        </w:rPr>
        <w:t>для стратегічних антикризових програм, для створення ефективних</w:t>
      </w:r>
      <w:r w:rsidRPr="001E1AC4">
        <w:rPr>
          <w:color w:val="000000"/>
          <w:sz w:val="28"/>
          <w:szCs w:val="28"/>
          <w:lang w:val="uk-UA"/>
        </w:rPr>
        <w:br/>
      </w:r>
      <w:r w:rsidRPr="001E1AC4">
        <w:rPr>
          <w:rFonts w:ascii="Times New Roman" w:hAnsi="Times New Roman" w:cs="Times New Roman"/>
          <w:color w:val="000000"/>
          <w:sz w:val="28"/>
          <w:szCs w:val="28"/>
          <w:lang w:val="uk-UA"/>
        </w:rPr>
        <w:t>цільових і корпоративних структур, сприяють оперативному прийняттю</w:t>
      </w:r>
      <w:r w:rsidRPr="001E1AC4">
        <w:rPr>
          <w:color w:val="000000"/>
          <w:sz w:val="28"/>
          <w:szCs w:val="28"/>
          <w:lang w:val="uk-UA"/>
        </w:rPr>
        <w:br/>
      </w:r>
      <w:r w:rsidRPr="001E1AC4">
        <w:rPr>
          <w:rFonts w:ascii="Times New Roman" w:hAnsi="Times New Roman" w:cs="Times New Roman"/>
          <w:color w:val="000000"/>
          <w:sz w:val="28"/>
          <w:szCs w:val="28"/>
          <w:lang w:val="uk-UA"/>
        </w:rPr>
        <w:t>управлінських рішень, де можна виділити позиційний фланговий і</w:t>
      </w:r>
      <w:r w:rsidRPr="001E1AC4">
        <w:rPr>
          <w:color w:val="000000"/>
          <w:sz w:val="28"/>
          <w:szCs w:val="28"/>
          <w:lang w:val="uk-UA"/>
        </w:rPr>
        <w:br/>
      </w:r>
      <w:r w:rsidRPr="001E1AC4">
        <w:rPr>
          <w:rFonts w:ascii="Times New Roman" w:hAnsi="Times New Roman" w:cs="Times New Roman"/>
          <w:color w:val="000000"/>
          <w:sz w:val="28"/>
          <w:szCs w:val="28"/>
          <w:lang w:val="uk-UA"/>
        </w:rPr>
        <w:t>мобільний захист;</w:t>
      </w:r>
    </w:p>
    <w:p w:rsidR="00361886" w:rsidRDefault="001E1AC4" w:rsidP="001E1AC4">
      <w:pPr>
        <w:autoSpaceDE w:val="0"/>
        <w:spacing w:after="0" w:line="360" w:lineRule="auto"/>
        <w:ind w:firstLine="708"/>
        <w:jc w:val="both"/>
        <w:rPr>
          <w:rFonts w:ascii="Times New Roman" w:hAnsi="Times New Roman" w:cs="Times New Roman"/>
          <w:color w:val="000000"/>
          <w:sz w:val="28"/>
          <w:szCs w:val="28"/>
          <w:lang w:val="uk-UA"/>
        </w:rPr>
      </w:pPr>
      <w:r w:rsidRPr="001E1AC4">
        <w:rPr>
          <w:rFonts w:ascii="Times New Roman" w:hAnsi="Times New Roman" w:cs="Times New Roman"/>
          <w:color w:val="000000"/>
          <w:sz w:val="28"/>
          <w:szCs w:val="28"/>
          <w:lang w:val="uk-UA"/>
        </w:rPr>
        <w:t>управління в умовах кризи – передбачає використання стратегій,</w:t>
      </w:r>
      <w:r w:rsidRPr="001E1AC4">
        <w:rPr>
          <w:color w:val="000000"/>
          <w:sz w:val="28"/>
          <w:szCs w:val="28"/>
          <w:lang w:val="uk-UA"/>
        </w:rPr>
        <w:br/>
      </w:r>
      <w:r w:rsidRPr="001E1AC4">
        <w:rPr>
          <w:rFonts w:ascii="Times New Roman" w:hAnsi="Times New Roman" w:cs="Times New Roman"/>
          <w:color w:val="000000"/>
          <w:sz w:val="28"/>
          <w:szCs w:val="28"/>
          <w:lang w:val="uk-UA"/>
        </w:rPr>
        <w:t>котрі дозволяють зменшити негативний валив кризових явищ на</w:t>
      </w:r>
      <w:r w:rsidRPr="001E1AC4">
        <w:rPr>
          <w:color w:val="000000"/>
          <w:sz w:val="28"/>
          <w:szCs w:val="28"/>
          <w:lang w:val="uk-UA"/>
        </w:rPr>
        <w:br/>
      </w:r>
      <w:r w:rsidR="000F5C2F">
        <w:rPr>
          <w:rFonts w:ascii="Times New Roman" w:hAnsi="Times New Roman" w:cs="Times New Roman"/>
          <w:color w:val="000000"/>
          <w:sz w:val="28"/>
          <w:szCs w:val="28"/>
          <w:lang w:val="uk-UA"/>
        </w:rPr>
        <w:t xml:space="preserve">туристичне </w:t>
      </w:r>
      <w:r w:rsidRPr="001E1AC4">
        <w:rPr>
          <w:rFonts w:ascii="Times New Roman" w:hAnsi="Times New Roman" w:cs="Times New Roman"/>
          <w:color w:val="000000"/>
          <w:sz w:val="28"/>
          <w:szCs w:val="28"/>
          <w:lang w:val="uk-UA"/>
        </w:rPr>
        <w:t>підприємство та сприяють виходу з кризового стану</w:t>
      </w:r>
      <w:r w:rsidR="00361886">
        <w:rPr>
          <w:rFonts w:ascii="Times New Roman" w:hAnsi="Times New Roman" w:cs="Times New Roman"/>
          <w:color w:val="000000"/>
          <w:sz w:val="28"/>
          <w:szCs w:val="28"/>
          <w:lang w:val="uk-UA"/>
        </w:rPr>
        <w:t>;</w:t>
      </w:r>
    </w:p>
    <w:p w:rsidR="001E1AC4" w:rsidRDefault="001E1AC4" w:rsidP="001E1AC4">
      <w:pPr>
        <w:autoSpaceDE w:val="0"/>
        <w:spacing w:after="0" w:line="360" w:lineRule="auto"/>
        <w:ind w:firstLine="708"/>
        <w:jc w:val="both"/>
        <w:rPr>
          <w:rFonts w:ascii="Times New Roman" w:hAnsi="Times New Roman" w:cs="Times New Roman"/>
          <w:color w:val="000000"/>
          <w:sz w:val="28"/>
          <w:szCs w:val="28"/>
          <w:lang w:val="uk-UA"/>
        </w:rPr>
      </w:pPr>
      <w:r w:rsidRPr="001E1AC4">
        <w:rPr>
          <w:rFonts w:ascii="Times New Roman" w:hAnsi="Times New Roman" w:cs="Times New Roman"/>
          <w:color w:val="000000"/>
          <w:sz w:val="28"/>
          <w:szCs w:val="28"/>
          <w:lang w:val="uk-UA"/>
        </w:rPr>
        <w:t>післякризове управління – використання стратегії, спрямованої на</w:t>
      </w:r>
      <w:r w:rsidRPr="001E1AC4">
        <w:rPr>
          <w:color w:val="000000"/>
          <w:sz w:val="28"/>
          <w:szCs w:val="28"/>
          <w:lang w:val="uk-UA"/>
        </w:rPr>
        <w:br/>
      </w:r>
      <w:r w:rsidRPr="001E1AC4">
        <w:rPr>
          <w:rFonts w:ascii="Times New Roman" w:hAnsi="Times New Roman" w:cs="Times New Roman"/>
          <w:color w:val="000000"/>
          <w:sz w:val="28"/>
          <w:szCs w:val="28"/>
          <w:lang w:val="uk-UA"/>
        </w:rPr>
        <w:t>ліквідацію наслідків кризи, пошук нових ринкових можливостей.</w:t>
      </w:r>
    </w:p>
    <w:p w:rsidR="0032327F" w:rsidRDefault="0032327F" w:rsidP="001E1AC4">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Для туристичного підприємства «Телемак» актуальним є управління в умовах кризи. І хоча показники діяльності </w:t>
      </w:r>
      <w:r w:rsidR="004839C4">
        <w:rPr>
          <w:rFonts w:ascii="Times New Roman" w:hAnsi="Times New Roman" w:cs="Times New Roman"/>
          <w:color w:val="000000"/>
          <w:sz w:val="28"/>
          <w:szCs w:val="28"/>
          <w:lang w:val="uk-UA"/>
        </w:rPr>
        <w:t xml:space="preserve">показують позитивну та стабільну тенденцію, кризові умови господарювання, які склалися в Луганській області, вимагають великої уваги до ефективного антикризового управління. В ситуації яка склалася необхідно ефективно спланувати стратегічне антикризове управління через його головний інструмент – стратегію антикризового управління. </w:t>
      </w:r>
    </w:p>
    <w:p w:rsidR="009B55E1" w:rsidRDefault="00B55205" w:rsidP="009B55E1">
      <w:pPr>
        <w:autoSpaceDE w:val="0"/>
        <w:spacing w:after="0" w:line="360" w:lineRule="auto"/>
        <w:ind w:firstLine="708"/>
        <w:jc w:val="both"/>
        <w:rPr>
          <w:rFonts w:ascii="Times New Roman" w:hAnsi="Times New Roman" w:cs="Times New Roman"/>
          <w:color w:val="000000"/>
          <w:sz w:val="28"/>
          <w:szCs w:val="28"/>
          <w:lang w:val="uk-UA"/>
        </w:rPr>
      </w:pPr>
      <w:r w:rsidRPr="001E1AC4">
        <w:rPr>
          <w:rFonts w:ascii="Times New Roman" w:hAnsi="Times New Roman" w:cs="Times New Roman"/>
          <w:color w:val="000000"/>
          <w:sz w:val="28"/>
          <w:szCs w:val="28"/>
          <w:lang w:val="uk-UA"/>
        </w:rPr>
        <w:t>На рис.</w:t>
      </w:r>
      <w:r>
        <w:rPr>
          <w:rFonts w:ascii="Times New Roman" w:hAnsi="Times New Roman" w:cs="Times New Roman"/>
          <w:color w:val="000000"/>
          <w:sz w:val="28"/>
          <w:szCs w:val="28"/>
          <w:lang w:val="uk-UA"/>
        </w:rPr>
        <w:t xml:space="preserve"> 3.</w:t>
      </w:r>
      <w:r w:rsidRPr="001E1AC4">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w:t>
      </w:r>
      <w:r w:rsidRPr="001E1AC4">
        <w:rPr>
          <w:rFonts w:ascii="Times New Roman" w:hAnsi="Times New Roman" w:cs="Times New Roman"/>
          <w:color w:val="000000"/>
          <w:sz w:val="28"/>
          <w:szCs w:val="28"/>
          <w:lang w:val="uk-UA"/>
        </w:rPr>
        <w:t xml:space="preserve"> визначено стратегії антикризового управління відповідно</w:t>
      </w:r>
      <w:r w:rsidRPr="001E1AC4">
        <w:rPr>
          <w:color w:val="000000"/>
          <w:sz w:val="28"/>
          <w:szCs w:val="28"/>
          <w:lang w:val="uk-UA"/>
        </w:rPr>
        <w:br/>
      </w:r>
      <w:r w:rsidRPr="001E1AC4">
        <w:rPr>
          <w:rFonts w:ascii="Times New Roman" w:hAnsi="Times New Roman" w:cs="Times New Roman"/>
          <w:color w:val="000000"/>
          <w:sz w:val="28"/>
          <w:szCs w:val="28"/>
          <w:lang w:val="uk-UA"/>
        </w:rPr>
        <w:t>до типів антикризового управління та відносно того, на якому етапі</w:t>
      </w:r>
      <w:r w:rsidRPr="001E1AC4">
        <w:rPr>
          <w:color w:val="000000"/>
          <w:sz w:val="28"/>
          <w:szCs w:val="28"/>
          <w:lang w:val="uk-UA"/>
        </w:rPr>
        <w:br/>
      </w:r>
      <w:r w:rsidRPr="001E1AC4">
        <w:rPr>
          <w:rFonts w:ascii="Times New Roman" w:hAnsi="Times New Roman" w:cs="Times New Roman"/>
          <w:color w:val="000000"/>
          <w:sz w:val="28"/>
          <w:szCs w:val="28"/>
          <w:lang w:val="uk-UA"/>
        </w:rPr>
        <w:t>перебува</w:t>
      </w:r>
      <w:r w:rsidR="00BC2238">
        <w:rPr>
          <w:rFonts w:ascii="Times New Roman" w:hAnsi="Times New Roman" w:cs="Times New Roman"/>
          <w:color w:val="000000"/>
          <w:sz w:val="28"/>
          <w:szCs w:val="28"/>
          <w:lang w:val="uk-UA"/>
        </w:rPr>
        <w:t>є підприємство в умовах невизначеності</w:t>
      </w:r>
      <w:r w:rsidR="006B00DE">
        <w:rPr>
          <w:rFonts w:ascii="Times New Roman" w:hAnsi="Times New Roman" w:cs="Times New Roman"/>
          <w:color w:val="000000"/>
          <w:sz w:val="28"/>
          <w:szCs w:val="28"/>
          <w:lang w:val="uk-UA"/>
        </w:rPr>
        <w:t xml:space="preserve"> [72</w:t>
      </w:r>
      <w:r w:rsidRPr="001E1AC4">
        <w:rPr>
          <w:rFonts w:ascii="Times New Roman" w:hAnsi="Times New Roman" w:cs="Times New Roman"/>
          <w:color w:val="000000"/>
          <w:sz w:val="28"/>
          <w:szCs w:val="28"/>
          <w:lang w:val="uk-UA"/>
        </w:rPr>
        <w:t>]</w:t>
      </w:r>
      <w:r w:rsidR="009B55E1">
        <w:rPr>
          <w:rFonts w:ascii="Times New Roman" w:hAnsi="Times New Roman" w:cs="Times New Roman"/>
          <w:color w:val="000000"/>
          <w:sz w:val="28"/>
          <w:szCs w:val="28"/>
          <w:lang w:val="uk-UA"/>
        </w:rPr>
        <w:t>.</w:t>
      </w:r>
    </w:p>
    <w:p w:rsidR="009B55E1" w:rsidRPr="009B55E1" w:rsidRDefault="009B55E1" w:rsidP="009B55E1">
      <w:pPr>
        <w:autoSpaceDE w:val="0"/>
        <w:spacing w:after="0" w:line="360" w:lineRule="auto"/>
        <w:ind w:firstLine="708"/>
        <w:jc w:val="both"/>
        <w:rPr>
          <w:rFonts w:ascii="Times New Roman" w:hAnsi="Times New Roman" w:cs="Times New Roman"/>
          <w:color w:val="000000"/>
          <w:sz w:val="28"/>
          <w:szCs w:val="28"/>
          <w:lang w:val="uk-UA"/>
        </w:rPr>
      </w:pPr>
    </w:p>
    <w:p w:rsidR="0036768B" w:rsidRPr="009B55E1" w:rsidRDefault="009B55E1" w:rsidP="009B55E1">
      <w:pPr>
        <w:autoSpaceDE w:val="0"/>
        <w:spacing w:after="0"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mc:AlternateContent>
          <mc:Choice Requires="wpg">
            <w:drawing>
              <wp:anchor distT="0" distB="0" distL="114300" distR="114300" simplePos="0" relativeHeight="251679744" behindDoc="0" locked="0" layoutInCell="1" allowOverlap="1" wp14:anchorId="307435FA" wp14:editId="75479481">
                <wp:simplePos x="0" y="0"/>
                <wp:positionH relativeFrom="column">
                  <wp:posOffset>386715</wp:posOffset>
                </wp:positionH>
                <wp:positionV relativeFrom="paragraph">
                  <wp:posOffset>86360</wp:posOffset>
                </wp:positionV>
                <wp:extent cx="5486400" cy="3086100"/>
                <wp:effectExtent l="0" t="0" r="19050" b="19050"/>
                <wp:wrapTopAndBottom/>
                <wp:docPr id="168" name="Группа 168"/>
                <wp:cNvGraphicFramePr/>
                <a:graphic xmlns:a="http://schemas.openxmlformats.org/drawingml/2006/main">
                  <a:graphicData uri="http://schemas.microsoft.com/office/word/2010/wordprocessingGroup">
                    <wpg:wgp>
                      <wpg:cNvGrpSpPr/>
                      <wpg:grpSpPr>
                        <a:xfrm>
                          <a:off x="0" y="0"/>
                          <a:ext cx="5486400" cy="3086100"/>
                          <a:chOff x="0" y="0"/>
                          <a:chExt cx="5486400" cy="2895600"/>
                        </a:xfrm>
                      </wpg:grpSpPr>
                      <wps:wsp>
                        <wps:cNvPr id="109" name="Прямоугольник 109"/>
                        <wps:cNvSpPr/>
                        <wps:spPr>
                          <a:xfrm>
                            <a:off x="57150" y="0"/>
                            <a:ext cx="5372100" cy="6477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74830" w:rsidRPr="0036768B" w:rsidRDefault="00C74830" w:rsidP="0036768B">
                              <w:pPr>
                                <w:spacing w:after="0" w:line="240" w:lineRule="auto"/>
                                <w:jc w:val="center"/>
                                <w:rPr>
                                  <w:rFonts w:ascii="Times New Roman" w:hAnsi="Times New Roman" w:cs="Times New Roman"/>
                                  <w:sz w:val="24"/>
                                  <w:szCs w:val="24"/>
                                  <w:lang w:val="uk-UA"/>
                                </w:rPr>
                              </w:pPr>
                              <w:r w:rsidRPr="0036768B">
                                <w:rPr>
                                  <w:rFonts w:ascii="Times New Roman" w:hAnsi="Times New Roman" w:cs="Times New Roman"/>
                                  <w:sz w:val="24"/>
                                  <w:szCs w:val="24"/>
                                  <w:lang w:val="uk-UA"/>
                                </w:rPr>
                                <w:t>Стратегії антикризового управління відповідно до етапу перебування підприємства в кризовому стані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Прямая со стрелкой 118"/>
                        <wps:cNvCnPr/>
                        <wps:spPr>
                          <a:xfrm>
                            <a:off x="304800" y="647700"/>
                            <a:ext cx="0" cy="3143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20" name="Прямая со стрелкой 120"/>
                        <wps:cNvCnPr/>
                        <wps:spPr>
                          <a:xfrm>
                            <a:off x="1847850" y="647700"/>
                            <a:ext cx="0" cy="120967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60" name="Прямая со стрелкой 160"/>
                        <wps:cNvCnPr/>
                        <wps:spPr>
                          <a:xfrm>
                            <a:off x="3552825" y="647700"/>
                            <a:ext cx="0" cy="120967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62" name="Прямая со стрелкой 162"/>
                        <wps:cNvCnPr/>
                        <wps:spPr>
                          <a:xfrm>
                            <a:off x="5162550" y="647700"/>
                            <a:ext cx="0" cy="26670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164" name="Прямоугольник 164"/>
                        <wps:cNvSpPr/>
                        <wps:spPr>
                          <a:xfrm>
                            <a:off x="0" y="962025"/>
                            <a:ext cx="1495425" cy="7524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74830" w:rsidRPr="009B55E1" w:rsidRDefault="00C74830" w:rsidP="0036768B">
                              <w:pPr>
                                <w:jc w:val="center"/>
                                <w:rPr>
                                  <w:lang w:val="uk-UA"/>
                                </w:rPr>
                              </w:pPr>
                              <w:r w:rsidRPr="009B55E1">
                                <w:rPr>
                                  <w:rFonts w:ascii="Times New Roman" w:hAnsi="Times New Roman" w:cs="Times New Roman"/>
                                  <w:color w:val="000000"/>
                                  <w:lang w:val="uk-UA"/>
                                </w:rPr>
                                <w:t>попередження кризи, підготовки до її появи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оугольник 165"/>
                        <wps:cNvSpPr/>
                        <wps:spPr>
                          <a:xfrm>
                            <a:off x="1076325" y="1857375"/>
                            <a:ext cx="1485900" cy="1038225"/>
                          </a:xfrm>
                          <a:prstGeom prst="rect">
                            <a:avLst/>
                          </a:prstGeom>
                          <a:solidFill>
                            <a:sysClr val="window" lastClr="FFFFFF"/>
                          </a:solidFill>
                          <a:ln w="12700" cap="flat" cmpd="sng" algn="ctr">
                            <a:solidFill>
                              <a:sysClr val="windowText" lastClr="000000"/>
                            </a:solidFill>
                            <a:prstDash val="solid"/>
                          </a:ln>
                          <a:effectLst/>
                        </wps:spPr>
                        <wps:txbx>
                          <w:txbxContent>
                            <w:p w:rsidR="00C74830" w:rsidRPr="009B55E1" w:rsidRDefault="00C74830" w:rsidP="0036768B">
                              <w:pPr>
                                <w:jc w:val="center"/>
                                <w:rPr>
                                  <w:lang w:val="uk-UA"/>
                                </w:rPr>
                              </w:pPr>
                              <w:r w:rsidRPr="009B55E1">
                                <w:rPr>
                                  <w:rFonts w:ascii="Times New Roman" w:hAnsi="Times New Roman" w:cs="Times New Roman"/>
                                  <w:color w:val="000000"/>
                                  <w:lang w:val="uk-UA"/>
                                </w:rPr>
                                <w:t>протидії кризовим явищам, уповільнення ї</w:t>
                              </w:r>
                              <w:r w:rsidRPr="009B55E1">
                                <w:rPr>
                                  <w:rFonts w:ascii="Calibri" w:hAnsi="Calibri"/>
                                  <w:color w:val="000000"/>
                                  <w:lang w:val="uk-UA"/>
                                </w:rPr>
                                <w:t xml:space="preserve">ї </w:t>
                              </w:r>
                              <w:r w:rsidRPr="009B55E1">
                                <w:rPr>
                                  <w:rFonts w:ascii="Times New Roman" w:hAnsi="Times New Roman" w:cs="Times New Roman"/>
                                  <w:color w:val="000000"/>
                                  <w:lang w:val="uk-UA"/>
                                </w:rPr>
                                <w:t>процесів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Прямоугольник 166"/>
                        <wps:cNvSpPr/>
                        <wps:spPr>
                          <a:xfrm>
                            <a:off x="2800350" y="1857375"/>
                            <a:ext cx="1562100" cy="1038225"/>
                          </a:xfrm>
                          <a:prstGeom prst="rect">
                            <a:avLst/>
                          </a:prstGeom>
                          <a:solidFill>
                            <a:sysClr val="window" lastClr="FFFFFF"/>
                          </a:solidFill>
                          <a:ln w="12700" cap="flat" cmpd="sng" algn="ctr">
                            <a:solidFill>
                              <a:sysClr val="windowText" lastClr="000000"/>
                            </a:solidFill>
                            <a:prstDash val="solid"/>
                          </a:ln>
                          <a:effectLst/>
                        </wps:spPr>
                        <wps:txbx>
                          <w:txbxContent>
                            <w:p w:rsidR="00C74830" w:rsidRPr="009B55E1" w:rsidRDefault="00C74830" w:rsidP="009B55E1">
                              <w:pPr>
                                <w:jc w:val="center"/>
                                <w:rPr>
                                  <w:lang w:val="uk-UA"/>
                                </w:rPr>
                              </w:pPr>
                              <w:r w:rsidRPr="009B55E1">
                                <w:rPr>
                                  <w:rFonts w:ascii="Times New Roman" w:hAnsi="Times New Roman" w:cs="Times New Roman"/>
                                  <w:color w:val="000000"/>
                                  <w:lang w:val="uk-UA"/>
                                </w:rPr>
                                <w:t>стабілізації ситуацій за допомогою використання резервів,</w:t>
                              </w:r>
                              <w:r w:rsidRPr="009B55E1">
                                <w:rPr>
                                  <w:color w:val="000000"/>
                                  <w:lang w:val="uk-UA"/>
                                </w:rPr>
                                <w:br/>
                              </w:r>
                              <w:r w:rsidRPr="009B55E1">
                                <w:rPr>
                                  <w:rFonts w:ascii="Times New Roman" w:hAnsi="Times New Roman" w:cs="Times New Roman"/>
                                  <w:color w:val="000000"/>
                                  <w:lang w:val="uk-UA"/>
                                </w:rPr>
                                <w:t>додаткових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Прямоугольник 167"/>
                        <wps:cNvSpPr/>
                        <wps:spPr>
                          <a:xfrm>
                            <a:off x="4067175" y="914400"/>
                            <a:ext cx="1419225" cy="866775"/>
                          </a:xfrm>
                          <a:prstGeom prst="rect">
                            <a:avLst/>
                          </a:prstGeom>
                          <a:solidFill>
                            <a:sysClr val="window" lastClr="FFFFFF"/>
                          </a:solidFill>
                          <a:ln w="12700" cap="flat" cmpd="sng" algn="ctr">
                            <a:solidFill>
                              <a:sysClr val="windowText" lastClr="000000"/>
                            </a:solidFill>
                            <a:prstDash val="solid"/>
                          </a:ln>
                          <a:effectLst/>
                        </wps:spPr>
                        <wps:txbx>
                          <w:txbxContent>
                            <w:p w:rsidR="00C74830" w:rsidRPr="009B55E1" w:rsidRDefault="00C74830" w:rsidP="009B55E1">
                              <w:pPr>
                                <w:jc w:val="center"/>
                                <w:rPr>
                                  <w:lang w:val="uk-UA"/>
                                </w:rPr>
                              </w:pPr>
                              <w:r w:rsidRPr="009B55E1">
                                <w:rPr>
                                  <w:rFonts w:ascii="Times New Roman" w:hAnsi="Times New Roman" w:cs="Times New Roman"/>
                                  <w:color w:val="000000"/>
                                  <w:lang w:val="uk-UA"/>
                                </w:rPr>
                                <w:t>протидії кризовим явищам, уповільнення ї</w:t>
                              </w:r>
                              <w:r w:rsidRPr="009B55E1">
                                <w:rPr>
                                  <w:rFonts w:ascii="Calibri" w:hAnsi="Calibri"/>
                                  <w:color w:val="000000"/>
                                  <w:lang w:val="uk-UA"/>
                                </w:rPr>
                                <w:t xml:space="preserve">ї </w:t>
                              </w:r>
                              <w:r w:rsidRPr="009B55E1">
                                <w:rPr>
                                  <w:rFonts w:ascii="Times New Roman" w:hAnsi="Times New Roman" w:cs="Times New Roman"/>
                                  <w:color w:val="000000"/>
                                  <w:lang w:val="uk-UA"/>
                                </w:rPr>
                                <w:t>процесів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Группа 168" o:spid="_x0000_s1135" style="position:absolute;left:0;text-align:left;margin-left:30.45pt;margin-top:6.8pt;width:6in;height:243pt;z-index:251679744;mso-position-horizontal-relative:text;mso-position-vertical-relative:text;mso-height-relative:margin" coordsize="54864,28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">
                <v:rect id="Прямоугольник 109" o:spid="_x0000_s1136" style="position:absolute;left:571;width:53721;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58wsEA&#10;AADcAAAADwAAAGRycy9kb3ducmV2LnhtbERP32vCMBB+F/Y/hBN807QDZVajyGC6t7Eqbo9Hc22K&#10;zaUkUet/vwwGe7uP7+ett4PtxI18aB0ryGcZCOLK6ZYbBafj2/QFRIjIGjvHpOBBAbabp9EaC+3u&#10;/Em3MjYihXAoUIGJsS+kDJUhi2HmeuLE1c5bjAn6RmqP9xRuO/mcZQtpseXUYLCnV0PVpbxaBfu8&#10;/Hp4M8+XwdT193lBp8PHVanJeNitQEQa4r/4z/2u0/xsCb/Pp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OfMLBAAAA3AAAAA8AAAAAAAAAAAAAAAAAmAIAAGRycy9kb3du&#10;cmV2LnhtbFBLBQYAAAAABAAEAPUAAACGAwAAAAA=&#10;" fillcolor="white [3201]" strokecolor="black [3213]" strokeweight="1.5pt">
                  <v:textbox>
                    <w:txbxContent>
                      <w:p w:rsidR="005D6F0F" w:rsidRPr="0036768B" w:rsidRDefault="005D6F0F" w:rsidP="0036768B">
                        <w:pPr>
                          <w:spacing w:after="0" w:line="240" w:lineRule="auto"/>
                          <w:jc w:val="center"/>
                          <w:rPr>
                            <w:rFonts w:ascii="Times New Roman" w:hAnsi="Times New Roman" w:cs="Times New Roman"/>
                            <w:sz w:val="24"/>
                            <w:szCs w:val="24"/>
                            <w:lang w:val="uk-UA"/>
                          </w:rPr>
                        </w:pPr>
                        <w:r w:rsidRPr="0036768B">
                          <w:rPr>
                            <w:rFonts w:ascii="Times New Roman" w:hAnsi="Times New Roman" w:cs="Times New Roman"/>
                            <w:sz w:val="24"/>
                            <w:szCs w:val="24"/>
                            <w:lang w:val="uk-UA"/>
                          </w:rPr>
                          <w:t>Стратегії антикризового управління відповідно до етапу перебування підприємства в кризовому стані</w:t>
                        </w:r>
                      </w:p>
                    </w:txbxContent>
                  </v:textbox>
                </v:rect>
                <v:shape id="Прямая со стрелкой 118" o:spid="_x0000_s1137" type="#_x0000_t32" style="position:absolute;left:3048;top:6477;width:0;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U2QsMAAADcAAAADwAAAGRycy9kb3ducmV2LnhtbESPzY7CMAyE7yvxDpGR9rKClD2soBAQ&#10;oF3Bkb8HsBrTFhqnSgKUt8eHlbjZmvHM59mic426U4i1ZwOjYQaKuPC25tLA6fg3GIOKCdli45kM&#10;PCnCYt77mGFu/YP3dD+kUkkIxxwNVCm1udaxqMhhHPqWWLSzDw6TrKHUNuBDwl2jv7PsRzusWRoq&#10;bGldUXE93JwB2j6t3/y268tXWYfdbr/qzpOVMZ/9bjkFlahLb/P/9dYK/kho5RmZQM9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VNkLDAAAA3AAAAA8AAAAAAAAAAAAA&#10;AAAAoQIAAGRycy9kb3ducmV2LnhtbFBLBQYAAAAABAAEAPkAAACRAwAAAAA=&#10;" strokecolor="black [3040]" strokeweight="1.5pt">
                  <v:stroke endarrow="open"/>
                </v:shape>
                <v:shape id="Прямая со стрелкой 120" o:spid="_x0000_s1138" type="#_x0000_t32" style="position:absolute;left:18478;top:6477;width:0;height:12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V1BMQAAADcAAAADwAAAGRycy9kb3ducmV2LnhtbESPzYrCQBCE74LvMLTgRXSisCJZR1lE&#10;wbB48OcBmkxvEjbTEzOjxre3D4K3bqq66uvlunO1ulMbKs8GppMEFHHubcWFgct5N16AChHZYu2Z&#10;DDwpwHrV7y0xtf7BR7qfYqEkhEOKBsoYm1TrkJfkMEx8Qyzan28dRlnbQtsWHxLuaj1Lkrl2WLE0&#10;lNjQpqT8/3RzBhaH7Os3H23slg6Z1/tsStddbcxw0P18g4rUxY/5fb23gj8TfHlGJ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XUExAAAANwAAAAPAAAAAAAAAAAA&#10;AAAAAKECAABkcnMvZG93bnJldi54bWxQSwUGAAAAAAQABAD5AAAAkgMAAAAA&#10;" strokeweight="1.5pt">
                  <v:stroke endarrow="open"/>
                </v:shape>
                <v:shape id="Прямая со стрелкой 160" o:spid="_x0000_s1139" type="#_x0000_t32" style="position:absolute;left:35528;top:6477;width:0;height:12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MxMUAAADcAAAADwAAAGRycy9kb3ducmV2LnhtbESPQWvCQBCF74X+h2UKvRTdKFRCmlWK&#10;KBjEQ9UfMGSnSWh2NmbXJP33zqHQ2wzvzXvf5JvJtWqgPjSeDSzmCSji0tuGKwPXy36WggoR2WLr&#10;mQz8UoDN+vkpx8z6kb9oOMdKSQiHDA3UMXaZ1qGsyWGY+45YtG/fO4yy9pW2PY4S7lq9TJKVdtiw&#10;NNTY0bam8ud8dwbSU/F+LN+2dkenwutDsaDbvjXm9WX6/AAVaYr/5r/rgxX8leDLMzKBX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MxMUAAADcAAAADwAAAAAAAAAA&#10;AAAAAAChAgAAZHJzL2Rvd25yZXYueG1sUEsFBgAAAAAEAAQA+QAAAJMDAAAAAA==&#10;" strokeweight="1.5pt">
                  <v:stroke endarrow="open"/>
                </v:shape>
                <v:shape id="Прямая со стрелкой 162" o:spid="_x0000_s1140" type="#_x0000_t32" style="position:absolute;left:51625;top:6477;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H3KL4AAADcAAAADwAAAGRycy9kb3ducmV2LnhtbERPSwrCMBDdC94hjOBGNFVQpBpFRMEi&#10;LvwcYGjGtthMahO13t4Igrt5vO/Ml40pxZNqV1hWMBxEIIhTqwvOFFzO2/4UhPPIGkvLpOBNDpaL&#10;dmuOsbYvPtLz5DMRQtjFqCD3voqldGlOBt3AVsSBu9raoA+wzqSu8RXCTSlHUTSRBgsODTlWtM4p&#10;vZ0eRsH0kIz3aW+tN3RIrNwlQ7pvS6W6nWY1A+Gp8X/xz73TYf5kBN9nwgVy8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4fcovgAAANwAAAAPAAAAAAAAAAAAAAAAAKEC&#10;AABkcnMvZG93bnJldi54bWxQSwUGAAAAAAQABAD5AAAAjAMAAAAA&#10;" strokeweight="1.5pt">
                  <v:stroke endarrow="open"/>
                </v:shape>
                <v:rect id="Прямоугольник 164" o:spid="_x0000_s1141" style="position:absolute;top:9620;width:14954;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feMEA&#10;AADcAAAADwAAAGRycy9kb3ducmV2LnhtbERP3WrCMBS+H+wdwhnsbqbKkFFNi4iCeLGx1gc4NGdN&#10;WXMSk6j17ZfBYHfn4/s963qyo7hSiINjBfNZAYK4c3rgXsGp3b+8gYgJWePomBTcKUJdPT6ssdTu&#10;xp90bVIvcgjHEhWYlHwpZewMWYwz54kz9+WCxZRh6KUOeMvhdpSLolhKiwPnBoOetoa67+ZiFfiw&#10;8R9mZ9r99B4Ox/7SDOZ8V+r5adqsQCSa0r/4z33Qef7yFX6fyRfI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cX3jBAAAA3AAAAA8AAAAAAAAAAAAAAAAAmAIAAGRycy9kb3du&#10;cmV2LnhtbFBLBQYAAAAABAAEAPUAAACGAwAAAAA=&#10;" fillcolor="white [3201]" strokecolor="black [3213]" strokeweight="1pt">
                  <v:textbox>
                    <w:txbxContent>
                      <w:p w:rsidR="005D6F0F" w:rsidRPr="009B55E1" w:rsidRDefault="005D6F0F" w:rsidP="0036768B">
                        <w:pPr>
                          <w:jc w:val="center"/>
                          <w:rPr>
                            <w:lang w:val="uk-UA"/>
                          </w:rPr>
                        </w:pPr>
                        <w:r w:rsidRPr="009B55E1">
                          <w:rPr>
                            <w:rFonts w:ascii="Times New Roman" w:hAnsi="Times New Roman" w:cs="Times New Roman"/>
                            <w:color w:val="000000"/>
                            <w:lang w:val="uk-UA"/>
                          </w:rPr>
                          <w:t>попередження кризи, підготовки до її появи</w:t>
                        </w:r>
                      </w:p>
                    </w:txbxContent>
                  </v:textbox>
                </v:rect>
                <v:rect id="Прямоугольник 165" o:spid="_x0000_s1142" style="position:absolute;left:10763;top:18573;width:14859;height:10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s5cEA&#10;AADcAAAADwAAAGRycy9kb3ducmV2LnhtbERP32vCMBB+F/wfwgm+aaowmZ1pGYIggz2s0z0fza0p&#10;NpfSxBr965fBYG/38f28XRltJ0YafOtYwWqZgSCunW65UXD6PCyeQfiArLFzTAru5KEsppMd5trd&#10;+IPGKjQihbDPUYEJoc+l9LUhi37peuLEfbvBYkhwaKQe8JbCbSfXWbaRFltODQZ72huqL9XVKnjz&#10;j+tYa/8eTTTH7fkre1R8UWo+i68vIALF8C/+cx91mr95gt9n0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nLOXBAAAA3AAAAA8AAAAAAAAAAAAAAAAAmAIAAGRycy9kb3du&#10;cmV2LnhtbFBLBQYAAAAABAAEAPUAAACGAwAAAAA=&#10;" fillcolor="window" strokecolor="windowText" strokeweight="1pt">
                  <v:textbox>
                    <w:txbxContent>
                      <w:p w:rsidR="005D6F0F" w:rsidRPr="009B55E1" w:rsidRDefault="005D6F0F" w:rsidP="0036768B">
                        <w:pPr>
                          <w:jc w:val="center"/>
                          <w:rPr>
                            <w:lang w:val="uk-UA"/>
                          </w:rPr>
                        </w:pPr>
                        <w:r w:rsidRPr="009B55E1">
                          <w:rPr>
                            <w:rFonts w:ascii="Times New Roman" w:hAnsi="Times New Roman" w:cs="Times New Roman"/>
                            <w:color w:val="000000"/>
                            <w:lang w:val="uk-UA"/>
                          </w:rPr>
                          <w:t>протидії кризовим явищам, уповільнення ї</w:t>
                        </w:r>
                        <w:r w:rsidRPr="009B55E1">
                          <w:rPr>
                            <w:rFonts w:ascii="Calibri" w:hAnsi="Calibri"/>
                            <w:color w:val="000000"/>
                            <w:lang w:val="uk-UA"/>
                          </w:rPr>
                          <w:t xml:space="preserve">ї </w:t>
                        </w:r>
                        <w:r w:rsidRPr="009B55E1">
                          <w:rPr>
                            <w:rFonts w:ascii="Times New Roman" w:hAnsi="Times New Roman" w:cs="Times New Roman"/>
                            <w:color w:val="000000"/>
                            <w:lang w:val="uk-UA"/>
                          </w:rPr>
                          <w:t>процесів</w:t>
                        </w:r>
                      </w:p>
                    </w:txbxContent>
                  </v:textbox>
                </v:rect>
                <v:rect id="Прямоугольник 166" o:spid="_x0000_s1143" style="position:absolute;left:28003;top:18573;width:15621;height:10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yksEA&#10;AADcAAAADwAAAGRycy9kb3ducmV2LnhtbERPS4vCMBC+L/gfwgh7W1P3UNxqFBEEWfCw9XEemrEp&#10;NpPSxBr99ZsFYW/z8T1nsYq2FQP1vnGsYDrJQBBXTjdcKzgeth8zED4ga2wdk4IHeVgtR28LLLS7&#10;8w8NZahFCmFfoAITQldI6StDFv3EdcSJu7jeYkiwr6Xu8Z7CbSs/syyXFhtODQY72hiqruXNKvj2&#10;z9tQab+PJprd1+mcPUu+KvU+jus5iEAx/Itf7p1O8/Mc/p5JF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spLBAAAA3AAAAA8AAAAAAAAAAAAAAAAAmAIAAGRycy9kb3du&#10;cmV2LnhtbFBLBQYAAAAABAAEAPUAAACGAwAAAAA=&#10;" fillcolor="window" strokecolor="windowText" strokeweight="1pt">
                  <v:textbox>
                    <w:txbxContent>
                      <w:p w:rsidR="005D6F0F" w:rsidRPr="009B55E1" w:rsidRDefault="005D6F0F" w:rsidP="009B55E1">
                        <w:pPr>
                          <w:jc w:val="center"/>
                          <w:rPr>
                            <w:lang w:val="uk-UA"/>
                          </w:rPr>
                        </w:pPr>
                        <w:r w:rsidRPr="009B55E1">
                          <w:rPr>
                            <w:rFonts w:ascii="Times New Roman" w:hAnsi="Times New Roman" w:cs="Times New Roman"/>
                            <w:color w:val="000000"/>
                            <w:lang w:val="uk-UA"/>
                          </w:rPr>
                          <w:t>стабілізації ситуацій за допомогою використання резервів,</w:t>
                        </w:r>
                        <w:r w:rsidRPr="009B55E1">
                          <w:rPr>
                            <w:color w:val="000000"/>
                            <w:lang w:val="uk-UA"/>
                          </w:rPr>
                          <w:br/>
                        </w:r>
                        <w:r w:rsidRPr="009B55E1">
                          <w:rPr>
                            <w:rFonts w:ascii="Times New Roman" w:hAnsi="Times New Roman" w:cs="Times New Roman"/>
                            <w:color w:val="000000"/>
                            <w:lang w:val="uk-UA"/>
                          </w:rPr>
                          <w:t>додаткових ресурсів</w:t>
                        </w:r>
                      </w:p>
                    </w:txbxContent>
                  </v:textbox>
                </v:rect>
                <v:rect id="Прямоугольник 167" o:spid="_x0000_s1144" style="position:absolute;left:40671;top:9144;width:14193;height:8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kXCcIA&#10;AADcAAAADwAAAGRycy9kb3ducmV2LnhtbERPTWvCQBC9F/wPywi91Y0ebE3dSBEEKXhoqj0P2Wk2&#10;JDsbspu4+uu7hUJv83ifs91F24mJBt84VrBcZCCIK6cbrhWcPw9PLyB8QNbYOSYFN/KwK2YPW8y1&#10;u/IHTWWoRQphn6MCE0KfS+krQxb9wvXEift2g8WQ4FBLPeA1hdtOrrJsLS02nBoM9rQ3VLXlaBW8&#10;+/s4VdqfoonmuLl8ZfeSW6Ue5/HtFUSgGP7Ff+6jTvPXz/D7TLpAF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RcJwgAAANwAAAAPAAAAAAAAAAAAAAAAAJgCAABkcnMvZG93&#10;bnJldi54bWxQSwUGAAAAAAQABAD1AAAAhwMAAAAA&#10;" fillcolor="window" strokecolor="windowText" strokeweight="1pt">
                  <v:textbox>
                    <w:txbxContent>
                      <w:p w:rsidR="005D6F0F" w:rsidRPr="009B55E1" w:rsidRDefault="005D6F0F" w:rsidP="009B55E1">
                        <w:pPr>
                          <w:jc w:val="center"/>
                          <w:rPr>
                            <w:lang w:val="uk-UA"/>
                          </w:rPr>
                        </w:pPr>
                        <w:r w:rsidRPr="009B55E1">
                          <w:rPr>
                            <w:rFonts w:ascii="Times New Roman" w:hAnsi="Times New Roman" w:cs="Times New Roman"/>
                            <w:color w:val="000000"/>
                            <w:lang w:val="uk-UA"/>
                          </w:rPr>
                          <w:t>протидії кризовим явищам, уповільнення ї</w:t>
                        </w:r>
                        <w:r w:rsidRPr="009B55E1">
                          <w:rPr>
                            <w:rFonts w:ascii="Calibri" w:hAnsi="Calibri"/>
                            <w:color w:val="000000"/>
                            <w:lang w:val="uk-UA"/>
                          </w:rPr>
                          <w:t xml:space="preserve">ї </w:t>
                        </w:r>
                        <w:r w:rsidRPr="009B55E1">
                          <w:rPr>
                            <w:rFonts w:ascii="Times New Roman" w:hAnsi="Times New Roman" w:cs="Times New Roman"/>
                            <w:color w:val="000000"/>
                            <w:lang w:val="uk-UA"/>
                          </w:rPr>
                          <w:t>процесів</w:t>
                        </w:r>
                      </w:p>
                    </w:txbxContent>
                  </v:textbox>
                </v:rect>
                <w10:wrap type="topAndBottom"/>
              </v:group>
            </w:pict>
          </mc:Fallback>
        </mc:AlternateContent>
      </w:r>
    </w:p>
    <w:p w:rsidR="0036768B" w:rsidRPr="00BC2238" w:rsidRDefault="009B55E1" w:rsidP="001E1AC4">
      <w:pPr>
        <w:autoSpaceDE w:val="0"/>
        <w:spacing w:after="0" w:line="360" w:lineRule="auto"/>
        <w:ind w:firstLine="708"/>
        <w:jc w:val="both"/>
        <w:rPr>
          <w:rFonts w:ascii="Times New Roman" w:hAnsi="Times New Roman" w:cs="Times New Roman"/>
          <w:b/>
          <w:color w:val="000000"/>
          <w:sz w:val="28"/>
          <w:szCs w:val="28"/>
          <w:lang w:val="uk-UA"/>
        </w:rPr>
      </w:pPr>
      <w:r w:rsidRPr="009B55E1">
        <w:rPr>
          <w:rFonts w:ascii="Times New Roman" w:hAnsi="Times New Roman" w:cs="Times New Roman"/>
          <w:b/>
          <w:color w:val="000000"/>
          <w:sz w:val="28"/>
          <w:szCs w:val="28"/>
        </w:rPr>
        <w:t xml:space="preserve">Рис. </w:t>
      </w:r>
      <w:r w:rsidRPr="009B55E1">
        <w:rPr>
          <w:rFonts w:ascii="Times New Roman" w:hAnsi="Times New Roman" w:cs="Times New Roman"/>
          <w:b/>
          <w:color w:val="000000"/>
          <w:sz w:val="28"/>
          <w:szCs w:val="28"/>
          <w:lang w:val="uk-UA"/>
        </w:rPr>
        <w:t>3.</w:t>
      </w:r>
      <w:r w:rsidRPr="009B55E1">
        <w:rPr>
          <w:rFonts w:ascii="Times New Roman" w:hAnsi="Times New Roman" w:cs="Times New Roman"/>
          <w:b/>
          <w:color w:val="000000"/>
          <w:sz w:val="28"/>
          <w:szCs w:val="28"/>
        </w:rPr>
        <w:t>1. Види стратегій антикризового управління відповідно до стадії</w:t>
      </w:r>
      <w:r w:rsidRPr="009B55E1">
        <w:rPr>
          <w:b/>
          <w:color w:val="000000"/>
          <w:sz w:val="28"/>
          <w:szCs w:val="28"/>
          <w:lang w:val="uk-UA"/>
        </w:rPr>
        <w:t xml:space="preserve"> </w:t>
      </w:r>
      <w:r w:rsidRPr="009B55E1">
        <w:rPr>
          <w:rFonts w:ascii="Times New Roman" w:hAnsi="Times New Roman" w:cs="Times New Roman"/>
          <w:b/>
          <w:color w:val="000000"/>
          <w:sz w:val="28"/>
          <w:szCs w:val="28"/>
        </w:rPr>
        <w:t>перебуванн</w:t>
      </w:r>
      <w:r w:rsidR="00BC2238">
        <w:rPr>
          <w:rFonts w:ascii="Times New Roman" w:hAnsi="Times New Roman" w:cs="Times New Roman"/>
          <w:b/>
          <w:color w:val="000000"/>
          <w:sz w:val="28"/>
          <w:szCs w:val="28"/>
        </w:rPr>
        <w:t>я підприємства в</w:t>
      </w:r>
      <w:r w:rsidR="00BC2238">
        <w:rPr>
          <w:rFonts w:ascii="Times New Roman" w:hAnsi="Times New Roman" w:cs="Times New Roman"/>
          <w:b/>
          <w:color w:val="000000"/>
          <w:sz w:val="28"/>
          <w:szCs w:val="28"/>
          <w:lang w:val="uk-UA"/>
        </w:rPr>
        <w:t xml:space="preserve"> умовах невизначеності</w:t>
      </w:r>
    </w:p>
    <w:p w:rsidR="0036768B" w:rsidRPr="00ED2149" w:rsidRDefault="009B55E1" w:rsidP="001E1AC4">
      <w:pPr>
        <w:autoSpaceDE w:val="0"/>
        <w:spacing w:after="0" w:line="360" w:lineRule="auto"/>
        <w:ind w:firstLine="708"/>
        <w:jc w:val="both"/>
        <w:rPr>
          <w:rFonts w:ascii="Times New Roman" w:hAnsi="Times New Roman" w:cs="Times New Roman"/>
          <w:color w:val="000000"/>
          <w:sz w:val="24"/>
          <w:szCs w:val="24"/>
        </w:rPr>
      </w:pPr>
      <w:r w:rsidRPr="009B55E1">
        <w:rPr>
          <w:rFonts w:ascii="Times New Roman" w:hAnsi="Times New Roman" w:cs="Times New Roman"/>
          <w:color w:val="000000"/>
          <w:sz w:val="24"/>
          <w:szCs w:val="24"/>
          <w:lang w:val="uk-UA"/>
        </w:rPr>
        <w:t xml:space="preserve">Джерело: </w:t>
      </w:r>
      <w:r w:rsidRPr="00ED2149">
        <w:rPr>
          <w:rFonts w:ascii="Times New Roman" w:hAnsi="Times New Roman" w:cs="Times New Roman"/>
          <w:color w:val="000000"/>
          <w:sz w:val="24"/>
          <w:szCs w:val="24"/>
        </w:rPr>
        <w:t>[</w:t>
      </w:r>
      <w:r w:rsidR="006B00DE">
        <w:rPr>
          <w:rFonts w:ascii="Times New Roman" w:hAnsi="Times New Roman" w:cs="Times New Roman"/>
          <w:color w:val="000000"/>
          <w:sz w:val="24"/>
          <w:szCs w:val="24"/>
          <w:lang w:val="uk-UA"/>
        </w:rPr>
        <w:t>72</w:t>
      </w:r>
      <w:r w:rsidRPr="00ED2149">
        <w:rPr>
          <w:rFonts w:ascii="Times New Roman" w:hAnsi="Times New Roman" w:cs="Times New Roman"/>
          <w:color w:val="000000"/>
          <w:sz w:val="24"/>
          <w:szCs w:val="24"/>
        </w:rPr>
        <w:t>]</w:t>
      </w:r>
    </w:p>
    <w:p w:rsidR="00CB6912" w:rsidRPr="00CB6912" w:rsidRDefault="00CB6912" w:rsidP="00CB6912">
      <w:pPr>
        <w:autoSpaceDE w:val="0"/>
        <w:spacing w:after="0" w:line="360" w:lineRule="auto"/>
        <w:jc w:val="both"/>
        <w:rPr>
          <w:rFonts w:ascii="Times New Roman" w:hAnsi="Times New Roman" w:cs="Times New Roman"/>
          <w:color w:val="000000"/>
          <w:sz w:val="28"/>
          <w:szCs w:val="28"/>
          <w:lang w:val="uk-UA"/>
        </w:rPr>
      </w:pPr>
    </w:p>
    <w:p w:rsidR="001E1AC4" w:rsidRDefault="00ED2149" w:rsidP="00B55205">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Туристична кампанія</w:t>
      </w:r>
      <w:r w:rsidR="00B55205">
        <w:rPr>
          <w:rFonts w:ascii="Times New Roman" w:hAnsi="Times New Roman" w:cs="Times New Roman"/>
          <w:color w:val="000000"/>
          <w:sz w:val="28"/>
          <w:szCs w:val="28"/>
          <w:lang w:val="uk-UA"/>
        </w:rPr>
        <w:t xml:space="preserve"> «Тел</w:t>
      </w:r>
      <w:r>
        <w:rPr>
          <w:rFonts w:ascii="Times New Roman" w:hAnsi="Times New Roman" w:cs="Times New Roman"/>
          <w:color w:val="000000"/>
          <w:sz w:val="28"/>
          <w:szCs w:val="28"/>
          <w:lang w:val="uk-UA"/>
        </w:rPr>
        <w:t>емак»</w:t>
      </w:r>
      <w:r w:rsidR="00B55205">
        <w:rPr>
          <w:rFonts w:ascii="Times New Roman" w:hAnsi="Times New Roman" w:cs="Times New Roman"/>
          <w:color w:val="000000"/>
          <w:sz w:val="28"/>
          <w:szCs w:val="28"/>
          <w:lang w:val="uk-UA"/>
        </w:rPr>
        <w:t xml:space="preserve"> як і будь-яке підприємство</w:t>
      </w:r>
      <w:r w:rsidR="00B55205" w:rsidRPr="0032327F">
        <w:rPr>
          <w:lang w:val="uk-UA"/>
        </w:rPr>
        <w:t xml:space="preserve"> </w:t>
      </w:r>
      <w:r w:rsidR="00AF29AA">
        <w:rPr>
          <w:rFonts w:ascii="Times New Roman" w:hAnsi="Times New Roman" w:cs="Times New Roman"/>
          <w:color w:val="000000"/>
          <w:sz w:val="28"/>
          <w:szCs w:val="28"/>
          <w:lang w:val="uk-UA"/>
        </w:rPr>
        <w:t>переживає кризові ситуації</w:t>
      </w:r>
      <w:r w:rsidR="00B55205">
        <w:rPr>
          <w:rFonts w:ascii="Times New Roman" w:hAnsi="Times New Roman" w:cs="Times New Roman"/>
          <w:color w:val="000000"/>
          <w:sz w:val="28"/>
          <w:szCs w:val="28"/>
          <w:lang w:val="uk-UA"/>
        </w:rPr>
        <w:t>.</w:t>
      </w:r>
      <w:r w:rsidR="0051047A">
        <w:rPr>
          <w:rFonts w:ascii="Times New Roman" w:hAnsi="Times New Roman" w:cs="Times New Roman"/>
          <w:color w:val="000000"/>
          <w:sz w:val="28"/>
          <w:szCs w:val="28"/>
          <w:lang w:val="uk-UA"/>
        </w:rPr>
        <w:t xml:space="preserve"> І тому актуальним є визначення </w:t>
      </w:r>
      <w:r w:rsidR="00AF29AA">
        <w:rPr>
          <w:rFonts w:ascii="Times New Roman" w:hAnsi="Times New Roman" w:cs="Times New Roman"/>
          <w:color w:val="000000"/>
          <w:sz w:val="28"/>
          <w:szCs w:val="28"/>
          <w:lang w:val="uk-UA"/>
        </w:rPr>
        <w:t xml:space="preserve">кризи відповідно даного </w:t>
      </w:r>
      <w:r w:rsidR="0051047A">
        <w:rPr>
          <w:rFonts w:ascii="Times New Roman" w:hAnsi="Times New Roman" w:cs="Times New Roman"/>
          <w:color w:val="000000"/>
          <w:sz w:val="28"/>
          <w:szCs w:val="28"/>
          <w:lang w:val="uk-UA"/>
        </w:rPr>
        <w:t>етапу функціонування. Для цього необхідно сформувати та про</w:t>
      </w:r>
      <w:r w:rsidR="006E769E">
        <w:rPr>
          <w:rFonts w:ascii="Times New Roman" w:hAnsi="Times New Roman" w:cs="Times New Roman"/>
          <w:color w:val="000000"/>
          <w:sz w:val="28"/>
          <w:szCs w:val="28"/>
          <w:lang w:val="uk-UA"/>
        </w:rPr>
        <w:t>аналізувати модель</w:t>
      </w:r>
      <w:r w:rsidR="0051047A">
        <w:rPr>
          <w:rFonts w:ascii="Times New Roman" w:hAnsi="Times New Roman" w:cs="Times New Roman"/>
          <w:color w:val="000000"/>
          <w:sz w:val="28"/>
          <w:szCs w:val="28"/>
          <w:lang w:val="uk-UA"/>
        </w:rPr>
        <w:t xml:space="preserve"> управлінн</w:t>
      </w:r>
      <w:r w:rsidR="00AF29AA">
        <w:rPr>
          <w:rFonts w:ascii="Times New Roman" w:hAnsi="Times New Roman" w:cs="Times New Roman"/>
          <w:color w:val="000000"/>
          <w:sz w:val="28"/>
          <w:szCs w:val="28"/>
          <w:lang w:val="uk-UA"/>
        </w:rPr>
        <w:t>я туристичним підприємством</w:t>
      </w:r>
      <w:r w:rsidR="006E769E">
        <w:rPr>
          <w:rFonts w:ascii="Times New Roman" w:hAnsi="Times New Roman" w:cs="Times New Roman"/>
          <w:color w:val="000000"/>
          <w:sz w:val="28"/>
          <w:szCs w:val="28"/>
          <w:lang w:val="uk-UA"/>
        </w:rPr>
        <w:t xml:space="preserve"> в умовах невизначеності (кризи)</w:t>
      </w:r>
      <w:r w:rsidR="00AF29AA">
        <w:rPr>
          <w:rFonts w:ascii="Times New Roman" w:hAnsi="Times New Roman" w:cs="Times New Roman"/>
          <w:color w:val="000000"/>
          <w:sz w:val="28"/>
          <w:szCs w:val="28"/>
          <w:lang w:val="uk-UA"/>
        </w:rPr>
        <w:t xml:space="preserve"> </w:t>
      </w:r>
      <w:r w:rsidR="0051047A">
        <w:rPr>
          <w:rFonts w:ascii="Times New Roman" w:hAnsi="Times New Roman" w:cs="Times New Roman"/>
          <w:color w:val="000000"/>
          <w:sz w:val="28"/>
          <w:szCs w:val="28"/>
          <w:lang w:val="uk-UA"/>
        </w:rPr>
        <w:t xml:space="preserve">(див. табл.3.1.). </w:t>
      </w:r>
    </w:p>
    <w:p w:rsidR="008C2377" w:rsidRPr="008C074D" w:rsidRDefault="008C2377" w:rsidP="008C2377">
      <w:pPr>
        <w:autoSpaceDE w:val="0"/>
        <w:spacing w:after="0" w:line="360" w:lineRule="auto"/>
        <w:ind w:firstLine="708"/>
        <w:jc w:val="both"/>
        <w:rPr>
          <w:rFonts w:ascii="Times New Roman" w:hAnsi="Times New Roman" w:cs="Times New Roman"/>
          <w:color w:val="000000"/>
          <w:sz w:val="28"/>
          <w:szCs w:val="28"/>
          <w:lang w:val="uk-UA"/>
        </w:rPr>
      </w:pPr>
      <w:r w:rsidRPr="008C074D">
        <w:rPr>
          <w:rFonts w:ascii="Times New Roman" w:hAnsi="Times New Roman" w:cs="Times New Roman"/>
          <w:color w:val="000000"/>
          <w:sz w:val="28"/>
          <w:szCs w:val="28"/>
          <w:lang w:val="uk-UA"/>
        </w:rPr>
        <w:t>Пропонована модель дозволяє визначити особливості</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антикризового управління туристичним підприємством на</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кожному етапі його розвитку враховуючи рівень ділової</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активності, загальної стратегії, рівень розвитку</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автоматизованих систем управління, доступність до</w:t>
      </w:r>
      <w:r>
        <w:rPr>
          <w:rFonts w:ascii="Times New Roman" w:hAnsi="Times New Roman" w:cs="Times New Roman"/>
          <w:color w:val="000000"/>
          <w:sz w:val="28"/>
          <w:szCs w:val="28"/>
          <w:lang w:val="uk-UA"/>
        </w:rPr>
        <w:t xml:space="preserve"> реклами, а також відповідну антикризову стратегію туристичного </w:t>
      </w:r>
      <w:r w:rsidRPr="008C074D">
        <w:rPr>
          <w:rFonts w:ascii="Times New Roman" w:hAnsi="Times New Roman" w:cs="Times New Roman"/>
          <w:color w:val="000000"/>
          <w:sz w:val="28"/>
          <w:szCs w:val="28"/>
          <w:lang w:val="uk-UA"/>
        </w:rPr>
        <w:t>підп</w:t>
      </w:r>
      <w:r>
        <w:rPr>
          <w:rFonts w:ascii="Times New Roman" w:hAnsi="Times New Roman" w:cs="Times New Roman"/>
          <w:color w:val="000000"/>
          <w:sz w:val="28"/>
          <w:szCs w:val="28"/>
          <w:lang w:val="uk-UA"/>
        </w:rPr>
        <w:t xml:space="preserve">риємства на кожному етапі. Дана </w:t>
      </w:r>
      <w:r w:rsidRPr="008C074D">
        <w:rPr>
          <w:rFonts w:ascii="Times New Roman" w:hAnsi="Times New Roman" w:cs="Times New Roman"/>
          <w:color w:val="000000"/>
          <w:sz w:val="28"/>
          <w:szCs w:val="28"/>
          <w:lang w:val="uk-UA"/>
        </w:rPr>
        <w:t>модель</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дозволяє оцінити загальний стан туристичного підприємства в</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процесі його розвитку, сформувати і реалізувати відповідні</w:t>
      </w:r>
      <w:r>
        <w:rPr>
          <w:rFonts w:ascii="Times New Roman" w:hAnsi="Times New Roman" w:cs="Times New Roman"/>
          <w:color w:val="000000"/>
          <w:sz w:val="28"/>
          <w:szCs w:val="28"/>
          <w:lang w:val="uk-UA"/>
        </w:rPr>
        <w:t xml:space="preserve"> антикризові </w:t>
      </w:r>
      <w:r w:rsidRPr="008C074D">
        <w:rPr>
          <w:rFonts w:ascii="Times New Roman" w:hAnsi="Times New Roman" w:cs="Times New Roman"/>
          <w:color w:val="000000"/>
          <w:sz w:val="28"/>
          <w:szCs w:val="28"/>
          <w:lang w:val="uk-UA"/>
        </w:rPr>
        <w:t>заходи, підвищити ефективність системи</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управління в цілому.</w:t>
      </w:r>
    </w:p>
    <w:p w:rsidR="008C2377" w:rsidRPr="008C2377" w:rsidRDefault="008C2377" w:rsidP="008C2377">
      <w:pPr>
        <w:autoSpaceDE w:val="0"/>
        <w:spacing w:after="0" w:line="360" w:lineRule="auto"/>
        <w:ind w:firstLine="709"/>
        <w:jc w:val="both"/>
        <w:rPr>
          <w:color w:val="000000"/>
          <w:sz w:val="28"/>
          <w:szCs w:val="28"/>
          <w:lang w:val="uk-UA"/>
        </w:rPr>
      </w:pPr>
      <w:r>
        <w:rPr>
          <w:rFonts w:ascii="Times New Roman" w:hAnsi="Times New Roman" w:cs="Times New Roman"/>
          <w:color w:val="000000"/>
          <w:sz w:val="28"/>
          <w:szCs w:val="28"/>
          <w:lang w:val="uk-UA"/>
        </w:rPr>
        <w:t>Згідно даних представлених у вищезазначеній моделі, з</w:t>
      </w:r>
      <w:r w:rsidRPr="00CB6912">
        <w:rPr>
          <w:rFonts w:ascii="Times New Roman" w:hAnsi="Times New Roman" w:cs="Times New Roman"/>
          <w:color w:val="000000"/>
          <w:sz w:val="28"/>
          <w:szCs w:val="28"/>
          <w:lang w:val="uk-UA"/>
        </w:rPr>
        <w:t xml:space="preserve"> позиції поведінки </w:t>
      </w:r>
      <w:r>
        <w:rPr>
          <w:rFonts w:ascii="Times New Roman" w:hAnsi="Times New Roman" w:cs="Times New Roman"/>
          <w:color w:val="000000"/>
          <w:sz w:val="28"/>
          <w:szCs w:val="28"/>
          <w:lang w:val="uk-UA"/>
        </w:rPr>
        <w:t xml:space="preserve">туристичного </w:t>
      </w:r>
      <w:r w:rsidRPr="00CB6912">
        <w:rPr>
          <w:rFonts w:ascii="Times New Roman" w:hAnsi="Times New Roman" w:cs="Times New Roman"/>
          <w:color w:val="000000"/>
          <w:sz w:val="28"/>
          <w:szCs w:val="28"/>
          <w:lang w:val="uk-UA"/>
        </w:rPr>
        <w:t>підприємства в кризових ситуаціях виділяють</w:t>
      </w:r>
      <w:r>
        <w:rPr>
          <w:color w:val="000000"/>
          <w:sz w:val="28"/>
          <w:szCs w:val="28"/>
          <w:lang w:val="uk-UA"/>
        </w:rPr>
        <w:t xml:space="preserve"> </w:t>
      </w:r>
      <w:r w:rsidRPr="00CB6912">
        <w:rPr>
          <w:rFonts w:ascii="Times New Roman" w:hAnsi="Times New Roman" w:cs="Times New Roman"/>
          <w:color w:val="000000"/>
          <w:sz w:val="28"/>
          <w:szCs w:val="28"/>
          <w:lang w:val="uk-UA"/>
        </w:rPr>
        <w:t>т</w:t>
      </w:r>
      <w:r>
        <w:rPr>
          <w:rFonts w:ascii="Times New Roman" w:hAnsi="Times New Roman" w:cs="Times New Roman"/>
          <w:color w:val="000000"/>
          <w:sz w:val="28"/>
          <w:szCs w:val="28"/>
          <w:lang w:val="uk-UA"/>
        </w:rPr>
        <w:t xml:space="preserve">акі види антикризових стратегій </w:t>
      </w:r>
      <w:r w:rsidRPr="00CB6912">
        <w:rPr>
          <w:rFonts w:ascii="Times New Roman" w:hAnsi="Times New Roman" w:cs="Times New Roman"/>
          <w:color w:val="000000"/>
          <w:sz w:val="28"/>
          <w:szCs w:val="28"/>
          <w:lang w:val="uk-UA"/>
        </w:rPr>
        <w:t>підприємства: захисну стратегію,</w:t>
      </w:r>
      <w:r>
        <w:rPr>
          <w:color w:val="000000"/>
          <w:sz w:val="28"/>
          <w:szCs w:val="28"/>
          <w:lang w:val="uk-UA"/>
        </w:rPr>
        <w:t xml:space="preserve"> </w:t>
      </w:r>
      <w:r w:rsidRPr="00CB6912">
        <w:rPr>
          <w:rFonts w:ascii="Times New Roman" w:hAnsi="Times New Roman" w:cs="Times New Roman"/>
          <w:color w:val="000000"/>
          <w:sz w:val="28"/>
          <w:szCs w:val="28"/>
          <w:lang w:val="uk-UA"/>
        </w:rPr>
        <w:t>стр</w:t>
      </w:r>
      <w:r>
        <w:rPr>
          <w:rFonts w:ascii="Times New Roman" w:hAnsi="Times New Roman" w:cs="Times New Roman"/>
          <w:color w:val="000000"/>
          <w:sz w:val="28"/>
          <w:szCs w:val="28"/>
          <w:lang w:val="uk-UA"/>
        </w:rPr>
        <w:t xml:space="preserve">атегію делегування повноважень, </w:t>
      </w:r>
      <w:r w:rsidRPr="00CB6912">
        <w:rPr>
          <w:rFonts w:ascii="Times New Roman" w:hAnsi="Times New Roman" w:cs="Times New Roman"/>
          <w:color w:val="000000"/>
          <w:sz w:val="28"/>
          <w:szCs w:val="28"/>
          <w:lang w:val="uk-UA"/>
        </w:rPr>
        <w:t>наступальну стратегію та стратегію</w:t>
      </w:r>
      <w:r>
        <w:rPr>
          <w:color w:val="000000"/>
          <w:sz w:val="28"/>
          <w:szCs w:val="28"/>
          <w:lang w:val="uk-UA"/>
        </w:rPr>
        <w:t xml:space="preserve"> </w:t>
      </w:r>
      <w:r w:rsidR="006B00DE">
        <w:rPr>
          <w:rFonts w:ascii="Times New Roman" w:hAnsi="Times New Roman" w:cs="Times New Roman"/>
          <w:color w:val="000000"/>
          <w:sz w:val="28"/>
          <w:szCs w:val="28"/>
          <w:lang w:val="uk-UA"/>
        </w:rPr>
        <w:t>компромісу [</w:t>
      </w:r>
      <w:r w:rsidRPr="00CB6912">
        <w:rPr>
          <w:rFonts w:ascii="Times New Roman" w:hAnsi="Times New Roman" w:cs="Times New Roman"/>
          <w:color w:val="000000"/>
          <w:sz w:val="28"/>
          <w:szCs w:val="28"/>
          <w:lang w:val="uk-UA"/>
        </w:rPr>
        <w:t>7</w:t>
      </w:r>
      <w:r w:rsidR="00B12663">
        <w:rPr>
          <w:rFonts w:ascii="Times New Roman" w:hAnsi="Times New Roman" w:cs="Times New Roman"/>
          <w:color w:val="000000"/>
          <w:sz w:val="28"/>
          <w:szCs w:val="28"/>
          <w:lang w:val="uk-UA"/>
        </w:rPr>
        <w:t>2</w:t>
      </w:r>
      <w:r w:rsidRPr="00CB6912">
        <w:rPr>
          <w:rFonts w:ascii="Times New Roman" w:hAnsi="Times New Roman" w:cs="Times New Roman"/>
          <w:color w:val="000000"/>
          <w:sz w:val="28"/>
          <w:szCs w:val="28"/>
          <w:lang w:val="uk-UA"/>
        </w:rPr>
        <w:t>].</w:t>
      </w:r>
    </w:p>
    <w:p w:rsidR="00CB6912" w:rsidRPr="00CB6912" w:rsidRDefault="00CB6912" w:rsidP="00CB6912">
      <w:pPr>
        <w:autoSpaceDE w:val="0"/>
        <w:spacing w:after="0" w:line="360" w:lineRule="auto"/>
        <w:ind w:firstLine="708"/>
        <w:jc w:val="right"/>
        <w:rPr>
          <w:rFonts w:ascii="Times New Roman" w:eastAsia="Times New Roman" w:hAnsi="Times New Roman" w:cs="Times New Roman"/>
          <w:b/>
          <w:sz w:val="28"/>
          <w:szCs w:val="28"/>
          <w:lang w:val="uk-UA" w:eastAsia="ru-RU"/>
        </w:rPr>
      </w:pPr>
      <w:r w:rsidRPr="00CB6912">
        <w:rPr>
          <w:rFonts w:ascii="Times New Roman" w:eastAsia="Times New Roman" w:hAnsi="Times New Roman" w:cs="Times New Roman"/>
          <w:b/>
          <w:sz w:val="28"/>
          <w:szCs w:val="28"/>
          <w:lang w:val="uk-UA" w:eastAsia="ru-RU"/>
        </w:rPr>
        <w:t>Таблиця 3.1.</w:t>
      </w:r>
    </w:p>
    <w:p w:rsidR="00CB6912" w:rsidRPr="00CB6912" w:rsidRDefault="006E769E" w:rsidP="00CB6912">
      <w:pPr>
        <w:autoSpaceDE w:val="0"/>
        <w:spacing w:after="0" w:line="360" w:lineRule="auto"/>
        <w:ind w:firstLine="708"/>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Модель</w:t>
      </w:r>
      <w:r w:rsidR="00CB6912" w:rsidRPr="00CB6912">
        <w:rPr>
          <w:rFonts w:ascii="Times New Roman" w:eastAsia="Times New Roman" w:hAnsi="Times New Roman" w:cs="Times New Roman"/>
          <w:b/>
          <w:sz w:val="28"/>
          <w:szCs w:val="28"/>
          <w:lang w:val="uk-UA" w:eastAsia="ru-RU"/>
        </w:rPr>
        <w:t xml:space="preserve"> управління туристичними</w:t>
      </w:r>
    </w:p>
    <w:p w:rsidR="00A116D0" w:rsidRPr="00CB6912" w:rsidRDefault="00BC2238" w:rsidP="00CB6912">
      <w:pPr>
        <w:autoSpaceDE w:val="0"/>
        <w:spacing w:after="0" w:line="360" w:lineRule="auto"/>
        <w:ind w:firstLine="708"/>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w:t>
      </w:r>
      <w:r w:rsidR="00CB6912" w:rsidRPr="00CB6912">
        <w:rPr>
          <w:rFonts w:ascii="Times New Roman" w:eastAsia="Times New Roman" w:hAnsi="Times New Roman" w:cs="Times New Roman"/>
          <w:b/>
          <w:sz w:val="28"/>
          <w:szCs w:val="28"/>
          <w:lang w:val="uk-UA" w:eastAsia="ru-RU"/>
        </w:rPr>
        <w:t>ідприємствами</w:t>
      </w:r>
      <w:r w:rsidR="006E769E">
        <w:rPr>
          <w:rFonts w:ascii="Times New Roman" w:eastAsia="Times New Roman" w:hAnsi="Times New Roman" w:cs="Times New Roman"/>
          <w:b/>
          <w:sz w:val="28"/>
          <w:szCs w:val="28"/>
          <w:lang w:val="uk-UA" w:eastAsia="ru-RU"/>
        </w:rPr>
        <w:t xml:space="preserve"> в умовах невизначеності</w:t>
      </w:r>
    </w:p>
    <w:tbl>
      <w:tblPr>
        <w:tblStyle w:val="a3"/>
        <w:tblW w:w="0" w:type="auto"/>
        <w:tblLook w:val="04A0" w:firstRow="1" w:lastRow="0" w:firstColumn="1" w:lastColumn="0" w:noHBand="0" w:noVBand="1"/>
      </w:tblPr>
      <w:tblGrid>
        <w:gridCol w:w="1673"/>
        <w:gridCol w:w="90"/>
        <w:gridCol w:w="1303"/>
        <w:gridCol w:w="1386"/>
        <w:gridCol w:w="1742"/>
        <w:gridCol w:w="1609"/>
        <w:gridCol w:w="1768"/>
      </w:tblGrid>
      <w:tr w:rsidR="00841D6B" w:rsidTr="0078251B">
        <w:tc>
          <w:tcPr>
            <w:tcW w:w="1763" w:type="dxa"/>
            <w:gridSpan w:val="2"/>
            <w:vAlign w:val="center"/>
          </w:tcPr>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Етап</w:t>
            </w:r>
          </w:p>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зростання</w:t>
            </w:r>
          </w:p>
        </w:tc>
        <w:tc>
          <w:tcPr>
            <w:tcW w:w="1303" w:type="dxa"/>
          </w:tcPr>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Етап 1</w:t>
            </w:r>
          </w:p>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(заснування)</w:t>
            </w:r>
          </w:p>
        </w:tc>
        <w:tc>
          <w:tcPr>
            <w:tcW w:w="1386" w:type="dxa"/>
          </w:tcPr>
          <w:p w:rsidR="00841D6B" w:rsidRPr="00841D6B" w:rsidRDefault="00841D6B" w:rsidP="00841D6B">
            <w:pPr>
              <w:autoSpaceDE w:val="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       </w:t>
            </w:r>
            <w:r w:rsidRPr="00841D6B">
              <w:rPr>
                <w:rFonts w:ascii="Times New Roman" w:eastAsia="Times New Roman" w:hAnsi="Times New Roman" w:cs="Times New Roman"/>
                <w:sz w:val="20"/>
                <w:szCs w:val="20"/>
                <w:lang w:val="uk-UA" w:eastAsia="ru-RU"/>
              </w:rPr>
              <w:t>Етап 2</w:t>
            </w:r>
          </w:p>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(розви</w:t>
            </w:r>
            <w:r w:rsidRPr="00841D6B">
              <w:rPr>
                <w:rFonts w:ascii="Times New Roman" w:eastAsia="Times New Roman" w:hAnsi="Times New Roman" w:cs="Times New Roman"/>
                <w:sz w:val="20"/>
                <w:szCs w:val="20"/>
                <w:lang w:val="uk-UA" w:eastAsia="ru-RU"/>
              </w:rPr>
              <w:t>ток)</w:t>
            </w:r>
          </w:p>
        </w:tc>
        <w:tc>
          <w:tcPr>
            <w:tcW w:w="1742" w:type="dxa"/>
          </w:tcPr>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Етап 3</w:t>
            </w:r>
          </w:p>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(функціону</w:t>
            </w:r>
            <w:r w:rsidRPr="00841D6B">
              <w:rPr>
                <w:rFonts w:ascii="Times New Roman" w:eastAsia="Times New Roman" w:hAnsi="Times New Roman" w:cs="Times New Roman"/>
                <w:sz w:val="20"/>
                <w:szCs w:val="20"/>
                <w:lang w:val="uk-UA" w:eastAsia="ru-RU"/>
              </w:rPr>
              <w:t>вання)</w:t>
            </w:r>
          </w:p>
        </w:tc>
        <w:tc>
          <w:tcPr>
            <w:tcW w:w="1609" w:type="dxa"/>
          </w:tcPr>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Етап 4</w:t>
            </w:r>
          </w:p>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(зрілість)</w:t>
            </w:r>
          </w:p>
        </w:tc>
        <w:tc>
          <w:tcPr>
            <w:tcW w:w="1768" w:type="dxa"/>
          </w:tcPr>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Етап 5</w:t>
            </w:r>
          </w:p>
          <w:p w:rsidR="00841D6B" w:rsidRPr="00841D6B" w:rsidRDefault="00841D6B" w:rsidP="00841D6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(спад)</w:t>
            </w:r>
          </w:p>
        </w:tc>
      </w:tr>
      <w:tr w:rsidR="002F26CE" w:rsidTr="0078251B">
        <w:tc>
          <w:tcPr>
            <w:tcW w:w="1763" w:type="dxa"/>
            <w:gridSpan w:val="2"/>
            <w:vAlign w:val="center"/>
          </w:tcPr>
          <w:p w:rsidR="002F26CE" w:rsidRPr="00841D6B" w:rsidRDefault="002F26CE" w:rsidP="00024F33">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w:t>
            </w:r>
          </w:p>
        </w:tc>
        <w:tc>
          <w:tcPr>
            <w:tcW w:w="1303" w:type="dxa"/>
          </w:tcPr>
          <w:p w:rsidR="002F26CE" w:rsidRPr="00841D6B" w:rsidRDefault="002F26CE"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w:t>
            </w:r>
          </w:p>
        </w:tc>
        <w:tc>
          <w:tcPr>
            <w:tcW w:w="1386" w:type="dxa"/>
          </w:tcPr>
          <w:p w:rsidR="002F26CE" w:rsidRDefault="002F26CE" w:rsidP="00841D6B">
            <w:pPr>
              <w:autoSpaceDE w:val="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w:t>
            </w:r>
          </w:p>
        </w:tc>
        <w:tc>
          <w:tcPr>
            <w:tcW w:w="1742" w:type="dxa"/>
          </w:tcPr>
          <w:p w:rsidR="002F26CE" w:rsidRPr="00841D6B" w:rsidRDefault="002F26CE"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w:t>
            </w:r>
          </w:p>
        </w:tc>
        <w:tc>
          <w:tcPr>
            <w:tcW w:w="1609" w:type="dxa"/>
          </w:tcPr>
          <w:p w:rsidR="002F26CE" w:rsidRPr="00841D6B" w:rsidRDefault="002F26CE"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w:t>
            </w:r>
          </w:p>
        </w:tc>
        <w:tc>
          <w:tcPr>
            <w:tcW w:w="1768" w:type="dxa"/>
          </w:tcPr>
          <w:p w:rsidR="002F26CE" w:rsidRPr="00841D6B" w:rsidRDefault="002F26CE"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w:t>
            </w:r>
          </w:p>
        </w:tc>
      </w:tr>
      <w:tr w:rsidR="00841D6B" w:rsidTr="0078251B">
        <w:trPr>
          <w:trHeight w:val="841"/>
        </w:trPr>
        <w:tc>
          <w:tcPr>
            <w:tcW w:w="1763" w:type="dxa"/>
            <w:gridSpan w:val="2"/>
            <w:vAlign w:val="center"/>
          </w:tcPr>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Рівень</w:t>
            </w:r>
          </w:p>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господарської,</w:t>
            </w:r>
          </w:p>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ділової</w:t>
            </w:r>
          </w:p>
          <w:p w:rsidR="00841D6B" w:rsidRPr="00841D6B" w:rsidRDefault="00627926" w:rsidP="00024F33">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0D83D479" wp14:editId="157ADE28">
                      <wp:simplePos x="0" y="0"/>
                      <wp:positionH relativeFrom="column">
                        <wp:posOffset>972820</wp:posOffset>
                      </wp:positionH>
                      <wp:positionV relativeFrom="paragraph">
                        <wp:posOffset>17780</wp:posOffset>
                      </wp:positionV>
                      <wp:extent cx="922655" cy="120650"/>
                      <wp:effectExtent l="0" t="0" r="10795" b="31750"/>
                      <wp:wrapNone/>
                      <wp:docPr id="184" name="Прямая соединительная линия 184"/>
                      <wp:cNvGraphicFramePr/>
                      <a:graphic xmlns:a="http://schemas.openxmlformats.org/drawingml/2006/main">
                        <a:graphicData uri="http://schemas.microsoft.com/office/word/2010/wordprocessingShape">
                          <wps:wsp>
                            <wps:cNvCnPr/>
                            <wps:spPr>
                              <a:xfrm flipV="1">
                                <a:off x="0" y="0"/>
                                <a:ext cx="922655" cy="120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8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6pt,1.4pt" to="149.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" strokecolor="black [3040]"/>
                  </w:pict>
                </mc:Fallback>
              </mc:AlternateContent>
            </w:r>
            <w:r w:rsidR="00841D6B" w:rsidRPr="00841D6B">
              <w:rPr>
                <w:rFonts w:ascii="Times New Roman" w:eastAsia="Times New Roman" w:hAnsi="Times New Roman" w:cs="Times New Roman"/>
                <w:sz w:val="20"/>
                <w:szCs w:val="20"/>
                <w:lang w:val="uk-UA" w:eastAsia="ru-RU"/>
              </w:rPr>
              <w:t>активності</w:t>
            </w:r>
          </w:p>
        </w:tc>
        <w:tc>
          <w:tcPr>
            <w:tcW w:w="1303" w:type="dxa"/>
          </w:tcPr>
          <w:p w:rsidR="00841D6B" w:rsidRPr="00841D6B" w:rsidRDefault="00841D6B" w:rsidP="00841D6B">
            <w:pPr>
              <w:autoSpaceDE w:val="0"/>
              <w:jc w:val="center"/>
              <w:rPr>
                <w:rFonts w:ascii="Times New Roman" w:eastAsia="Times New Roman" w:hAnsi="Times New Roman" w:cs="Times New Roman"/>
                <w:sz w:val="20"/>
                <w:szCs w:val="20"/>
                <w:lang w:val="uk-UA" w:eastAsia="ru-RU"/>
              </w:rPr>
            </w:pPr>
          </w:p>
        </w:tc>
        <w:tc>
          <w:tcPr>
            <w:tcW w:w="1386" w:type="dxa"/>
          </w:tcPr>
          <w:p w:rsidR="00841D6B" w:rsidRPr="00841D6B" w:rsidRDefault="00627926"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5A960DA" wp14:editId="6DF54723">
                      <wp:simplePos x="0" y="0"/>
                      <wp:positionH relativeFrom="column">
                        <wp:posOffset>-51303</wp:posOffset>
                      </wp:positionH>
                      <wp:positionV relativeFrom="paragraph">
                        <wp:posOffset>352928</wp:posOffset>
                      </wp:positionV>
                      <wp:extent cx="880266" cy="103517"/>
                      <wp:effectExtent l="0" t="0" r="15240" b="29845"/>
                      <wp:wrapNone/>
                      <wp:docPr id="185" name="Прямая соединительная линия 185"/>
                      <wp:cNvGraphicFramePr/>
                      <a:graphic xmlns:a="http://schemas.openxmlformats.org/drawingml/2006/main">
                        <a:graphicData uri="http://schemas.microsoft.com/office/word/2010/wordprocessingShape">
                          <wps:wsp>
                            <wps:cNvCnPr/>
                            <wps:spPr>
                              <a:xfrm flipV="1">
                                <a:off x="0" y="0"/>
                                <a:ext cx="880266" cy="1035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05pt,27.8pt" to="65.2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" strokecolor="black [3040]"/>
                  </w:pict>
                </mc:Fallback>
              </mc:AlternateContent>
            </w:r>
          </w:p>
        </w:tc>
        <w:tc>
          <w:tcPr>
            <w:tcW w:w="1742" w:type="dxa"/>
          </w:tcPr>
          <w:p w:rsidR="00841D6B" w:rsidRPr="00841D6B" w:rsidRDefault="00627926"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5B6EF8A" wp14:editId="06107BA5">
                      <wp:simplePos x="0" y="0"/>
                      <wp:positionH relativeFrom="column">
                        <wp:posOffset>-50932</wp:posOffset>
                      </wp:positionH>
                      <wp:positionV relativeFrom="paragraph">
                        <wp:posOffset>223532</wp:posOffset>
                      </wp:positionV>
                      <wp:extent cx="1103966" cy="129396"/>
                      <wp:effectExtent l="0" t="0" r="20320" b="23495"/>
                      <wp:wrapNone/>
                      <wp:docPr id="186" name="Прямая соединительная линия 186"/>
                      <wp:cNvGraphicFramePr/>
                      <a:graphic xmlns:a="http://schemas.openxmlformats.org/drawingml/2006/main">
                        <a:graphicData uri="http://schemas.microsoft.com/office/word/2010/wordprocessingShape">
                          <wps:wsp>
                            <wps:cNvCnPr/>
                            <wps:spPr>
                              <a:xfrm flipV="1">
                                <a:off x="0" y="0"/>
                                <a:ext cx="1103966" cy="1293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pt,17.6pt" to="82.9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" strokecolor="black [3040]"/>
                  </w:pict>
                </mc:Fallback>
              </mc:AlternateContent>
            </w:r>
          </w:p>
        </w:tc>
        <w:tc>
          <w:tcPr>
            <w:tcW w:w="1609" w:type="dxa"/>
          </w:tcPr>
          <w:p w:rsidR="00841D6B" w:rsidRPr="00841D6B" w:rsidRDefault="00627926"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41641BD1" wp14:editId="388C0794">
                      <wp:simplePos x="0" y="0"/>
                      <wp:positionH relativeFrom="column">
                        <wp:posOffset>-53688</wp:posOffset>
                      </wp:positionH>
                      <wp:positionV relativeFrom="paragraph">
                        <wp:posOffset>223532</wp:posOffset>
                      </wp:positionV>
                      <wp:extent cx="1001215" cy="0"/>
                      <wp:effectExtent l="0" t="0" r="27940" b="19050"/>
                      <wp:wrapNone/>
                      <wp:docPr id="187" name="Прямая соединительная линия 187"/>
                      <wp:cNvGraphicFramePr/>
                      <a:graphic xmlns:a="http://schemas.openxmlformats.org/drawingml/2006/main">
                        <a:graphicData uri="http://schemas.microsoft.com/office/word/2010/wordprocessingShape">
                          <wps:wsp>
                            <wps:cNvCnPr/>
                            <wps:spPr>
                              <a:xfrm>
                                <a:off x="0" y="0"/>
                                <a:ext cx="1001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25pt,17.6pt" to="74.6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" strokecolor="black [3040]"/>
                  </w:pict>
                </mc:Fallback>
              </mc:AlternateContent>
            </w:r>
          </w:p>
        </w:tc>
        <w:tc>
          <w:tcPr>
            <w:tcW w:w="1768" w:type="dxa"/>
          </w:tcPr>
          <w:p w:rsidR="00841D6B" w:rsidRPr="00841D6B" w:rsidRDefault="00627926" w:rsidP="00841D6B">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6F0B8CC2" wp14:editId="2923E012">
                      <wp:simplePos x="0" y="0"/>
                      <wp:positionH relativeFrom="column">
                        <wp:posOffset>-74091</wp:posOffset>
                      </wp:positionH>
                      <wp:positionV relativeFrom="paragraph">
                        <wp:posOffset>223532</wp:posOffset>
                      </wp:positionV>
                      <wp:extent cx="947959" cy="232362"/>
                      <wp:effectExtent l="0" t="0" r="24130" b="34925"/>
                      <wp:wrapNone/>
                      <wp:docPr id="189" name="Прямая соединительная линия 189"/>
                      <wp:cNvGraphicFramePr/>
                      <a:graphic xmlns:a="http://schemas.openxmlformats.org/drawingml/2006/main">
                        <a:graphicData uri="http://schemas.microsoft.com/office/word/2010/wordprocessingShape">
                          <wps:wsp>
                            <wps:cNvCnPr/>
                            <wps:spPr>
                              <a:xfrm>
                                <a:off x="0" y="0"/>
                                <a:ext cx="947959" cy="232362"/>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89"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5pt,17.6pt" to="68.8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" strokecolor="black [3040]">
                      <v:stroke dashstyle="longDash"/>
                    </v:lin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057D41A" wp14:editId="2470C0D0">
                      <wp:simplePos x="0" y="0"/>
                      <wp:positionH relativeFrom="column">
                        <wp:posOffset>-74187</wp:posOffset>
                      </wp:positionH>
                      <wp:positionV relativeFrom="paragraph">
                        <wp:posOffset>128641</wp:posOffset>
                      </wp:positionV>
                      <wp:extent cx="948905" cy="94616"/>
                      <wp:effectExtent l="0" t="0" r="22860" b="19685"/>
                      <wp:wrapNone/>
                      <wp:docPr id="188" name="Прямая соединительная линия 188"/>
                      <wp:cNvGraphicFramePr/>
                      <a:graphic xmlns:a="http://schemas.openxmlformats.org/drawingml/2006/main">
                        <a:graphicData uri="http://schemas.microsoft.com/office/word/2010/wordprocessingShape">
                          <wps:wsp>
                            <wps:cNvCnPr/>
                            <wps:spPr>
                              <a:xfrm flipV="1">
                                <a:off x="0" y="0"/>
                                <a:ext cx="948905" cy="94616"/>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88"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5pt,10.15pt" to="68.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" strokecolor="black [3040]">
                      <v:stroke dashstyle="longDash"/>
                    </v:line>
                  </w:pict>
                </mc:Fallback>
              </mc:AlternateContent>
            </w:r>
          </w:p>
        </w:tc>
      </w:tr>
      <w:tr w:rsidR="00841D6B" w:rsidTr="0078251B">
        <w:tc>
          <w:tcPr>
            <w:tcW w:w="1763" w:type="dxa"/>
            <w:gridSpan w:val="2"/>
            <w:vAlign w:val="center"/>
          </w:tcPr>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Загальна</w:t>
            </w:r>
          </w:p>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стратегія</w:t>
            </w:r>
          </w:p>
          <w:p w:rsidR="00841D6B" w:rsidRPr="00841D6B" w:rsidRDefault="00841D6B" w:rsidP="00024F33">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підприємства</w:t>
            </w:r>
          </w:p>
        </w:tc>
        <w:tc>
          <w:tcPr>
            <w:tcW w:w="1303" w:type="dxa"/>
            <w:vAlign w:val="center"/>
          </w:tcPr>
          <w:p w:rsidR="00841D6B" w:rsidRPr="00841D6B" w:rsidRDefault="00361886"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відсутня</w:t>
            </w:r>
          </w:p>
        </w:tc>
        <w:tc>
          <w:tcPr>
            <w:tcW w:w="1386" w:type="dxa"/>
            <w:vAlign w:val="center"/>
          </w:tcPr>
          <w:p w:rsidR="00841D6B" w:rsidRPr="00841D6B" w:rsidRDefault="00361886"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виживання</w:t>
            </w:r>
          </w:p>
        </w:tc>
        <w:tc>
          <w:tcPr>
            <w:tcW w:w="1742" w:type="dxa"/>
            <w:vAlign w:val="center"/>
          </w:tcPr>
          <w:p w:rsidR="00841D6B" w:rsidRPr="00841D6B" w:rsidRDefault="00361886"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утримання позицій</w:t>
            </w:r>
          </w:p>
        </w:tc>
        <w:tc>
          <w:tcPr>
            <w:tcW w:w="1609" w:type="dxa"/>
            <w:vAlign w:val="center"/>
          </w:tcPr>
          <w:p w:rsidR="00841D6B" w:rsidRPr="00841D6B" w:rsidRDefault="00361886"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стабільного розвитку</w:t>
            </w:r>
          </w:p>
        </w:tc>
        <w:tc>
          <w:tcPr>
            <w:tcW w:w="1768" w:type="dxa"/>
            <w:vAlign w:val="center"/>
          </w:tcPr>
          <w:p w:rsidR="00841D6B" w:rsidRPr="00841D6B" w:rsidRDefault="00361886"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реструктуризації/ спаду</w:t>
            </w:r>
          </w:p>
        </w:tc>
      </w:tr>
      <w:tr w:rsidR="00841D6B" w:rsidTr="0078251B">
        <w:tc>
          <w:tcPr>
            <w:tcW w:w="1763" w:type="dxa"/>
            <w:gridSpan w:val="2"/>
            <w:vAlign w:val="center"/>
          </w:tcPr>
          <w:p w:rsidR="00841D6B" w:rsidRPr="00841D6B" w:rsidRDefault="00841D6B" w:rsidP="0078251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Рівень розвитку</w:t>
            </w:r>
          </w:p>
          <w:p w:rsidR="00841D6B" w:rsidRPr="00841D6B" w:rsidRDefault="00841D6B" w:rsidP="0078251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автоматизованих</w:t>
            </w:r>
          </w:p>
          <w:p w:rsidR="00841D6B" w:rsidRPr="00841D6B" w:rsidRDefault="00841D6B" w:rsidP="0078251B">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систем</w:t>
            </w:r>
            <w:r w:rsidR="0078251B">
              <w:rPr>
                <w:rFonts w:ascii="Times New Roman" w:eastAsia="Times New Roman" w:hAnsi="Times New Roman" w:cs="Times New Roman"/>
                <w:sz w:val="20"/>
                <w:szCs w:val="20"/>
                <w:lang w:val="uk-UA" w:eastAsia="ru-RU"/>
              </w:rPr>
              <w:t xml:space="preserve"> упр-ня</w:t>
            </w:r>
          </w:p>
        </w:tc>
        <w:tc>
          <w:tcPr>
            <w:tcW w:w="1303" w:type="dxa"/>
            <w:vAlign w:val="center"/>
          </w:tcPr>
          <w:p w:rsidR="00841D6B" w:rsidRPr="00841D6B" w:rsidRDefault="00455DC8"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не сформ</w:t>
            </w:r>
            <w:r w:rsidRPr="00455DC8">
              <w:rPr>
                <w:rFonts w:ascii="Times New Roman" w:eastAsia="Times New Roman" w:hAnsi="Times New Roman" w:cs="Times New Roman"/>
                <w:sz w:val="20"/>
                <w:szCs w:val="20"/>
                <w:lang w:val="uk-UA" w:eastAsia="ru-RU"/>
              </w:rPr>
              <w:t>ован</w:t>
            </w:r>
            <w:r>
              <w:rPr>
                <w:rFonts w:ascii="Times New Roman" w:eastAsia="Times New Roman" w:hAnsi="Times New Roman" w:cs="Times New Roman"/>
                <w:sz w:val="20"/>
                <w:szCs w:val="20"/>
                <w:lang w:val="uk-UA" w:eastAsia="ru-RU"/>
              </w:rPr>
              <w:t>а</w:t>
            </w:r>
          </w:p>
        </w:tc>
        <w:tc>
          <w:tcPr>
            <w:tcW w:w="1386" w:type="dxa"/>
            <w:vAlign w:val="center"/>
          </w:tcPr>
          <w:p w:rsidR="00455DC8" w:rsidRPr="00455DC8" w:rsidRDefault="00455DC8" w:rsidP="00361886">
            <w:pPr>
              <w:autoSpaceDE w:val="0"/>
              <w:jc w:val="center"/>
              <w:rPr>
                <w:rFonts w:ascii="Times New Roman" w:eastAsia="Times New Roman" w:hAnsi="Times New Roman" w:cs="Times New Roman"/>
                <w:sz w:val="20"/>
                <w:szCs w:val="20"/>
                <w:lang w:val="uk-UA" w:eastAsia="ru-RU"/>
              </w:rPr>
            </w:pPr>
            <w:r w:rsidRPr="00455DC8">
              <w:rPr>
                <w:rFonts w:ascii="Times New Roman" w:eastAsia="Times New Roman" w:hAnsi="Times New Roman" w:cs="Times New Roman"/>
                <w:sz w:val="20"/>
                <w:szCs w:val="20"/>
                <w:lang w:val="uk-UA" w:eastAsia="ru-RU"/>
              </w:rPr>
              <w:t>в процесі</w:t>
            </w:r>
          </w:p>
          <w:p w:rsidR="00841D6B" w:rsidRPr="00841D6B" w:rsidRDefault="00455DC8"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формува</w:t>
            </w:r>
            <w:r w:rsidRPr="00455DC8">
              <w:rPr>
                <w:rFonts w:ascii="Times New Roman" w:eastAsia="Times New Roman" w:hAnsi="Times New Roman" w:cs="Times New Roman"/>
                <w:sz w:val="20"/>
                <w:szCs w:val="20"/>
                <w:lang w:val="uk-UA" w:eastAsia="ru-RU"/>
              </w:rPr>
              <w:t>ння</w:t>
            </w:r>
          </w:p>
        </w:tc>
        <w:tc>
          <w:tcPr>
            <w:tcW w:w="1742" w:type="dxa"/>
            <w:vAlign w:val="center"/>
          </w:tcPr>
          <w:p w:rsidR="00841D6B" w:rsidRPr="00841D6B" w:rsidRDefault="00455DC8" w:rsidP="00361886">
            <w:pPr>
              <w:autoSpaceDE w:val="0"/>
              <w:jc w:val="center"/>
              <w:rPr>
                <w:rFonts w:ascii="Times New Roman" w:eastAsia="Times New Roman" w:hAnsi="Times New Roman" w:cs="Times New Roman"/>
                <w:sz w:val="20"/>
                <w:szCs w:val="20"/>
                <w:lang w:val="uk-UA" w:eastAsia="ru-RU"/>
              </w:rPr>
            </w:pPr>
            <w:r w:rsidRPr="00455DC8">
              <w:rPr>
                <w:rFonts w:ascii="Times New Roman" w:eastAsia="Times New Roman" w:hAnsi="Times New Roman" w:cs="Times New Roman"/>
                <w:sz w:val="20"/>
                <w:szCs w:val="20"/>
                <w:lang w:val="uk-UA" w:eastAsia="ru-RU"/>
              </w:rPr>
              <w:t>сформована</w:t>
            </w:r>
          </w:p>
        </w:tc>
        <w:tc>
          <w:tcPr>
            <w:tcW w:w="1609" w:type="dxa"/>
            <w:vAlign w:val="center"/>
          </w:tcPr>
          <w:p w:rsidR="00841D6B" w:rsidRPr="00841D6B" w:rsidRDefault="00455DC8" w:rsidP="00361886">
            <w:pPr>
              <w:autoSpaceDE w:val="0"/>
              <w:jc w:val="center"/>
              <w:rPr>
                <w:rFonts w:ascii="Times New Roman" w:eastAsia="Times New Roman" w:hAnsi="Times New Roman" w:cs="Times New Roman"/>
                <w:sz w:val="20"/>
                <w:szCs w:val="20"/>
                <w:lang w:val="uk-UA" w:eastAsia="ru-RU"/>
              </w:rPr>
            </w:pPr>
            <w:r w:rsidRPr="00455DC8">
              <w:rPr>
                <w:rFonts w:ascii="Times New Roman" w:eastAsia="Times New Roman" w:hAnsi="Times New Roman" w:cs="Times New Roman"/>
                <w:sz w:val="20"/>
                <w:szCs w:val="20"/>
                <w:lang w:val="uk-UA" w:eastAsia="ru-RU"/>
              </w:rPr>
              <w:t>сформована</w:t>
            </w:r>
          </w:p>
        </w:tc>
        <w:tc>
          <w:tcPr>
            <w:tcW w:w="1768" w:type="dxa"/>
            <w:vAlign w:val="center"/>
          </w:tcPr>
          <w:p w:rsidR="00455DC8" w:rsidRPr="00455DC8" w:rsidRDefault="00455DC8" w:rsidP="00361886">
            <w:pPr>
              <w:autoSpaceDE w:val="0"/>
              <w:jc w:val="center"/>
              <w:rPr>
                <w:rFonts w:ascii="Times New Roman" w:eastAsia="Times New Roman" w:hAnsi="Times New Roman" w:cs="Times New Roman"/>
                <w:sz w:val="20"/>
                <w:szCs w:val="20"/>
                <w:lang w:val="uk-UA" w:eastAsia="ru-RU"/>
              </w:rPr>
            </w:pPr>
            <w:r w:rsidRPr="00455DC8">
              <w:rPr>
                <w:rFonts w:ascii="Times New Roman" w:eastAsia="Times New Roman" w:hAnsi="Times New Roman" w:cs="Times New Roman"/>
                <w:sz w:val="20"/>
                <w:szCs w:val="20"/>
                <w:lang w:val="uk-UA" w:eastAsia="ru-RU"/>
              </w:rPr>
              <w:t>зміна</w:t>
            </w:r>
          </w:p>
          <w:p w:rsidR="00455DC8" w:rsidRPr="00455DC8" w:rsidRDefault="00455DC8" w:rsidP="00361886">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(удосконале</w:t>
            </w:r>
            <w:r w:rsidRPr="00455DC8">
              <w:rPr>
                <w:rFonts w:ascii="Times New Roman" w:eastAsia="Times New Roman" w:hAnsi="Times New Roman" w:cs="Times New Roman"/>
                <w:sz w:val="20"/>
                <w:szCs w:val="20"/>
                <w:lang w:val="uk-UA" w:eastAsia="ru-RU"/>
              </w:rPr>
              <w:t>ння)</w:t>
            </w:r>
          </w:p>
          <w:p w:rsidR="00841D6B" w:rsidRPr="00841D6B" w:rsidRDefault="00455DC8" w:rsidP="00361886">
            <w:pPr>
              <w:autoSpaceDE w:val="0"/>
              <w:jc w:val="center"/>
              <w:rPr>
                <w:rFonts w:ascii="Times New Roman" w:eastAsia="Times New Roman" w:hAnsi="Times New Roman" w:cs="Times New Roman"/>
                <w:sz w:val="20"/>
                <w:szCs w:val="20"/>
                <w:lang w:val="uk-UA" w:eastAsia="ru-RU"/>
              </w:rPr>
            </w:pPr>
            <w:r w:rsidRPr="00455DC8">
              <w:rPr>
                <w:rFonts w:ascii="Times New Roman" w:eastAsia="Times New Roman" w:hAnsi="Times New Roman" w:cs="Times New Roman"/>
                <w:sz w:val="20"/>
                <w:szCs w:val="20"/>
                <w:lang w:val="uk-UA" w:eastAsia="ru-RU"/>
              </w:rPr>
              <w:t>/ ліквідація</w:t>
            </w:r>
          </w:p>
        </w:tc>
      </w:tr>
      <w:tr w:rsidR="0078251B" w:rsidRPr="00841D6B" w:rsidTr="00B426D0">
        <w:tc>
          <w:tcPr>
            <w:tcW w:w="1673"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Доступність до</w:t>
            </w:r>
          </w:p>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реклами</w:t>
            </w:r>
          </w:p>
        </w:tc>
        <w:tc>
          <w:tcPr>
            <w:tcW w:w="1393" w:type="dxa"/>
            <w:gridSpan w:val="2"/>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відсутня</w:t>
            </w:r>
          </w:p>
        </w:tc>
        <w:tc>
          <w:tcPr>
            <w:tcW w:w="1386"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обмежений</w:t>
            </w:r>
          </w:p>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доступ</w:t>
            </w:r>
          </w:p>
        </w:tc>
        <w:tc>
          <w:tcPr>
            <w:tcW w:w="1742"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широкий</w:t>
            </w:r>
          </w:p>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доступ</w:t>
            </w:r>
          </w:p>
        </w:tc>
        <w:tc>
          <w:tcPr>
            <w:tcW w:w="1609"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широкий</w:t>
            </w:r>
          </w:p>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доступ</w:t>
            </w:r>
          </w:p>
        </w:tc>
        <w:tc>
          <w:tcPr>
            <w:tcW w:w="1768"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є доступ за</w:t>
            </w:r>
          </w:p>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необхідної</w:t>
            </w:r>
          </w:p>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sidRPr="00841D6B">
              <w:rPr>
                <w:rFonts w:ascii="Times New Roman" w:eastAsia="Times New Roman" w:hAnsi="Times New Roman" w:cs="Times New Roman"/>
                <w:sz w:val="20"/>
                <w:szCs w:val="20"/>
                <w:lang w:val="uk-UA" w:eastAsia="ru-RU"/>
              </w:rPr>
              <w:t>потреби</w:t>
            </w:r>
          </w:p>
        </w:tc>
      </w:tr>
      <w:tr w:rsidR="0078251B" w:rsidRPr="00841D6B" w:rsidTr="00B426D0">
        <w:tc>
          <w:tcPr>
            <w:tcW w:w="1673" w:type="dxa"/>
            <w:vMerge w:val="restart"/>
            <w:vAlign w:val="center"/>
          </w:tcPr>
          <w:p w:rsidR="006E769E" w:rsidRDefault="006E769E"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Види невизначеності</w:t>
            </w:r>
          </w:p>
          <w:p w:rsidR="0078251B" w:rsidRPr="00841D6B" w:rsidRDefault="006E769E"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(кризи)</w:t>
            </w:r>
          </w:p>
        </w:tc>
        <w:tc>
          <w:tcPr>
            <w:tcW w:w="1393" w:type="dxa"/>
            <w:gridSpan w:val="2"/>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криза лідерства</w:t>
            </w:r>
          </w:p>
        </w:tc>
        <w:tc>
          <w:tcPr>
            <w:tcW w:w="1386"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криза організації</w:t>
            </w:r>
          </w:p>
        </w:tc>
        <w:tc>
          <w:tcPr>
            <w:tcW w:w="1742"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криза результату (стратегічна)</w:t>
            </w:r>
          </w:p>
        </w:tc>
        <w:tc>
          <w:tcPr>
            <w:tcW w:w="1609"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криза контролю</w:t>
            </w:r>
          </w:p>
        </w:tc>
        <w:tc>
          <w:tcPr>
            <w:tcW w:w="1768" w:type="dxa"/>
            <w:vAlign w:val="center"/>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криза діяльності, криза фінансового регулювання</w:t>
            </w:r>
          </w:p>
        </w:tc>
      </w:tr>
      <w:tr w:rsidR="0078251B" w:rsidRPr="00841D6B" w:rsidTr="00B426D0">
        <w:tc>
          <w:tcPr>
            <w:tcW w:w="1673" w:type="dxa"/>
            <w:vMerge/>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p>
        </w:tc>
        <w:tc>
          <w:tcPr>
            <w:tcW w:w="7898" w:type="dxa"/>
            <w:gridSpan w:val="6"/>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Криза: політична, екологічна, економічна, соціальна, природна</w:t>
            </w:r>
          </w:p>
        </w:tc>
      </w:tr>
      <w:tr w:rsidR="0078251B" w:rsidTr="00B426D0">
        <w:tc>
          <w:tcPr>
            <w:tcW w:w="1673" w:type="dxa"/>
          </w:tcPr>
          <w:p w:rsidR="0078251B" w:rsidRPr="00841D6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Антикризова стратегія</w:t>
            </w:r>
          </w:p>
        </w:tc>
        <w:tc>
          <w:tcPr>
            <w:tcW w:w="2779" w:type="dxa"/>
            <w:gridSpan w:val="3"/>
            <w:vAlign w:val="center"/>
          </w:tcPr>
          <w:p w:rsidR="0078251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захисна</w:t>
            </w:r>
          </w:p>
        </w:tc>
        <w:tc>
          <w:tcPr>
            <w:tcW w:w="1742" w:type="dxa"/>
            <w:vAlign w:val="center"/>
          </w:tcPr>
          <w:p w:rsidR="0078251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делегування повноважень</w:t>
            </w:r>
          </w:p>
        </w:tc>
        <w:tc>
          <w:tcPr>
            <w:tcW w:w="1609" w:type="dxa"/>
            <w:vAlign w:val="center"/>
          </w:tcPr>
          <w:p w:rsidR="0078251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наступальна</w:t>
            </w:r>
          </w:p>
        </w:tc>
        <w:tc>
          <w:tcPr>
            <w:tcW w:w="1768" w:type="dxa"/>
            <w:vAlign w:val="center"/>
          </w:tcPr>
          <w:p w:rsidR="0078251B" w:rsidRDefault="0078251B" w:rsidP="00B426D0">
            <w:pPr>
              <w:autoSpaceDE w:val="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компромісу</w:t>
            </w:r>
          </w:p>
        </w:tc>
      </w:tr>
    </w:tbl>
    <w:p w:rsidR="0046395E" w:rsidRDefault="0051047A" w:rsidP="00A40970">
      <w:pPr>
        <w:autoSpaceDE w:val="0"/>
        <w:spacing w:after="0" w:line="360" w:lineRule="auto"/>
        <w:ind w:firstLine="708"/>
        <w:jc w:val="both"/>
        <w:rPr>
          <w:rFonts w:ascii="Times New Roman" w:hAnsi="Times New Roman" w:cs="Times New Roman"/>
          <w:color w:val="000000"/>
          <w:sz w:val="24"/>
          <w:szCs w:val="24"/>
          <w:lang w:val="uk-UA"/>
        </w:rPr>
      </w:pPr>
      <w:r w:rsidRPr="0051047A">
        <w:rPr>
          <w:rFonts w:ascii="Times New Roman" w:hAnsi="Times New Roman" w:cs="Times New Roman"/>
          <w:color w:val="000000"/>
          <w:sz w:val="24"/>
          <w:szCs w:val="24"/>
          <w:lang w:val="uk-UA"/>
        </w:rPr>
        <w:t>Джерело: власна розробка автора на основі</w:t>
      </w:r>
      <w:r w:rsidR="00B12663">
        <w:rPr>
          <w:rFonts w:ascii="Times New Roman" w:hAnsi="Times New Roman" w:cs="Times New Roman"/>
          <w:color w:val="000000"/>
          <w:sz w:val="24"/>
          <w:szCs w:val="24"/>
          <w:lang w:val="uk-UA"/>
        </w:rPr>
        <w:t xml:space="preserve"> </w:t>
      </w:r>
      <w:r w:rsidRPr="0051047A">
        <w:rPr>
          <w:rFonts w:ascii="Times New Roman" w:hAnsi="Times New Roman" w:cs="Times New Roman"/>
          <w:color w:val="000000"/>
          <w:sz w:val="24"/>
          <w:szCs w:val="24"/>
        </w:rPr>
        <w:t>[</w:t>
      </w:r>
      <w:r w:rsidR="00B12663">
        <w:rPr>
          <w:rFonts w:ascii="Times New Roman" w:hAnsi="Times New Roman" w:cs="Times New Roman"/>
          <w:color w:val="000000"/>
          <w:sz w:val="24"/>
          <w:szCs w:val="24"/>
          <w:lang w:val="uk-UA"/>
        </w:rPr>
        <w:t>44</w:t>
      </w:r>
      <w:r w:rsidRPr="0051047A">
        <w:rPr>
          <w:rFonts w:ascii="Times New Roman" w:hAnsi="Times New Roman" w:cs="Times New Roman"/>
          <w:color w:val="000000"/>
          <w:sz w:val="24"/>
          <w:szCs w:val="24"/>
        </w:rPr>
        <w:t>]; [</w:t>
      </w:r>
      <w:r w:rsidR="00B12663">
        <w:rPr>
          <w:rFonts w:ascii="Times New Roman" w:hAnsi="Times New Roman" w:cs="Times New Roman"/>
          <w:color w:val="000000"/>
          <w:sz w:val="24"/>
          <w:szCs w:val="24"/>
          <w:lang w:val="uk-UA"/>
        </w:rPr>
        <w:t>45</w:t>
      </w:r>
      <w:r w:rsidRPr="0051047A">
        <w:rPr>
          <w:rFonts w:ascii="Times New Roman" w:hAnsi="Times New Roman" w:cs="Times New Roman"/>
          <w:color w:val="000000"/>
          <w:sz w:val="24"/>
          <w:szCs w:val="24"/>
        </w:rPr>
        <w:t>].</w:t>
      </w:r>
    </w:p>
    <w:p w:rsidR="0051047A" w:rsidRPr="0051047A" w:rsidRDefault="00B12663" w:rsidP="00A40970">
      <w:pPr>
        <w:autoSpaceDE w:val="0"/>
        <w:spacing w:after="0" w:line="360" w:lineRule="auto"/>
        <w:ind w:firstLine="708"/>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‘895ш8</w:t>
      </w:r>
    </w:p>
    <w:p w:rsidR="00CB6912" w:rsidRPr="00CB6912" w:rsidRDefault="00CB6912" w:rsidP="00CB6912">
      <w:pPr>
        <w:autoSpaceDE w:val="0"/>
        <w:spacing w:after="0" w:line="360" w:lineRule="auto"/>
        <w:ind w:firstLine="708"/>
        <w:jc w:val="both"/>
        <w:rPr>
          <w:color w:val="000000"/>
          <w:sz w:val="28"/>
          <w:szCs w:val="28"/>
          <w:lang w:val="uk-UA"/>
        </w:rPr>
      </w:pPr>
      <w:r w:rsidRPr="00CB6912">
        <w:rPr>
          <w:rFonts w:ascii="Times New Roman" w:hAnsi="Times New Roman" w:cs="Times New Roman"/>
          <w:color w:val="000000"/>
          <w:sz w:val="28"/>
          <w:szCs w:val="28"/>
          <w:lang w:val="uk-UA"/>
        </w:rPr>
        <w:t>Захисна антикризова стратегія підприємства має на меті суттєве</w:t>
      </w:r>
      <w:r w:rsidRPr="00CB6912">
        <w:rPr>
          <w:color w:val="000000"/>
          <w:sz w:val="28"/>
          <w:szCs w:val="28"/>
          <w:lang w:val="uk-UA"/>
        </w:rPr>
        <w:br/>
      </w:r>
      <w:r w:rsidRPr="00CB6912">
        <w:rPr>
          <w:rFonts w:ascii="Times New Roman" w:hAnsi="Times New Roman" w:cs="Times New Roman"/>
          <w:color w:val="000000"/>
          <w:sz w:val="28"/>
          <w:szCs w:val="28"/>
          <w:lang w:val="uk-UA"/>
        </w:rPr>
        <w:t>скорочення витрат, закриття нерентабельного виробництва, структурних</w:t>
      </w:r>
      <w:r w:rsidRPr="00CB6912">
        <w:rPr>
          <w:color w:val="000000"/>
          <w:sz w:val="28"/>
          <w:szCs w:val="28"/>
          <w:lang w:val="uk-UA"/>
        </w:rPr>
        <w:br/>
      </w:r>
      <w:r w:rsidRPr="00CB6912">
        <w:rPr>
          <w:rFonts w:ascii="Times New Roman" w:hAnsi="Times New Roman" w:cs="Times New Roman"/>
          <w:color w:val="000000"/>
          <w:sz w:val="28"/>
          <w:szCs w:val="28"/>
          <w:lang w:val="uk-UA"/>
        </w:rPr>
        <w:t>підрозділів, вона спрямована на збереження перспективних напрямів</w:t>
      </w:r>
      <w:r w:rsidRPr="00CB6912">
        <w:rPr>
          <w:color w:val="000000"/>
          <w:sz w:val="28"/>
          <w:szCs w:val="28"/>
          <w:lang w:val="uk-UA"/>
        </w:rPr>
        <w:br/>
      </w:r>
      <w:r w:rsidRPr="00CB6912">
        <w:rPr>
          <w:rFonts w:ascii="Times New Roman" w:hAnsi="Times New Roman" w:cs="Times New Roman"/>
          <w:color w:val="000000"/>
          <w:sz w:val="28"/>
          <w:szCs w:val="28"/>
          <w:lang w:val="uk-UA"/>
        </w:rPr>
        <w:t>діяльності.</w:t>
      </w:r>
    </w:p>
    <w:p w:rsidR="00CB6912" w:rsidRPr="00CB6912" w:rsidRDefault="00CB6912" w:rsidP="00CB6912">
      <w:pPr>
        <w:autoSpaceDE w:val="0"/>
        <w:spacing w:after="0" w:line="360" w:lineRule="auto"/>
        <w:ind w:firstLine="708"/>
        <w:jc w:val="both"/>
        <w:rPr>
          <w:color w:val="000000"/>
          <w:sz w:val="28"/>
          <w:szCs w:val="28"/>
          <w:lang w:val="uk-UA"/>
        </w:rPr>
      </w:pPr>
      <w:r w:rsidRPr="00CB6912">
        <w:rPr>
          <w:rFonts w:ascii="Times New Roman" w:hAnsi="Times New Roman" w:cs="Times New Roman"/>
          <w:color w:val="000000"/>
          <w:sz w:val="28"/>
          <w:szCs w:val="28"/>
          <w:lang w:val="uk-UA"/>
        </w:rPr>
        <w:t>Стратегія делегування повноважень передбачає передачу права</w:t>
      </w:r>
      <w:r w:rsidRPr="00CB6912">
        <w:rPr>
          <w:color w:val="000000"/>
          <w:sz w:val="28"/>
          <w:szCs w:val="28"/>
          <w:lang w:val="uk-UA"/>
        </w:rPr>
        <w:br/>
      </w:r>
      <w:r w:rsidRPr="00CB6912">
        <w:rPr>
          <w:rFonts w:ascii="Times New Roman" w:hAnsi="Times New Roman" w:cs="Times New Roman"/>
          <w:color w:val="000000"/>
          <w:sz w:val="28"/>
          <w:szCs w:val="28"/>
          <w:lang w:val="uk-UA"/>
        </w:rPr>
        <w:t>розв’язання проблем, що виникли на підприємстві, іншим, третім особам.</w:t>
      </w:r>
    </w:p>
    <w:p w:rsidR="00CB6912" w:rsidRPr="00CB6912" w:rsidRDefault="00CB6912" w:rsidP="00CB6912">
      <w:pPr>
        <w:autoSpaceDE w:val="0"/>
        <w:spacing w:after="0" w:line="360" w:lineRule="auto"/>
        <w:ind w:firstLine="708"/>
        <w:jc w:val="both"/>
        <w:rPr>
          <w:color w:val="000000"/>
          <w:sz w:val="28"/>
          <w:szCs w:val="28"/>
          <w:lang w:val="uk-UA"/>
        </w:rPr>
      </w:pPr>
      <w:r w:rsidRPr="00CB6912">
        <w:rPr>
          <w:rFonts w:ascii="Times New Roman" w:hAnsi="Times New Roman" w:cs="Times New Roman"/>
          <w:color w:val="000000"/>
          <w:sz w:val="28"/>
          <w:szCs w:val="28"/>
          <w:lang w:val="uk-UA"/>
        </w:rPr>
        <w:t>Наступальна антикризова стратегія зорієнтована на реалізацію</w:t>
      </w:r>
      <w:r w:rsidRPr="00CB6912">
        <w:rPr>
          <w:color w:val="000000"/>
          <w:sz w:val="28"/>
          <w:szCs w:val="28"/>
          <w:lang w:val="uk-UA"/>
        </w:rPr>
        <w:br/>
      </w:r>
      <w:r w:rsidRPr="00CB6912">
        <w:rPr>
          <w:rFonts w:ascii="Times New Roman" w:hAnsi="Times New Roman" w:cs="Times New Roman"/>
          <w:color w:val="000000"/>
          <w:sz w:val="28"/>
          <w:szCs w:val="28"/>
          <w:lang w:val="uk-UA"/>
        </w:rPr>
        <w:t>активних дій, пов’язаних з упровадженням сучасних технологій,</w:t>
      </w:r>
      <w:r w:rsidRPr="00CB6912">
        <w:rPr>
          <w:color w:val="000000"/>
          <w:sz w:val="28"/>
          <w:szCs w:val="28"/>
          <w:lang w:val="uk-UA"/>
        </w:rPr>
        <w:br/>
      </w:r>
      <w:r w:rsidRPr="00CB6912">
        <w:rPr>
          <w:rFonts w:ascii="Times New Roman" w:hAnsi="Times New Roman" w:cs="Times New Roman"/>
          <w:color w:val="000000"/>
          <w:sz w:val="28"/>
          <w:szCs w:val="28"/>
          <w:lang w:val="uk-UA"/>
        </w:rPr>
        <w:t>удосконалення маркетингової діяльності, розширення ринкового сегмента.</w:t>
      </w:r>
    </w:p>
    <w:p w:rsidR="00CB6912" w:rsidRPr="00CB6912" w:rsidRDefault="00CB6912" w:rsidP="00CB6912">
      <w:pPr>
        <w:autoSpaceDE w:val="0"/>
        <w:spacing w:after="0" w:line="360" w:lineRule="auto"/>
        <w:ind w:firstLine="708"/>
        <w:jc w:val="both"/>
        <w:rPr>
          <w:rFonts w:ascii="Times New Roman" w:hAnsi="Times New Roman" w:cs="Times New Roman"/>
          <w:color w:val="000000"/>
          <w:sz w:val="28"/>
          <w:szCs w:val="28"/>
          <w:lang w:val="uk-UA"/>
        </w:rPr>
      </w:pPr>
      <w:r w:rsidRPr="00CB6912">
        <w:rPr>
          <w:rFonts w:ascii="Times New Roman" w:hAnsi="Times New Roman" w:cs="Times New Roman"/>
          <w:color w:val="000000"/>
          <w:sz w:val="28"/>
          <w:szCs w:val="28"/>
          <w:lang w:val="uk-UA"/>
        </w:rPr>
        <w:t>Стратегія компромісу передбачає організацію спільних й деяких</w:t>
      </w:r>
      <w:r w:rsidRPr="00CB6912">
        <w:rPr>
          <w:color w:val="000000"/>
          <w:sz w:val="28"/>
          <w:szCs w:val="28"/>
          <w:lang w:val="uk-UA"/>
        </w:rPr>
        <w:br/>
      </w:r>
      <w:r w:rsidRPr="00CB6912">
        <w:rPr>
          <w:rFonts w:ascii="Times New Roman" w:hAnsi="Times New Roman" w:cs="Times New Roman"/>
          <w:color w:val="000000"/>
          <w:sz w:val="28"/>
          <w:szCs w:val="28"/>
          <w:lang w:val="uk-UA"/>
        </w:rPr>
        <w:t>учасників ринку для ведення спільної господарської діяльності з метою</w:t>
      </w:r>
      <w:r w:rsidRPr="00CB6912">
        <w:rPr>
          <w:color w:val="000000"/>
          <w:sz w:val="28"/>
          <w:szCs w:val="28"/>
          <w:lang w:val="uk-UA"/>
        </w:rPr>
        <w:br/>
      </w:r>
      <w:r w:rsidRPr="00CB6912">
        <w:rPr>
          <w:rFonts w:ascii="Times New Roman" w:hAnsi="Times New Roman" w:cs="Times New Roman"/>
          <w:color w:val="000000"/>
          <w:sz w:val="28"/>
          <w:szCs w:val="28"/>
          <w:lang w:val="uk-UA"/>
        </w:rPr>
        <w:t>зниження витрат і збільшення доходів.</w:t>
      </w:r>
    </w:p>
    <w:p w:rsidR="00C04DB4" w:rsidRDefault="00640850" w:rsidP="00037449">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Керівництво «Телемак» може обрати одну із цих стратегій, адже в сучасних умовах ведення бізнесу, стратегічне планування діяльності повинне базуватись на антикризовому управлінні, і як наслідок загальна стратегія туристичного підприємства повинна розроблятися на основі антикризової стратегії. </w:t>
      </w:r>
    </w:p>
    <w:p w:rsidR="00AF29AA" w:rsidRPr="008C074D" w:rsidRDefault="00AF29AA" w:rsidP="00041C69">
      <w:pPr>
        <w:autoSpaceDE w:val="0"/>
        <w:spacing w:after="0" w:line="360" w:lineRule="auto"/>
        <w:ind w:firstLine="708"/>
        <w:jc w:val="both"/>
        <w:rPr>
          <w:rFonts w:ascii="Times New Roman" w:hAnsi="Times New Roman" w:cs="Times New Roman"/>
          <w:color w:val="000000"/>
          <w:sz w:val="28"/>
          <w:szCs w:val="28"/>
          <w:lang w:val="uk-UA"/>
        </w:rPr>
      </w:pPr>
      <w:r w:rsidRPr="00AF29AA">
        <w:rPr>
          <w:rFonts w:ascii="Times New Roman" w:hAnsi="Times New Roman" w:cs="Times New Roman"/>
          <w:color w:val="000000"/>
          <w:sz w:val="28"/>
          <w:szCs w:val="28"/>
          <w:lang w:val="uk-UA"/>
        </w:rPr>
        <w:t>Таким чином, можна зр</w:t>
      </w:r>
      <w:r>
        <w:rPr>
          <w:rFonts w:ascii="Times New Roman" w:hAnsi="Times New Roman" w:cs="Times New Roman"/>
          <w:color w:val="000000"/>
          <w:sz w:val="28"/>
          <w:szCs w:val="28"/>
          <w:lang w:val="uk-UA"/>
        </w:rPr>
        <w:t>обити висновок, що</w:t>
      </w:r>
      <w:r w:rsidR="00041C69" w:rsidRPr="00041C69">
        <w:rPr>
          <w:lang w:val="uk-UA"/>
        </w:rPr>
        <w:t xml:space="preserve"> </w:t>
      </w:r>
      <w:r w:rsidR="00041C69">
        <w:rPr>
          <w:rFonts w:ascii="Times New Roman" w:hAnsi="Times New Roman" w:cs="Times New Roman"/>
          <w:color w:val="000000"/>
          <w:sz w:val="28"/>
          <w:szCs w:val="28"/>
          <w:lang w:val="uk-UA"/>
        </w:rPr>
        <w:t>с</w:t>
      </w:r>
      <w:r w:rsidR="00041C69" w:rsidRPr="00041C69">
        <w:rPr>
          <w:rFonts w:ascii="Times New Roman" w:hAnsi="Times New Roman" w:cs="Times New Roman"/>
          <w:color w:val="000000"/>
          <w:sz w:val="28"/>
          <w:szCs w:val="28"/>
          <w:lang w:val="uk-UA"/>
        </w:rPr>
        <w:t>истема антикризових заходів розвитку туризму в Луганській облас</w:t>
      </w:r>
      <w:r w:rsidR="00041C69">
        <w:rPr>
          <w:rFonts w:ascii="Times New Roman" w:hAnsi="Times New Roman" w:cs="Times New Roman"/>
          <w:color w:val="000000"/>
          <w:sz w:val="28"/>
          <w:szCs w:val="28"/>
          <w:lang w:val="uk-UA"/>
        </w:rPr>
        <w:t>ті  включає</w:t>
      </w:r>
      <w:r w:rsidR="00041C69" w:rsidRPr="00041C69">
        <w:rPr>
          <w:rFonts w:ascii="Times New Roman" w:hAnsi="Times New Roman" w:cs="Times New Roman"/>
          <w:color w:val="000000"/>
          <w:sz w:val="28"/>
          <w:szCs w:val="28"/>
          <w:lang w:val="uk-UA"/>
        </w:rPr>
        <w:t xml:space="preserve"> заходи, </w:t>
      </w:r>
      <w:r w:rsidR="00041C69">
        <w:rPr>
          <w:rFonts w:ascii="Times New Roman" w:hAnsi="Times New Roman" w:cs="Times New Roman"/>
          <w:color w:val="000000"/>
          <w:sz w:val="28"/>
          <w:szCs w:val="28"/>
          <w:lang w:val="uk-UA"/>
        </w:rPr>
        <w:t xml:space="preserve">які </w:t>
      </w:r>
      <w:r w:rsidR="00041C69" w:rsidRPr="00041C69">
        <w:rPr>
          <w:rFonts w:ascii="Times New Roman" w:hAnsi="Times New Roman" w:cs="Times New Roman"/>
          <w:color w:val="000000"/>
          <w:sz w:val="28"/>
          <w:szCs w:val="28"/>
          <w:lang w:val="uk-UA"/>
        </w:rPr>
        <w:t>можна розділити на чотири групи:</w:t>
      </w:r>
      <w:r w:rsidR="00041C69">
        <w:rPr>
          <w:rFonts w:ascii="Times New Roman" w:hAnsi="Times New Roman" w:cs="Times New Roman"/>
          <w:color w:val="000000"/>
          <w:sz w:val="28"/>
          <w:szCs w:val="28"/>
          <w:lang w:val="uk-UA"/>
        </w:rPr>
        <w:t xml:space="preserve"> стратегічні, фінансово-економічні, інвестиційні та кадрові заходи. Е</w:t>
      </w:r>
      <w:r>
        <w:rPr>
          <w:rFonts w:ascii="Times New Roman" w:hAnsi="Times New Roman" w:cs="Times New Roman"/>
          <w:color w:val="000000"/>
          <w:sz w:val="28"/>
          <w:szCs w:val="28"/>
          <w:lang w:val="uk-UA"/>
        </w:rPr>
        <w:t xml:space="preserve">фективність </w:t>
      </w:r>
      <w:r w:rsidR="00041C69">
        <w:rPr>
          <w:rFonts w:ascii="Times New Roman" w:hAnsi="Times New Roman" w:cs="Times New Roman"/>
          <w:color w:val="000000"/>
          <w:sz w:val="28"/>
          <w:szCs w:val="28"/>
          <w:lang w:val="uk-UA"/>
        </w:rPr>
        <w:t xml:space="preserve">управління </w:t>
      </w:r>
      <w:r w:rsidRPr="00AF29AA">
        <w:rPr>
          <w:rFonts w:ascii="Times New Roman" w:hAnsi="Times New Roman" w:cs="Times New Roman"/>
          <w:color w:val="000000"/>
          <w:sz w:val="28"/>
          <w:szCs w:val="28"/>
          <w:lang w:val="uk-UA"/>
        </w:rPr>
        <w:t>на сучасн</w:t>
      </w:r>
      <w:r>
        <w:rPr>
          <w:rFonts w:ascii="Times New Roman" w:hAnsi="Times New Roman" w:cs="Times New Roman"/>
          <w:color w:val="000000"/>
          <w:sz w:val="28"/>
          <w:szCs w:val="28"/>
          <w:lang w:val="uk-UA"/>
        </w:rPr>
        <w:t xml:space="preserve">их </w:t>
      </w:r>
      <w:r w:rsidR="00041C69">
        <w:rPr>
          <w:rFonts w:ascii="Times New Roman" w:hAnsi="Times New Roman" w:cs="Times New Roman"/>
          <w:color w:val="000000"/>
          <w:sz w:val="28"/>
          <w:szCs w:val="28"/>
          <w:lang w:val="uk-UA"/>
        </w:rPr>
        <w:t xml:space="preserve"> туристичних </w:t>
      </w:r>
      <w:r>
        <w:rPr>
          <w:rFonts w:ascii="Times New Roman" w:hAnsi="Times New Roman" w:cs="Times New Roman"/>
          <w:color w:val="000000"/>
          <w:sz w:val="28"/>
          <w:szCs w:val="28"/>
          <w:lang w:val="uk-UA"/>
        </w:rPr>
        <w:t xml:space="preserve">підприємствах в умовах кризи </w:t>
      </w:r>
      <w:r w:rsidRPr="00AF29AA">
        <w:rPr>
          <w:rFonts w:ascii="Times New Roman" w:hAnsi="Times New Roman" w:cs="Times New Roman"/>
          <w:color w:val="000000"/>
          <w:sz w:val="28"/>
          <w:szCs w:val="28"/>
          <w:lang w:val="uk-UA"/>
        </w:rPr>
        <w:t>залежить від стратегічної складо</w:t>
      </w:r>
      <w:r>
        <w:rPr>
          <w:rFonts w:ascii="Times New Roman" w:hAnsi="Times New Roman" w:cs="Times New Roman"/>
          <w:color w:val="000000"/>
          <w:sz w:val="28"/>
          <w:szCs w:val="28"/>
          <w:lang w:val="uk-UA"/>
        </w:rPr>
        <w:t xml:space="preserve">вої антикризового управління та </w:t>
      </w:r>
      <w:r w:rsidRPr="00AF29AA">
        <w:rPr>
          <w:rFonts w:ascii="Times New Roman" w:hAnsi="Times New Roman" w:cs="Times New Roman"/>
          <w:color w:val="000000"/>
          <w:sz w:val="28"/>
          <w:szCs w:val="28"/>
          <w:lang w:val="uk-UA"/>
        </w:rPr>
        <w:t>застосування відповідних антикризових заходів, що сприятиме швидкому</w:t>
      </w:r>
      <w:r>
        <w:rPr>
          <w:rFonts w:ascii="Times New Roman" w:hAnsi="Times New Roman" w:cs="Times New Roman"/>
          <w:color w:val="000000"/>
          <w:sz w:val="28"/>
          <w:szCs w:val="28"/>
          <w:lang w:val="uk-UA"/>
        </w:rPr>
        <w:t xml:space="preserve"> </w:t>
      </w:r>
      <w:r w:rsidRPr="00AF29AA">
        <w:rPr>
          <w:rFonts w:ascii="Times New Roman" w:hAnsi="Times New Roman" w:cs="Times New Roman"/>
          <w:color w:val="000000"/>
          <w:sz w:val="28"/>
          <w:szCs w:val="28"/>
          <w:lang w:val="uk-UA"/>
        </w:rPr>
        <w:t>виходу з кризового стану і подоланню</w:t>
      </w:r>
      <w:r>
        <w:rPr>
          <w:rFonts w:ascii="Times New Roman" w:hAnsi="Times New Roman" w:cs="Times New Roman"/>
          <w:color w:val="000000"/>
          <w:sz w:val="28"/>
          <w:szCs w:val="28"/>
          <w:lang w:val="uk-UA"/>
        </w:rPr>
        <w:t xml:space="preserve"> негативних наслідків. Розробка </w:t>
      </w:r>
      <w:r w:rsidRPr="00AF29AA">
        <w:rPr>
          <w:rFonts w:ascii="Times New Roman" w:hAnsi="Times New Roman" w:cs="Times New Roman"/>
          <w:color w:val="000000"/>
          <w:sz w:val="28"/>
          <w:szCs w:val="28"/>
          <w:lang w:val="uk-UA"/>
        </w:rPr>
        <w:t>відповідної стратегії антикризового у</w:t>
      </w:r>
      <w:r>
        <w:rPr>
          <w:rFonts w:ascii="Times New Roman" w:hAnsi="Times New Roman" w:cs="Times New Roman"/>
          <w:color w:val="000000"/>
          <w:sz w:val="28"/>
          <w:szCs w:val="28"/>
          <w:lang w:val="uk-UA"/>
        </w:rPr>
        <w:t xml:space="preserve">правління дозволить враховувати </w:t>
      </w:r>
      <w:r w:rsidRPr="00AF29AA">
        <w:rPr>
          <w:rFonts w:ascii="Times New Roman" w:hAnsi="Times New Roman" w:cs="Times New Roman"/>
          <w:color w:val="000000"/>
          <w:sz w:val="28"/>
          <w:szCs w:val="28"/>
          <w:lang w:val="uk-UA"/>
        </w:rPr>
        <w:t>позитивний і негативний вплив факторів внутрішньог</w:t>
      </w:r>
      <w:r>
        <w:rPr>
          <w:rFonts w:ascii="Times New Roman" w:hAnsi="Times New Roman" w:cs="Times New Roman"/>
          <w:color w:val="000000"/>
          <w:sz w:val="28"/>
          <w:szCs w:val="28"/>
          <w:lang w:val="uk-UA"/>
        </w:rPr>
        <w:t xml:space="preserve">о й зовнішнього </w:t>
      </w:r>
      <w:r w:rsidRPr="00AF29AA">
        <w:rPr>
          <w:rFonts w:ascii="Times New Roman" w:hAnsi="Times New Roman" w:cs="Times New Roman"/>
          <w:color w:val="000000"/>
          <w:sz w:val="28"/>
          <w:szCs w:val="28"/>
          <w:lang w:val="uk-UA"/>
        </w:rPr>
        <w:t xml:space="preserve">середовища </w:t>
      </w:r>
      <w:r w:rsidR="00041C69">
        <w:rPr>
          <w:rFonts w:ascii="Times New Roman" w:hAnsi="Times New Roman" w:cs="Times New Roman"/>
          <w:color w:val="000000"/>
          <w:sz w:val="28"/>
          <w:szCs w:val="28"/>
          <w:lang w:val="uk-UA"/>
        </w:rPr>
        <w:t xml:space="preserve">туристичного </w:t>
      </w:r>
      <w:r w:rsidRPr="00AF29AA">
        <w:rPr>
          <w:rFonts w:ascii="Times New Roman" w:hAnsi="Times New Roman" w:cs="Times New Roman"/>
          <w:color w:val="000000"/>
          <w:sz w:val="28"/>
          <w:szCs w:val="28"/>
          <w:lang w:val="uk-UA"/>
        </w:rPr>
        <w:t>підприємства, завчасно виявляти загрозу кризи та своєчасно</w:t>
      </w:r>
      <w:r>
        <w:rPr>
          <w:rFonts w:ascii="Times New Roman" w:hAnsi="Times New Roman" w:cs="Times New Roman"/>
          <w:color w:val="000000"/>
          <w:sz w:val="28"/>
          <w:szCs w:val="28"/>
          <w:lang w:val="uk-UA"/>
        </w:rPr>
        <w:t xml:space="preserve"> </w:t>
      </w:r>
      <w:r w:rsidRPr="00AF29AA">
        <w:rPr>
          <w:rFonts w:ascii="Times New Roman" w:hAnsi="Times New Roman" w:cs="Times New Roman"/>
          <w:color w:val="000000"/>
          <w:sz w:val="28"/>
          <w:szCs w:val="28"/>
          <w:lang w:val="uk-UA"/>
        </w:rPr>
        <w:t>використовувати відповідний у</w:t>
      </w:r>
      <w:r>
        <w:rPr>
          <w:rFonts w:ascii="Times New Roman" w:hAnsi="Times New Roman" w:cs="Times New Roman"/>
          <w:color w:val="000000"/>
          <w:sz w:val="28"/>
          <w:szCs w:val="28"/>
          <w:lang w:val="uk-UA"/>
        </w:rPr>
        <w:t xml:space="preserve">правлінський інструментарій для </w:t>
      </w:r>
      <w:r w:rsidRPr="00AF29AA">
        <w:rPr>
          <w:rFonts w:ascii="Times New Roman" w:hAnsi="Times New Roman" w:cs="Times New Roman"/>
          <w:color w:val="000000"/>
          <w:sz w:val="28"/>
          <w:szCs w:val="28"/>
          <w:lang w:val="uk-UA"/>
        </w:rPr>
        <w:t>забезпечення його функціонування й розвитку.</w:t>
      </w:r>
    </w:p>
    <w:p w:rsidR="004E379B" w:rsidRPr="008C074D" w:rsidRDefault="00640850" w:rsidP="005D17D9">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Окрім, чітко спланованої антикризової стратегії величезне значення має вдало підібрані антикризові інструменти. </w:t>
      </w:r>
      <w:r w:rsidR="00EF72DC">
        <w:rPr>
          <w:rFonts w:ascii="Times New Roman" w:hAnsi="Times New Roman" w:cs="Times New Roman"/>
          <w:color w:val="000000"/>
          <w:sz w:val="28"/>
          <w:szCs w:val="28"/>
          <w:lang w:val="uk-UA"/>
        </w:rPr>
        <w:t xml:space="preserve">До </w:t>
      </w:r>
      <w:r>
        <w:rPr>
          <w:rFonts w:ascii="Times New Roman" w:hAnsi="Times New Roman" w:cs="Times New Roman"/>
          <w:color w:val="000000"/>
          <w:sz w:val="28"/>
          <w:szCs w:val="28"/>
          <w:lang w:val="uk-UA"/>
        </w:rPr>
        <w:t>сучасних та найбільш ефективних інструм</w:t>
      </w:r>
      <w:r w:rsidR="00041C69">
        <w:rPr>
          <w:rFonts w:ascii="Times New Roman" w:hAnsi="Times New Roman" w:cs="Times New Roman"/>
          <w:color w:val="000000"/>
          <w:sz w:val="28"/>
          <w:szCs w:val="28"/>
          <w:lang w:val="uk-UA"/>
        </w:rPr>
        <w:t>ентів антикризового управління належать</w:t>
      </w:r>
      <w:r>
        <w:rPr>
          <w:rFonts w:ascii="Times New Roman" w:hAnsi="Times New Roman" w:cs="Times New Roman"/>
          <w:color w:val="000000"/>
          <w:sz w:val="28"/>
          <w:szCs w:val="28"/>
          <w:lang w:val="uk-UA"/>
        </w:rPr>
        <w:t xml:space="preserve"> маркетинг та логістика.</w:t>
      </w:r>
      <w:r w:rsidR="00041C6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F72DC">
        <w:rPr>
          <w:rFonts w:ascii="Times New Roman" w:hAnsi="Times New Roman" w:cs="Times New Roman"/>
          <w:color w:val="000000"/>
          <w:sz w:val="28"/>
          <w:szCs w:val="28"/>
          <w:lang w:val="uk-UA"/>
        </w:rPr>
        <w:t>Тому, окрім стандартних антикризових заходів, наприклад, за допомогою яких покращується фінансовий стан туристичного підприємства, необхідно використовувати сучасні інноваційні маркетингові та логістичні антикризові інструменти.</w:t>
      </w:r>
    </w:p>
    <w:p w:rsidR="004E379B" w:rsidRPr="008C074D" w:rsidRDefault="004E379B" w:rsidP="005D17D9">
      <w:pPr>
        <w:autoSpaceDE w:val="0"/>
        <w:spacing w:after="0" w:line="360" w:lineRule="auto"/>
        <w:ind w:firstLine="708"/>
        <w:jc w:val="both"/>
        <w:rPr>
          <w:rFonts w:ascii="Times New Roman" w:hAnsi="Times New Roman" w:cs="Times New Roman"/>
          <w:color w:val="000000"/>
          <w:sz w:val="28"/>
          <w:szCs w:val="28"/>
          <w:lang w:val="uk-UA"/>
        </w:rPr>
      </w:pPr>
    </w:p>
    <w:p w:rsidR="00701900" w:rsidRDefault="00701900" w:rsidP="00A116D0">
      <w:pPr>
        <w:autoSpaceDE w:val="0"/>
        <w:spacing w:after="0" w:line="360" w:lineRule="auto"/>
        <w:jc w:val="both"/>
        <w:rPr>
          <w:rFonts w:ascii="Times New Roman" w:eastAsia="Times New Roman" w:hAnsi="Times New Roman" w:cs="Times New Roman CYR"/>
          <w:color w:val="000000"/>
          <w:sz w:val="28"/>
          <w:szCs w:val="28"/>
          <w:lang w:val="uk-UA" w:eastAsia="ru-RU"/>
        </w:rPr>
      </w:pPr>
    </w:p>
    <w:p w:rsidR="001059B1"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3.</w:t>
      </w:r>
      <w:r w:rsidR="0082419F">
        <w:rPr>
          <w:rFonts w:ascii="Times New Roman" w:eastAsia="Times New Roman" w:hAnsi="Times New Roman" w:cs="Times New Roman"/>
          <w:b/>
          <w:sz w:val="28"/>
          <w:szCs w:val="28"/>
          <w:lang w:val="uk-UA" w:eastAsia="ru-RU"/>
        </w:rPr>
        <w:t>2. Інструменти</w:t>
      </w:r>
      <w:r w:rsidRPr="00FF012E">
        <w:rPr>
          <w:rFonts w:ascii="Times New Roman" w:eastAsia="Times New Roman" w:hAnsi="Times New Roman" w:cs="Times New Roman"/>
          <w:b/>
          <w:sz w:val="28"/>
          <w:szCs w:val="28"/>
          <w:lang w:val="uk-UA" w:eastAsia="ru-RU"/>
        </w:rPr>
        <w:t xml:space="preserve"> управління туристичним підприємством </w:t>
      </w:r>
      <w:r w:rsidR="0082419F">
        <w:rPr>
          <w:rFonts w:ascii="Times New Roman" w:eastAsia="Times New Roman" w:hAnsi="Times New Roman" w:cs="Times New Roman"/>
          <w:b/>
          <w:sz w:val="28"/>
          <w:szCs w:val="28"/>
          <w:lang w:val="uk-UA" w:eastAsia="ru-RU"/>
        </w:rPr>
        <w:t xml:space="preserve">ПП </w:t>
      </w:r>
      <w:r w:rsidRPr="00FF012E">
        <w:rPr>
          <w:rFonts w:ascii="Times New Roman" w:eastAsia="Times New Roman" w:hAnsi="Times New Roman" w:cs="Times New Roman"/>
          <w:b/>
          <w:sz w:val="28"/>
          <w:szCs w:val="28"/>
          <w:lang w:val="uk-UA" w:eastAsia="ru-RU"/>
        </w:rPr>
        <w:t>«Телемак»</w:t>
      </w:r>
      <w:r w:rsidR="0082419F">
        <w:rPr>
          <w:rFonts w:ascii="Times New Roman" w:eastAsia="Times New Roman" w:hAnsi="Times New Roman" w:cs="Times New Roman"/>
          <w:b/>
          <w:sz w:val="28"/>
          <w:szCs w:val="28"/>
          <w:lang w:val="uk-UA" w:eastAsia="ru-RU"/>
        </w:rPr>
        <w:t xml:space="preserve"> в умовах невизначеності</w:t>
      </w:r>
    </w:p>
    <w:p w:rsidR="00A65BD6" w:rsidRDefault="00A65BD6" w:rsidP="001059B1">
      <w:pPr>
        <w:spacing w:after="0" w:line="360" w:lineRule="auto"/>
        <w:ind w:firstLine="709"/>
        <w:jc w:val="both"/>
        <w:rPr>
          <w:rFonts w:ascii="Times New Roman" w:eastAsia="Times New Roman" w:hAnsi="Times New Roman" w:cs="Times New Roman"/>
          <w:b/>
          <w:sz w:val="28"/>
          <w:szCs w:val="28"/>
          <w:lang w:val="uk-UA" w:eastAsia="ru-RU"/>
        </w:rPr>
      </w:pPr>
    </w:p>
    <w:p w:rsidR="009C7DF7" w:rsidRDefault="009A1CDF" w:rsidP="009C7DF7">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Сучасна кризова ситуація, яка склалася в Луганській області, вимагає від керівництва туристичних підприємств регіону особливої уваги до управління. </w:t>
      </w:r>
      <w:r w:rsidR="009C7DF7" w:rsidRPr="009C7DF7">
        <w:rPr>
          <w:rFonts w:ascii="Times New Roman" w:eastAsia="Calibri" w:hAnsi="Times New Roman" w:cs="Times New Roman"/>
          <w:sz w:val="28"/>
          <w:szCs w:val="28"/>
          <w:lang w:val="uk-UA" w:eastAsia="ru-RU"/>
        </w:rPr>
        <w:t>Тому актуальним завданням виступає формування ефективної системи антикризового управління, з урахуванням сучасних проблем в туристичній сфері. Керівництву туристичних підприємств потрібно так спланувати свою діяльність, щоб стало можливим своєчасно зреагувати на проблеми, що виникають в процесі повсякденної роботи, передбачити наслідки управлінських рішень і якщо виникає необхідність, то швидко відреагувати і знайти рішення для завдання будь-якої складності. Набагато простіше займатися профілактикою кризових явищ, ніж їх подальшою ліквідацією. Виникає потр</w:t>
      </w:r>
      <w:r w:rsidR="00912E68">
        <w:rPr>
          <w:rFonts w:ascii="Times New Roman" w:eastAsia="Calibri" w:hAnsi="Times New Roman" w:cs="Times New Roman"/>
          <w:sz w:val="28"/>
          <w:szCs w:val="28"/>
          <w:lang w:val="uk-UA" w:eastAsia="ru-RU"/>
        </w:rPr>
        <w:t>еба в пошуку дієвих заходів та інструментів</w:t>
      </w:r>
      <w:r w:rsidR="009C7DF7" w:rsidRPr="009C7DF7">
        <w:rPr>
          <w:rFonts w:ascii="Times New Roman" w:eastAsia="Calibri" w:hAnsi="Times New Roman" w:cs="Times New Roman"/>
          <w:sz w:val="28"/>
          <w:szCs w:val="28"/>
          <w:lang w:val="uk-UA" w:eastAsia="ru-RU"/>
        </w:rPr>
        <w:t xml:space="preserve"> антикризового управління туристичним підприємством, релевантних в сучасних умовах. </w:t>
      </w:r>
    </w:p>
    <w:p w:rsidR="00E94B3F" w:rsidRDefault="00E45659" w:rsidP="009C7DF7">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В сучасних умовах антикризове управління туристичним підприємством «Телемак» представляє собою </w:t>
      </w:r>
      <w:r w:rsidRPr="00E45659">
        <w:rPr>
          <w:rFonts w:ascii="Times New Roman" w:eastAsia="Calibri" w:hAnsi="Times New Roman" w:cs="Times New Roman"/>
          <w:sz w:val="28"/>
          <w:szCs w:val="28"/>
          <w:lang w:val="uk-UA" w:eastAsia="ru-RU"/>
        </w:rPr>
        <w:t>постійно організоване, комплексне управління, яке передбачає використання спеціальних інструментів, методів і засобів та здатне забезпечити ефективне фу</w:t>
      </w:r>
      <w:r>
        <w:rPr>
          <w:rFonts w:ascii="Times New Roman" w:eastAsia="Calibri" w:hAnsi="Times New Roman" w:cs="Times New Roman"/>
          <w:sz w:val="28"/>
          <w:szCs w:val="28"/>
          <w:lang w:val="uk-UA" w:eastAsia="ru-RU"/>
        </w:rPr>
        <w:t>нкціонування</w:t>
      </w:r>
      <w:r w:rsidRPr="00E45659">
        <w:rPr>
          <w:rFonts w:ascii="Times New Roman" w:eastAsia="Calibri" w:hAnsi="Times New Roman" w:cs="Times New Roman"/>
          <w:sz w:val="28"/>
          <w:szCs w:val="28"/>
          <w:lang w:val="uk-UA" w:eastAsia="ru-RU"/>
        </w:rPr>
        <w:t xml:space="preserve"> в кризових умовах</w:t>
      </w:r>
      <w:r>
        <w:rPr>
          <w:rFonts w:ascii="Times New Roman" w:eastAsia="Calibri" w:hAnsi="Times New Roman" w:cs="Times New Roman"/>
          <w:sz w:val="28"/>
          <w:szCs w:val="28"/>
          <w:lang w:val="uk-UA" w:eastAsia="ru-RU"/>
        </w:rPr>
        <w:t>, які склалися на території Луганської області внаслідок воєнно-політичної нестабільності</w:t>
      </w:r>
      <w:r w:rsidRPr="00E45659">
        <w:rPr>
          <w:rFonts w:ascii="Times New Roman" w:eastAsia="Calibri" w:hAnsi="Times New Roman" w:cs="Times New Roman"/>
          <w:sz w:val="28"/>
          <w:szCs w:val="28"/>
          <w:lang w:val="uk-UA" w:eastAsia="ru-RU"/>
        </w:rPr>
        <w:t>.</w:t>
      </w:r>
    </w:p>
    <w:p w:rsidR="008A5CCC" w:rsidRDefault="00DB3C1A" w:rsidP="00CD5FD4">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Система антикризового управління «Телемак» потрібно організувати поєднавши антикризові заходи, які вдосконалять внутрішню діяльність туристичного підприємства, із заходами, завдяки яким стане можливим популяризація та розвиток туризму в регіоні. Завдяки злагодженому проведенню вищезазначених антикризових заходів туристичним аген</w:t>
      </w:r>
      <w:r w:rsidR="00CD5FD4">
        <w:rPr>
          <w:rFonts w:ascii="Times New Roman" w:eastAsia="Calibri" w:hAnsi="Times New Roman" w:cs="Times New Roman"/>
          <w:sz w:val="28"/>
          <w:szCs w:val="28"/>
          <w:lang w:val="uk-UA" w:eastAsia="ru-RU"/>
        </w:rPr>
        <w:t>тством</w:t>
      </w:r>
      <w:r>
        <w:rPr>
          <w:rFonts w:ascii="Times New Roman" w:eastAsia="Calibri" w:hAnsi="Times New Roman" w:cs="Times New Roman"/>
          <w:sz w:val="28"/>
          <w:szCs w:val="28"/>
          <w:lang w:val="uk-UA" w:eastAsia="ru-RU"/>
        </w:rPr>
        <w:t xml:space="preserve">, </w:t>
      </w:r>
      <w:r w:rsidR="00CD5FD4">
        <w:rPr>
          <w:rFonts w:ascii="Times New Roman" w:eastAsia="Calibri" w:hAnsi="Times New Roman" w:cs="Times New Roman"/>
          <w:sz w:val="28"/>
          <w:szCs w:val="28"/>
          <w:lang w:val="uk-UA" w:eastAsia="ru-RU"/>
        </w:rPr>
        <w:t xml:space="preserve">підвищиться не тільки ефективність його економічної діяльності, але і покращення стану розвитку туризму в Луганській області. </w:t>
      </w:r>
    </w:p>
    <w:p w:rsidR="008A5CCC" w:rsidRDefault="008A5CCC" w:rsidP="00CD5FD4">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А</w:t>
      </w:r>
      <w:r w:rsidRPr="008A5CCC">
        <w:rPr>
          <w:rFonts w:ascii="Times New Roman" w:eastAsia="Calibri" w:hAnsi="Times New Roman" w:cs="Times New Roman"/>
          <w:sz w:val="28"/>
          <w:szCs w:val="28"/>
          <w:lang w:val="uk-UA" w:eastAsia="ru-RU"/>
        </w:rPr>
        <w:t>нтикризове управління</w:t>
      </w:r>
      <w:r>
        <w:rPr>
          <w:rFonts w:ascii="Times New Roman" w:eastAsia="Calibri" w:hAnsi="Times New Roman" w:cs="Times New Roman"/>
          <w:sz w:val="28"/>
          <w:szCs w:val="28"/>
          <w:lang w:val="uk-UA" w:eastAsia="ru-RU"/>
        </w:rPr>
        <w:t xml:space="preserve"> туристичного агентства «Телемак»</w:t>
      </w:r>
      <w:r w:rsidRPr="008A5CCC">
        <w:rPr>
          <w:rFonts w:ascii="Times New Roman" w:eastAsia="Calibri" w:hAnsi="Times New Roman" w:cs="Times New Roman"/>
          <w:sz w:val="28"/>
          <w:szCs w:val="28"/>
          <w:lang w:val="uk-UA" w:eastAsia="ru-RU"/>
        </w:rPr>
        <w:t xml:space="preserve"> характеризується наступними особливостями: </w:t>
      </w:r>
    </w:p>
    <w:p w:rsidR="008A5CCC" w:rsidRDefault="008A5CCC" w:rsidP="00CD5FD4">
      <w:pPr>
        <w:spacing w:after="0" w:line="360" w:lineRule="auto"/>
        <w:ind w:firstLine="708"/>
        <w:jc w:val="both"/>
        <w:rPr>
          <w:rFonts w:ascii="Times New Roman" w:eastAsia="Calibri" w:hAnsi="Times New Roman" w:cs="Times New Roman"/>
          <w:sz w:val="28"/>
          <w:szCs w:val="28"/>
          <w:lang w:val="uk-UA" w:eastAsia="ru-RU"/>
        </w:rPr>
      </w:pPr>
      <w:r w:rsidRPr="008A5CCC">
        <w:rPr>
          <w:rFonts w:ascii="Times New Roman" w:eastAsia="Calibri" w:hAnsi="Times New Roman" w:cs="Times New Roman"/>
          <w:sz w:val="28"/>
          <w:szCs w:val="28"/>
          <w:lang w:val="uk-UA" w:eastAsia="ru-RU"/>
        </w:rPr>
        <w:t>процес антикризового управління передбачає</w:t>
      </w:r>
      <w:r>
        <w:rPr>
          <w:rFonts w:ascii="Times New Roman" w:eastAsia="Calibri" w:hAnsi="Times New Roman" w:cs="Times New Roman"/>
          <w:sz w:val="28"/>
          <w:szCs w:val="28"/>
          <w:lang w:val="uk-UA" w:eastAsia="ru-RU"/>
        </w:rPr>
        <w:t xml:space="preserve"> аналіз </w:t>
      </w:r>
      <w:r w:rsidRPr="008A5CCC">
        <w:rPr>
          <w:rFonts w:ascii="Times New Roman" w:eastAsia="Calibri" w:hAnsi="Times New Roman" w:cs="Times New Roman"/>
          <w:sz w:val="28"/>
          <w:szCs w:val="28"/>
          <w:lang w:val="uk-UA" w:eastAsia="ru-RU"/>
        </w:rPr>
        <w:t>не лише</w:t>
      </w:r>
      <w:r>
        <w:rPr>
          <w:rFonts w:ascii="Times New Roman" w:eastAsia="Calibri" w:hAnsi="Times New Roman" w:cs="Times New Roman"/>
          <w:sz w:val="28"/>
          <w:szCs w:val="28"/>
          <w:lang w:val="uk-UA" w:eastAsia="ru-RU"/>
        </w:rPr>
        <w:t xml:space="preserve"> внутрішніх проблем,</w:t>
      </w:r>
      <w:r w:rsidRPr="008A5CCC">
        <w:rPr>
          <w:rFonts w:ascii="Times New Roman" w:eastAsia="Calibri" w:hAnsi="Times New Roman" w:cs="Times New Roman"/>
          <w:sz w:val="28"/>
          <w:szCs w:val="28"/>
          <w:lang w:val="uk-UA" w:eastAsia="ru-RU"/>
        </w:rPr>
        <w:t xml:space="preserve"> але й врахування зов</w:t>
      </w:r>
      <w:r>
        <w:rPr>
          <w:rFonts w:ascii="Times New Roman" w:eastAsia="Calibri" w:hAnsi="Times New Roman" w:cs="Times New Roman"/>
          <w:sz w:val="28"/>
          <w:szCs w:val="28"/>
          <w:lang w:val="uk-UA" w:eastAsia="ru-RU"/>
        </w:rPr>
        <w:t>нішніх проявів кризового стану</w:t>
      </w:r>
      <w:r w:rsidR="00547599">
        <w:rPr>
          <w:rFonts w:ascii="Times New Roman" w:eastAsia="Calibri" w:hAnsi="Times New Roman" w:cs="Times New Roman"/>
          <w:sz w:val="28"/>
          <w:szCs w:val="28"/>
          <w:lang w:val="uk-UA" w:eastAsia="ru-RU"/>
        </w:rPr>
        <w:t xml:space="preserve"> туристичної галузі в Луганській області</w:t>
      </w:r>
      <w:r>
        <w:rPr>
          <w:rFonts w:ascii="Times New Roman" w:eastAsia="Calibri" w:hAnsi="Times New Roman" w:cs="Times New Roman"/>
          <w:sz w:val="28"/>
          <w:szCs w:val="28"/>
          <w:lang w:val="uk-UA" w:eastAsia="ru-RU"/>
        </w:rPr>
        <w:t>,</w:t>
      </w:r>
      <w:r w:rsidRPr="008A5CCC">
        <w:rPr>
          <w:rFonts w:ascii="Times New Roman" w:eastAsia="Calibri" w:hAnsi="Times New Roman" w:cs="Times New Roman"/>
          <w:sz w:val="28"/>
          <w:szCs w:val="28"/>
          <w:lang w:val="uk-UA" w:eastAsia="ru-RU"/>
        </w:rPr>
        <w:t xml:space="preserve"> що дозволить попередити виникнення кризи в майбутньому;</w:t>
      </w:r>
    </w:p>
    <w:p w:rsidR="008A5CCC" w:rsidRDefault="008A5CCC" w:rsidP="00CD5FD4">
      <w:pPr>
        <w:spacing w:after="0" w:line="360" w:lineRule="auto"/>
        <w:ind w:firstLine="708"/>
        <w:jc w:val="both"/>
        <w:rPr>
          <w:rFonts w:ascii="Times New Roman" w:eastAsia="Calibri" w:hAnsi="Times New Roman" w:cs="Times New Roman"/>
          <w:sz w:val="28"/>
          <w:szCs w:val="28"/>
          <w:lang w:val="uk-UA" w:eastAsia="ru-RU"/>
        </w:rPr>
      </w:pPr>
      <w:r w:rsidRPr="008A5CCC">
        <w:rPr>
          <w:rFonts w:ascii="Times New Roman" w:eastAsia="Calibri" w:hAnsi="Times New Roman" w:cs="Times New Roman"/>
          <w:sz w:val="28"/>
          <w:szCs w:val="28"/>
          <w:lang w:val="uk-UA" w:eastAsia="ru-RU"/>
        </w:rPr>
        <w:t xml:space="preserve"> використання в процесі реалізації антикризових дій специфічних </w:t>
      </w:r>
      <w:r w:rsidR="00547599">
        <w:rPr>
          <w:rFonts w:ascii="Times New Roman" w:eastAsia="Calibri" w:hAnsi="Times New Roman" w:cs="Times New Roman"/>
          <w:sz w:val="28"/>
          <w:szCs w:val="28"/>
          <w:lang w:val="uk-UA" w:eastAsia="ru-RU"/>
        </w:rPr>
        <w:t xml:space="preserve">інноваційних </w:t>
      </w:r>
      <w:r w:rsidRPr="008A5CCC">
        <w:rPr>
          <w:rFonts w:ascii="Times New Roman" w:eastAsia="Calibri" w:hAnsi="Times New Roman" w:cs="Times New Roman"/>
          <w:sz w:val="28"/>
          <w:szCs w:val="28"/>
          <w:lang w:val="uk-UA" w:eastAsia="ru-RU"/>
        </w:rPr>
        <w:t xml:space="preserve">інструментів і важелів, методів, прийомів та засобів управління, які супроводжуватимуться нестандартними та креативними рішеннями; </w:t>
      </w:r>
    </w:p>
    <w:p w:rsidR="00547599" w:rsidRDefault="00547599" w:rsidP="00547599">
      <w:pPr>
        <w:spacing w:after="0" w:line="360" w:lineRule="auto"/>
        <w:ind w:firstLine="708"/>
        <w:jc w:val="both"/>
        <w:rPr>
          <w:rFonts w:ascii="Times New Roman" w:eastAsia="Calibri" w:hAnsi="Times New Roman" w:cs="Times New Roman"/>
          <w:sz w:val="28"/>
          <w:szCs w:val="28"/>
          <w:lang w:val="uk-UA" w:eastAsia="ru-RU"/>
        </w:rPr>
      </w:pPr>
      <w:r w:rsidRPr="008A5CCC">
        <w:rPr>
          <w:rFonts w:ascii="Times New Roman" w:eastAsia="Calibri" w:hAnsi="Times New Roman" w:cs="Times New Roman"/>
          <w:sz w:val="28"/>
          <w:szCs w:val="28"/>
          <w:lang w:val="uk-UA" w:eastAsia="ru-RU"/>
        </w:rPr>
        <w:t>наявність суттєвих ресурсних обмежень, перш за все фінансових, що в умовах низької фінансової активності та інвестиційної привабливості</w:t>
      </w:r>
      <w:r>
        <w:rPr>
          <w:rFonts w:ascii="Times New Roman" w:eastAsia="Calibri" w:hAnsi="Times New Roman" w:cs="Times New Roman"/>
          <w:sz w:val="28"/>
          <w:szCs w:val="28"/>
          <w:lang w:val="uk-UA" w:eastAsia="ru-RU"/>
        </w:rPr>
        <w:t xml:space="preserve"> області з точки зору розвитку туризму</w:t>
      </w:r>
      <w:r w:rsidRPr="008A5CCC">
        <w:rPr>
          <w:rFonts w:ascii="Times New Roman" w:eastAsia="Calibri" w:hAnsi="Times New Roman" w:cs="Times New Roman"/>
          <w:sz w:val="28"/>
          <w:szCs w:val="28"/>
          <w:lang w:val="uk-UA" w:eastAsia="ru-RU"/>
        </w:rPr>
        <w:t>, суттєво ускладн</w:t>
      </w:r>
      <w:r>
        <w:rPr>
          <w:rFonts w:ascii="Times New Roman" w:eastAsia="Calibri" w:hAnsi="Times New Roman" w:cs="Times New Roman"/>
          <w:sz w:val="28"/>
          <w:szCs w:val="28"/>
          <w:lang w:val="uk-UA" w:eastAsia="ru-RU"/>
        </w:rPr>
        <w:t>ює становище господарюючого суб</w:t>
      </w:r>
      <w:r w:rsidRPr="00425FEA">
        <w:rPr>
          <w:rFonts w:ascii="Times New Roman" w:eastAsia="Calibri" w:hAnsi="Times New Roman" w:cs="Times New Roman"/>
          <w:sz w:val="28"/>
          <w:szCs w:val="28"/>
          <w:lang w:val="uk-UA" w:eastAsia="ru-RU"/>
        </w:rPr>
        <w:t>’</w:t>
      </w:r>
      <w:r w:rsidRPr="008A5CCC">
        <w:rPr>
          <w:rFonts w:ascii="Times New Roman" w:eastAsia="Calibri" w:hAnsi="Times New Roman" w:cs="Times New Roman"/>
          <w:sz w:val="28"/>
          <w:szCs w:val="28"/>
          <w:lang w:val="uk-UA" w:eastAsia="ru-RU"/>
        </w:rPr>
        <w:t>єкта</w:t>
      </w:r>
      <w:r>
        <w:rPr>
          <w:rFonts w:ascii="Times New Roman" w:eastAsia="Calibri" w:hAnsi="Times New Roman" w:cs="Times New Roman"/>
          <w:sz w:val="28"/>
          <w:szCs w:val="28"/>
          <w:lang w:val="uk-UA" w:eastAsia="ru-RU"/>
        </w:rPr>
        <w:t xml:space="preserve"> туристичного бізнесу</w:t>
      </w:r>
      <w:r w:rsidRPr="008A5CCC">
        <w:rPr>
          <w:rFonts w:ascii="Times New Roman" w:eastAsia="Calibri" w:hAnsi="Times New Roman" w:cs="Times New Roman"/>
          <w:sz w:val="28"/>
          <w:szCs w:val="28"/>
          <w:lang w:val="uk-UA" w:eastAsia="ru-RU"/>
        </w:rPr>
        <w:t xml:space="preserve"> в умовах кризи;</w:t>
      </w:r>
    </w:p>
    <w:p w:rsidR="008A5CCC" w:rsidRDefault="008A5CCC" w:rsidP="00CD5FD4">
      <w:pPr>
        <w:spacing w:after="0" w:line="360" w:lineRule="auto"/>
        <w:ind w:firstLine="708"/>
        <w:jc w:val="both"/>
        <w:rPr>
          <w:rFonts w:ascii="Times New Roman" w:eastAsia="Calibri" w:hAnsi="Times New Roman" w:cs="Times New Roman"/>
          <w:sz w:val="28"/>
          <w:szCs w:val="28"/>
          <w:lang w:val="uk-UA" w:eastAsia="ru-RU"/>
        </w:rPr>
      </w:pPr>
      <w:r w:rsidRPr="008A5CCC">
        <w:rPr>
          <w:rFonts w:ascii="Times New Roman" w:eastAsia="Calibri" w:hAnsi="Times New Roman" w:cs="Times New Roman"/>
          <w:sz w:val="28"/>
          <w:szCs w:val="28"/>
          <w:lang w:val="uk-UA" w:eastAsia="ru-RU"/>
        </w:rPr>
        <w:t>непередбачувані та нестійкі кризові умови</w:t>
      </w:r>
      <w:r>
        <w:rPr>
          <w:rFonts w:ascii="Times New Roman" w:eastAsia="Calibri" w:hAnsi="Times New Roman" w:cs="Times New Roman"/>
          <w:sz w:val="28"/>
          <w:szCs w:val="28"/>
          <w:lang w:val="uk-UA" w:eastAsia="ru-RU"/>
        </w:rPr>
        <w:t xml:space="preserve"> (можливість активізації бойових дій на території області)</w:t>
      </w:r>
      <w:r w:rsidRPr="008A5CCC">
        <w:rPr>
          <w:rFonts w:ascii="Times New Roman" w:eastAsia="Calibri" w:hAnsi="Times New Roman" w:cs="Times New Roman"/>
          <w:sz w:val="28"/>
          <w:szCs w:val="28"/>
          <w:lang w:val="uk-UA" w:eastAsia="ru-RU"/>
        </w:rPr>
        <w:t xml:space="preserve"> обумовлюють підвищений ступінь ризику прийняття управлінських рішень;</w:t>
      </w:r>
    </w:p>
    <w:p w:rsidR="00547599" w:rsidRDefault="008A5CCC" w:rsidP="00C26CA9">
      <w:pPr>
        <w:spacing w:after="0" w:line="360" w:lineRule="auto"/>
        <w:ind w:firstLine="708"/>
        <w:jc w:val="both"/>
        <w:rPr>
          <w:rFonts w:ascii="Times New Roman" w:eastAsia="Calibri" w:hAnsi="Times New Roman" w:cs="Times New Roman"/>
          <w:sz w:val="28"/>
          <w:szCs w:val="28"/>
          <w:lang w:val="uk-UA" w:eastAsia="ru-RU"/>
        </w:rPr>
      </w:pPr>
      <w:r w:rsidRPr="008A5CCC">
        <w:rPr>
          <w:rFonts w:ascii="Times New Roman" w:eastAsia="Calibri" w:hAnsi="Times New Roman" w:cs="Times New Roman"/>
          <w:sz w:val="28"/>
          <w:szCs w:val="28"/>
          <w:lang w:val="uk-UA" w:eastAsia="ru-RU"/>
        </w:rPr>
        <w:t>потреб</w:t>
      </w:r>
      <w:r w:rsidR="00C26CA9">
        <w:rPr>
          <w:rFonts w:ascii="Times New Roman" w:eastAsia="Calibri" w:hAnsi="Times New Roman" w:cs="Times New Roman"/>
          <w:sz w:val="28"/>
          <w:szCs w:val="28"/>
          <w:lang w:val="uk-UA" w:eastAsia="ru-RU"/>
        </w:rPr>
        <w:t>а у відповідному комунікаційному</w:t>
      </w:r>
      <w:r w:rsidRPr="008A5CCC">
        <w:rPr>
          <w:rFonts w:ascii="Times New Roman" w:eastAsia="Calibri" w:hAnsi="Times New Roman" w:cs="Times New Roman"/>
          <w:sz w:val="28"/>
          <w:szCs w:val="28"/>
          <w:lang w:val="uk-UA" w:eastAsia="ru-RU"/>
        </w:rPr>
        <w:t xml:space="preserve"> забезпеченні,</w:t>
      </w:r>
      <w:r w:rsidR="00C26CA9">
        <w:rPr>
          <w:rFonts w:ascii="Times New Roman" w:eastAsia="Calibri" w:hAnsi="Times New Roman" w:cs="Times New Roman"/>
          <w:sz w:val="28"/>
          <w:szCs w:val="28"/>
          <w:lang w:val="uk-UA" w:eastAsia="ru-RU"/>
        </w:rPr>
        <w:t xml:space="preserve"> а саме пошук оптимальних та малозатратних інформаційних технологій, які допоможуть </w:t>
      </w:r>
      <w:r w:rsidR="00C26CA9" w:rsidRPr="00C26CA9">
        <w:rPr>
          <w:rFonts w:ascii="Times New Roman" w:eastAsia="Calibri" w:hAnsi="Times New Roman" w:cs="Times New Roman"/>
          <w:sz w:val="28"/>
          <w:szCs w:val="28"/>
          <w:lang w:val="uk-UA" w:eastAsia="ru-RU"/>
        </w:rPr>
        <w:t>організувати процес взаємодії з партнерами, постійними клієнтами та контрол</w:t>
      </w:r>
      <w:r w:rsidR="00C26CA9">
        <w:rPr>
          <w:rFonts w:ascii="Times New Roman" w:eastAsia="Calibri" w:hAnsi="Times New Roman" w:cs="Times New Roman"/>
          <w:sz w:val="28"/>
          <w:szCs w:val="28"/>
          <w:lang w:val="uk-UA" w:eastAsia="ru-RU"/>
        </w:rPr>
        <w:t>ювати діяльність співробітників в умовах кризи</w:t>
      </w:r>
      <w:r w:rsidRPr="008A5CCC">
        <w:rPr>
          <w:rFonts w:ascii="Times New Roman" w:eastAsia="Calibri" w:hAnsi="Times New Roman" w:cs="Times New Roman"/>
          <w:sz w:val="28"/>
          <w:szCs w:val="28"/>
          <w:lang w:val="uk-UA" w:eastAsia="ru-RU"/>
        </w:rPr>
        <w:t>;</w:t>
      </w:r>
    </w:p>
    <w:p w:rsidR="008A5CCC" w:rsidRPr="0095061F" w:rsidRDefault="008A5CCC" w:rsidP="00C26CA9">
      <w:pPr>
        <w:spacing w:after="0" w:line="360" w:lineRule="auto"/>
        <w:ind w:firstLine="708"/>
        <w:jc w:val="both"/>
        <w:rPr>
          <w:rFonts w:ascii="Times New Roman" w:eastAsia="Calibri" w:hAnsi="Times New Roman" w:cs="Times New Roman"/>
          <w:sz w:val="28"/>
          <w:szCs w:val="28"/>
          <w:lang w:val="uk-UA" w:eastAsia="ru-RU"/>
        </w:rPr>
      </w:pPr>
      <w:r w:rsidRPr="0095061F">
        <w:rPr>
          <w:rFonts w:ascii="Times New Roman" w:eastAsia="Calibri" w:hAnsi="Times New Roman" w:cs="Times New Roman"/>
          <w:sz w:val="28"/>
          <w:szCs w:val="28"/>
          <w:lang w:val="uk-UA" w:eastAsia="ru-RU"/>
        </w:rPr>
        <w:t xml:space="preserve"> </w:t>
      </w:r>
      <w:r w:rsidR="00F362F9" w:rsidRPr="0095061F">
        <w:rPr>
          <w:rFonts w:ascii="Times New Roman" w:eastAsia="Calibri" w:hAnsi="Times New Roman" w:cs="Times New Roman"/>
          <w:sz w:val="28"/>
          <w:szCs w:val="28"/>
          <w:lang w:val="uk-UA" w:eastAsia="ru-RU"/>
        </w:rPr>
        <w:t>орієнтація на зниження можливих витрат</w:t>
      </w:r>
      <w:r w:rsidR="0095061F" w:rsidRPr="0095061F">
        <w:rPr>
          <w:rFonts w:ascii="Times New Roman" w:eastAsia="Calibri" w:hAnsi="Times New Roman" w:cs="Times New Roman"/>
          <w:sz w:val="28"/>
          <w:szCs w:val="28"/>
          <w:lang w:val="uk-UA" w:eastAsia="ru-RU"/>
        </w:rPr>
        <w:t xml:space="preserve"> на рекламу туристичного підприємства, шл</w:t>
      </w:r>
      <w:r w:rsidR="0095061F">
        <w:rPr>
          <w:rFonts w:ascii="Times New Roman" w:eastAsia="Calibri" w:hAnsi="Times New Roman" w:cs="Times New Roman"/>
          <w:sz w:val="28"/>
          <w:szCs w:val="28"/>
          <w:lang w:val="uk-UA" w:eastAsia="ru-RU"/>
        </w:rPr>
        <w:t>яхом використання безкоштовних І</w:t>
      </w:r>
      <w:r w:rsidR="0095061F" w:rsidRPr="0095061F">
        <w:rPr>
          <w:rFonts w:ascii="Times New Roman" w:eastAsia="Calibri" w:hAnsi="Times New Roman" w:cs="Times New Roman"/>
          <w:sz w:val="28"/>
          <w:szCs w:val="28"/>
          <w:lang w:val="uk-UA" w:eastAsia="ru-RU"/>
        </w:rPr>
        <w:t>нтернет-ресурсів;</w:t>
      </w:r>
    </w:p>
    <w:p w:rsidR="0062381A" w:rsidRDefault="008A5CCC" w:rsidP="0062381A">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Pr="008A5CCC">
        <w:rPr>
          <w:rFonts w:ascii="Times New Roman" w:eastAsia="Calibri" w:hAnsi="Times New Roman" w:cs="Times New Roman"/>
          <w:sz w:val="28"/>
          <w:szCs w:val="28"/>
          <w:lang w:val="uk-UA" w:eastAsia="ru-RU"/>
        </w:rPr>
        <w:t xml:space="preserve"> значна потреба в необхідності підвищеної інформаційно-аналітичної</w:t>
      </w:r>
      <w:r w:rsidR="00183EE7">
        <w:rPr>
          <w:rFonts w:ascii="Times New Roman" w:eastAsia="Calibri" w:hAnsi="Times New Roman" w:cs="Times New Roman"/>
          <w:sz w:val="28"/>
          <w:szCs w:val="28"/>
          <w:lang w:val="uk-UA" w:eastAsia="ru-RU"/>
        </w:rPr>
        <w:t>, консультаційної та фінансової</w:t>
      </w:r>
      <w:r w:rsidR="0089314F">
        <w:rPr>
          <w:rFonts w:ascii="Times New Roman" w:eastAsia="Calibri" w:hAnsi="Times New Roman" w:cs="Times New Roman"/>
          <w:sz w:val="28"/>
          <w:szCs w:val="28"/>
          <w:lang w:val="uk-UA" w:eastAsia="ru-RU"/>
        </w:rPr>
        <w:t xml:space="preserve"> підтримки</w:t>
      </w:r>
      <w:r w:rsidR="00183EE7">
        <w:rPr>
          <w:rFonts w:ascii="Times New Roman" w:eastAsia="Calibri" w:hAnsi="Times New Roman" w:cs="Times New Roman"/>
          <w:sz w:val="28"/>
          <w:szCs w:val="28"/>
          <w:lang w:val="uk-UA" w:eastAsia="ru-RU"/>
        </w:rPr>
        <w:t xml:space="preserve"> державних органів влади</w:t>
      </w:r>
      <w:r w:rsidR="00547599">
        <w:rPr>
          <w:rFonts w:ascii="Times New Roman" w:eastAsia="Calibri" w:hAnsi="Times New Roman" w:cs="Times New Roman"/>
          <w:sz w:val="28"/>
          <w:szCs w:val="28"/>
          <w:lang w:val="uk-UA" w:eastAsia="ru-RU"/>
        </w:rPr>
        <w:t xml:space="preserve"> туристичного підприємства для</w:t>
      </w:r>
      <w:r w:rsidR="00183EE7">
        <w:rPr>
          <w:rFonts w:ascii="Times New Roman" w:eastAsia="Calibri" w:hAnsi="Times New Roman" w:cs="Times New Roman"/>
          <w:sz w:val="28"/>
          <w:szCs w:val="28"/>
          <w:lang w:val="uk-UA" w:eastAsia="ru-RU"/>
        </w:rPr>
        <w:t xml:space="preserve"> </w:t>
      </w:r>
      <w:r w:rsidR="00547599">
        <w:rPr>
          <w:rFonts w:ascii="Times New Roman" w:eastAsia="Calibri" w:hAnsi="Times New Roman" w:cs="Times New Roman"/>
          <w:sz w:val="28"/>
          <w:szCs w:val="28"/>
          <w:lang w:val="uk-UA" w:eastAsia="ru-RU"/>
        </w:rPr>
        <w:t>реалізації антикризових заходів для розвитку регіонального туризму.</w:t>
      </w:r>
      <w:r w:rsidRPr="008A5CCC">
        <w:rPr>
          <w:rFonts w:ascii="Times New Roman" w:eastAsia="Calibri" w:hAnsi="Times New Roman" w:cs="Times New Roman"/>
          <w:sz w:val="28"/>
          <w:szCs w:val="28"/>
          <w:lang w:val="uk-UA" w:eastAsia="ru-RU"/>
        </w:rPr>
        <w:t xml:space="preserve"> </w:t>
      </w:r>
    </w:p>
    <w:p w:rsidR="002F26CE" w:rsidRDefault="002F26CE" w:rsidP="002F26CE">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До антикризових заходів, які вдосконалять внутрішню діяльність туристичного підприємства «Телемак», відносяться: з</w:t>
      </w:r>
      <w:r w:rsidRPr="0095061F">
        <w:rPr>
          <w:rFonts w:ascii="Times New Roman" w:eastAsia="Calibri" w:hAnsi="Times New Roman" w:cs="Times New Roman"/>
          <w:sz w:val="28"/>
          <w:szCs w:val="28"/>
          <w:lang w:val="uk-UA" w:eastAsia="ru-RU"/>
        </w:rPr>
        <w:t>аходи щодо покращення фінансового стану</w:t>
      </w:r>
      <w:r>
        <w:rPr>
          <w:rFonts w:ascii="Times New Roman" w:eastAsia="Calibri" w:hAnsi="Times New Roman" w:cs="Times New Roman"/>
          <w:sz w:val="28"/>
          <w:szCs w:val="28"/>
          <w:lang w:val="uk-UA" w:eastAsia="ru-RU"/>
        </w:rPr>
        <w:t>; з</w:t>
      </w:r>
      <w:r w:rsidRPr="0095061F">
        <w:rPr>
          <w:rFonts w:ascii="Times New Roman" w:eastAsia="Calibri" w:hAnsi="Times New Roman" w:cs="Times New Roman"/>
          <w:sz w:val="28"/>
          <w:szCs w:val="28"/>
          <w:lang w:val="uk-UA" w:eastAsia="ru-RU"/>
        </w:rPr>
        <w:t>астосування СRM-системи</w:t>
      </w:r>
      <w:r>
        <w:rPr>
          <w:rFonts w:ascii="Times New Roman" w:eastAsia="Calibri" w:hAnsi="Times New Roman" w:cs="Times New Roman"/>
          <w:sz w:val="28"/>
          <w:szCs w:val="28"/>
          <w:lang w:val="uk-UA" w:eastAsia="ru-RU"/>
        </w:rPr>
        <w:t>;</w:t>
      </w:r>
      <w:r w:rsidRPr="00006DD7">
        <w:rPr>
          <w:rFonts w:ascii="Times New Roman" w:eastAsia="Calibri" w:hAnsi="Times New Roman" w:cs="Times New Roman"/>
          <w:sz w:val="28"/>
          <w:szCs w:val="28"/>
          <w:lang w:val="uk-UA" w:eastAsia="ru-RU"/>
        </w:rPr>
        <w:t xml:space="preserve"> </w:t>
      </w:r>
      <w:r w:rsidRPr="0095061F">
        <w:rPr>
          <w:rFonts w:ascii="Times New Roman" w:eastAsia="Calibri" w:hAnsi="Times New Roman" w:cs="Times New Roman"/>
          <w:sz w:val="28"/>
          <w:szCs w:val="28"/>
          <w:lang w:val="uk-UA" w:eastAsia="ru-RU"/>
        </w:rPr>
        <w:t>активна робота  у соціальних мережах</w:t>
      </w:r>
      <w:r>
        <w:rPr>
          <w:rFonts w:ascii="Times New Roman" w:eastAsia="Calibri" w:hAnsi="Times New Roman" w:cs="Times New Roman"/>
          <w:sz w:val="28"/>
          <w:szCs w:val="28"/>
          <w:lang w:val="uk-UA" w:eastAsia="ru-RU"/>
        </w:rPr>
        <w:t>; у</w:t>
      </w:r>
      <w:r w:rsidRPr="0095061F">
        <w:rPr>
          <w:rFonts w:ascii="Times New Roman" w:eastAsia="Calibri" w:hAnsi="Times New Roman" w:cs="Times New Roman"/>
          <w:sz w:val="28"/>
          <w:szCs w:val="28"/>
          <w:lang w:val="uk-UA" w:eastAsia="ru-RU"/>
        </w:rPr>
        <w:t>досконалення роботи сайту туристичного підприємства</w:t>
      </w:r>
      <w:r>
        <w:rPr>
          <w:rFonts w:ascii="Times New Roman" w:eastAsia="Calibri" w:hAnsi="Times New Roman" w:cs="Times New Roman"/>
          <w:sz w:val="28"/>
          <w:szCs w:val="28"/>
          <w:lang w:val="uk-UA" w:eastAsia="ru-RU"/>
        </w:rPr>
        <w:t>.</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sidRPr="00FF012E">
        <w:rPr>
          <w:rFonts w:ascii="Times New Roman" w:eastAsia="Calibri" w:hAnsi="Times New Roman" w:cs="Times New Roman"/>
          <w:sz w:val="28"/>
          <w:szCs w:val="28"/>
          <w:lang w:val="uk-UA" w:eastAsia="ru-RU"/>
        </w:rPr>
        <w:t>Діагностика діяльності туристичного підприємства була необхідна для вироблення заходів щодо покращення фінансового стану туристичного підприємства «Телемак» на туристичному ринку в умовах швидко мінливої кон’юнктури. Такий комплекс заходів мож</w:t>
      </w:r>
      <w:r>
        <w:rPr>
          <w:rFonts w:ascii="Times New Roman" w:eastAsia="Calibri" w:hAnsi="Times New Roman" w:cs="Times New Roman"/>
          <w:sz w:val="28"/>
          <w:szCs w:val="28"/>
          <w:lang w:val="uk-UA" w:eastAsia="ru-RU"/>
        </w:rPr>
        <w:t>на представити у вигляді табл. 3.2</w:t>
      </w:r>
    </w:p>
    <w:p w:rsidR="002F26CE" w:rsidRPr="0089314F"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p>
    <w:p w:rsidR="002F26CE" w:rsidRPr="00FF012E" w:rsidRDefault="002F26CE" w:rsidP="002F26CE">
      <w:pPr>
        <w:spacing w:after="0" w:line="360" w:lineRule="auto"/>
        <w:jc w:val="right"/>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Таблиця 3.2</w:t>
      </w:r>
    </w:p>
    <w:p w:rsidR="002F26CE" w:rsidRPr="00FF012E" w:rsidRDefault="002F26CE" w:rsidP="002F26CE">
      <w:pPr>
        <w:spacing w:after="0" w:line="360" w:lineRule="auto"/>
        <w:ind w:firstLine="709"/>
        <w:jc w:val="center"/>
        <w:rPr>
          <w:rFonts w:ascii="Times New Roman" w:eastAsia="Calibri" w:hAnsi="Times New Roman" w:cs="Times New Roman"/>
          <w:b/>
          <w:sz w:val="28"/>
          <w:szCs w:val="28"/>
          <w:lang w:val="uk-UA" w:eastAsia="ru-RU"/>
        </w:rPr>
      </w:pPr>
      <w:r w:rsidRPr="00FF012E">
        <w:rPr>
          <w:rFonts w:ascii="Times New Roman" w:eastAsia="Times New Roman" w:hAnsi="Times New Roman" w:cs="Times New Roman"/>
          <w:b/>
          <w:sz w:val="28"/>
          <w:szCs w:val="28"/>
          <w:lang w:val="uk-UA" w:eastAsia="ru-RU"/>
        </w:rPr>
        <w:t xml:space="preserve">Заходи щодо </w:t>
      </w:r>
      <w:r w:rsidRPr="00FF012E">
        <w:rPr>
          <w:rFonts w:ascii="Times New Roman" w:eastAsia="Calibri" w:hAnsi="Times New Roman" w:cs="Times New Roman"/>
          <w:b/>
          <w:sz w:val="28"/>
          <w:szCs w:val="28"/>
          <w:lang w:val="uk-UA" w:eastAsia="ru-RU"/>
        </w:rPr>
        <w:t>покращення фінансового стану туристичного підприємства «Телемак»</w:t>
      </w:r>
    </w:p>
    <w:tbl>
      <w:tblPr>
        <w:tblStyle w:val="22"/>
        <w:tblW w:w="0" w:type="auto"/>
        <w:tblInd w:w="250" w:type="dxa"/>
        <w:tblLook w:val="04A0" w:firstRow="1" w:lastRow="0" w:firstColumn="1" w:lastColumn="0" w:noHBand="0" w:noVBand="1"/>
      </w:tblPr>
      <w:tblGrid>
        <w:gridCol w:w="4535"/>
        <w:gridCol w:w="4679"/>
      </w:tblGrid>
      <w:tr w:rsidR="002F26CE" w:rsidRPr="00FF012E" w:rsidTr="00B426D0">
        <w:trPr>
          <w:trHeight w:val="376"/>
        </w:trPr>
        <w:tc>
          <w:tcPr>
            <w:tcW w:w="4535" w:type="dxa"/>
          </w:tcPr>
          <w:p w:rsidR="002F26CE" w:rsidRPr="00FF012E" w:rsidRDefault="002F26CE" w:rsidP="00B426D0">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Склад заходів</w:t>
            </w:r>
          </w:p>
        </w:tc>
        <w:tc>
          <w:tcPr>
            <w:tcW w:w="4679" w:type="dxa"/>
          </w:tcPr>
          <w:p w:rsidR="002F26CE" w:rsidRPr="00FF012E" w:rsidRDefault="002F26CE" w:rsidP="00B426D0">
            <w:pPr>
              <w:jc w:val="center"/>
              <w:rPr>
                <w:rFonts w:ascii="Times New Roman" w:hAnsi="Times New Roman" w:cs="Times New Roman"/>
                <w:sz w:val="24"/>
                <w:szCs w:val="24"/>
                <w:lang w:val="uk-UA"/>
              </w:rPr>
            </w:pPr>
            <w:r w:rsidRPr="00FF012E">
              <w:rPr>
                <w:rFonts w:ascii="Times New Roman" w:hAnsi="Times New Roman" w:cs="Times New Roman"/>
                <w:sz w:val="24"/>
                <w:szCs w:val="24"/>
                <w:lang w:val="uk-UA"/>
              </w:rPr>
              <w:t>Внутрішній ефект отримується підприємством</w:t>
            </w:r>
          </w:p>
        </w:tc>
      </w:tr>
      <w:tr w:rsidR="002F26CE" w:rsidRPr="00FF012E" w:rsidTr="00B426D0">
        <w:tc>
          <w:tcPr>
            <w:tcW w:w="4535"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1.Створення резервів з валового та чистого прибутку</w:t>
            </w:r>
          </w:p>
        </w:tc>
        <w:tc>
          <w:tcPr>
            <w:tcW w:w="4679"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Підвищення у вартості майна частки власного капіталу, збільшення величини джерел власних оборотних коштів</w:t>
            </w:r>
          </w:p>
        </w:tc>
      </w:tr>
      <w:tr w:rsidR="002F26CE" w:rsidRPr="00FF012E" w:rsidTr="00B426D0">
        <w:tc>
          <w:tcPr>
            <w:tcW w:w="4535"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2.Усилення роботи зі стягнення дебіторської заборгованості</w:t>
            </w:r>
          </w:p>
        </w:tc>
        <w:tc>
          <w:tcPr>
            <w:tcW w:w="4679"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Підвищення частки грошових коштів, прискорення оборотності оборотних коштів, зростання забезпеченості власними оборотними засобами</w:t>
            </w:r>
          </w:p>
        </w:tc>
      </w:tr>
      <w:tr w:rsidR="002F26CE" w:rsidRPr="00FF012E" w:rsidTr="00B426D0">
        <w:tc>
          <w:tcPr>
            <w:tcW w:w="4535"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3.Сниження витрат виробництва</w:t>
            </w:r>
          </w:p>
        </w:tc>
        <w:tc>
          <w:tcPr>
            <w:tcW w:w="4679"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Зниження величини запасів і витрат, підвищення рентабельності реалізації</w:t>
            </w:r>
          </w:p>
        </w:tc>
      </w:tr>
      <w:tr w:rsidR="002F26CE" w:rsidRPr="00FF012E" w:rsidTr="00B426D0">
        <w:tc>
          <w:tcPr>
            <w:tcW w:w="4535"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4.Ускорення оборотності дебіторської заборгованості</w:t>
            </w:r>
          </w:p>
        </w:tc>
        <w:tc>
          <w:tcPr>
            <w:tcW w:w="4679" w:type="dxa"/>
          </w:tcPr>
          <w:p w:rsidR="002F26CE" w:rsidRPr="00FF012E" w:rsidRDefault="002F26CE" w:rsidP="00B426D0">
            <w:pPr>
              <w:jc w:val="both"/>
              <w:rPr>
                <w:rFonts w:ascii="Times New Roman" w:hAnsi="Times New Roman" w:cs="Times New Roman"/>
                <w:sz w:val="24"/>
                <w:szCs w:val="24"/>
                <w:lang w:val="uk-UA"/>
              </w:rPr>
            </w:pPr>
            <w:r w:rsidRPr="00FF012E">
              <w:rPr>
                <w:rFonts w:ascii="Times New Roman" w:hAnsi="Times New Roman" w:cs="Times New Roman"/>
                <w:sz w:val="24"/>
                <w:szCs w:val="24"/>
                <w:lang w:val="uk-UA"/>
              </w:rPr>
              <w:t>Ритмічності надходження</w:t>
            </w:r>
            <w:r>
              <w:rPr>
                <w:rFonts w:ascii="Times New Roman" w:hAnsi="Times New Roman" w:cs="Times New Roman"/>
                <w:sz w:val="24"/>
                <w:szCs w:val="24"/>
                <w:lang w:val="uk-UA"/>
              </w:rPr>
              <w:t xml:space="preserve"> коштів від дебіторів, великий «запас міцності»</w:t>
            </w:r>
            <w:r w:rsidRPr="00FF012E">
              <w:rPr>
                <w:rFonts w:ascii="Times New Roman" w:hAnsi="Times New Roman" w:cs="Times New Roman"/>
                <w:sz w:val="24"/>
                <w:szCs w:val="24"/>
                <w:lang w:val="uk-UA"/>
              </w:rPr>
              <w:t xml:space="preserve"> за показниками платоспроможності</w:t>
            </w:r>
          </w:p>
        </w:tc>
      </w:tr>
    </w:tbl>
    <w:p w:rsidR="002F26CE" w:rsidRDefault="002F26CE" w:rsidP="002F26CE">
      <w:pPr>
        <w:spacing w:after="0" w:line="360" w:lineRule="auto"/>
        <w:ind w:firstLine="709"/>
        <w:jc w:val="both"/>
        <w:rPr>
          <w:rFonts w:ascii="Times New Roman" w:eastAsia="Times New Roman" w:hAnsi="Times New Roman" w:cs="Times New Roman"/>
          <w:b/>
          <w:sz w:val="28"/>
          <w:szCs w:val="28"/>
          <w:lang w:val="uk-UA" w:eastAsia="ru-RU"/>
        </w:rPr>
      </w:pPr>
    </w:p>
    <w:p w:rsidR="002F26CE" w:rsidRPr="0089314F" w:rsidRDefault="002F26CE" w:rsidP="002F26CE">
      <w:pPr>
        <w:spacing w:after="0" w:line="360" w:lineRule="auto"/>
        <w:ind w:firstLine="709"/>
        <w:jc w:val="both"/>
        <w:rPr>
          <w:rFonts w:ascii="Times New Roman" w:eastAsia="Calibri" w:hAnsi="Times New Roman" w:cs="Times New Roman"/>
          <w:sz w:val="28"/>
          <w:szCs w:val="28"/>
          <w:lang w:val="uk-UA" w:eastAsia="ru-RU"/>
        </w:rPr>
      </w:pPr>
      <w:r w:rsidRPr="0089314F">
        <w:rPr>
          <w:rFonts w:ascii="Times New Roman" w:eastAsia="Times New Roman" w:hAnsi="Times New Roman" w:cs="Times New Roman"/>
          <w:sz w:val="28"/>
          <w:szCs w:val="28"/>
          <w:lang w:val="uk-UA" w:eastAsia="ru-RU"/>
        </w:rPr>
        <w:t xml:space="preserve">Окрім, </w:t>
      </w:r>
      <w:r>
        <w:rPr>
          <w:rFonts w:ascii="Times New Roman" w:eastAsia="Times New Roman" w:hAnsi="Times New Roman" w:cs="Times New Roman"/>
          <w:sz w:val="28"/>
          <w:szCs w:val="28"/>
          <w:lang w:val="uk-UA" w:eastAsia="ru-RU"/>
        </w:rPr>
        <w:t xml:space="preserve">заходів для покращення фінансового стану, велике значення має ефективна організація </w:t>
      </w:r>
      <w:r>
        <w:rPr>
          <w:rFonts w:ascii="Times New Roman" w:eastAsia="Calibri" w:hAnsi="Times New Roman" w:cs="Times New Roman"/>
          <w:sz w:val="28"/>
          <w:szCs w:val="28"/>
          <w:lang w:val="uk-UA" w:eastAsia="ru-RU"/>
        </w:rPr>
        <w:t>процесу</w:t>
      </w:r>
      <w:r w:rsidRPr="00C26CA9">
        <w:rPr>
          <w:rFonts w:ascii="Times New Roman" w:eastAsia="Calibri" w:hAnsi="Times New Roman" w:cs="Times New Roman"/>
          <w:sz w:val="28"/>
          <w:szCs w:val="28"/>
          <w:lang w:val="uk-UA" w:eastAsia="ru-RU"/>
        </w:rPr>
        <w:t xml:space="preserve"> взаємодії з партнерами, постійними клієнтами та контрол</w:t>
      </w:r>
      <w:r>
        <w:rPr>
          <w:rFonts w:ascii="Times New Roman" w:eastAsia="Calibri" w:hAnsi="Times New Roman" w:cs="Times New Roman"/>
          <w:sz w:val="28"/>
          <w:szCs w:val="28"/>
          <w:lang w:val="uk-UA" w:eastAsia="ru-RU"/>
        </w:rPr>
        <w:t xml:space="preserve">ь за діяльність співробітників в умовах кризи. </w:t>
      </w:r>
      <w:r w:rsidRPr="0089314F">
        <w:rPr>
          <w:rFonts w:ascii="Times New Roman" w:eastAsia="Times New Roman" w:hAnsi="Times New Roman" w:cs="Times New Roman"/>
          <w:sz w:val="28"/>
          <w:szCs w:val="28"/>
          <w:lang w:val="uk-UA" w:eastAsia="ru-RU"/>
        </w:rPr>
        <w:t xml:space="preserve">Головна мета керівників туристичних компаній Луганщини – обрати </w:t>
      </w:r>
      <w:r>
        <w:rPr>
          <w:rFonts w:ascii="Times New Roman" w:eastAsia="Times New Roman" w:hAnsi="Times New Roman" w:cs="Times New Roman"/>
          <w:sz w:val="28"/>
          <w:szCs w:val="28"/>
          <w:lang w:val="uk-UA" w:eastAsia="ru-RU"/>
        </w:rPr>
        <w:t xml:space="preserve">бюджетні, але ефективні засоби, </w:t>
      </w:r>
      <w:r w:rsidRPr="0089314F">
        <w:rPr>
          <w:rFonts w:ascii="Times New Roman" w:eastAsia="Times New Roman" w:hAnsi="Times New Roman" w:cs="Times New Roman"/>
          <w:sz w:val="28"/>
          <w:szCs w:val="28"/>
          <w:lang w:val="uk-UA" w:eastAsia="ru-RU"/>
        </w:rPr>
        <w:t>які дозволять оп</w:t>
      </w:r>
      <w:r>
        <w:rPr>
          <w:rFonts w:ascii="Times New Roman" w:eastAsia="Times New Roman" w:hAnsi="Times New Roman" w:cs="Times New Roman"/>
          <w:sz w:val="28"/>
          <w:szCs w:val="28"/>
          <w:lang w:val="uk-UA" w:eastAsia="ru-RU"/>
        </w:rPr>
        <w:t xml:space="preserve">тимізувати процес комунікації у </w:t>
      </w:r>
      <w:r w:rsidRPr="0089314F">
        <w:rPr>
          <w:rFonts w:ascii="Times New Roman" w:eastAsia="Times New Roman" w:hAnsi="Times New Roman" w:cs="Times New Roman"/>
          <w:sz w:val="28"/>
          <w:szCs w:val="28"/>
          <w:lang w:val="uk-UA" w:eastAsia="ru-RU"/>
        </w:rPr>
        <w:t>внутрішньому та зовнішньому середовищі.</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sidRPr="0089314F">
        <w:rPr>
          <w:rFonts w:ascii="Times New Roman" w:eastAsia="Times New Roman" w:hAnsi="Times New Roman" w:cs="Times New Roman"/>
          <w:sz w:val="28"/>
          <w:szCs w:val="28"/>
          <w:lang w:val="uk-UA" w:eastAsia="ru-RU"/>
        </w:rPr>
        <w:t>До основних сучасних, а для Луганського регіону - інноваційни</w:t>
      </w:r>
      <w:r>
        <w:rPr>
          <w:rFonts w:ascii="Times New Roman" w:eastAsia="Times New Roman" w:hAnsi="Times New Roman" w:cs="Times New Roman"/>
          <w:sz w:val="28"/>
          <w:szCs w:val="28"/>
          <w:lang w:val="uk-UA" w:eastAsia="ru-RU"/>
        </w:rPr>
        <w:t xml:space="preserve">х, антикризових інструментів можна </w:t>
      </w:r>
      <w:r w:rsidRPr="0089314F">
        <w:rPr>
          <w:rFonts w:ascii="Times New Roman" w:eastAsia="Times New Roman" w:hAnsi="Times New Roman" w:cs="Times New Roman"/>
          <w:sz w:val="28"/>
          <w:szCs w:val="28"/>
          <w:lang w:val="uk-UA" w:eastAsia="ru-RU"/>
        </w:rPr>
        <w:t>віднести інформаційні технології комунікації з власними клієнтами, а саме СRM-системи. На сьогоднішній день СRM-системи (від англ. Customer</w:t>
      </w:r>
      <w:r>
        <w:rPr>
          <w:rFonts w:ascii="Times New Roman" w:eastAsia="Times New Roman" w:hAnsi="Times New Roman" w:cs="Times New Roman"/>
          <w:sz w:val="28"/>
          <w:szCs w:val="28"/>
          <w:lang w:val="uk-UA" w:eastAsia="ru-RU"/>
        </w:rPr>
        <w:t xml:space="preserve"> </w:t>
      </w:r>
      <w:r w:rsidRPr="0089314F">
        <w:rPr>
          <w:rFonts w:ascii="Times New Roman" w:eastAsia="Times New Roman" w:hAnsi="Times New Roman" w:cs="Times New Roman"/>
          <w:sz w:val="28"/>
          <w:szCs w:val="28"/>
          <w:lang w:val="uk-UA" w:eastAsia="ru-RU"/>
        </w:rPr>
        <w:t>Relationship Man</w:t>
      </w:r>
      <w:r>
        <w:rPr>
          <w:rFonts w:ascii="Times New Roman" w:eastAsia="Times New Roman" w:hAnsi="Times New Roman" w:cs="Times New Roman"/>
          <w:sz w:val="28"/>
          <w:szCs w:val="28"/>
          <w:lang w:val="uk-UA" w:eastAsia="ru-RU"/>
        </w:rPr>
        <w:t xml:space="preserve">agement) якнайкраще допомагають </w:t>
      </w:r>
      <w:r w:rsidRPr="0089314F">
        <w:rPr>
          <w:rFonts w:ascii="Times New Roman" w:eastAsia="Times New Roman" w:hAnsi="Times New Roman" w:cs="Times New Roman"/>
          <w:sz w:val="28"/>
          <w:szCs w:val="28"/>
          <w:lang w:val="uk-UA" w:eastAsia="ru-RU"/>
        </w:rPr>
        <w:t>організувати процес взаємодії з партнерами, постійними клієнтами та контролювати діяльність співробітників. Сучасна СRM-система – це комп’ютерна</w:t>
      </w:r>
      <w:r>
        <w:rPr>
          <w:rFonts w:ascii="Times New Roman" w:eastAsia="Times New Roman" w:hAnsi="Times New Roman" w:cs="Times New Roman"/>
          <w:sz w:val="28"/>
          <w:szCs w:val="28"/>
          <w:lang w:val="uk-UA" w:eastAsia="ru-RU"/>
        </w:rPr>
        <w:t xml:space="preserve"> </w:t>
      </w:r>
      <w:r w:rsidRPr="0089314F">
        <w:rPr>
          <w:rFonts w:ascii="Times New Roman" w:eastAsia="Times New Roman" w:hAnsi="Times New Roman" w:cs="Times New Roman"/>
          <w:sz w:val="28"/>
          <w:szCs w:val="28"/>
          <w:lang w:val="uk-UA" w:eastAsia="ru-RU"/>
        </w:rPr>
        <w:t>технологія, за допомогою якої можливо удосконалити управління підприємством завдяки автоматизації</w:t>
      </w:r>
      <w:r>
        <w:rPr>
          <w:rFonts w:ascii="Times New Roman" w:eastAsia="Times New Roman" w:hAnsi="Times New Roman" w:cs="Times New Roman"/>
          <w:sz w:val="28"/>
          <w:szCs w:val="28"/>
          <w:lang w:val="uk-UA" w:eastAsia="ru-RU"/>
        </w:rPr>
        <w:t xml:space="preserve"> </w:t>
      </w:r>
      <w:r w:rsidRPr="0089314F">
        <w:rPr>
          <w:rFonts w:ascii="Times New Roman" w:eastAsia="Times New Roman" w:hAnsi="Times New Roman" w:cs="Times New Roman"/>
          <w:sz w:val="28"/>
          <w:szCs w:val="28"/>
          <w:lang w:val="uk-UA" w:eastAsia="ru-RU"/>
        </w:rPr>
        <w:t>управлінням комунікаціями всередині організації, та</w:t>
      </w:r>
      <w:r>
        <w:rPr>
          <w:rFonts w:ascii="Times New Roman" w:eastAsia="Times New Roman" w:hAnsi="Times New Roman" w:cs="Times New Roman"/>
          <w:sz w:val="28"/>
          <w:szCs w:val="28"/>
          <w:lang w:val="uk-UA" w:eastAsia="ru-RU"/>
        </w:rPr>
        <w:t xml:space="preserve"> </w:t>
      </w:r>
      <w:r w:rsidRPr="0089314F">
        <w:rPr>
          <w:rFonts w:ascii="Times New Roman" w:eastAsia="Times New Roman" w:hAnsi="Times New Roman" w:cs="Times New Roman"/>
          <w:sz w:val="28"/>
          <w:szCs w:val="28"/>
          <w:lang w:val="uk-UA" w:eastAsia="ru-RU"/>
        </w:rPr>
        <w:t>поза її межами – власне з клієнтами.</w:t>
      </w:r>
      <w:r>
        <w:rPr>
          <w:rFonts w:ascii="Times New Roman" w:eastAsia="Times New Roman" w:hAnsi="Times New Roman" w:cs="Times New Roman"/>
          <w:sz w:val="28"/>
          <w:szCs w:val="28"/>
          <w:lang w:val="uk-UA" w:eastAsia="ru-RU"/>
        </w:rPr>
        <w:t xml:space="preserve"> Серед вищезазначених систем є дорогі або </w:t>
      </w:r>
      <w:r w:rsidRPr="00A31758">
        <w:rPr>
          <w:rFonts w:ascii="Times New Roman" w:eastAsia="Times New Roman" w:hAnsi="Times New Roman" w:cs="Times New Roman"/>
          <w:sz w:val="28"/>
          <w:szCs w:val="28"/>
          <w:lang w:val="uk-UA" w:eastAsia="ru-RU"/>
        </w:rPr>
        <w:t>безкоштовні, як</w:t>
      </w:r>
      <w:r>
        <w:rPr>
          <w:rFonts w:ascii="Times New Roman" w:eastAsia="Times New Roman" w:hAnsi="Times New Roman" w:cs="Times New Roman"/>
          <w:sz w:val="28"/>
          <w:szCs w:val="28"/>
          <w:lang w:val="uk-UA" w:eastAsia="ru-RU"/>
        </w:rPr>
        <w:t xml:space="preserve">і працюють в режимі он-лайн або </w:t>
      </w:r>
      <w:r w:rsidRPr="00A31758">
        <w:rPr>
          <w:rFonts w:ascii="Times New Roman" w:eastAsia="Times New Roman" w:hAnsi="Times New Roman" w:cs="Times New Roman"/>
          <w:sz w:val="28"/>
          <w:szCs w:val="28"/>
          <w:lang w:val="uk-UA" w:eastAsia="ru-RU"/>
        </w:rPr>
        <w:t>без підключення до мережі Інтернет</w:t>
      </w:r>
      <w:r>
        <w:rPr>
          <w:rFonts w:ascii="Times New Roman" w:eastAsia="Times New Roman" w:hAnsi="Times New Roman" w:cs="Times New Roman"/>
          <w:sz w:val="28"/>
          <w:szCs w:val="28"/>
          <w:lang w:val="uk-UA" w:eastAsia="ru-RU"/>
        </w:rPr>
        <w:t>.</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sidRPr="0089314F">
        <w:rPr>
          <w:rFonts w:ascii="Times New Roman" w:eastAsia="Times New Roman" w:hAnsi="Times New Roman" w:cs="Times New Roman"/>
          <w:sz w:val="28"/>
          <w:szCs w:val="28"/>
          <w:lang w:val="uk-UA" w:eastAsia="ru-RU"/>
        </w:rPr>
        <w:t>Так, наприклад, існують CRM-с</w:t>
      </w:r>
      <w:r>
        <w:rPr>
          <w:rFonts w:ascii="Times New Roman" w:eastAsia="Times New Roman" w:hAnsi="Times New Roman" w:cs="Times New Roman"/>
          <w:sz w:val="28"/>
          <w:szCs w:val="28"/>
          <w:lang w:val="uk-UA" w:eastAsia="ru-RU"/>
        </w:rPr>
        <w:t xml:space="preserve">истеми, які </w:t>
      </w:r>
      <w:r w:rsidRPr="0089314F">
        <w:rPr>
          <w:rFonts w:ascii="Times New Roman" w:eastAsia="Times New Roman" w:hAnsi="Times New Roman" w:cs="Times New Roman"/>
          <w:sz w:val="28"/>
          <w:szCs w:val="28"/>
          <w:lang w:val="uk-UA" w:eastAsia="ru-RU"/>
        </w:rPr>
        <w:t>розроблені спеціал</w:t>
      </w:r>
      <w:r>
        <w:rPr>
          <w:rFonts w:ascii="Times New Roman" w:eastAsia="Times New Roman" w:hAnsi="Times New Roman" w:cs="Times New Roman"/>
          <w:sz w:val="28"/>
          <w:szCs w:val="28"/>
          <w:lang w:val="uk-UA" w:eastAsia="ru-RU"/>
        </w:rPr>
        <w:t xml:space="preserve">ьно для туристичних підприємств </w:t>
      </w:r>
      <w:r w:rsidRPr="0089314F">
        <w:rPr>
          <w:rFonts w:ascii="Times New Roman" w:eastAsia="Times New Roman" w:hAnsi="Times New Roman" w:cs="Times New Roman"/>
          <w:sz w:val="28"/>
          <w:szCs w:val="28"/>
          <w:lang w:val="uk-UA" w:eastAsia="ru-RU"/>
        </w:rPr>
        <w:t>(TourControl, САМО-Софт та ін.), але майже всі</w:t>
      </w:r>
      <w:r w:rsidRPr="00A31758">
        <w:rPr>
          <w:lang w:val="uk-UA"/>
        </w:rPr>
        <w:t xml:space="preserve"> </w:t>
      </w:r>
      <w:r w:rsidRPr="00A31758">
        <w:rPr>
          <w:rFonts w:ascii="Times New Roman" w:eastAsia="Times New Roman" w:hAnsi="Times New Roman" w:cs="Times New Roman"/>
          <w:sz w:val="28"/>
          <w:szCs w:val="28"/>
          <w:lang w:val="uk-UA" w:eastAsia="ru-RU"/>
        </w:rPr>
        <w:t>вони</w:t>
      </w:r>
      <w:r w:rsidR="00B12663">
        <w:rPr>
          <w:rFonts w:ascii="Times New Roman" w:eastAsia="Times New Roman" w:hAnsi="Times New Roman" w:cs="Times New Roman"/>
          <w:sz w:val="28"/>
          <w:szCs w:val="28"/>
          <w:lang w:val="uk-UA" w:eastAsia="ru-RU"/>
        </w:rPr>
        <w:t xml:space="preserve"> дорогі в обслуговуванні </w:t>
      </w:r>
      <w:r w:rsidRPr="00A31758">
        <w:rPr>
          <w:rFonts w:ascii="Times New Roman" w:eastAsia="Times New Roman" w:hAnsi="Times New Roman" w:cs="Times New Roman"/>
          <w:sz w:val="28"/>
          <w:szCs w:val="28"/>
          <w:lang w:val="uk-UA" w:eastAsia="ru-RU"/>
        </w:rPr>
        <w:t xml:space="preserve">. Але </w:t>
      </w:r>
      <w:r>
        <w:rPr>
          <w:rFonts w:ascii="Times New Roman" w:eastAsia="Times New Roman" w:hAnsi="Times New Roman" w:cs="Times New Roman"/>
          <w:sz w:val="28"/>
          <w:szCs w:val="28"/>
          <w:lang w:val="uk-UA" w:eastAsia="ru-RU"/>
        </w:rPr>
        <w:t>для першого етапу туристичній компанії «Телемак», що має</w:t>
      </w:r>
      <w:r w:rsidRPr="00A31758">
        <w:rPr>
          <w:rFonts w:ascii="Times New Roman" w:eastAsia="Times New Roman" w:hAnsi="Times New Roman" w:cs="Times New Roman"/>
          <w:sz w:val="28"/>
          <w:szCs w:val="28"/>
          <w:lang w:val="uk-UA" w:eastAsia="ru-RU"/>
        </w:rPr>
        <w:t xml:space="preserve"> обмежені фінансові можливості, буде достатньо використовувати про</w:t>
      </w:r>
      <w:r>
        <w:rPr>
          <w:rFonts w:ascii="Times New Roman" w:eastAsia="Times New Roman" w:hAnsi="Times New Roman" w:cs="Times New Roman"/>
          <w:sz w:val="28"/>
          <w:szCs w:val="28"/>
          <w:lang w:val="uk-UA" w:eastAsia="ru-RU"/>
        </w:rPr>
        <w:t xml:space="preserve">грамний продукт «Бітрікс24». Це </w:t>
      </w:r>
      <w:r w:rsidRPr="00A31758">
        <w:rPr>
          <w:rFonts w:ascii="Times New Roman" w:eastAsia="Times New Roman" w:hAnsi="Times New Roman" w:cs="Times New Roman"/>
          <w:sz w:val="28"/>
          <w:szCs w:val="28"/>
          <w:lang w:val="uk-UA" w:eastAsia="ru-RU"/>
        </w:rPr>
        <w:t>свого роду соціальна</w:t>
      </w:r>
      <w:r>
        <w:rPr>
          <w:rFonts w:ascii="Times New Roman" w:eastAsia="Times New Roman" w:hAnsi="Times New Roman" w:cs="Times New Roman"/>
          <w:sz w:val="28"/>
          <w:szCs w:val="28"/>
          <w:lang w:val="uk-UA" w:eastAsia="ru-RU"/>
        </w:rPr>
        <w:t xml:space="preserve"> мережа на роботі, яка дозволяє </w:t>
      </w:r>
      <w:r w:rsidRPr="00A31758">
        <w:rPr>
          <w:rFonts w:ascii="Times New Roman" w:eastAsia="Times New Roman" w:hAnsi="Times New Roman" w:cs="Times New Roman"/>
          <w:sz w:val="28"/>
          <w:szCs w:val="28"/>
          <w:lang w:val="uk-UA" w:eastAsia="ru-RU"/>
        </w:rPr>
        <w:t xml:space="preserve">співробітникам легко і зручно спілкуватися між собою та з наявними і потенційними клієнтами </w:t>
      </w:r>
      <w:r>
        <w:rPr>
          <w:rFonts w:ascii="Times New Roman" w:eastAsia="Times New Roman" w:hAnsi="Times New Roman" w:cs="Times New Roman"/>
          <w:sz w:val="28"/>
          <w:szCs w:val="28"/>
          <w:lang w:val="uk-UA" w:eastAsia="ru-RU"/>
        </w:rPr>
        <w:t>–</w:t>
      </w:r>
      <w:r w:rsidRPr="00A31758">
        <w:rPr>
          <w:rFonts w:ascii="Times New Roman" w:eastAsia="Times New Roman" w:hAnsi="Times New Roman" w:cs="Times New Roman"/>
          <w:sz w:val="28"/>
          <w:szCs w:val="28"/>
          <w:lang w:val="uk-UA" w:eastAsia="ru-RU"/>
        </w:rPr>
        <w:t xml:space="preserve"> на</w:t>
      </w:r>
      <w:r>
        <w:rPr>
          <w:rFonts w:ascii="Times New Roman" w:eastAsia="Times New Roman" w:hAnsi="Times New Roman" w:cs="Times New Roman"/>
          <w:sz w:val="28"/>
          <w:szCs w:val="28"/>
          <w:lang w:val="uk-UA" w:eastAsia="ru-RU"/>
        </w:rPr>
        <w:t xml:space="preserve"> </w:t>
      </w:r>
      <w:r w:rsidRPr="00A31758">
        <w:rPr>
          <w:rFonts w:ascii="Times New Roman" w:eastAsia="Times New Roman" w:hAnsi="Times New Roman" w:cs="Times New Roman"/>
          <w:sz w:val="28"/>
          <w:szCs w:val="28"/>
          <w:lang w:val="uk-UA" w:eastAsia="ru-RU"/>
        </w:rPr>
        <w:t>сайті, електронною поштою, по відеозв’язку, по мобільним телефонам. Дана програма є найкращою</w:t>
      </w:r>
      <w:r>
        <w:rPr>
          <w:rFonts w:ascii="Times New Roman" w:eastAsia="Times New Roman" w:hAnsi="Times New Roman" w:cs="Times New Roman"/>
          <w:sz w:val="28"/>
          <w:szCs w:val="28"/>
          <w:lang w:val="uk-UA" w:eastAsia="ru-RU"/>
        </w:rPr>
        <w:t xml:space="preserve"> </w:t>
      </w:r>
      <w:r w:rsidRPr="00A31758">
        <w:rPr>
          <w:rFonts w:ascii="Times New Roman" w:eastAsia="Times New Roman" w:hAnsi="Times New Roman" w:cs="Times New Roman"/>
          <w:sz w:val="28"/>
          <w:szCs w:val="28"/>
          <w:lang w:val="uk-UA" w:eastAsia="ru-RU"/>
        </w:rPr>
        <w:t>безкоштовною CRM-системою, що має всі можливості контролю і аналізу процесу комунікації та</w:t>
      </w:r>
      <w:r>
        <w:rPr>
          <w:rFonts w:ascii="Times New Roman" w:eastAsia="Times New Roman" w:hAnsi="Times New Roman" w:cs="Times New Roman"/>
          <w:sz w:val="28"/>
          <w:szCs w:val="28"/>
          <w:lang w:val="uk-UA" w:eastAsia="ru-RU"/>
        </w:rPr>
        <w:t xml:space="preserve"> </w:t>
      </w:r>
      <w:r w:rsidR="00B12663">
        <w:rPr>
          <w:rFonts w:ascii="Times New Roman" w:eastAsia="Times New Roman" w:hAnsi="Times New Roman" w:cs="Times New Roman"/>
          <w:sz w:val="28"/>
          <w:szCs w:val="28"/>
          <w:lang w:val="uk-UA" w:eastAsia="ru-RU"/>
        </w:rPr>
        <w:t>продажів [24</w:t>
      </w:r>
      <w:r w:rsidRPr="00A31758">
        <w:rPr>
          <w:rFonts w:ascii="Times New Roman" w:eastAsia="Times New Roman" w:hAnsi="Times New Roman" w:cs="Times New Roman"/>
          <w:sz w:val="28"/>
          <w:szCs w:val="28"/>
          <w:lang w:val="uk-UA" w:eastAsia="ru-RU"/>
        </w:rPr>
        <w:t>].</w:t>
      </w:r>
    </w:p>
    <w:p w:rsidR="002F26CE" w:rsidRDefault="002F26CE" w:rsidP="002F26CE">
      <w:pPr>
        <w:spacing w:after="0" w:line="360" w:lineRule="auto"/>
        <w:ind w:firstLine="567"/>
        <w:jc w:val="both"/>
        <w:rPr>
          <w:rFonts w:ascii="Times New Roman" w:eastAsia="Calibri" w:hAnsi="Times New Roman" w:cs="Times New Roman"/>
          <w:sz w:val="28"/>
          <w:szCs w:val="28"/>
          <w:lang w:val="uk-UA"/>
        </w:rPr>
      </w:pPr>
      <w:r w:rsidRPr="00006DD7">
        <w:rPr>
          <w:rFonts w:ascii="Times New Roman" w:eastAsia="Calibri" w:hAnsi="Times New Roman" w:cs="Times New Roman"/>
          <w:sz w:val="28"/>
          <w:szCs w:val="28"/>
          <w:lang w:val="uk-UA"/>
        </w:rPr>
        <w:t>Найпростіший, фактично безкоштовний, але з іншого боку, д</w:t>
      </w:r>
      <w:r>
        <w:rPr>
          <w:rFonts w:ascii="Times New Roman" w:eastAsia="Calibri" w:hAnsi="Times New Roman" w:cs="Times New Roman"/>
          <w:sz w:val="28"/>
          <w:szCs w:val="28"/>
          <w:lang w:val="uk-UA"/>
        </w:rPr>
        <w:t>ійсно інноваційний антикризовим</w:t>
      </w:r>
      <w:r w:rsidRPr="00006DD7">
        <w:rPr>
          <w:rFonts w:ascii="Times New Roman" w:eastAsia="Calibri" w:hAnsi="Times New Roman" w:cs="Times New Roman"/>
          <w:sz w:val="28"/>
          <w:szCs w:val="28"/>
          <w:lang w:val="uk-UA"/>
        </w:rPr>
        <w:t xml:space="preserve"> інструмент, який набирає потужних обертів та може слугувати ефективним інструментом пропаганди, - це соціальні мережі.</w:t>
      </w:r>
      <w:r>
        <w:rPr>
          <w:rFonts w:ascii="Times New Roman" w:eastAsia="Calibri" w:hAnsi="Times New Roman" w:cs="Times New Roman"/>
          <w:sz w:val="28"/>
          <w:szCs w:val="28"/>
          <w:lang w:val="uk-UA"/>
        </w:rPr>
        <w:t xml:space="preserve"> </w:t>
      </w:r>
      <w:r w:rsidRPr="00006DD7">
        <w:rPr>
          <w:rFonts w:ascii="Times New Roman" w:eastAsia="Calibri" w:hAnsi="Times New Roman" w:cs="Times New Roman"/>
          <w:sz w:val="28"/>
          <w:szCs w:val="28"/>
          <w:lang w:val="uk-UA"/>
        </w:rPr>
        <w:t xml:space="preserve">Використання </w:t>
      </w:r>
      <w:r>
        <w:rPr>
          <w:rFonts w:ascii="Times New Roman" w:eastAsia="Calibri" w:hAnsi="Times New Roman" w:cs="Times New Roman"/>
          <w:sz w:val="28"/>
          <w:szCs w:val="28"/>
          <w:lang w:val="uk-UA"/>
        </w:rPr>
        <w:t>такої соціальної</w:t>
      </w:r>
      <w:r w:rsidRPr="00006DD7">
        <w:rPr>
          <w:rFonts w:ascii="Times New Roman" w:eastAsia="Calibri" w:hAnsi="Times New Roman" w:cs="Times New Roman"/>
          <w:sz w:val="28"/>
          <w:szCs w:val="28"/>
          <w:lang w:val="uk-UA"/>
        </w:rPr>
        <w:t xml:space="preserve"> мереж</w:t>
      </w:r>
      <w:r>
        <w:rPr>
          <w:rFonts w:ascii="Times New Roman" w:eastAsia="Calibri" w:hAnsi="Times New Roman" w:cs="Times New Roman"/>
          <w:sz w:val="28"/>
          <w:szCs w:val="28"/>
          <w:lang w:val="uk-UA"/>
        </w:rPr>
        <w:t xml:space="preserve">і як </w:t>
      </w:r>
      <w:r w:rsidRPr="00006DD7">
        <w:rPr>
          <w:rFonts w:ascii="Times New Roman" w:eastAsia="Calibri" w:hAnsi="Times New Roman" w:cs="Times New Roman"/>
          <w:sz w:val="28"/>
          <w:szCs w:val="28"/>
          <w:lang w:val="uk-UA"/>
        </w:rPr>
        <w:t>«</w:t>
      </w:r>
      <w:r w:rsidRPr="00006DD7">
        <w:rPr>
          <w:rFonts w:ascii="Times New Roman" w:eastAsia="Calibri" w:hAnsi="Times New Roman" w:cs="Times New Roman"/>
          <w:sz w:val="28"/>
          <w:szCs w:val="28"/>
          <w:lang w:val="en-US"/>
        </w:rPr>
        <w:t>Facebook</w:t>
      </w:r>
      <w:r>
        <w:rPr>
          <w:rFonts w:ascii="Times New Roman" w:eastAsia="Calibri" w:hAnsi="Times New Roman" w:cs="Times New Roman"/>
          <w:sz w:val="28"/>
          <w:szCs w:val="28"/>
          <w:lang w:val="uk-UA"/>
        </w:rPr>
        <w:t>»</w:t>
      </w:r>
      <w:r w:rsidRPr="00006DD7">
        <w:rPr>
          <w:rFonts w:ascii="Times New Roman" w:eastAsia="Calibri" w:hAnsi="Times New Roman" w:cs="Times New Roman"/>
          <w:sz w:val="28"/>
          <w:szCs w:val="28"/>
          <w:lang w:val="uk-UA"/>
        </w:rPr>
        <w:t xml:space="preserve"> для побудови взаємовідносин з потенційними та вже наявними клієнтами є найпростішим способом формування позитивного іміджу самої кампанії </w:t>
      </w:r>
      <w:r>
        <w:rPr>
          <w:rFonts w:ascii="Times New Roman" w:eastAsia="Calibri" w:hAnsi="Times New Roman" w:cs="Times New Roman"/>
          <w:sz w:val="28"/>
          <w:szCs w:val="28"/>
          <w:lang w:val="uk-UA"/>
        </w:rPr>
        <w:t>та туристичного бренду регіону.</w:t>
      </w:r>
    </w:p>
    <w:p w:rsidR="002F26CE" w:rsidRPr="004F1B2B" w:rsidRDefault="002F26CE" w:rsidP="002F26CE">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006DD7">
        <w:rPr>
          <w:rFonts w:ascii="Times New Roman" w:eastAsia="Calibri" w:hAnsi="Times New Roman" w:cs="Times New Roman"/>
          <w:sz w:val="28"/>
          <w:szCs w:val="28"/>
          <w:lang w:val="uk-UA"/>
        </w:rPr>
        <w:t xml:space="preserve">Шляхом реєстрації відкритих груп, туристичне підприємство, або навіть органи місцевої влади (зацікавлені у залученні відвідувачів) можуть розповісти її учасникам про можливості відпочину на території області чи конкретного району. Натомість учасники групи отримують шанс залишите повідомлення або позитивні (чи негативні) відгуки про подорож. </w:t>
      </w:r>
      <w:r>
        <w:rPr>
          <w:rFonts w:ascii="Times New Roman" w:eastAsia="Calibri" w:hAnsi="Times New Roman" w:cs="Times New Roman"/>
          <w:sz w:val="28"/>
          <w:szCs w:val="28"/>
          <w:lang w:val="uk-UA"/>
        </w:rPr>
        <w:t xml:space="preserve"> І хоча офіційна заборона російських соціальних мереж </w:t>
      </w:r>
      <w:r w:rsidRPr="00006DD7">
        <w:rPr>
          <w:rFonts w:ascii="Times New Roman" w:eastAsia="Calibri" w:hAnsi="Times New Roman" w:cs="Times New Roman"/>
          <w:sz w:val="28"/>
          <w:szCs w:val="28"/>
          <w:lang w:val="uk-UA"/>
        </w:rPr>
        <w:t>«Вконтакте»</w:t>
      </w:r>
      <w:r>
        <w:rPr>
          <w:rFonts w:ascii="Times New Roman" w:eastAsia="Calibri" w:hAnsi="Times New Roman" w:cs="Times New Roman"/>
          <w:sz w:val="28"/>
          <w:szCs w:val="28"/>
          <w:lang w:val="uk-UA"/>
        </w:rPr>
        <w:t xml:space="preserve"> та «Одноклассники» на території України знизила кількість охоплених потенційних споживачів туристичних послуг, та зростаюча популярність соцмережі «</w:t>
      </w:r>
      <w:r w:rsidRPr="00006DD7">
        <w:rPr>
          <w:rFonts w:ascii="Times New Roman" w:eastAsia="Calibri" w:hAnsi="Times New Roman" w:cs="Times New Roman"/>
          <w:sz w:val="28"/>
          <w:szCs w:val="28"/>
          <w:lang w:val="uk-UA"/>
        </w:rPr>
        <w:t>Facebook</w:t>
      </w:r>
      <w:r>
        <w:rPr>
          <w:rFonts w:ascii="Times New Roman" w:eastAsia="Calibri" w:hAnsi="Times New Roman" w:cs="Times New Roman"/>
          <w:sz w:val="28"/>
          <w:szCs w:val="28"/>
          <w:lang w:val="uk-UA"/>
        </w:rPr>
        <w:t>» набирає обертів у розповсюдженні серед українських користувачів  мережі Інтернет. У туристичного підприємства не зареєстровано групи у жодній соціальній мережі, тому даний антикризовий інструмент являється актуальним для створення та користування в сучасних умовах.</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sidRPr="00A31758">
        <w:rPr>
          <w:rFonts w:ascii="Times New Roman" w:eastAsia="Times New Roman" w:hAnsi="Times New Roman" w:cs="Times New Roman"/>
          <w:sz w:val="28"/>
          <w:szCs w:val="28"/>
          <w:lang w:val="uk-UA" w:eastAsia="ru-RU"/>
        </w:rPr>
        <w:t>Сучасний потенційний споживач перш за все перед тим як здійснити покупку</w:t>
      </w:r>
      <w:r>
        <w:rPr>
          <w:rFonts w:ascii="Times New Roman" w:eastAsia="Times New Roman" w:hAnsi="Times New Roman" w:cs="Times New Roman"/>
          <w:sz w:val="28"/>
          <w:szCs w:val="28"/>
          <w:lang w:val="uk-UA" w:eastAsia="ru-RU"/>
        </w:rPr>
        <w:t xml:space="preserve"> </w:t>
      </w:r>
      <w:r w:rsidRPr="00A31758">
        <w:rPr>
          <w:rFonts w:ascii="Times New Roman" w:eastAsia="Times New Roman" w:hAnsi="Times New Roman" w:cs="Times New Roman"/>
          <w:sz w:val="28"/>
          <w:szCs w:val="28"/>
          <w:lang w:val="uk-UA" w:eastAsia="ru-RU"/>
        </w:rPr>
        <w:t>чи то товару чи будь-якої послуги обов’язково користується мережею Інтернет, а саме здійснює моніторинг веб-сайтів, з метою аналізу всіх можливостей</w:t>
      </w:r>
      <w:r>
        <w:rPr>
          <w:rFonts w:ascii="Times New Roman" w:eastAsia="Times New Roman" w:hAnsi="Times New Roman" w:cs="Times New Roman"/>
          <w:sz w:val="28"/>
          <w:szCs w:val="28"/>
          <w:lang w:val="uk-UA" w:eastAsia="ru-RU"/>
        </w:rPr>
        <w:t xml:space="preserve"> </w:t>
      </w:r>
      <w:r w:rsidRPr="00A31758">
        <w:rPr>
          <w:rFonts w:ascii="Times New Roman" w:eastAsia="Times New Roman" w:hAnsi="Times New Roman" w:cs="Times New Roman"/>
          <w:sz w:val="28"/>
          <w:szCs w:val="28"/>
          <w:lang w:val="uk-UA" w:eastAsia="ru-RU"/>
        </w:rPr>
        <w:t>та пропозицій, які є на сьогоднішній день. Тому одним із напрямів підвищення ефективності управління діяльністю та конкурентоспроможністю підприємств туристичної галузі є наявність зрозумілого,</w:t>
      </w:r>
      <w:r>
        <w:rPr>
          <w:rFonts w:ascii="Times New Roman" w:eastAsia="Times New Roman" w:hAnsi="Times New Roman" w:cs="Times New Roman"/>
          <w:sz w:val="28"/>
          <w:szCs w:val="28"/>
          <w:lang w:val="uk-UA" w:eastAsia="ru-RU"/>
        </w:rPr>
        <w:t xml:space="preserve"> </w:t>
      </w:r>
      <w:r w:rsidRPr="00A31758">
        <w:rPr>
          <w:rFonts w:ascii="Times New Roman" w:eastAsia="Times New Roman" w:hAnsi="Times New Roman" w:cs="Times New Roman"/>
          <w:sz w:val="28"/>
          <w:szCs w:val="28"/>
          <w:lang w:val="uk-UA" w:eastAsia="ru-RU"/>
        </w:rPr>
        <w:t>цікавого веб-сайту з релевантною інформацією щодо до можливостей як бюджетного так і елітного відпочинку всередині регіону і за його межами. Більшість туристичних агентств в Луганській області не</w:t>
      </w:r>
      <w:r>
        <w:rPr>
          <w:rFonts w:ascii="Times New Roman" w:eastAsia="Times New Roman" w:hAnsi="Times New Roman" w:cs="Times New Roman"/>
          <w:sz w:val="28"/>
          <w:szCs w:val="28"/>
          <w:lang w:val="uk-UA" w:eastAsia="ru-RU"/>
        </w:rPr>
        <w:t xml:space="preserve"> </w:t>
      </w:r>
      <w:r w:rsidRPr="00A31758">
        <w:rPr>
          <w:rFonts w:ascii="Times New Roman" w:eastAsia="Times New Roman" w:hAnsi="Times New Roman" w:cs="Times New Roman"/>
          <w:sz w:val="28"/>
          <w:szCs w:val="28"/>
          <w:lang w:val="uk-UA" w:eastAsia="ru-RU"/>
        </w:rPr>
        <w:t>мають навіть в</w:t>
      </w:r>
      <w:r>
        <w:rPr>
          <w:rFonts w:ascii="Times New Roman" w:eastAsia="Times New Roman" w:hAnsi="Times New Roman" w:cs="Times New Roman"/>
          <w:sz w:val="28"/>
          <w:szCs w:val="28"/>
          <w:lang w:val="uk-UA" w:eastAsia="ru-RU"/>
        </w:rPr>
        <w:t xml:space="preserve">ласного сайту. Такою «розкішшю» </w:t>
      </w:r>
      <w:r w:rsidRPr="00A31758">
        <w:rPr>
          <w:rFonts w:ascii="Times New Roman" w:eastAsia="Times New Roman" w:hAnsi="Times New Roman" w:cs="Times New Roman"/>
          <w:sz w:val="28"/>
          <w:szCs w:val="28"/>
          <w:lang w:val="uk-UA" w:eastAsia="ru-RU"/>
        </w:rPr>
        <w:t>володіють лише д</w:t>
      </w:r>
      <w:r>
        <w:rPr>
          <w:rFonts w:ascii="Times New Roman" w:eastAsia="Times New Roman" w:hAnsi="Times New Roman" w:cs="Times New Roman"/>
          <w:sz w:val="28"/>
          <w:szCs w:val="28"/>
          <w:lang w:val="uk-UA" w:eastAsia="ru-RU"/>
        </w:rPr>
        <w:t xml:space="preserve">еякі туристичні фірми, такі як: </w:t>
      </w:r>
      <w:r w:rsidRPr="00A31758">
        <w:rPr>
          <w:rFonts w:ascii="Times New Roman" w:eastAsia="Times New Roman" w:hAnsi="Times New Roman" w:cs="Times New Roman"/>
          <w:sz w:val="28"/>
          <w:szCs w:val="28"/>
          <w:lang w:val="uk-UA" w:eastAsia="ru-RU"/>
        </w:rPr>
        <w:t xml:space="preserve">«Simon tour», </w:t>
      </w:r>
      <w:r>
        <w:rPr>
          <w:rFonts w:ascii="Times New Roman" w:eastAsia="Times New Roman" w:hAnsi="Times New Roman" w:cs="Times New Roman"/>
          <w:sz w:val="28"/>
          <w:szCs w:val="28"/>
          <w:lang w:val="uk-UA" w:eastAsia="ru-RU"/>
        </w:rPr>
        <w:t>«Лидер», «Наши путешествия», «</w:t>
      </w:r>
      <w:r w:rsidRPr="00252C9B">
        <w:rPr>
          <w:rFonts w:ascii="Times New Roman" w:eastAsia="Times New Roman" w:hAnsi="Times New Roman" w:cs="Times New Roman"/>
          <w:sz w:val="28"/>
          <w:szCs w:val="28"/>
          <w:lang w:val="uk-UA" w:eastAsia="ru-RU"/>
        </w:rPr>
        <w:t>ИНТЕРПАК</w:t>
      </w:r>
      <w:r w:rsidRPr="00A31758">
        <w:rPr>
          <w:rFonts w:ascii="Times New Roman" w:eastAsia="Times New Roman" w:hAnsi="Times New Roman" w:cs="Times New Roman"/>
          <w:sz w:val="28"/>
          <w:szCs w:val="28"/>
          <w:lang w:val="uk-UA" w:eastAsia="ru-RU"/>
        </w:rPr>
        <w:t xml:space="preserve">» в (м. Сєвєродонецьк), </w:t>
      </w:r>
      <w:r>
        <w:rPr>
          <w:rFonts w:ascii="Times New Roman" w:eastAsia="Times New Roman" w:hAnsi="Times New Roman" w:cs="Times New Roman"/>
          <w:sz w:val="28"/>
          <w:szCs w:val="28"/>
          <w:lang w:val="uk-UA" w:eastAsia="ru-RU"/>
        </w:rPr>
        <w:t xml:space="preserve"> в тому числі «Телемак»</w:t>
      </w:r>
      <w:r w:rsidR="00B12663">
        <w:rPr>
          <w:rFonts w:ascii="Times New Roman" w:eastAsia="Times New Roman" w:hAnsi="Times New Roman" w:cs="Times New Roman"/>
          <w:sz w:val="28"/>
          <w:szCs w:val="28"/>
          <w:lang w:val="uk-UA" w:eastAsia="ru-RU"/>
        </w:rPr>
        <w:t xml:space="preserve"> [91</w:t>
      </w:r>
      <w:r w:rsidRPr="00A31758">
        <w:rPr>
          <w:rFonts w:ascii="Times New Roman" w:eastAsia="Times New Roman" w:hAnsi="Times New Roman" w:cs="Times New Roman"/>
          <w:sz w:val="28"/>
          <w:szCs w:val="28"/>
          <w:lang w:val="uk-UA" w:eastAsia="ru-RU"/>
        </w:rPr>
        <w:t xml:space="preserve">]. </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sidRPr="00F278C5">
        <w:rPr>
          <w:rFonts w:ascii="Times New Roman" w:eastAsia="Times New Roman" w:hAnsi="Times New Roman" w:cs="Times New Roman"/>
          <w:sz w:val="28"/>
          <w:szCs w:val="28"/>
          <w:lang w:val="uk-UA" w:eastAsia="ru-RU"/>
        </w:rPr>
        <w:t>Тому наступним антикризовим заходом є удосконалення сайту туристичного підприємства «Телемак». Адже проаналізувавши сайти вищезазначених туристичних агентств, можна зробити висновок, що найцікавіший та найзручніший у користуванні сайт у  турагенства «Наши путешествия», а на четвертому (передостанньому) місці за цими критеріями сайт у турагенства «Телемак». Основними недоліками у роботі сайті є: відсутність інформації у деяких розділах сайту</w:t>
      </w:r>
      <w:r>
        <w:rPr>
          <w:rFonts w:ascii="Times New Roman" w:eastAsia="Times New Roman" w:hAnsi="Times New Roman" w:cs="Times New Roman"/>
          <w:sz w:val="28"/>
          <w:szCs w:val="28"/>
          <w:lang w:val="uk-UA" w:eastAsia="ru-RU"/>
        </w:rPr>
        <w:t xml:space="preserve"> («</w:t>
      </w:r>
      <w:r w:rsidRPr="00F278C5">
        <w:rPr>
          <w:rFonts w:ascii="Times New Roman" w:eastAsia="Times New Roman" w:hAnsi="Times New Roman" w:cs="Times New Roman"/>
          <w:sz w:val="28"/>
          <w:szCs w:val="28"/>
          <w:lang w:val="uk-UA" w:eastAsia="ru-RU"/>
        </w:rPr>
        <w:t>ТРЕВЕЛSIM</w:t>
      </w:r>
      <w:r>
        <w:rPr>
          <w:rFonts w:ascii="Times New Roman" w:eastAsia="Times New Roman" w:hAnsi="Times New Roman" w:cs="Times New Roman"/>
          <w:sz w:val="28"/>
          <w:szCs w:val="28"/>
          <w:lang w:val="uk-UA" w:eastAsia="ru-RU"/>
        </w:rPr>
        <w:t>», «</w:t>
      </w:r>
      <w:r w:rsidRPr="00F278C5">
        <w:rPr>
          <w:rFonts w:ascii="Times New Roman" w:eastAsia="Times New Roman" w:hAnsi="Times New Roman" w:cs="Times New Roman"/>
          <w:sz w:val="28"/>
          <w:szCs w:val="28"/>
          <w:lang w:val="uk-UA" w:eastAsia="ru-RU"/>
        </w:rPr>
        <w:t>Страхование</w:t>
      </w:r>
      <w:r>
        <w:rPr>
          <w:rFonts w:ascii="Times New Roman" w:eastAsia="Times New Roman" w:hAnsi="Times New Roman" w:cs="Times New Roman"/>
          <w:sz w:val="28"/>
          <w:szCs w:val="28"/>
          <w:lang w:val="uk-UA" w:eastAsia="ru-RU"/>
        </w:rPr>
        <w:t>», «Оформление виз», наприкінці 2017 року було запущено пошукову систему для замовлення авіаквитків)</w:t>
      </w:r>
      <w:r w:rsidR="00B12663">
        <w:rPr>
          <w:rFonts w:ascii="Times New Roman" w:eastAsia="Times New Roman" w:hAnsi="Times New Roman" w:cs="Times New Roman"/>
          <w:sz w:val="28"/>
          <w:szCs w:val="28"/>
          <w:lang w:val="uk-UA" w:eastAsia="ru-RU"/>
        </w:rPr>
        <w:t xml:space="preserve">; </w:t>
      </w:r>
      <w:r w:rsidRPr="00F278C5">
        <w:rPr>
          <w:rFonts w:ascii="Times New Roman" w:eastAsia="Times New Roman" w:hAnsi="Times New Roman" w:cs="Times New Roman"/>
          <w:sz w:val="28"/>
          <w:szCs w:val="28"/>
          <w:lang w:val="uk-UA" w:eastAsia="ru-RU"/>
        </w:rPr>
        <w:t>несвоєчасне оновлення</w:t>
      </w:r>
      <w:r>
        <w:rPr>
          <w:rFonts w:ascii="Times New Roman" w:eastAsia="Times New Roman" w:hAnsi="Times New Roman" w:cs="Times New Roman"/>
          <w:sz w:val="28"/>
          <w:szCs w:val="28"/>
          <w:lang w:val="uk-UA" w:eastAsia="ru-RU"/>
        </w:rPr>
        <w:t xml:space="preserve"> актуальної інформації щодо турів; відсутність інформації про туристично-рекреаційні послуги, які надаються підприємствами туристичної галузі Луганської області, а також про туристичні ресурси регіону</w:t>
      </w:r>
      <w:r w:rsidR="00B12663" w:rsidRPr="00B12663">
        <w:rPr>
          <w:rFonts w:ascii="Times New Roman" w:eastAsia="Times New Roman" w:hAnsi="Times New Roman" w:cs="Times New Roman"/>
          <w:sz w:val="28"/>
          <w:szCs w:val="28"/>
          <w:lang w:val="uk-UA" w:eastAsia="ru-RU"/>
        </w:rPr>
        <w:t xml:space="preserve"> [</w:t>
      </w:r>
      <w:r w:rsidR="00B12663">
        <w:rPr>
          <w:rFonts w:ascii="Times New Roman" w:eastAsia="Times New Roman" w:hAnsi="Times New Roman" w:cs="Times New Roman"/>
          <w:sz w:val="28"/>
          <w:szCs w:val="28"/>
          <w:lang w:val="uk-UA" w:eastAsia="ru-RU"/>
        </w:rPr>
        <w:t>93</w:t>
      </w:r>
      <w:r w:rsidR="00B12663" w:rsidRPr="00B1266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278C5">
        <w:rPr>
          <w:rFonts w:ascii="Times New Roman" w:eastAsia="Times New Roman" w:hAnsi="Times New Roman" w:cs="Times New Roman"/>
          <w:sz w:val="28"/>
          <w:szCs w:val="28"/>
          <w:lang w:val="uk-UA" w:eastAsia="ru-RU"/>
        </w:rPr>
        <w:t xml:space="preserve">Звичайно, всі турагенства працюють з провідними туроператорами, на сайти яких завжди є можливість зайти, маючи лише доступ до мережі Інтернет, але на даних сайтах не має жодної інформації про туристичний потенціал та можливості відпочинку на Луганщині. </w:t>
      </w:r>
      <w:r>
        <w:rPr>
          <w:rFonts w:ascii="Times New Roman" w:eastAsia="Times New Roman" w:hAnsi="Times New Roman" w:cs="Times New Roman"/>
          <w:sz w:val="28"/>
          <w:szCs w:val="28"/>
          <w:lang w:val="uk-UA" w:eastAsia="ru-RU"/>
        </w:rPr>
        <w:t xml:space="preserve">Тому удосконалення сайту, своєчасне оновлення та розміщення актуальної інформації щодо пропонованих послуг, як інструмент антикризового управління, допоможе у залученні нових потенційних туристів. </w:t>
      </w:r>
    </w:p>
    <w:p w:rsidR="002F26CE" w:rsidRDefault="002F26CE" w:rsidP="002F26CE">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До антикризових заходів, завдяки яким стане можливим популяризація та розвиток туризму в Луганській області відносяться:</w:t>
      </w:r>
      <w:r w:rsidRPr="00D769A7">
        <w:t xml:space="preserve"> </w:t>
      </w:r>
      <w:r w:rsidRPr="00D769A7">
        <w:rPr>
          <w:rFonts w:ascii="Times New Roman" w:eastAsia="Calibri" w:hAnsi="Times New Roman" w:cs="Times New Roman"/>
          <w:sz w:val="28"/>
          <w:szCs w:val="28"/>
          <w:lang w:val="uk-UA" w:eastAsia="ru-RU"/>
        </w:rPr>
        <w:t>підготовка заявок та участь у різноманітних грантових схемах;</w:t>
      </w:r>
      <w:r>
        <w:rPr>
          <w:rFonts w:ascii="Times New Roman" w:eastAsia="Calibri" w:hAnsi="Times New Roman" w:cs="Times New Roman"/>
          <w:sz w:val="28"/>
          <w:szCs w:val="28"/>
          <w:lang w:val="uk-UA" w:eastAsia="ru-RU"/>
        </w:rPr>
        <w:t xml:space="preserve"> п</w:t>
      </w:r>
      <w:r w:rsidRPr="00066D16">
        <w:rPr>
          <w:rFonts w:ascii="Times New Roman" w:eastAsia="Calibri" w:hAnsi="Times New Roman" w:cs="Times New Roman"/>
          <w:sz w:val="28"/>
          <w:szCs w:val="28"/>
          <w:lang w:val="uk-UA" w:eastAsia="ru-RU"/>
        </w:rPr>
        <w:t>опуляризація туризму в регіоні шляхом участі у міжрегіональних заходах (виставках, форумах)</w:t>
      </w:r>
      <w:r>
        <w:rPr>
          <w:rFonts w:ascii="Times New Roman" w:eastAsia="Calibri" w:hAnsi="Times New Roman" w:cs="Times New Roman"/>
          <w:sz w:val="28"/>
          <w:szCs w:val="28"/>
          <w:lang w:val="uk-UA" w:eastAsia="ru-RU"/>
        </w:rPr>
        <w:t>; с</w:t>
      </w:r>
      <w:r w:rsidRPr="00066D16">
        <w:rPr>
          <w:rFonts w:ascii="Times New Roman" w:eastAsia="Calibri" w:hAnsi="Times New Roman" w:cs="Times New Roman"/>
          <w:sz w:val="28"/>
          <w:szCs w:val="28"/>
          <w:lang w:val="uk-UA" w:eastAsia="ru-RU"/>
        </w:rPr>
        <w:t>півпраця з санаторно-курортними, торгово-розважальними, освітньо- культурними закладами та туристичними базами Луганської області</w:t>
      </w:r>
      <w:r>
        <w:rPr>
          <w:rFonts w:ascii="Times New Roman" w:eastAsia="Calibri" w:hAnsi="Times New Roman" w:cs="Times New Roman"/>
          <w:sz w:val="28"/>
          <w:szCs w:val="28"/>
          <w:lang w:val="uk-UA" w:eastAsia="ru-RU"/>
        </w:rPr>
        <w:t xml:space="preserve">; </w:t>
      </w:r>
      <w:r w:rsidRPr="00D769A7">
        <w:rPr>
          <w:rFonts w:ascii="Times New Roman" w:eastAsia="Calibri" w:hAnsi="Times New Roman" w:cs="Times New Roman"/>
          <w:sz w:val="28"/>
          <w:szCs w:val="28"/>
          <w:lang w:val="uk-UA" w:eastAsia="ru-RU"/>
        </w:rPr>
        <w:t>Розробка регіональних екскурсій, туристичних маршрутів по Луганській області</w:t>
      </w:r>
      <w:r w:rsidR="0005255E" w:rsidRPr="0005255E">
        <w:rPr>
          <w:rFonts w:ascii="Times New Roman" w:eastAsia="Calibri" w:hAnsi="Times New Roman" w:cs="Times New Roman"/>
          <w:sz w:val="28"/>
          <w:szCs w:val="28"/>
          <w:lang w:eastAsia="ru-RU"/>
        </w:rPr>
        <w:t xml:space="preserve"> [</w:t>
      </w:r>
      <w:r w:rsidR="0005255E">
        <w:rPr>
          <w:rFonts w:ascii="Times New Roman" w:eastAsia="Calibri" w:hAnsi="Times New Roman" w:cs="Times New Roman"/>
          <w:sz w:val="28"/>
          <w:szCs w:val="28"/>
          <w:lang w:val="uk-UA" w:eastAsia="ru-RU"/>
        </w:rPr>
        <w:t>25</w:t>
      </w:r>
      <w:r w:rsidR="0005255E" w:rsidRPr="0005255E">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uk-UA" w:eastAsia="ru-RU"/>
        </w:rPr>
        <w:t>.</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Перший антикризовий захід –</w:t>
      </w:r>
      <w:r w:rsidRPr="00D769A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це </w:t>
      </w:r>
      <w:r w:rsidRPr="00D769A7">
        <w:rPr>
          <w:rFonts w:ascii="Times New Roman" w:eastAsia="Times New Roman" w:hAnsi="Times New Roman" w:cs="Times New Roman"/>
          <w:sz w:val="28"/>
          <w:szCs w:val="28"/>
          <w:lang w:val="uk-UA" w:eastAsia="ru-RU"/>
        </w:rPr>
        <w:t>підготовка заявок та участь у різноманітних грантових схемах для реалізації різноманітних проектів по відновленню депресивних території та поновленню тури</w:t>
      </w:r>
      <w:r w:rsidR="00B12663">
        <w:rPr>
          <w:rFonts w:ascii="Times New Roman" w:eastAsia="Times New Roman" w:hAnsi="Times New Roman" w:cs="Times New Roman"/>
          <w:sz w:val="28"/>
          <w:szCs w:val="28"/>
          <w:lang w:val="uk-UA" w:eastAsia="ru-RU"/>
        </w:rPr>
        <w:t>стичної інфраструктури регіону.</w:t>
      </w:r>
      <w:r w:rsidR="00B12663" w:rsidRPr="00B12663">
        <w:rPr>
          <w:rFonts w:ascii="Times New Roman" w:eastAsia="Times New Roman" w:hAnsi="Times New Roman" w:cs="Times New Roman"/>
          <w:sz w:val="28"/>
          <w:szCs w:val="28"/>
          <w:lang w:eastAsia="ru-RU"/>
        </w:rPr>
        <w:t xml:space="preserve"> </w:t>
      </w:r>
      <w:r w:rsidRPr="00D769A7">
        <w:rPr>
          <w:rFonts w:ascii="Times New Roman" w:eastAsia="Times New Roman" w:hAnsi="Times New Roman" w:cs="Times New Roman"/>
          <w:sz w:val="28"/>
          <w:szCs w:val="28"/>
          <w:lang w:val="uk-UA" w:eastAsia="ru-RU"/>
        </w:rPr>
        <w:t xml:space="preserve">Участь таких конкурсах проектів – безкоштовна, а перемога – це можливість покращити умови надання, або сам пропонований туристичний продукт. Робота з Міжнародними донорами завжди широко висвітлюється у ЗМІ, а перемога вашого туристичного підприємства – це зароблений позитивний гулвілл, який працюватиме на успіх самої </w:t>
      </w:r>
      <w:r>
        <w:rPr>
          <w:rFonts w:ascii="Times New Roman" w:eastAsia="Times New Roman" w:hAnsi="Times New Roman" w:cs="Times New Roman"/>
          <w:sz w:val="28"/>
          <w:szCs w:val="28"/>
          <w:lang w:val="uk-UA" w:eastAsia="ru-RU"/>
        </w:rPr>
        <w:t xml:space="preserve">туристичної </w:t>
      </w:r>
      <w:r w:rsidRPr="00D769A7">
        <w:rPr>
          <w:rFonts w:ascii="Times New Roman" w:eastAsia="Times New Roman" w:hAnsi="Times New Roman" w:cs="Times New Roman"/>
          <w:sz w:val="28"/>
          <w:szCs w:val="28"/>
          <w:lang w:val="uk-UA" w:eastAsia="ru-RU"/>
        </w:rPr>
        <w:t xml:space="preserve">кампанії </w:t>
      </w:r>
      <w:r>
        <w:rPr>
          <w:rFonts w:ascii="Times New Roman" w:eastAsia="Times New Roman" w:hAnsi="Times New Roman" w:cs="Times New Roman"/>
          <w:sz w:val="28"/>
          <w:szCs w:val="28"/>
          <w:lang w:val="uk-UA" w:eastAsia="ru-RU"/>
        </w:rPr>
        <w:t xml:space="preserve"> «Телемак» </w:t>
      </w:r>
      <w:r w:rsidRPr="00D769A7">
        <w:rPr>
          <w:rFonts w:ascii="Times New Roman" w:eastAsia="Times New Roman" w:hAnsi="Times New Roman" w:cs="Times New Roman"/>
          <w:sz w:val="28"/>
          <w:szCs w:val="28"/>
          <w:lang w:val="uk-UA" w:eastAsia="ru-RU"/>
        </w:rPr>
        <w:t xml:space="preserve">та регіону </w:t>
      </w:r>
      <w:r>
        <w:rPr>
          <w:rFonts w:ascii="Times New Roman" w:eastAsia="Times New Roman" w:hAnsi="Times New Roman" w:cs="Times New Roman"/>
          <w:sz w:val="28"/>
          <w:szCs w:val="28"/>
          <w:lang w:val="uk-UA" w:eastAsia="ru-RU"/>
        </w:rPr>
        <w:t>в</w:t>
      </w:r>
      <w:r w:rsidRPr="00D769A7">
        <w:rPr>
          <w:rFonts w:ascii="Times New Roman" w:eastAsia="Times New Roman" w:hAnsi="Times New Roman" w:cs="Times New Roman"/>
          <w:sz w:val="28"/>
          <w:szCs w:val="28"/>
          <w:lang w:val="uk-UA" w:eastAsia="ru-RU"/>
        </w:rPr>
        <w:t>цілому.</w:t>
      </w:r>
    </w:p>
    <w:p w:rsidR="002F26CE"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Другий антикризовий захід – це </w:t>
      </w:r>
      <w:r w:rsidRPr="00D769A7">
        <w:rPr>
          <w:rFonts w:ascii="Times New Roman" w:eastAsia="Times New Roman" w:hAnsi="Times New Roman" w:cs="Times New Roman"/>
          <w:sz w:val="28"/>
          <w:szCs w:val="28"/>
          <w:lang w:val="uk-UA" w:eastAsia="ru-RU"/>
        </w:rPr>
        <w:t>участь власників або керівників туристичних об’єктів області у різноманітних конференцій, зустрічах, зборах, що напряму не присвячені проблемам туристичної галузі. Між тим активна позиція керівництва підприємств туризму або туристичної інфраструктури стане опосередкованою рекламою, що, з одного боку, дозволить поінформувати мешканців області та інших регіонів про туристичні можливості території, а з іншого – дозволить зекономити на рекламних витратах.</w:t>
      </w:r>
      <w:r>
        <w:rPr>
          <w:rFonts w:ascii="Times New Roman" w:eastAsia="Times New Roman" w:hAnsi="Times New Roman" w:cs="Times New Roman"/>
          <w:sz w:val="28"/>
          <w:szCs w:val="28"/>
          <w:lang w:val="uk-UA" w:eastAsia="ru-RU"/>
        </w:rPr>
        <w:t xml:space="preserve"> Даний захід є простим, але ефективним антикризовим заходом для туристичного підприємства «Телемак».</w:t>
      </w:r>
    </w:p>
    <w:p w:rsidR="002F26CE" w:rsidRDefault="002F26CE" w:rsidP="002F26CE">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С</w:t>
      </w:r>
      <w:r w:rsidRPr="00066D16">
        <w:rPr>
          <w:rFonts w:ascii="Times New Roman" w:eastAsia="Calibri" w:hAnsi="Times New Roman" w:cs="Times New Roman"/>
          <w:sz w:val="28"/>
          <w:szCs w:val="28"/>
          <w:lang w:val="uk-UA" w:eastAsia="ru-RU"/>
        </w:rPr>
        <w:t>півпраця з санаторно-курортними, торгово-розважальними, освітньо- культурними закладами та туристичними базами Луганської області</w:t>
      </w:r>
      <w:r>
        <w:rPr>
          <w:rFonts w:ascii="Times New Roman" w:eastAsia="Calibri" w:hAnsi="Times New Roman" w:cs="Times New Roman"/>
          <w:sz w:val="28"/>
          <w:szCs w:val="28"/>
          <w:lang w:val="uk-UA" w:eastAsia="ru-RU"/>
        </w:rPr>
        <w:t xml:space="preserve"> виступає третім, але найголовнішим антикризовим заходом. Адже завдяки співпраці всіх суб</w:t>
      </w:r>
      <w:r w:rsidRPr="00250B2D">
        <w:rPr>
          <w:rFonts w:ascii="Times New Roman" w:eastAsia="Calibri" w:hAnsi="Times New Roman" w:cs="Times New Roman"/>
          <w:sz w:val="28"/>
          <w:szCs w:val="28"/>
          <w:lang w:val="uk-UA" w:eastAsia="ru-RU"/>
        </w:rPr>
        <w:t>’</w:t>
      </w:r>
      <w:r>
        <w:rPr>
          <w:rFonts w:ascii="Times New Roman" w:eastAsia="Calibri" w:hAnsi="Times New Roman" w:cs="Times New Roman"/>
          <w:sz w:val="28"/>
          <w:szCs w:val="28"/>
          <w:lang w:val="uk-UA" w:eastAsia="ru-RU"/>
        </w:rPr>
        <w:t xml:space="preserve">єктів туристичної діяльності,  а також підприємств  закладів, які надають супутні послуги стане можливим покращення сучасного стану розвитку туризму в регіоні. </w:t>
      </w:r>
    </w:p>
    <w:p w:rsidR="002F26CE" w:rsidRDefault="002F26CE" w:rsidP="002F26CE">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Як зазначалося вище, на сайтах жодного туристичного агентства в м. Сєвєродонецьк не представлено туристичні послуги,які надаються в Луганській області. Так, наприклад, на території області діють три санаторно-курортні заклади, які надають якісні профілактично-лікувальні послуги на високому рівні. Це такі заклади як ЧП «Водолікарня» в м. Старобільськ та ТОВ «Новопсковський санаторій «Перлина» в смт Новопсков. Реалізація путівок на лікування в санаторії регіону покращить фінансову ефективність діяльності «Телемак», за рахунок залучення нового сегменту споживачів і відсутності конкуренції серед регіональних туристичних підприємств, а також популяризувати та розрекламувати можливості відпочинку та лікування в Луганській області. </w:t>
      </w:r>
    </w:p>
    <w:p w:rsidR="002F26CE" w:rsidRPr="00F278C5" w:rsidRDefault="002F26CE" w:rsidP="002F26C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eastAsia="ru-RU"/>
        </w:rPr>
        <w:t xml:space="preserve"> Керівництву туристичного агентства «Телемак» необхідно налагодити контакт з представниками </w:t>
      </w:r>
      <w:r w:rsidRPr="00066D16">
        <w:rPr>
          <w:rFonts w:ascii="Times New Roman" w:eastAsia="Calibri" w:hAnsi="Times New Roman" w:cs="Times New Roman"/>
          <w:sz w:val="28"/>
          <w:szCs w:val="28"/>
          <w:lang w:val="uk-UA" w:eastAsia="ru-RU"/>
        </w:rPr>
        <w:t>торгово</w:t>
      </w:r>
      <w:r>
        <w:rPr>
          <w:rFonts w:ascii="Times New Roman" w:eastAsia="Calibri" w:hAnsi="Times New Roman" w:cs="Times New Roman"/>
          <w:sz w:val="28"/>
          <w:szCs w:val="28"/>
          <w:lang w:val="uk-UA" w:eastAsia="ru-RU"/>
        </w:rPr>
        <w:t>-розважальних, освітньо-культурних закладів, туристичних баз</w:t>
      </w:r>
      <w:r w:rsidRPr="00066D16">
        <w:rPr>
          <w:rFonts w:ascii="Times New Roman" w:eastAsia="Calibri" w:hAnsi="Times New Roman" w:cs="Times New Roman"/>
          <w:sz w:val="28"/>
          <w:szCs w:val="28"/>
          <w:lang w:val="uk-UA" w:eastAsia="ru-RU"/>
        </w:rPr>
        <w:t xml:space="preserve"> Луганської області</w:t>
      </w:r>
      <w:r>
        <w:rPr>
          <w:rFonts w:ascii="Times New Roman" w:eastAsia="Calibri" w:hAnsi="Times New Roman" w:cs="Times New Roman"/>
          <w:sz w:val="28"/>
          <w:szCs w:val="28"/>
          <w:lang w:val="uk-UA" w:eastAsia="ru-RU"/>
        </w:rPr>
        <w:t xml:space="preserve"> для співпраці при розробці екскурсій та туристичних маршрутів. Адже цей сегмент туристичної та екскурсійної діяльності не розвинений в регіоні і тому відсутність конкуренції відкриває великі можливості для організації туризму в регіоні. З цього антикризового заходу астматично випливає необхідність останнього заходу антикризового управління - р</w:t>
      </w:r>
      <w:r w:rsidRPr="00445AD2">
        <w:rPr>
          <w:rFonts w:ascii="Times New Roman" w:eastAsia="Calibri" w:hAnsi="Times New Roman" w:cs="Times New Roman"/>
          <w:sz w:val="28"/>
          <w:szCs w:val="28"/>
          <w:lang w:val="uk-UA" w:eastAsia="ru-RU"/>
        </w:rPr>
        <w:t>озробка регіональних екскурсій, туристичних маршрутів по Луганській області</w:t>
      </w:r>
      <w:r>
        <w:rPr>
          <w:rFonts w:ascii="Times New Roman" w:eastAsia="Calibri" w:hAnsi="Times New Roman" w:cs="Times New Roman"/>
          <w:sz w:val="28"/>
          <w:szCs w:val="28"/>
          <w:lang w:val="uk-UA" w:eastAsia="ru-RU"/>
        </w:rPr>
        <w:t>.</w:t>
      </w:r>
    </w:p>
    <w:p w:rsidR="0062381A" w:rsidRPr="0062381A" w:rsidRDefault="0062381A" w:rsidP="0062381A">
      <w:pPr>
        <w:spacing w:after="0" w:line="360" w:lineRule="auto"/>
        <w:ind w:firstLine="708"/>
        <w:jc w:val="both"/>
        <w:rPr>
          <w:rFonts w:ascii="Times New Roman" w:eastAsia="Calibri" w:hAnsi="Times New Roman" w:cs="Times New Roman"/>
          <w:sz w:val="28"/>
          <w:szCs w:val="28"/>
          <w:lang w:val="uk-UA" w:eastAsia="ru-RU"/>
        </w:rPr>
      </w:pPr>
      <w:r w:rsidRPr="0062381A">
        <w:rPr>
          <w:rFonts w:ascii="Times New Roman" w:eastAsia="Calibri" w:hAnsi="Times New Roman" w:cs="Times New Roman"/>
          <w:sz w:val="28"/>
          <w:szCs w:val="28"/>
          <w:lang w:val="uk-UA" w:eastAsia="ru-RU"/>
        </w:rPr>
        <w:t>Сьогоднішньої метою здійснення успішної економічної діяльності туристичними підп</w:t>
      </w:r>
      <w:r>
        <w:rPr>
          <w:rFonts w:ascii="Times New Roman" w:eastAsia="Calibri" w:hAnsi="Times New Roman" w:cs="Times New Roman"/>
          <w:sz w:val="28"/>
          <w:szCs w:val="28"/>
          <w:lang w:val="uk-UA" w:eastAsia="ru-RU"/>
        </w:rPr>
        <w:t>риємствами виступає пошук малоза</w:t>
      </w:r>
      <w:r w:rsidRPr="0062381A">
        <w:rPr>
          <w:rFonts w:ascii="Times New Roman" w:eastAsia="Calibri" w:hAnsi="Times New Roman" w:cs="Times New Roman"/>
          <w:sz w:val="28"/>
          <w:szCs w:val="28"/>
          <w:lang w:val="uk-UA" w:eastAsia="ru-RU"/>
        </w:rPr>
        <w:t xml:space="preserve">тратних або навіть </w:t>
      </w:r>
      <w:r w:rsidR="00701612">
        <w:rPr>
          <w:rFonts w:ascii="Times New Roman" w:eastAsia="Calibri" w:hAnsi="Times New Roman" w:cs="Times New Roman"/>
          <w:sz w:val="28"/>
          <w:szCs w:val="28"/>
          <w:lang w:val="uk-UA" w:eastAsia="ru-RU"/>
        </w:rPr>
        <w:t>безкоштовних антикризових інструментів</w:t>
      </w:r>
      <w:r w:rsidRPr="0062381A">
        <w:rPr>
          <w:rFonts w:ascii="Times New Roman" w:eastAsia="Calibri" w:hAnsi="Times New Roman" w:cs="Times New Roman"/>
          <w:sz w:val="28"/>
          <w:szCs w:val="28"/>
          <w:lang w:val="uk-UA" w:eastAsia="ru-RU"/>
        </w:rPr>
        <w:t>. Такими інструментами можуть стати саме маркетинг і логістика, які тісно переплітаються на шляху досягнення кінцевої мети - задоволення потреби й одержання максимального прибутку</w:t>
      </w:r>
      <w:r w:rsidR="00701612">
        <w:rPr>
          <w:rFonts w:ascii="Times New Roman" w:eastAsia="Calibri" w:hAnsi="Times New Roman" w:cs="Times New Roman"/>
          <w:sz w:val="28"/>
          <w:szCs w:val="28"/>
          <w:lang w:val="uk-UA" w:eastAsia="ru-RU"/>
        </w:rPr>
        <w:t xml:space="preserve"> навіть в умовах кризи</w:t>
      </w:r>
      <w:r w:rsidRPr="0062381A">
        <w:rPr>
          <w:rFonts w:ascii="Times New Roman" w:eastAsia="Calibri" w:hAnsi="Times New Roman" w:cs="Times New Roman"/>
          <w:sz w:val="28"/>
          <w:szCs w:val="28"/>
          <w:lang w:val="uk-UA" w:eastAsia="ru-RU"/>
        </w:rPr>
        <w:t xml:space="preserve">. При оптимальному і одночасному їх використанні </w:t>
      </w:r>
      <w:r w:rsidR="00701612">
        <w:rPr>
          <w:rFonts w:ascii="Times New Roman" w:eastAsia="Calibri" w:hAnsi="Times New Roman" w:cs="Times New Roman"/>
          <w:sz w:val="28"/>
          <w:szCs w:val="28"/>
          <w:lang w:val="uk-UA" w:eastAsia="ru-RU"/>
        </w:rPr>
        <w:t>стане можливим підвищення ефективності антикризового управління туристичним підприємством.</w:t>
      </w:r>
    </w:p>
    <w:p w:rsidR="0076281E" w:rsidRPr="00701900" w:rsidRDefault="0062381A" w:rsidP="00701900">
      <w:pPr>
        <w:spacing w:after="0" w:line="360" w:lineRule="auto"/>
        <w:ind w:firstLine="708"/>
        <w:jc w:val="both"/>
        <w:rPr>
          <w:rFonts w:ascii="Times New Roman" w:eastAsia="Calibri" w:hAnsi="Times New Roman" w:cs="Times New Roman"/>
          <w:sz w:val="28"/>
          <w:szCs w:val="28"/>
          <w:lang w:val="uk-UA" w:eastAsia="ru-RU"/>
        </w:rPr>
      </w:pPr>
      <w:r w:rsidRPr="0062381A">
        <w:rPr>
          <w:rFonts w:ascii="Times New Roman" w:eastAsia="Calibri" w:hAnsi="Times New Roman" w:cs="Times New Roman"/>
          <w:sz w:val="28"/>
          <w:szCs w:val="28"/>
          <w:lang w:val="uk-UA" w:eastAsia="ru-RU"/>
        </w:rPr>
        <w:t>Схематично</w:t>
      </w:r>
      <w:r w:rsidR="00BC2238">
        <w:rPr>
          <w:rFonts w:ascii="Times New Roman" w:eastAsia="Calibri" w:hAnsi="Times New Roman" w:cs="Times New Roman"/>
          <w:sz w:val="28"/>
          <w:szCs w:val="28"/>
          <w:lang w:val="uk-UA" w:eastAsia="ru-RU"/>
        </w:rPr>
        <w:t xml:space="preserve"> систему</w:t>
      </w:r>
      <w:r w:rsidR="00701612">
        <w:rPr>
          <w:rFonts w:ascii="Times New Roman" w:eastAsia="Calibri" w:hAnsi="Times New Roman" w:cs="Times New Roman"/>
          <w:sz w:val="28"/>
          <w:szCs w:val="28"/>
          <w:lang w:val="uk-UA" w:eastAsia="ru-RU"/>
        </w:rPr>
        <w:t xml:space="preserve"> управління</w:t>
      </w:r>
      <w:r w:rsidR="00BC2238">
        <w:rPr>
          <w:rFonts w:ascii="Times New Roman" w:eastAsia="Calibri" w:hAnsi="Times New Roman" w:cs="Times New Roman"/>
          <w:sz w:val="28"/>
          <w:szCs w:val="28"/>
          <w:lang w:val="uk-UA" w:eastAsia="ru-RU"/>
        </w:rPr>
        <w:t xml:space="preserve"> в умовах невизначеності</w:t>
      </w:r>
      <w:r w:rsidR="00701612">
        <w:rPr>
          <w:rFonts w:ascii="Times New Roman" w:eastAsia="Calibri" w:hAnsi="Times New Roman" w:cs="Times New Roman"/>
          <w:sz w:val="28"/>
          <w:szCs w:val="28"/>
          <w:lang w:val="uk-UA" w:eastAsia="ru-RU"/>
        </w:rPr>
        <w:t xml:space="preserve"> туристичної кампанії «Телемак» із використанням інструментів </w:t>
      </w:r>
      <w:r w:rsidRPr="0062381A">
        <w:rPr>
          <w:rFonts w:ascii="Times New Roman" w:eastAsia="Calibri" w:hAnsi="Times New Roman" w:cs="Times New Roman"/>
          <w:sz w:val="28"/>
          <w:szCs w:val="28"/>
          <w:lang w:val="uk-UA" w:eastAsia="ru-RU"/>
        </w:rPr>
        <w:t xml:space="preserve"> маркетингу і логістики</w:t>
      </w:r>
      <w:r w:rsidR="00701612">
        <w:rPr>
          <w:rFonts w:ascii="Times New Roman" w:eastAsia="Calibri" w:hAnsi="Times New Roman" w:cs="Times New Roman"/>
          <w:sz w:val="28"/>
          <w:szCs w:val="28"/>
          <w:lang w:val="uk-UA" w:eastAsia="ru-RU"/>
        </w:rPr>
        <w:t xml:space="preserve"> </w:t>
      </w:r>
      <w:r w:rsidRPr="0062381A">
        <w:rPr>
          <w:rFonts w:ascii="Times New Roman" w:eastAsia="Calibri" w:hAnsi="Times New Roman" w:cs="Times New Roman"/>
          <w:sz w:val="28"/>
          <w:szCs w:val="28"/>
          <w:lang w:val="uk-UA" w:eastAsia="ru-RU"/>
        </w:rPr>
        <w:t xml:space="preserve">зображено на рис. </w:t>
      </w:r>
      <w:r w:rsidR="00B934D1">
        <w:rPr>
          <w:rFonts w:ascii="Times New Roman" w:eastAsia="Calibri" w:hAnsi="Times New Roman" w:cs="Times New Roman"/>
          <w:sz w:val="28"/>
          <w:szCs w:val="28"/>
          <w:lang w:val="uk-UA" w:eastAsia="ru-RU"/>
        </w:rPr>
        <w:t>3.2</w:t>
      </w:r>
      <w:r w:rsidR="00547599">
        <w:rPr>
          <w:rFonts w:ascii="Times New Roman" w:eastAsia="Calibri" w:hAnsi="Times New Roman" w:cs="Times New Roman"/>
          <w:sz w:val="28"/>
          <w:szCs w:val="28"/>
          <w:lang w:val="uk-UA" w:eastAsia="ru-RU"/>
        </w:rPr>
        <w:t>.</w:t>
      </w:r>
      <w:r w:rsidR="00DB3C1A">
        <w:rPr>
          <w:rFonts w:ascii="Times New Roman" w:eastAsia="Calibri" w:hAnsi="Times New Roman" w:cs="Times New Roman"/>
          <w:sz w:val="28"/>
          <w:szCs w:val="28"/>
          <w:lang w:val="uk-UA" w:eastAsia="ru-RU"/>
        </w:rPr>
        <w:t xml:space="preserve"> </w:t>
      </w:r>
    </w:p>
    <w:p w:rsidR="0046363D" w:rsidRPr="0063214E" w:rsidRDefault="00BC2238" w:rsidP="0063214E">
      <w:pPr>
        <w:spacing w:after="0" w:line="360" w:lineRule="auto"/>
        <w:jc w:val="center"/>
        <w:rPr>
          <w:rFonts w:ascii="Times New Roman" w:eastAsia="Calibri" w:hAnsi="Times New Roman" w:cs="Times New Roman"/>
          <w:b/>
          <w:sz w:val="28"/>
          <w:szCs w:val="28"/>
          <w:lang w:val="uk-UA" w:eastAsia="ru-RU"/>
        </w:rPr>
      </w:pPr>
      <w:r>
        <w:rPr>
          <w:rFonts w:ascii="Times New Roman" w:eastAsia="Calibri" w:hAnsi="Times New Roman" w:cs="Times New Roman"/>
          <w:b/>
          <w:sz w:val="28"/>
          <w:szCs w:val="28"/>
          <w:lang w:val="uk-UA" w:eastAsia="ru-RU"/>
        </w:rPr>
        <w:t>У</w:t>
      </w:r>
      <w:r w:rsidR="0063214E" w:rsidRPr="0063214E">
        <w:rPr>
          <w:rFonts w:ascii="Times New Roman" w:eastAsia="Calibri" w:hAnsi="Times New Roman" w:cs="Times New Roman"/>
          <w:b/>
          <w:sz w:val="28"/>
          <w:szCs w:val="28"/>
          <w:lang w:val="uk-UA" w:eastAsia="ru-RU"/>
        </w:rPr>
        <w:t>правління туристичним підприємством</w:t>
      </w:r>
      <w:r>
        <w:rPr>
          <w:rFonts w:ascii="Times New Roman" w:eastAsia="Calibri" w:hAnsi="Times New Roman" w:cs="Times New Roman"/>
          <w:b/>
          <w:sz w:val="28"/>
          <w:szCs w:val="28"/>
          <w:lang w:val="uk-UA" w:eastAsia="ru-RU"/>
        </w:rPr>
        <w:t xml:space="preserve"> в умовах невизначеності</w:t>
      </w:r>
    </w:p>
    <w:p w:rsidR="0063214E" w:rsidRPr="00CD5FD4" w:rsidRDefault="0063214E" w:rsidP="00B934D1">
      <w:pPr>
        <w:spacing w:after="0" w:line="36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noProof/>
          <w:sz w:val="28"/>
          <w:szCs w:val="28"/>
          <w:lang w:eastAsia="ru-RU"/>
        </w:rPr>
        <mc:AlternateContent>
          <mc:Choice Requires="wpg">
            <w:drawing>
              <wp:inline distT="0" distB="0" distL="0" distR="0" wp14:anchorId="487910E5" wp14:editId="6789F243">
                <wp:extent cx="5175940" cy="4922874"/>
                <wp:effectExtent l="0" t="0" r="24765" b="11430"/>
                <wp:docPr id="111" name="Группа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940" cy="4922874"/>
                          <a:chOff x="6974" y="0"/>
                          <a:chExt cx="5243836" cy="5955721"/>
                        </a:xfrm>
                      </wpg:grpSpPr>
                      <wpg:grpSp>
                        <wpg:cNvPr id="113" name="Группа 16"/>
                        <wpg:cNvGrpSpPr>
                          <a:grpSpLocks/>
                        </wpg:cNvGrpSpPr>
                        <wpg:grpSpPr bwMode="auto">
                          <a:xfrm>
                            <a:off x="6974" y="0"/>
                            <a:ext cx="5243836" cy="5955721"/>
                            <a:chOff x="6212" y="0"/>
                            <a:chExt cx="4670728" cy="5955721"/>
                          </a:xfrm>
                        </wpg:grpSpPr>
                        <wps:wsp>
                          <wps:cNvPr id="114" name="Стрелка вниз 1"/>
                          <wps:cNvSpPr>
                            <a:spLocks noChangeArrowheads="1"/>
                          </wps:cNvSpPr>
                          <wps:spPr bwMode="auto">
                            <a:xfrm>
                              <a:off x="747422" y="0"/>
                              <a:ext cx="485775" cy="333375"/>
                            </a:xfrm>
                            <a:prstGeom prst="downArrow">
                              <a:avLst>
                                <a:gd name="adj1" fmla="val 50000"/>
                                <a:gd name="adj2" fmla="val 50000"/>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wps:wsp>
                          <wps:cNvPr id="115" name="Стрелка вниз 2"/>
                          <wps:cNvSpPr>
                            <a:spLocks noChangeArrowheads="1"/>
                          </wps:cNvSpPr>
                          <wps:spPr bwMode="auto">
                            <a:xfrm>
                              <a:off x="2091193" y="0"/>
                              <a:ext cx="485775" cy="381000"/>
                            </a:xfrm>
                            <a:prstGeom prst="downArrow">
                              <a:avLst>
                                <a:gd name="adj1" fmla="val 50000"/>
                                <a:gd name="adj2" fmla="val 50000"/>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wps:wsp>
                          <wps:cNvPr id="117" name="Стрелка вниз 3"/>
                          <wps:cNvSpPr>
                            <a:spLocks noChangeArrowheads="1"/>
                          </wps:cNvSpPr>
                          <wps:spPr bwMode="auto">
                            <a:xfrm>
                              <a:off x="3458817" y="0"/>
                              <a:ext cx="485775" cy="333375"/>
                            </a:xfrm>
                            <a:prstGeom prst="downArrow">
                              <a:avLst>
                                <a:gd name="adj1" fmla="val 50000"/>
                                <a:gd name="adj2" fmla="val 50000"/>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wps:wsp>
                          <wps:cNvPr id="119" name="Скругленный прямоугольник 5"/>
                          <wps:cNvSpPr>
                            <a:spLocks noChangeArrowheads="1"/>
                          </wps:cNvSpPr>
                          <wps:spPr bwMode="auto">
                            <a:xfrm>
                              <a:off x="6212" y="466328"/>
                              <a:ext cx="1925955" cy="3580575"/>
                            </a:xfrm>
                            <a:prstGeom prst="roundRect">
                              <a:avLst>
                                <a:gd name="adj" fmla="val 16667"/>
                              </a:avLst>
                            </a:prstGeom>
                            <a:solidFill>
                              <a:srgbClr val="FFFFFF"/>
                            </a:solidFill>
                            <a:ln w="25400" algn="ctr">
                              <a:solidFill>
                                <a:srgbClr val="000000"/>
                              </a:solidFill>
                              <a:prstDash val="sysDash"/>
                              <a:round/>
                              <a:headEnd/>
                              <a:tailEnd/>
                            </a:ln>
                          </wps:spPr>
                          <wps:txbx>
                            <w:txbxContent>
                              <w:p w:rsidR="00C74830" w:rsidRDefault="00C74830" w:rsidP="0076281E">
                                <w:pPr>
                                  <w:spacing w:after="0"/>
                                  <w:rPr>
                                    <w:rFonts w:ascii="Times New Roman" w:hAnsi="Times New Roman"/>
                                    <w:b/>
                                    <w:i/>
                                    <w:sz w:val="24"/>
                                    <w:szCs w:val="24"/>
                                    <w:lang w:val="uk-UA"/>
                                  </w:rPr>
                                </w:pPr>
                              </w:p>
                              <w:p w:rsidR="00C74830" w:rsidRDefault="00C74830" w:rsidP="0076281E">
                                <w:pPr>
                                  <w:spacing w:after="0"/>
                                  <w:rPr>
                                    <w:rFonts w:ascii="Times New Roman" w:hAnsi="Times New Roman"/>
                                    <w:b/>
                                    <w:i/>
                                    <w:sz w:val="24"/>
                                    <w:szCs w:val="24"/>
                                    <w:lang w:val="uk-UA"/>
                                  </w:rPr>
                                </w:pPr>
                              </w:p>
                              <w:p w:rsidR="00C74830" w:rsidRPr="0076281E" w:rsidRDefault="00C74830" w:rsidP="0076281E">
                                <w:pPr>
                                  <w:spacing w:after="0"/>
                                  <w:rPr>
                                    <w:rFonts w:ascii="Times New Roman" w:hAnsi="Times New Roman"/>
                                    <w:i/>
                                    <w:sz w:val="24"/>
                                    <w:szCs w:val="24"/>
                                    <w:lang w:val="uk-UA"/>
                                  </w:rPr>
                                </w:pPr>
                                <w:r w:rsidRPr="0076281E">
                                  <w:rPr>
                                    <w:rFonts w:ascii="Times New Roman" w:hAnsi="Times New Roman"/>
                                    <w:i/>
                                    <w:sz w:val="24"/>
                                    <w:szCs w:val="24"/>
                                    <w:lang w:val="uk-UA"/>
                                  </w:rPr>
                                  <w:t>1. Маркетингові дослідження та SWOT- аналіз туристичного підприємства</w:t>
                                </w:r>
                              </w:p>
                              <w:p w:rsidR="00C74830" w:rsidRPr="0076281E" w:rsidRDefault="00C74830" w:rsidP="0076281E">
                                <w:pPr>
                                  <w:spacing w:after="0"/>
                                  <w:rPr>
                                    <w:rFonts w:ascii="Times New Roman" w:hAnsi="Times New Roman"/>
                                    <w:i/>
                                    <w:sz w:val="24"/>
                                    <w:szCs w:val="24"/>
                                    <w:lang w:val="uk-UA"/>
                                  </w:rPr>
                                </w:pPr>
                                <w:r w:rsidRPr="0076281E">
                                  <w:rPr>
                                    <w:rFonts w:ascii="Times New Roman" w:hAnsi="Times New Roman"/>
                                    <w:i/>
                                    <w:sz w:val="24"/>
                                    <w:szCs w:val="24"/>
                                    <w:lang w:val="uk-UA"/>
                                  </w:rPr>
                                  <w:t>2. Розробка інноваційних турпродуктів, затребуваних на ринку</w:t>
                                </w:r>
                              </w:p>
                              <w:p w:rsidR="00C74830" w:rsidRPr="0076281E" w:rsidRDefault="00C74830" w:rsidP="0076281E">
                                <w:pPr>
                                  <w:spacing w:after="0"/>
                                  <w:rPr>
                                    <w:rFonts w:ascii="Times New Roman" w:hAnsi="Times New Roman"/>
                                    <w:i/>
                                    <w:sz w:val="24"/>
                                    <w:szCs w:val="24"/>
                                    <w:lang w:val="uk-UA"/>
                                  </w:rPr>
                                </w:pPr>
                                <w:r w:rsidRPr="0076281E">
                                  <w:rPr>
                                    <w:rFonts w:ascii="Times New Roman" w:hAnsi="Times New Roman"/>
                                    <w:i/>
                                    <w:sz w:val="24"/>
                                    <w:szCs w:val="24"/>
                                    <w:lang w:val="uk-UA"/>
                                  </w:rPr>
                                  <w:t>3 . Формування комплексу інноваційних інструментів промоушен-маркетингу</w:t>
                                </w:r>
                              </w:p>
                              <w:p w:rsidR="00C74830" w:rsidRDefault="00C74830" w:rsidP="0063214E">
                                <w:pPr>
                                  <w:spacing w:after="0"/>
                                  <w:rPr>
                                    <w:rFonts w:ascii="Times New Roman" w:hAnsi="Times New Roman"/>
                                    <w:b/>
                                    <w:i/>
                                    <w:sz w:val="24"/>
                                    <w:szCs w:val="24"/>
                                    <w:lang w:val="uk-UA"/>
                                  </w:rPr>
                                </w:pPr>
                              </w:p>
                              <w:p w:rsidR="00C74830" w:rsidRDefault="00C74830" w:rsidP="0063214E">
                                <w:pPr>
                                  <w:spacing w:after="0"/>
                                  <w:rPr>
                                    <w:rFonts w:ascii="Times New Roman" w:hAnsi="Times New Roman"/>
                                    <w:i/>
                                    <w:sz w:val="24"/>
                                    <w:szCs w:val="24"/>
                                    <w:lang w:val="uk-UA"/>
                                  </w:rPr>
                                </w:pPr>
                              </w:p>
                            </w:txbxContent>
                          </wps:txbx>
                          <wps:bodyPr rot="0" vert="horz" wrap="square" lIns="91440" tIns="45720" rIns="91440" bIns="45720" anchor="ctr" anchorCtr="0" upright="1">
                            <a:noAutofit/>
                          </wps:bodyPr>
                        </wps:wsp>
                        <wps:wsp>
                          <wps:cNvPr id="121" name="Скругленный прямоугольник 6"/>
                          <wps:cNvSpPr>
                            <a:spLocks noChangeArrowheads="1"/>
                          </wps:cNvSpPr>
                          <wps:spPr bwMode="auto">
                            <a:xfrm>
                              <a:off x="2781465" y="471420"/>
                              <a:ext cx="1895475" cy="3580159"/>
                            </a:xfrm>
                            <a:prstGeom prst="roundRect">
                              <a:avLst>
                                <a:gd name="adj" fmla="val 16667"/>
                              </a:avLst>
                            </a:prstGeom>
                            <a:solidFill>
                              <a:srgbClr val="FFFFFF"/>
                            </a:solidFill>
                            <a:ln w="25400" algn="ctr">
                              <a:solidFill>
                                <a:srgbClr val="000000"/>
                              </a:solidFill>
                              <a:prstDash val="sysDash"/>
                              <a:round/>
                              <a:headEnd/>
                              <a:tailEnd/>
                            </a:ln>
                          </wps:spPr>
                          <wps:txbx>
                            <w:txbxContent>
                              <w:p w:rsidR="00C74830" w:rsidRDefault="00C74830" w:rsidP="0076281E">
                                <w:pPr>
                                  <w:spacing w:after="0"/>
                                  <w:rPr>
                                    <w:rFonts w:ascii="Times New Roman" w:hAnsi="Times New Roman"/>
                                    <w:i/>
                                    <w:sz w:val="24"/>
                                    <w:szCs w:val="24"/>
                                    <w:lang w:val="uk-UA"/>
                                  </w:rPr>
                                </w:pPr>
                              </w:p>
                              <w:p w:rsidR="00C74830" w:rsidRDefault="00C74830" w:rsidP="0076281E">
                                <w:pPr>
                                  <w:spacing w:after="0"/>
                                  <w:rPr>
                                    <w:rFonts w:ascii="Times New Roman" w:hAnsi="Times New Roman"/>
                                    <w:i/>
                                    <w:sz w:val="24"/>
                                    <w:szCs w:val="24"/>
                                    <w:lang w:val="uk-UA"/>
                                  </w:rPr>
                                </w:pPr>
                              </w:p>
                              <w:p w:rsidR="00C74830" w:rsidRDefault="00C74830" w:rsidP="0076281E">
                                <w:pPr>
                                  <w:spacing w:after="0"/>
                                  <w:rPr>
                                    <w:rFonts w:ascii="Times New Roman" w:hAnsi="Times New Roman"/>
                                    <w:i/>
                                    <w:sz w:val="24"/>
                                    <w:szCs w:val="24"/>
                                    <w:lang w:val="uk-UA"/>
                                  </w:rPr>
                                </w:pPr>
                              </w:p>
                              <w:p w:rsidR="00C74830" w:rsidRPr="0076281E" w:rsidRDefault="00C74830" w:rsidP="0076281E">
                                <w:pPr>
                                  <w:spacing w:after="0"/>
                                  <w:rPr>
                                    <w:rFonts w:ascii="Times New Roman" w:hAnsi="Times New Roman"/>
                                    <w:i/>
                                    <w:sz w:val="24"/>
                                    <w:szCs w:val="24"/>
                                    <w:lang w:val="uk-UA"/>
                                  </w:rPr>
                                </w:pPr>
                                <w:r w:rsidRPr="0076281E">
                                  <w:rPr>
                                    <w:rFonts w:ascii="Times New Roman" w:hAnsi="Times New Roman"/>
                                    <w:i/>
                                    <w:sz w:val="24"/>
                                    <w:szCs w:val="24"/>
                                    <w:lang w:val="uk-UA"/>
                                  </w:rPr>
                                  <w:t>1. Організація інформаційної логістики</w:t>
                                </w:r>
                              </w:p>
                              <w:p w:rsidR="00C74830" w:rsidRPr="0076281E" w:rsidRDefault="00C74830" w:rsidP="0076281E">
                                <w:pPr>
                                  <w:spacing w:after="0"/>
                                  <w:rPr>
                                    <w:rFonts w:ascii="Times New Roman" w:hAnsi="Times New Roman"/>
                                    <w:i/>
                                    <w:sz w:val="24"/>
                                    <w:szCs w:val="24"/>
                                    <w:lang w:val="uk-UA"/>
                                  </w:rPr>
                                </w:pPr>
                                <w:r w:rsidRPr="0076281E">
                                  <w:rPr>
                                    <w:rFonts w:ascii="Times New Roman" w:hAnsi="Times New Roman"/>
                                    <w:i/>
                                    <w:sz w:val="24"/>
                                    <w:szCs w:val="24"/>
                                    <w:lang w:val="uk-UA"/>
                                  </w:rPr>
                                  <w:t>2. Кадрова логістика</w:t>
                                </w:r>
                              </w:p>
                              <w:p w:rsidR="00C74830" w:rsidRPr="006322C7" w:rsidRDefault="00C74830" w:rsidP="0076281E">
                                <w:pPr>
                                  <w:spacing w:after="0"/>
                                  <w:rPr>
                                    <w:rFonts w:ascii="Times New Roman" w:hAnsi="Times New Roman"/>
                                    <w:i/>
                                    <w:sz w:val="24"/>
                                    <w:szCs w:val="24"/>
                                    <w:lang w:val="uk-UA"/>
                                  </w:rPr>
                                </w:pPr>
                                <w:r w:rsidRPr="0076281E">
                                  <w:rPr>
                                    <w:rFonts w:ascii="Times New Roman" w:hAnsi="Times New Roman"/>
                                    <w:i/>
                                    <w:sz w:val="24"/>
                                    <w:szCs w:val="24"/>
                                    <w:lang w:val="uk-UA"/>
                                  </w:rPr>
                                  <w:t>3. Розробка нових туристичних маршрутів із застосуванням транспортних логістичних інновацій</w:t>
                                </w:r>
                              </w:p>
                              <w:p w:rsidR="00C74830" w:rsidRPr="009C18C7" w:rsidRDefault="00C74830" w:rsidP="0063214E">
                                <w:pPr>
                                  <w:spacing w:after="0"/>
                                  <w:rPr>
                                    <w:rFonts w:ascii="Times New Roman" w:hAnsi="Times New Roman"/>
                                    <w:i/>
                                    <w:sz w:val="26"/>
                                    <w:szCs w:val="26"/>
                                    <w:lang w:val="uk-UA"/>
                                  </w:rPr>
                                </w:pPr>
                              </w:p>
                              <w:p w:rsidR="00C74830" w:rsidRPr="009C18C7" w:rsidRDefault="00C74830" w:rsidP="0063214E">
                                <w:pPr>
                                  <w:spacing w:after="0"/>
                                  <w:rPr>
                                    <w:rFonts w:ascii="Times New Roman" w:hAnsi="Times New Roman"/>
                                    <w:i/>
                                    <w:sz w:val="23"/>
                                    <w:szCs w:val="23"/>
                                    <w:lang w:val="uk-UA"/>
                                  </w:rPr>
                                </w:pPr>
                              </w:p>
                              <w:p w:rsidR="00C74830" w:rsidRPr="009C18C7" w:rsidRDefault="00C74830" w:rsidP="0063214E">
                                <w:pPr>
                                  <w:spacing w:after="0"/>
                                  <w:rPr>
                                    <w:rFonts w:ascii="Times New Roman" w:hAnsi="Times New Roman"/>
                                    <w:i/>
                                    <w:sz w:val="23"/>
                                    <w:szCs w:val="23"/>
                                    <w:lang w:val="uk-UA"/>
                                  </w:rPr>
                                </w:pPr>
                              </w:p>
                            </w:txbxContent>
                          </wps:txbx>
                          <wps:bodyPr rot="0" vert="horz" wrap="square" lIns="91440" tIns="45720" rIns="91440" bIns="45720" anchor="ctr" anchorCtr="0" upright="1">
                            <a:noAutofit/>
                          </wps:bodyPr>
                        </wps:wsp>
                        <wps:wsp>
                          <wps:cNvPr id="122" name="Прямая со стрелкой 7"/>
                          <wps:cNvCnPr>
                            <a:cxnSpLocks noChangeShapeType="1"/>
                          </wps:cNvCnPr>
                          <wps:spPr bwMode="auto">
                            <a:xfrm>
                              <a:off x="1924215" y="1049572"/>
                              <a:ext cx="857250" cy="9525"/>
                            </a:xfrm>
                            <a:prstGeom prst="straightConnector1">
                              <a:avLst/>
                            </a:prstGeom>
                            <a:noFill/>
                            <a:ln w="2540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3" name="Прямая со стрелкой 8"/>
                          <wps:cNvCnPr>
                            <a:cxnSpLocks noChangeShapeType="1"/>
                          </wps:cNvCnPr>
                          <wps:spPr bwMode="auto">
                            <a:xfrm>
                              <a:off x="1924215" y="1622066"/>
                              <a:ext cx="857250" cy="0"/>
                            </a:xfrm>
                            <a:prstGeom prst="straightConnector1">
                              <a:avLst/>
                            </a:prstGeom>
                            <a:noFill/>
                            <a:ln w="2540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4" name="Прямая со стрелкой 9"/>
                          <wps:cNvCnPr>
                            <a:cxnSpLocks noChangeShapeType="1"/>
                          </wps:cNvCnPr>
                          <wps:spPr bwMode="auto">
                            <a:xfrm>
                              <a:off x="1924215" y="2146852"/>
                              <a:ext cx="857250" cy="0"/>
                            </a:xfrm>
                            <a:prstGeom prst="straightConnector1">
                              <a:avLst/>
                            </a:prstGeom>
                            <a:noFill/>
                            <a:ln w="2540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5" name="Прямая со стрелкой 10"/>
                          <wps:cNvCnPr>
                            <a:cxnSpLocks noChangeShapeType="1"/>
                          </wps:cNvCnPr>
                          <wps:spPr bwMode="auto">
                            <a:xfrm>
                              <a:off x="1924215" y="2703443"/>
                              <a:ext cx="857250" cy="0"/>
                            </a:xfrm>
                            <a:prstGeom prst="straightConnector1">
                              <a:avLst/>
                            </a:prstGeom>
                            <a:noFill/>
                            <a:ln w="2540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6" name="Прямая со стрелкой 11"/>
                          <wps:cNvCnPr>
                            <a:cxnSpLocks noChangeShapeType="1"/>
                          </wps:cNvCnPr>
                          <wps:spPr bwMode="auto">
                            <a:xfrm>
                              <a:off x="1932167" y="3267986"/>
                              <a:ext cx="857250" cy="0"/>
                            </a:xfrm>
                            <a:prstGeom prst="straightConnector1">
                              <a:avLst/>
                            </a:prstGeom>
                            <a:noFill/>
                            <a:ln w="25400" algn="ctr">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 name="Стрелка вниз 12"/>
                          <wps:cNvSpPr>
                            <a:spLocks noChangeArrowheads="1"/>
                          </wps:cNvSpPr>
                          <wps:spPr bwMode="auto">
                            <a:xfrm>
                              <a:off x="2091193" y="3689405"/>
                              <a:ext cx="485775" cy="439947"/>
                            </a:xfrm>
                            <a:prstGeom prst="downArrow">
                              <a:avLst>
                                <a:gd name="adj1" fmla="val 50000"/>
                                <a:gd name="adj2" fmla="val 50000"/>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wps:wsp>
                          <wps:cNvPr id="161" name="Прямоугольник 13"/>
                          <wps:cNvSpPr>
                            <a:spLocks noChangeArrowheads="1"/>
                          </wps:cNvSpPr>
                          <wps:spPr bwMode="auto">
                            <a:xfrm>
                              <a:off x="397471" y="4221127"/>
                              <a:ext cx="4034742" cy="595040"/>
                            </a:xfrm>
                            <a:prstGeom prst="rect">
                              <a:avLst/>
                            </a:prstGeom>
                            <a:solidFill>
                              <a:srgbClr val="FFFFFF"/>
                            </a:solidFill>
                            <a:ln w="25400" algn="ctr">
                              <a:solidFill>
                                <a:srgbClr val="000000"/>
                              </a:solidFill>
                              <a:miter lim="800000"/>
                              <a:headEnd/>
                              <a:tailEnd/>
                            </a:ln>
                          </wps:spPr>
                          <wps:txbx>
                            <w:txbxContent>
                              <w:p w:rsidR="00C74830" w:rsidRPr="0076281E" w:rsidRDefault="00C74830" w:rsidP="0063214E">
                                <w:pPr>
                                  <w:jc w:val="center"/>
                                  <w:rPr>
                                    <w:rFonts w:ascii="Times New Roman" w:hAnsi="Times New Roman"/>
                                    <w:sz w:val="26"/>
                                    <w:szCs w:val="26"/>
                                    <w:lang w:val="uk-UA"/>
                                  </w:rPr>
                                </w:pPr>
                                <w:r w:rsidRPr="0076281E">
                                  <w:rPr>
                                    <w:rFonts w:ascii="Times New Roman" w:hAnsi="Times New Roman"/>
                                    <w:sz w:val="26"/>
                                    <w:szCs w:val="26"/>
                                    <w:lang w:val="uk-UA"/>
                                  </w:rPr>
                                  <w:t>Маркетингово-логістична інфраструктура підприємства</w:t>
                                </w:r>
                              </w:p>
                            </w:txbxContent>
                          </wps:txbx>
                          <wps:bodyPr rot="0" vert="horz" wrap="square" lIns="91440" tIns="45720" rIns="91440" bIns="45720" anchor="ctr" anchorCtr="0" upright="1">
                            <a:noAutofit/>
                          </wps:bodyPr>
                        </wps:wsp>
                        <wps:wsp>
                          <wps:cNvPr id="163" name="Стрелка вниз 14"/>
                          <wps:cNvSpPr>
                            <a:spLocks noChangeArrowheads="1"/>
                          </wps:cNvSpPr>
                          <wps:spPr bwMode="auto">
                            <a:xfrm>
                              <a:off x="2138900" y="4913906"/>
                              <a:ext cx="485775" cy="439947"/>
                            </a:xfrm>
                            <a:prstGeom prst="downArrow">
                              <a:avLst>
                                <a:gd name="adj1" fmla="val 50000"/>
                                <a:gd name="adj2" fmla="val 50000"/>
                              </a:avLst>
                            </a:prstGeom>
                            <a:solidFill>
                              <a:srgbClr val="FFFFFF"/>
                            </a:solidFill>
                            <a:ln w="25400" algn="ctr">
                              <a:solidFill>
                                <a:srgbClr val="000000"/>
                              </a:solidFill>
                              <a:miter lim="800000"/>
                              <a:headEnd/>
                              <a:tailEnd/>
                            </a:ln>
                          </wps:spPr>
                          <wps:bodyPr rot="0" vert="horz" wrap="square" lIns="91440" tIns="45720" rIns="91440" bIns="45720" anchor="ctr" anchorCtr="0" upright="1">
                            <a:noAutofit/>
                          </wps:bodyPr>
                        </wps:wsp>
                        <wps:wsp>
                          <wps:cNvPr id="175" name="Прямоугольник 15"/>
                          <wps:cNvSpPr>
                            <a:spLocks noChangeArrowheads="1"/>
                          </wps:cNvSpPr>
                          <wps:spPr bwMode="auto">
                            <a:xfrm>
                              <a:off x="437255" y="5446370"/>
                              <a:ext cx="3991694" cy="509351"/>
                            </a:xfrm>
                            <a:prstGeom prst="rect">
                              <a:avLst/>
                            </a:prstGeom>
                            <a:solidFill>
                              <a:srgbClr val="FFFFFF"/>
                            </a:solidFill>
                            <a:ln w="25400" algn="ctr">
                              <a:solidFill>
                                <a:srgbClr val="000000"/>
                              </a:solidFill>
                              <a:miter lim="800000"/>
                              <a:headEnd/>
                              <a:tailEnd/>
                            </a:ln>
                          </wps:spPr>
                          <wps:txbx>
                            <w:txbxContent>
                              <w:p w:rsidR="00C74830" w:rsidRPr="0076281E" w:rsidRDefault="00C74830" w:rsidP="0063214E">
                                <w:pPr>
                                  <w:jc w:val="center"/>
                                  <w:rPr>
                                    <w:rFonts w:ascii="Times New Roman" w:hAnsi="Times New Roman"/>
                                    <w:sz w:val="26"/>
                                    <w:szCs w:val="26"/>
                                    <w:lang w:val="uk-UA"/>
                                  </w:rPr>
                                </w:pPr>
                                <w:r w:rsidRPr="0076281E">
                                  <w:rPr>
                                    <w:rFonts w:ascii="Times New Roman" w:hAnsi="Times New Roman"/>
                                    <w:sz w:val="26"/>
                                    <w:szCs w:val="26"/>
                                    <w:lang w:val="uk-UA"/>
                                  </w:rPr>
                                  <w:t>Антикризова маркетингово-логістична стратегія</w:t>
                                </w:r>
                              </w:p>
                            </w:txbxContent>
                          </wps:txbx>
                          <wps:bodyPr rot="0" vert="horz" wrap="square" lIns="91440" tIns="45720" rIns="91440" bIns="45720" anchor="ctr" anchorCtr="0" upright="1">
                            <a:noAutofit/>
                          </wps:bodyPr>
                        </wps:wsp>
                      </wpg:grpSp>
                      <wpg:grpSp>
                        <wpg:cNvPr id="177" name="Группа 18"/>
                        <wpg:cNvGrpSpPr>
                          <a:grpSpLocks/>
                        </wpg:cNvGrpSpPr>
                        <wpg:grpSpPr bwMode="auto">
                          <a:xfrm>
                            <a:off x="403938" y="627224"/>
                            <a:ext cx="4474211" cy="620519"/>
                            <a:chOff x="-99" y="-97"/>
                            <a:chExt cx="4474211" cy="620519"/>
                          </a:xfrm>
                        </wpg:grpSpPr>
                        <wps:wsp>
                          <wps:cNvPr id="182" name="Овал 4"/>
                          <wps:cNvSpPr>
                            <a:spLocks noChangeArrowheads="1"/>
                          </wps:cNvSpPr>
                          <wps:spPr bwMode="auto">
                            <a:xfrm>
                              <a:off x="-99" y="-97"/>
                              <a:ext cx="1403560" cy="504749"/>
                            </a:xfrm>
                            <a:prstGeom prst="ellipse">
                              <a:avLst/>
                            </a:prstGeom>
                            <a:solidFill>
                              <a:srgbClr val="FFFFFF"/>
                            </a:solidFill>
                            <a:ln w="25400" algn="ctr">
                              <a:solidFill>
                                <a:srgbClr val="000000"/>
                              </a:solidFill>
                              <a:round/>
                              <a:headEnd/>
                              <a:tailEnd/>
                            </a:ln>
                          </wps:spPr>
                          <wps:txbx>
                            <w:txbxContent>
                              <w:p w:rsidR="00C74830" w:rsidRPr="0076281E" w:rsidRDefault="00C74830" w:rsidP="0063214E">
                                <w:pPr>
                                  <w:jc w:val="center"/>
                                  <w:rPr>
                                    <w:rFonts w:ascii="Times New Roman" w:hAnsi="Times New Roman"/>
                                    <w:b/>
                                    <w:lang w:val="uk-UA"/>
                                  </w:rPr>
                                </w:pPr>
                                <w:r w:rsidRPr="00B03458">
                                  <w:rPr>
                                    <w:rFonts w:ascii="Times New Roman" w:hAnsi="Times New Roman"/>
                                    <w:b/>
                                  </w:rPr>
                                  <w:t>Маркетинг</w:t>
                                </w:r>
                              </w:p>
                            </w:txbxContent>
                          </wps:txbx>
                          <wps:bodyPr rot="0" vert="horz" wrap="square" lIns="91440" tIns="45720" rIns="91440" bIns="45720" anchor="ctr" anchorCtr="0" upright="1">
                            <a:noAutofit/>
                          </wps:bodyPr>
                        </wps:wsp>
                        <wps:wsp>
                          <wps:cNvPr id="183" name="Овал 17"/>
                          <wps:cNvSpPr>
                            <a:spLocks noChangeArrowheads="1"/>
                          </wps:cNvSpPr>
                          <wps:spPr bwMode="auto">
                            <a:xfrm>
                              <a:off x="3178809" y="-45"/>
                              <a:ext cx="1295303" cy="620467"/>
                            </a:xfrm>
                            <a:prstGeom prst="ellipse">
                              <a:avLst/>
                            </a:prstGeom>
                            <a:solidFill>
                              <a:srgbClr val="FFFFFF"/>
                            </a:solidFill>
                            <a:ln w="25400" algn="ctr">
                              <a:solidFill>
                                <a:srgbClr val="000000"/>
                              </a:solidFill>
                              <a:round/>
                              <a:headEnd/>
                              <a:tailEnd/>
                            </a:ln>
                          </wps:spPr>
                          <wps:txbx>
                            <w:txbxContent>
                              <w:p w:rsidR="00C74830" w:rsidRPr="00B03458" w:rsidRDefault="00C74830" w:rsidP="0063214E">
                                <w:pPr>
                                  <w:jc w:val="center"/>
                                  <w:rPr>
                                    <w:rFonts w:ascii="Times New Roman" w:hAnsi="Times New Roman"/>
                                    <w:b/>
                                  </w:rPr>
                                </w:pPr>
                                <w:r w:rsidRPr="00B03458">
                                  <w:rPr>
                                    <w:rFonts w:ascii="Times New Roman" w:hAnsi="Times New Roman"/>
                                    <w:b/>
                                  </w:rPr>
                                  <w:t>Логистика</w:t>
                                </w:r>
                              </w:p>
                            </w:txbxContent>
                          </wps:txbx>
                          <wps:bodyPr rot="0" vert="horz" wrap="square" lIns="91440" tIns="45720" rIns="91440" bIns="45720" anchor="ctr" anchorCtr="0" upright="1">
                            <a:noAutofit/>
                          </wps:bodyPr>
                        </wps:wsp>
                      </wpg:grpSp>
                    </wpg:wgp>
                  </a:graphicData>
                </a:graphic>
              </wp:inline>
            </w:drawing>
          </mc:Choice>
          <mc:Fallback>
            <w:pict>
              <v:group id="Группа 111" o:spid="_x0000_s1145" style="width:407.55pt;height:387.65pt;mso-position-horizontal-relative:char;mso-position-vertical-relative:line" coordorigin="69" coordsize="52438,59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">
                <v:group id="Группа 16" o:spid="_x0000_s1146" style="position:absolute;left:69;width:52439;height:59557" coordorigin="62" coordsize="46707,59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147" type="#_x0000_t67" style="position:absolute;left:7474;width:4857;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xIY8AA&#10;AADcAAAADwAAAGRycy9kb3ducmV2LnhtbERPS4vCMBC+L/gfwgje1rQqW6lNRQVB2JMPxOPQjG2x&#10;mZQmav33G0HY23x8z8mWvWnEgzpXW1YQjyMQxIXVNZcKTsft9xyE88gaG8uk4EUOlvngK8NU2yfv&#10;6XHwpQgh7FJUUHnfplK6oiKDbmxb4sBdbWfQB9iVUnf4DOGmkZMo+pEGaw4NFba0qai4He5Gwa+Z&#10;xn3SJJycj6Wk+fXSyvVFqdGwXy1AeOr9v/jj3ukwP57B+5lwgc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4xIY8AAAADcAAAADwAAAAAAAAAAAAAAAACYAgAAZHJzL2Rvd25y&#10;ZXYueG1sUEsFBgAAAAAEAAQA9QAAAIUDAAAAAA==&#10;" adj="10800" strokeweight="2pt"/>
                  <v:shape id="Стрелка вниз 2" o:spid="_x0000_s1148" type="#_x0000_t67" style="position:absolute;left:20911;width:4858;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t+MAA&#10;AADcAAAADwAAAGRycy9kb3ducmV2LnhtbERPS4vCMBC+L/gfwgje1rSKW6lNRQVB2JMPxOPQjG2x&#10;mZQmav33G0HY23x8z8mWvWnEgzpXW1YQjyMQxIXVNZcKTsft9xyE88gaG8uk4EUOlvngK8NU2yfv&#10;6XHwpQgh7FJUUHnfplK6oiKDbmxb4sBdbWfQB9iVUnf4DOGmkZMo+pEGaw4NFba0qai4He5Gwa+Z&#10;xn3SJJycj6Wk+fXSyvVFqdGwXy1AeOr9v/jj3ukwP57B+5lwgc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MDt+MAAAADcAAAADwAAAAAAAAAAAAAAAACYAgAAZHJzL2Rvd25y&#10;ZXYueG1sUEsFBgAAAAAEAAQA9QAAAIUDAAAAAA==&#10;" adj="10800" strokeweight="2pt"/>
                  <v:shape id="Стрелка вниз 3" o:spid="_x0000_s1149" type="#_x0000_t67" style="position:absolute;left:34588;width:4857;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7WFL0A&#10;AADcAAAADwAAAGRycy9kb3ducmV2LnhtbERPSwrCMBDdC94hjOBO0ypYqUZRQRBc+UFcDs3YFptJ&#10;aaLW2xtBcDeP9535sjWVeFLjSssK4mEEgjizuuRcwfm0HUxBOI+ssbJMCt7kYLnoduaYavviAz2P&#10;PhchhF2KCgrv61RKlxVk0A1tTRy4m20M+gCbXOoGXyHcVHIURRNpsOTQUGBNm4Ky+/FhFOzNOG6T&#10;KuHkcsolTW/XWq6vSvV77WoGwlPr/+Kfe6fD/DiB7zPhAr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17WFL0AAADcAAAADwAAAAAAAAAAAAAAAACYAgAAZHJzL2Rvd25yZXYu&#10;eG1sUEsFBgAAAAAEAAQA9QAAAIIDAAAAAA==&#10;" adj="10800" strokeweight="2pt"/>
                  <v:roundrect id="Скругленный прямоугольник 5" o:spid="_x0000_s1150" style="position:absolute;left:62;top:4663;width:19259;height:358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L+vcMA&#10;AADcAAAADwAAAGRycy9kb3ducmV2LnhtbERPTWvCQBC9C/6HZQRvdROhotFViiDowYNWwd6m2TEJ&#10;zc7G3a2J/fXdQsHbPN7nLFadqcWdnK8sK0hHCQji3OqKCwWn983LFIQPyBpry6TgQR5Wy35vgZm2&#10;LR/ofgyFiCHsM1RQhtBkUvq8JIN+ZBviyF2tMxgidIXUDtsYbmo5TpKJNFhxbCixoXVJ+dfx2yjA&#10;lH/G7rVtPnf6XOzN9ON2meyUGg66tzmIQF14iv/dWx3npzP4eyZ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L+vcMAAADcAAAADwAAAAAAAAAAAAAAAACYAgAAZHJzL2Rv&#10;d25yZXYueG1sUEsFBgAAAAAEAAQA9QAAAIgDAAAAAA==&#10;" strokeweight="2pt">
                    <v:stroke dashstyle="3 1"/>
                    <v:textbox>
                      <w:txbxContent>
                        <w:p w:rsidR="005D6F0F" w:rsidRDefault="005D6F0F" w:rsidP="0076281E">
                          <w:pPr>
                            <w:spacing w:after="0"/>
                            <w:rPr>
                              <w:rFonts w:ascii="Times New Roman" w:hAnsi="Times New Roman"/>
                              <w:b/>
                              <w:i/>
                              <w:sz w:val="24"/>
                              <w:szCs w:val="24"/>
                              <w:lang w:val="uk-UA"/>
                            </w:rPr>
                          </w:pPr>
                        </w:p>
                        <w:p w:rsidR="005D6F0F" w:rsidRDefault="005D6F0F" w:rsidP="0076281E">
                          <w:pPr>
                            <w:spacing w:after="0"/>
                            <w:rPr>
                              <w:rFonts w:ascii="Times New Roman" w:hAnsi="Times New Roman"/>
                              <w:b/>
                              <w:i/>
                              <w:sz w:val="24"/>
                              <w:szCs w:val="24"/>
                              <w:lang w:val="uk-UA"/>
                            </w:rPr>
                          </w:pPr>
                        </w:p>
                        <w:p w:rsidR="005D6F0F" w:rsidRPr="0076281E" w:rsidRDefault="005D6F0F" w:rsidP="0076281E">
                          <w:pPr>
                            <w:spacing w:after="0"/>
                            <w:rPr>
                              <w:rFonts w:ascii="Times New Roman" w:hAnsi="Times New Roman"/>
                              <w:i/>
                              <w:sz w:val="24"/>
                              <w:szCs w:val="24"/>
                              <w:lang w:val="uk-UA"/>
                            </w:rPr>
                          </w:pPr>
                          <w:r w:rsidRPr="0076281E">
                            <w:rPr>
                              <w:rFonts w:ascii="Times New Roman" w:hAnsi="Times New Roman"/>
                              <w:i/>
                              <w:sz w:val="24"/>
                              <w:szCs w:val="24"/>
                              <w:lang w:val="uk-UA"/>
                            </w:rPr>
                            <w:t>1. Маркетингові дослідження та SWOT- аналіз туристичного підприємства</w:t>
                          </w:r>
                        </w:p>
                        <w:p w:rsidR="005D6F0F" w:rsidRPr="0076281E" w:rsidRDefault="005D6F0F" w:rsidP="0076281E">
                          <w:pPr>
                            <w:spacing w:after="0"/>
                            <w:rPr>
                              <w:rFonts w:ascii="Times New Roman" w:hAnsi="Times New Roman"/>
                              <w:i/>
                              <w:sz w:val="24"/>
                              <w:szCs w:val="24"/>
                              <w:lang w:val="uk-UA"/>
                            </w:rPr>
                          </w:pPr>
                          <w:r w:rsidRPr="0076281E">
                            <w:rPr>
                              <w:rFonts w:ascii="Times New Roman" w:hAnsi="Times New Roman"/>
                              <w:i/>
                              <w:sz w:val="24"/>
                              <w:szCs w:val="24"/>
                              <w:lang w:val="uk-UA"/>
                            </w:rPr>
                            <w:t>2. Розробка інноваційних турпродуктів, затребуваних на ринку</w:t>
                          </w:r>
                        </w:p>
                        <w:p w:rsidR="005D6F0F" w:rsidRPr="0076281E" w:rsidRDefault="005D6F0F" w:rsidP="0076281E">
                          <w:pPr>
                            <w:spacing w:after="0"/>
                            <w:rPr>
                              <w:rFonts w:ascii="Times New Roman" w:hAnsi="Times New Roman"/>
                              <w:i/>
                              <w:sz w:val="24"/>
                              <w:szCs w:val="24"/>
                              <w:lang w:val="uk-UA"/>
                            </w:rPr>
                          </w:pPr>
                          <w:r w:rsidRPr="0076281E">
                            <w:rPr>
                              <w:rFonts w:ascii="Times New Roman" w:hAnsi="Times New Roman"/>
                              <w:i/>
                              <w:sz w:val="24"/>
                              <w:szCs w:val="24"/>
                              <w:lang w:val="uk-UA"/>
                            </w:rPr>
                            <w:t>3 . Формування комплексу інноваційних інструментів промоушен-маркетингу</w:t>
                          </w:r>
                        </w:p>
                        <w:p w:rsidR="005D6F0F" w:rsidRDefault="005D6F0F" w:rsidP="0063214E">
                          <w:pPr>
                            <w:spacing w:after="0"/>
                            <w:rPr>
                              <w:rFonts w:ascii="Times New Roman" w:hAnsi="Times New Roman"/>
                              <w:b/>
                              <w:i/>
                              <w:sz w:val="24"/>
                              <w:szCs w:val="24"/>
                              <w:lang w:val="uk-UA"/>
                            </w:rPr>
                          </w:pPr>
                        </w:p>
                        <w:p w:rsidR="005D6F0F" w:rsidRDefault="005D6F0F" w:rsidP="0063214E">
                          <w:pPr>
                            <w:spacing w:after="0"/>
                            <w:rPr>
                              <w:rFonts w:ascii="Times New Roman" w:hAnsi="Times New Roman"/>
                              <w:i/>
                              <w:sz w:val="24"/>
                              <w:szCs w:val="24"/>
                              <w:lang w:val="uk-UA"/>
                            </w:rPr>
                          </w:pPr>
                        </w:p>
                      </w:txbxContent>
                    </v:textbox>
                  </v:roundrect>
                  <v:roundrect id="Скругленный прямоугольник 6" o:spid="_x0000_s1151" style="position:absolute;left:27814;top:4714;width:18955;height:358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4BsMA&#10;AADcAAAADwAAAGRycy9kb3ducmV2LnhtbERPTWvCQBC9C/6HZQRvukmgIqmriFDQQw9ahfY2zU6T&#10;0Oxsurua6K/vCoK3ebzPWax604gLOV9bVpBOExDEhdU1lwqOH2+TOQgfkDU2lknBlTyslsPBAnNt&#10;O97T5RBKEUPY56igCqHNpfRFRQb91LbEkfuxzmCI0JVSO+xiuGlkliQzabDm2FBhS5uKit/D2SjA&#10;lG+Ze+na750+le9m/vX3OdspNR7161cQgfrwFD/cWx3nZy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g4BsMAAADcAAAADwAAAAAAAAAAAAAAAACYAgAAZHJzL2Rv&#10;d25yZXYueG1sUEsFBgAAAAAEAAQA9QAAAIgDAAAAAA==&#10;" strokeweight="2pt">
                    <v:stroke dashstyle="3 1"/>
                    <v:textbox>
                      <w:txbxContent>
                        <w:p w:rsidR="005D6F0F" w:rsidRDefault="005D6F0F" w:rsidP="0076281E">
                          <w:pPr>
                            <w:spacing w:after="0"/>
                            <w:rPr>
                              <w:rFonts w:ascii="Times New Roman" w:hAnsi="Times New Roman"/>
                              <w:i/>
                              <w:sz w:val="24"/>
                              <w:szCs w:val="24"/>
                              <w:lang w:val="uk-UA"/>
                            </w:rPr>
                          </w:pPr>
                        </w:p>
                        <w:p w:rsidR="005D6F0F" w:rsidRDefault="005D6F0F" w:rsidP="0076281E">
                          <w:pPr>
                            <w:spacing w:after="0"/>
                            <w:rPr>
                              <w:rFonts w:ascii="Times New Roman" w:hAnsi="Times New Roman"/>
                              <w:i/>
                              <w:sz w:val="24"/>
                              <w:szCs w:val="24"/>
                              <w:lang w:val="uk-UA"/>
                            </w:rPr>
                          </w:pPr>
                        </w:p>
                        <w:p w:rsidR="005D6F0F" w:rsidRDefault="005D6F0F" w:rsidP="0076281E">
                          <w:pPr>
                            <w:spacing w:after="0"/>
                            <w:rPr>
                              <w:rFonts w:ascii="Times New Roman" w:hAnsi="Times New Roman"/>
                              <w:i/>
                              <w:sz w:val="24"/>
                              <w:szCs w:val="24"/>
                              <w:lang w:val="uk-UA"/>
                            </w:rPr>
                          </w:pPr>
                        </w:p>
                        <w:p w:rsidR="005D6F0F" w:rsidRPr="0076281E" w:rsidRDefault="005D6F0F" w:rsidP="0076281E">
                          <w:pPr>
                            <w:spacing w:after="0"/>
                            <w:rPr>
                              <w:rFonts w:ascii="Times New Roman" w:hAnsi="Times New Roman"/>
                              <w:i/>
                              <w:sz w:val="24"/>
                              <w:szCs w:val="24"/>
                              <w:lang w:val="uk-UA"/>
                            </w:rPr>
                          </w:pPr>
                          <w:r w:rsidRPr="0076281E">
                            <w:rPr>
                              <w:rFonts w:ascii="Times New Roman" w:hAnsi="Times New Roman"/>
                              <w:i/>
                              <w:sz w:val="24"/>
                              <w:szCs w:val="24"/>
                              <w:lang w:val="uk-UA"/>
                            </w:rPr>
                            <w:t>1. Організація інформаційної логістики</w:t>
                          </w:r>
                        </w:p>
                        <w:p w:rsidR="005D6F0F" w:rsidRPr="0076281E" w:rsidRDefault="005D6F0F" w:rsidP="0076281E">
                          <w:pPr>
                            <w:spacing w:after="0"/>
                            <w:rPr>
                              <w:rFonts w:ascii="Times New Roman" w:hAnsi="Times New Roman"/>
                              <w:i/>
                              <w:sz w:val="24"/>
                              <w:szCs w:val="24"/>
                              <w:lang w:val="uk-UA"/>
                            </w:rPr>
                          </w:pPr>
                          <w:r w:rsidRPr="0076281E">
                            <w:rPr>
                              <w:rFonts w:ascii="Times New Roman" w:hAnsi="Times New Roman"/>
                              <w:i/>
                              <w:sz w:val="24"/>
                              <w:szCs w:val="24"/>
                              <w:lang w:val="uk-UA"/>
                            </w:rPr>
                            <w:t>2. Кадрова логістика</w:t>
                          </w:r>
                        </w:p>
                        <w:p w:rsidR="005D6F0F" w:rsidRPr="006322C7" w:rsidRDefault="005D6F0F" w:rsidP="0076281E">
                          <w:pPr>
                            <w:spacing w:after="0"/>
                            <w:rPr>
                              <w:rFonts w:ascii="Times New Roman" w:hAnsi="Times New Roman"/>
                              <w:i/>
                              <w:sz w:val="24"/>
                              <w:szCs w:val="24"/>
                              <w:lang w:val="uk-UA"/>
                            </w:rPr>
                          </w:pPr>
                          <w:r w:rsidRPr="0076281E">
                            <w:rPr>
                              <w:rFonts w:ascii="Times New Roman" w:hAnsi="Times New Roman"/>
                              <w:i/>
                              <w:sz w:val="24"/>
                              <w:szCs w:val="24"/>
                              <w:lang w:val="uk-UA"/>
                            </w:rPr>
                            <w:t>3. Розробка нових туристичних маршрутів із застосуванням транспортних логістичних інновацій</w:t>
                          </w:r>
                        </w:p>
                        <w:p w:rsidR="005D6F0F" w:rsidRPr="009C18C7" w:rsidRDefault="005D6F0F" w:rsidP="0063214E">
                          <w:pPr>
                            <w:spacing w:after="0"/>
                            <w:rPr>
                              <w:rFonts w:ascii="Times New Roman" w:hAnsi="Times New Roman"/>
                              <w:i/>
                              <w:sz w:val="26"/>
                              <w:szCs w:val="26"/>
                              <w:lang w:val="uk-UA"/>
                            </w:rPr>
                          </w:pPr>
                        </w:p>
                        <w:p w:rsidR="005D6F0F" w:rsidRPr="009C18C7" w:rsidRDefault="005D6F0F" w:rsidP="0063214E">
                          <w:pPr>
                            <w:spacing w:after="0"/>
                            <w:rPr>
                              <w:rFonts w:ascii="Times New Roman" w:hAnsi="Times New Roman"/>
                              <w:i/>
                              <w:sz w:val="23"/>
                              <w:szCs w:val="23"/>
                              <w:lang w:val="uk-UA"/>
                            </w:rPr>
                          </w:pPr>
                        </w:p>
                        <w:p w:rsidR="005D6F0F" w:rsidRPr="009C18C7" w:rsidRDefault="005D6F0F" w:rsidP="0063214E">
                          <w:pPr>
                            <w:spacing w:after="0"/>
                            <w:rPr>
                              <w:rFonts w:ascii="Times New Roman" w:hAnsi="Times New Roman"/>
                              <w:i/>
                              <w:sz w:val="23"/>
                              <w:szCs w:val="23"/>
                              <w:lang w:val="uk-UA"/>
                            </w:rPr>
                          </w:pPr>
                        </w:p>
                      </w:txbxContent>
                    </v:textbox>
                  </v:roundrect>
                  <v:shape id="Прямая со стрелкой 7" o:spid="_x0000_s1152" type="#_x0000_t32" style="position:absolute;left:19242;top:10495;width:857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qKH8IAAADcAAAADwAAAGRycy9kb3ducmV2LnhtbERP22rCQBB9F/oPyxT6IrpraEVSV6lC&#10;S6EgRP2AITsmwexszI6a/n23UOjbHM51luvBt+pGfWwCW5hNDSjiMriGKwvHw/tkASoKssM2MFn4&#10;pgjr1cNoibkLdy7otpdKpRCOOVqoRbpc61jW5DFOQ0ecuFPoPUqCfaVdj/cU7ludGTPXHhtODTV2&#10;tK2pPO+v3sJuZsLXc7GhsYg57eL58qFf5tY+PQ5vr6CEBvkX/7k/XZqfZfD7TLpAr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qKH8IAAADcAAAADwAAAAAAAAAAAAAA&#10;AAChAgAAZHJzL2Rvd25yZXYueG1sUEsFBgAAAAAEAAQA+QAAAJADAAAAAA==&#10;" strokeweight="2pt">
                    <v:stroke startarrow="block" endarrow="block"/>
                  </v:shape>
                  <v:shape id="Прямая со стрелкой 8" o:spid="_x0000_s1153" type="#_x0000_t32" style="position:absolute;left:19242;top:16220;width:8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vhMIAAADcAAAADwAAAGRycy9kb3ducmV2LnhtbERP22rCQBB9F/oPyxT6InXXKyV1lbZQ&#10;EQQh2g8YsmMSzM6m2ammf+8WCr7N4Vxnue59oy7UxTqwhfHIgCIugqu5tPB1/Hx+ARUF2WETmCz8&#10;UoT16mGwxMyFK+d0OUipUgjHDC1UIm2mdSwq8hhHoSVO3Cl0HiXBrtSuw2sK942eGLPQHmtODRW2&#10;9FFRcT78eAv7sQm7Wf5OQxFz2sfz90bPF9Y+PfZvr6CEermL/91bl+ZPpvD3TLpAr2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YvhMIAAADcAAAADwAAAAAAAAAAAAAA&#10;AAChAgAAZHJzL2Rvd25yZXYueG1sUEsFBgAAAAAEAAQA+QAAAJADAAAAAA==&#10;" strokeweight="2pt">
                    <v:stroke startarrow="block" endarrow="block"/>
                  </v:shape>
                  <v:shape id="Прямая со стрелкой 9" o:spid="_x0000_s1154" type="#_x0000_t32" style="position:absolute;left:19242;top:21468;width:8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38MIAAADcAAAADwAAAGRycy9kb3ducmV2LnhtbERP22oCMRB9L/QfwhT6UmqiqMh2o7QF&#10;S0EQvHzAsJm94Gay3Yy6/fumIPg2h3OdfDX4Vl2oj01gC+ORAUVcBNdwZeF4WL8uQEVBdtgGJgu/&#10;FGG1fHzIMXPhyju67KVSKYRjhhZqkS7TOhY1eYyj0BEnrgy9R0mwr7Tr8ZrCfasnxsy1x4ZTQ40d&#10;fdZUnPZnb2E7NmEz3X3Qi4gpt/H086Vnc2ufn4b3N1BCg9zFN/e3S/MnU/h/Jl2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38MIAAADcAAAADwAAAAAAAAAAAAAA&#10;AAChAgAAZHJzL2Rvd25yZXYueG1sUEsFBgAAAAAEAAQA+QAAAJADAAAAAA==&#10;" strokeweight="2pt">
                    <v:stroke startarrow="block" endarrow="block"/>
                  </v:shape>
                  <v:shape id="Прямая со стрелкой 10" o:spid="_x0000_s1155" type="#_x0000_t32" style="position:absolute;left:19242;top:27034;width:8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MSa8IAAADcAAAADwAAAGRycy9kb3ducmV2LnhtbERP22oCMRB9L/QfwhT6UmqiVJHtRmkL&#10;lkJB8PIBw2b2gpvJdjPq+vemIPg2h3OdfDn4Vp2oj01gC+ORAUVcBNdwZWG/W73OQUVBdtgGJgsX&#10;irBcPD7kmLlw5g2dtlKpFMIxQwu1SJdpHYuaPMZR6IgTV4beoyTYV9r1eE7hvtUTY2baY8OpocaO&#10;vmoqDtujt7Aem/D7tvmkFxFTruPh71tPZ9Y+Pw0f76CEBrmLb+4fl+ZPpvD/TLpAL6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MSa8IAAADcAAAADwAAAAAAAAAAAAAA&#10;AAChAgAAZHJzL2Rvd25yZXYueG1sUEsFBgAAAAAEAAQA+QAAAJADAAAAAA==&#10;" strokeweight="2pt">
                    <v:stroke startarrow="block" endarrow="block"/>
                  </v:shape>
                  <v:shape id="Прямая со стрелкой 11" o:spid="_x0000_s1156" type="#_x0000_t32" style="position:absolute;left:19321;top:32679;width:85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GMHMIAAADcAAAADwAAAGRycy9kb3ducmV2LnhtbERP22rCQBB9L/Qflin4UnRXsUFSV2kF&#10;pSAI2n7AkB2TYHY2zY4a/74rCH2bw7nOfNn7Rl2oi3VgC+ORAUVcBFdzaeHnez2cgYqC7LAJTBZu&#10;FGG5eH6aY+7Clfd0OUipUgjHHC1UIm2udSwq8hhHoSVO3DF0HiXBrtSuw2sK942eGJNpjzWnhgpb&#10;WlVUnA5nb2E3NmE73X/Sq4g57uLpd6PfMmsHL/3HOyihXv7FD/eXS/MnGdyfSRfo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GMHMIAAADcAAAADwAAAAAAAAAAAAAA&#10;AAChAgAAZHJzL2Rvd25yZXYueG1sUEsFBgAAAAAEAAQA+QAAAJADAAAAAA==&#10;" strokeweight="2pt">
                    <v:stroke startarrow="block" endarrow="block"/>
                  </v:shape>
                  <v:shape id="Стрелка вниз 12" o:spid="_x0000_s1157" type="#_x0000_t67" style="position:absolute;left:20911;top:36894;width:4858;height:43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cqb0A&#10;AADcAAAADwAAAGRycy9kb3ducmV2LnhtbERPSwrCMBDdC94hjODOpipYqUZRQRBc+UFcDs3YFptJ&#10;aaLW2xtBcDeP9535sjWVeFLjSssKhlEMgjizuuRcwfm0HUxBOI+ssbJMCt7kYLnoduaYavviAz2P&#10;PhchhF2KCgrv61RKlxVk0EW2Jg7czTYGfYBNLnWDrxBuKjmK44k0WHJoKLCmTUHZ/fgwCvZmPGyT&#10;KuHkcsolTW/XWq6vSvV77WoGwlPr/+Kfe6fD/FEC32fCB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TIcqb0AAADcAAAADwAAAAAAAAAAAAAAAACYAgAAZHJzL2Rvd25yZXYu&#10;eG1sUEsFBgAAAAAEAAQA9QAAAIIDAAAAAA==&#10;" adj="10800" strokeweight="2pt"/>
                  <v:rect id="Прямоугольник 13" o:spid="_x0000_s1158" style="position:absolute;left:3974;top:42211;width:40348;height:5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Y3dMIA&#10;AADcAAAADwAAAGRycy9kb3ducmV2LnhtbERPTWvCQBC9F/wPywi91V1zkJpmI2IpLRQLMV56G7Jj&#10;EszOht2tpv/eLRS8zeN9TrGZ7CAu5EPvWMNyoUAQN8703Go41m9PzyBCRDY4OCYNvxRgU84eCsyN&#10;u3JFl0NsRQrhkKOGLsYxlzI0HVkMCzcSJ+7kvMWYoG+l8XhN4XaQmVIrabHn1NDhSLuOmvPhx2pw&#10;WfPuq1pm+/q1X1ffTg1fn0rrx/m0fQERaYp38b/7w6T5qyX8PZMuk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jd0wgAAANwAAAAPAAAAAAAAAAAAAAAAAJgCAABkcnMvZG93&#10;bnJldi54bWxQSwUGAAAAAAQABAD1AAAAhwMAAAAA&#10;" strokeweight="2pt">
                    <v:textbox>
                      <w:txbxContent>
                        <w:p w:rsidR="005D6F0F" w:rsidRPr="0076281E" w:rsidRDefault="005D6F0F" w:rsidP="0063214E">
                          <w:pPr>
                            <w:jc w:val="center"/>
                            <w:rPr>
                              <w:rFonts w:ascii="Times New Roman" w:hAnsi="Times New Roman"/>
                              <w:sz w:val="26"/>
                              <w:szCs w:val="26"/>
                              <w:lang w:val="uk-UA"/>
                            </w:rPr>
                          </w:pPr>
                          <w:r w:rsidRPr="0076281E">
                            <w:rPr>
                              <w:rFonts w:ascii="Times New Roman" w:hAnsi="Times New Roman"/>
                              <w:sz w:val="26"/>
                              <w:szCs w:val="26"/>
                              <w:lang w:val="uk-UA"/>
                            </w:rPr>
                            <w:t>Маркетингово-логістична інфраструктура підприємства</w:t>
                          </w:r>
                        </w:p>
                      </w:txbxContent>
                    </v:textbox>
                  </v:rect>
                  <v:shape id="Стрелка вниз 14" o:spid="_x0000_s1159" type="#_x0000_t67" style="position:absolute;left:21389;top:49139;width:4857;height:43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jar0A&#10;AADcAAAADwAAAGRycy9kb3ducmV2LnhtbERPSwrCMBDdC94hjODOpipYqUZRQRBc+UFcDs3YFptJ&#10;aaLW2xtBcDeP9535sjWVeFLjSssKhlEMgjizuuRcwfm0HUxBOI+ssbJMCt7kYLnoduaYavviAz2P&#10;PhchhF2KCgrv61RKlxVk0EW2Jg7czTYGfYBNLnWDrxBuKjmK44k0WHJoKLCmTUHZ/fgwCvZmPGyT&#10;KuHkcsolTW/XWq6vSvV77WoGwlPr/+Kfe6fD/MkYvs+EC+Ti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GOjar0AAADcAAAADwAAAAAAAAAAAAAAAACYAgAAZHJzL2Rvd25yZXYu&#10;eG1sUEsFBgAAAAAEAAQA9QAAAIIDAAAAAA==&#10;" adj="10800" strokeweight="2pt"/>
                  <v:rect id="Прямоугольник 15" o:spid="_x0000_s1160" style="position:absolute;left:4372;top:54463;width:39917;height:50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SnqsIA&#10;AADcAAAADwAAAGRycy9kb3ducmV2LnhtbERP32vCMBB+H/g/hBP2NhMLblqNIg7ZYEyo9cW3oznb&#10;YnMpSabdf78MBnu7j+/nrTaD7cSNfGgda5hOFAjiypmWaw2ncv80BxEissHOMWn4pgCb9ehhhblx&#10;dy7odoy1SCEcctTQxNjnUoaqIYth4nrixF2ctxgT9LU0Hu8p3HYyU+pZWmw5NTTY066h6nr8shpc&#10;Vr35opTZZ/naLoqzU93hQ2n9OB62SxCRhvgv/nO/mzT/ZQa/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KeqwgAAANwAAAAPAAAAAAAAAAAAAAAAAJgCAABkcnMvZG93&#10;bnJldi54bWxQSwUGAAAAAAQABAD1AAAAhwMAAAAA&#10;" strokeweight="2pt">
                    <v:textbox>
                      <w:txbxContent>
                        <w:p w:rsidR="005D6F0F" w:rsidRPr="0076281E" w:rsidRDefault="005D6F0F" w:rsidP="0063214E">
                          <w:pPr>
                            <w:jc w:val="center"/>
                            <w:rPr>
                              <w:rFonts w:ascii="Times New Roman" w:hAnsi="Times New Roman"/>
                              <w:sz w:val="26"/>
                              <w:szCs w:val="26"/>
                              <w:lang w:val="uk-UA"/>
                            </w:rPr>
                          </w:pPr>
                          <w:r w:rsidRPr="0076281E">
                            <w:rPr>
                              <w:rFonts w:ascii="Times New Roman" w:hAnsi="Times New Roman"/>
                              <w:sz w:val="26"/>
                              <w:szCs w:val="26"/>
                              <w:lang w:val="uk-UA"/>
                            </w:rPr>
                            <w:t>Антикризова маркетингово-логістична стратегія</w:t>
                          </w:r>
                        </w:p>
                      </w:txbxContent>
                    </v:textbox>
                  </v:rect>
                </v:group>
                <v:group id="Группа 18" o:spid="_x0000_s1161" style="position:absolute;left:4039;top:6272;width:44742;height:6205" coordorigin="" coordsize="44742,6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oval id="Овал 4" o:spid="_x0000_s1162" style="position:absolute;width:14034;height:50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lL3cAA&#10;AADcAAAADwAAAGRycy9kb3ducmV2LnhtbERPTYvCMBC9C/6HMIIX0VRZRapRRBCEPVmLeByasSk2&#10;k9JE2/33m4UFb/N4n7Pd97YWb2p95VjBfJaAIC6crrhUkF9P0zUIH5A11o5JwQ952O+Ggy2m2nV8&#10;oXcWShFD2KeowITQpFL6wpBFP3MNceQerrUYImxLqVvsYrit5SJJVtJixbHBYENHQ8Uze1kF3SVf&#10;fWcHPTe5vC2rq7ubZvKl1HjUHzYgAvXhI/53n3Wcv17A3zPxAr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lL3cAAAADcAAAADwAAAAAAAAAAAAAAAACYAgAAZHJzL2Rvd25y&#10;ZXYueG1sUEsFBgAAAAAEAAQA9QAAAIUDAAAAAA==&#10;" strokeweight="2pt">
                    <v:textbox>
                      <w:txbxContent>
                        <w:p w:rsidR="005D6F0F" w:rsidRPr="0076281E" w:rsidRDefault="005D6F0F" w:rsidP="0063214E">
                          <w:pPr>
                            <w:jc w:val="center"/>
                            <w:rPr>
                              <w:rFonts w:ascii="Times New Roman" w:hAnsi="Times New Roman"/>
                              <w:b/>
                              <w:lang w:val="uk-UA"/>
                            </w:rPr>
                          </w:pPr>
                          <w:r w:rsidRPr="00B03458">
                            <w:rPr>
                              <w:rFonts w:ascii="Times New Roman" w:hAnsi="Times New Roman"/>
                              <w:b/>
                            </w:rPr>
                            <w:t>Маркетинг</w:t>
                          </w:r>
                        </w:p>
                      </w:txbxContent>
                    </v:textbox>
                  </v:oval>
                  <v:oval id="Овал 17" o:spid="_x0000_s1163" style="position:absolute;left:31788;width:12953;height:6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uRsEA&#10;AADcAAAADwAAAGRycy9kb3ducmV2LnhtbERPS4vCMBC+C/sfwizsRTT1iVSjyIIgeLKWZY9DMzbF&#10;ZlKarO3+eyMI3ubje85m19ta3Kn1lWMFk3ECgrhwuuJSQX45jFYgfEDWWDsmBf/kYbf9GGww1a7j&#10;M92zUIoYwj5FBSaEJpXSF4Ys+rFriCN3da3FEGFbSt1iF8NtLadJspQWK44NBhv6NlTcsj+roDvn&#10;y1O21xOTy59FdXG/phnOlfr67PdrEIH68Ba/3Ecd569m8HwmXi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7kbBAAAA3AAAAA8AAAAAAAAAAAAAAAAAmAIAAGRycy9kb3du&#10;cmV2LnhtbFBLBQYAAAAABAAEAPUAAACGAwAAAAA=&#10;" strokeweight="2pt">
                    <v:textbox>
                      <w:txbxContent>
                        <w:p w:rsidR="005D6F0F" w:rsidRPr="00B03458" w:rsidRDefault="005D6F0F" w:rsidP="0063214E">
                          <w:pPr>
                            <w:jc w:val="center"/>
                            <w:rPr>
                              <w:rFonts w:ascii="Times New Roman" w:hAnsi="Times New Roman"/>
                              <w:b/>
                            </w:rPr>
                          </w:pPr>
                          <w:r w:rsidRPr="00B03458">
                            <w:rPr>
                              <w:rFonts w:ascii="Times New Roman" w:hAnsi="Times New Roman"/>
                              <w:b/>
                            </w:rPr>
                            <w:t>Логистика</w:t>
                          </w:r>
                        </w:p>
                      </w:txbxContent>
                    </v:textbox>
                  </v:oval>
                </v:group>
                <w10:anchorlock/>
              </v:group>
            </w:pict>
          </mc:Fallback>
        </mc:AlternateContent>
      </w:r>
    </w:p>
    <w:p w:rsidR="00E25463" w:rsidRDefault="00DB3C1A" w:rsidP="00B934D1">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Рис. 3.2.</w:t>
      </w:r>
      <w:r w:rsidR="00BC2238">
        <w:rPr>
          <w:rFonts w:ascii="Times New Roman" w:eastAsia="Times New Roman" w:hAnsi="Times New Roman" w:cs="Times New Roman"/>
          <w:b/>
          <w:sz w:val="28"/>
          <w:szCs w:val="28"/>
          <w:lang w:val="uk-UA" w:eastAsia="ru-RU"/>
        </w:rPr>
        <w:t xml:space="preserve"> Система управління в умовах невизначеності</w:t>
      </w:r>
      <w:r w:rsidRPr="00DB3C1A">
        <w:rPr>
          <w:rFonts w:ascii="Times New Roman" w:eastAsia="Times New Roman" w:hAnsi="Times New Roman" w:cs="Times New Roman"/>
          <w:b/>
          <w:sz w:val="28"/>
          <w:szCs w:val="28"/>
          <w:lang w:val="uk-UA" w:eastAsia="ru-RU"/>
        </w:rPr>
        <w:t xml:space="preserve"> туристичним підприємством «Телемак»</w:t>
      </w:r>
      <w:r w:rsidR="00701612">
        <w:rPr>
          <w:rFonts w:ascii="Times New Roman" w:eastAsia="Times New Roman" w:hAnsi="Times New Roman" w:cs="Times New Roman"/>
          <w:b/>
          <w:sz w:val="28"/>
          <w:szCs w:val="28"/>
          <w:lang w:val="uk-UA" w:eastAsia="ru-RU"/>
        </w:rPr>
        <w:t xml:space="preserve"> </w:t>
      </w:r>
    </w:p>
    <w:p w:rsidR="006272F5" w:rsidRPr="006272F5" w:rsidRDefault="006272F5" w:rsidP="00B934D1">
      <w:pPr>
        <w:spacing w:after="0" w:line="360" w:lineRule="auto"/>
        <w:ind w:firstLine="709"/>
        <w:jc w:val="both"/>
        <w:rPr>
          <w:rFonts w:ascii="Times New Roman" w:eastAsia="Times New Roman" w:hAnsi="Times New Roman" w:cs="Times New Roman"/>
          <w:sz w:val="24"/>
          <w:szCs w:val="24"/>
          <w:lang w:eastAsia="ru-RU"/>
        </w:rPr>
      </w:pPr>
      <w:r w:rsidRPr="006272F5">
        <w:rPr>
          <w:rFonts w:ascii="Times New Roman" w:eastAsia="Times New Roman" w:hAnsi="Times New Roman" w:cs="Times New Roman"/>
          <w:sz w:val="24"/>
          <w:szCs w:val="24"/>
          <w:lang w:val="uk-UA" w:eastAsia="ru-RU"/>
        </w:rPr>
        <w:t>Джерело: власна розробка автора на основі</w:t>
      </w:r>
      <w:r w:rsidRPr="006272F5">
        <w:rPr>
          <w:rFonts w:ascii="Times New Roman" w:eastAsia="Times New Roman" w:hAnsi="Times New Roman" w:cs="Times New Roman"/>
          <w:sz w:val="24"/>
          <w:szCs w:val="24"/>
          <w:lang w:eastAsia="ru-RU"/>
        </w:rPr>
        <w:t xml:space="preserve"> [</w:t>
      </w:r>
      <w:r w:rsidR="0005255E">
        <w:rPr>
          <w:rFonts w:ascii="Times New Roman" w:eastAsia="Times New Roman" w:hAnsi="Times New Roman" w:cs="Times New Roman"/>
          <w:sz w:val="24"/>
          <w:szCs w:val="24"/>
          <w:lang w:eastAsia="ru-RU"/>
        </w:rPr>
        <w:t>25</w:t>
      </w:r>
      <w:r w:rsidRPr="006272F5">
        <w:rPr>
          <w:rFonts w:ascii="Times New Roman" w:eastAsia="Times New Roman" w:hAnsi="Times New Roman" w:cs="Times New Roman"/>
          <w:sz w:val="24"/>
          <w:szCs w:val="24"/>
          <w:lang w:eastAsia="ru-RU"/>
        </w:rPr>
        <w:t>]</w:t>
      </w:r>
    </w:p>
    <w:p w:rsidR="0062381A" w:rsidRPr="0062381A" w:rsidRDefault="0062381A" w:rsidP="0062381A">
      <w:pPr>
        <w:spacing w:after="0" w:line="360" w:lineRule="auto"/>
        <w:ind w:firstLine="708"/>
        <w:jc w:val="both"/>
        <w:rPr>
          <w:rFonts w:ascii="Times New Roman" w:eastAsia="Calibri" w:hAnsi="Times New Roman" w:cs="Times New Roman"/>
          <w:sz w:val="28"/>
          <w:szCs w:val="28"/>
          <w:lang w:val="uk-UA" w:eastAsia="ru-RU"/>
        </w:rPr>
      </w:pPr>
      <w:r w:rsidRPr="0062381A">
        <w:rPr>
          <w:rFonts w:ascii="Times New Roman" w:eastAsia="Calibri" w:hAnsi="Times New Roman" w:cs="Times New Roman"/>
          <w:sz w:val="28"/>
          <w:szCs w:val="28"/>
          <w:lang w:val="uk-UA" w:eastAsia="ru-RU"/>
        </w:rPr>
        <w:t>Отже, зі схеми видно, що маркетинг і логістика</w:t>
      </w:r>
      <w:r w:rsidR="00B934D1">
        <w:rPr>
          <w:rFonts w:ascii="Times New Roman" w:eastAsia="Calibri" w:hAnsi="Times New Roman" w:cs="Times New Roman"/>
          <w:sz w:val="28"/>
          <w:szCs w:val="28"/>
          <w:lang w:val="uk-UA" w:eastAsia="ru-RU"/>
        </w:rPr>
        <w:t>, а також їх інструменти,</w:t>
      </w:r>
      <w:r w:rsidR="008519EF">
        <w:rPr>
          <w:rFonts w:ascii="Times New Roman" w:eastAsia="Calibri" w:hAnsi="Times New Roman" w:cs="Times New Roman"/>
          <w:sz w:val="28"/>
          <w:szCs w:val="28"/>
          <w:lang w:val="uk-UA" w:eastAsia="ru-RU"/>
        </w:rPr>
        <w:t xml:space="preserve"> в</w:t>
      </w:r>
      <w:r w:rsidRPr="0062381A">
        <w:rPr>
          <w:rFonts w:ascii="Times New Roman" w:eastAsia="Calibri" w:hAnsi="Times New Roman" w:cs="Times New Roman"/>
          <w:sz w:val="28"/>
          <w:szCs w:val="28"/>
          <w:lang w:val="uk-UA" w:eastAsia="ru-RU"/>
        </w:rPr>
        <w:t xml:space="preserve"> управлінні туристичним підприємством</w:t>
      </w:r>
      <w:r w:rsidR="008519EF">
        <w:rPr>
          <w:rFonts w:ascii="Times New Roman" w:eastAsia="Calibri" w:hAnsi="Times New Roman" w:cs="Times New Roman"/>
          <w:sz w:val="28"/>
          <w:szCs w:val="28"/>
          <w:lang w:val="uk-UA" w:eastAsia="ru-RU"/>
        </w:rPr>
        <w:t xml:space="preserve"> в умовах невизначеності</w:t>
      </w:r>
      <w:r w:rsidRPr="0062381A">
        <w:rPr>
          <w:rFonts w:ascii="Times New Roman" w:eastAsia="Calibri" w:hAnsi="Times New Roman" w:cs="Times New Roman"/>
          <w:sz w:val="28"/>
          <w:szCs w:val="28"/>
          <w:lang w:val="uk-UA" w:eastAsia="ru-RU"/>
        </w:rPr>
        <w:t xml:space="preserve"> знаходяться на одному рівні, що підтверджує їх однакову значимість в цьому процесі.</w:t>
      </w:r>
    </w:p>
    <w:p w:rsidR="0062381A" w:rsidRPr="0062381A" w:rsidRDefault="00B934D1" w:rsidP="0062381A">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До інструментів</w:t>
      </w:r>
      <w:r w:rsidR="0062381A" w:rsidRPr="0062381A">
        <w:rPr>
          <w:rFonts w:ascii="Times New Roman" w:eastAsia="Calibri" w:hAnsi="Times New Roman" w:cs="Times New Roman"/>
          <w:sz w:val="28"/>
          <w:szCs w:val="28"/>
          <w:lang w:val="uk-UA" w:eastAsia="ru-RU"/>
        </w:rPr>
        <w:t xml:space="preserve"> маркетингу в ант</w:t>
      </w:r>
      <w:r>
        <w:rPr>
          <w:rFonts w:ascii="Times New Roman" w:eastAsia="Calibri" w:hAnsi="Times New Roman" w:cs="Times New Roman"/>
          <w:sz w:val="28"/>
          <w:szCs w:val="28"/>
          <w:lang w:val="uk-UA" w:eastAsia="ru-RU"/>
        </w:rPr>
        <w:t>икризовому управлінні відносяться</w:t>
      </w:r>
      <w:r w:rsidR="0062381A" w:rsidRPr="0062381A">
        <w:rPr>
          <w:rFonts w:ascii="Times New Roman" w:eastAsia="Calibri" w:hAnsi="Times New Roman" w:cs="Times New Roman"/>
          <w:sz w:val="28"/>
          <w:szCs w:val="28"/>
          <w:lang w:val="uk-UA" w:eastAsia="ru-RU"/>
        </w:rPr>
        <w:t>:</w:t>
      </w:r>
    </w:p>
    <w:p w:rsidR="0062381A" w:rsidRPr="0062381A" w:rsidRDefault="0062381A" w:rsidP="0062381A">
      <w:pPr>
        <w:spacing w:after="0" w:line="360" w:lineRule="auto"/>
        <w:ind w:firstLine="708"/>
        <w:jc w:val="both"/>
        <w:rPr>
          <w:rFonts w:ascii="Times New Roman" w:eastAsia="Calibri" w:hAnsi="Times New Roman" w:cs="Times New Roman"/>
          <w:sz w:val="28"/>
          <w:szCs w:val="28"/>
          <w:lang w:val="uk-UA" w:eastAsia="ru-RU"/>
        </w:rPr>
      </w:pPr>
      <w:r w:rsidRPr="0062381A">
        <w:rPr>
          <w:rFonts w:ascii="Times New Roman" w:eastAsia="Calibri" w:hAnsi="Times New Roman" w:cs="Times New Roman"/>
          <w:sz w:val="28"/>
          <w:szCs w:val="28"/>
          <w:lang w:val="uk-UA" w:eastAsia="ru-RU"/>
        </w:rPr>
        <w:t>проведення бюджетних маркетингових досліджень (з використанням електронної пошти, соціальних мереж, форумів і. т.п.), завдяки яким буде отримана досить достовірна інформація про стан зовнішнього середовища (ємність ринку туристичних послуг, рівень платоспроможності населення, партнерів, перспективні дестинації, переваги потенційних клієнтів і т.д.); підготовка SWOT-аналізу на основі даних польових досліджень, який передбачає аналіз сильних і слабких сторін у діяльності туристичного підприємства (аналіз чинників як внутрішнього так зовнішнього середовища), розробка на їх основі перспективних напрямків діяльності;</w:t>
      </w:r>
    </w:p>
    <w:p w:rsidR="0062381A" w:rsidRPr="0062381A" w:rsidRDefault="0062381A" w:rsidP="0062381A">
      <w:pPr>
        <w:spacing w:after="0" w:line="360" w:lineRule="auto"/>
        <w:ind w:firstLine="708"/>
        <w:jc w:val="both"/>
        <w:rPr>
          <w:rFonts w:ascii="Times New Roman" w:eastAsia="Calibri" w:hAnsi="Times New Roman" w:cs="Times New Roman"/>
          <w:sz w:val="28"/>
          <w:szCs w:val="28"/>
          <w:lang w:val="uk-UA" w:eastAsia="ru-RU"/>
        </w:rPr>
      </w:pPr>
      <w:r w:rsidRPr="0062381A">
        <w:rPr>
          <w:rFonts w:ascii="Times New Roman" w:eastAsia="Calibri" w:hAnsi="Times New Roman" w:cs="Times New Roman"/>
          <w:sz w:val="28"/>
          <w:szCs w:val="28"/>
          <w:lang w:val="uk-UA" w:eastAsia="ru-RU"/>
        </w:rPr>
        <w:t>розробка нових туристичних продуктів, затребуваних на регіональному, національному ринку туристичних послуг, доступних для середньостатистичного жителя України; основна проблема більшості туристичних підприємств - висока ціна пропонованих послуг, які недоступні для більшості населення; мета розробки нових туристичних продуктів - відновлення регіонального та внутрішнього міжрегіонального туризму;</w:t>
      </w:r>
    </w:p>
    <w:p w:rsidR="0062381A" w:rsidRDefault="0062381A" w:rsidP="0062381A">
      <w:pPr>
        <w:spacing w:after="0" w:line="360" w:lineRule="auto"/>
        <w:ind w:firstLine="708"/>
        <w:jc w:val="both"/>
        <w:rPr>
          <w:rFonts w:ascii="Times New Roman" w:eastAsia="Calibri" w:hAnsi="Times New Roman" w:cs="Times New Roman"/>
          <w:sz w:val="28"/>
          <w:szCs w:val="28"/>
          <w:lang w:val="uk-UA" w:eastAsia="ru-RU"/>
        </w:rPr>
      </w:pPr>
      <w:r w:rsidRPr="0062381A">
        <w:rPr>
          <w:rFonts w:ascii="Times New Roman" w:eastAsia="Calibri" w:hAnsi="Times New Roman" w:cs="Times New Roman"/>
          <w:sz w:val="28"/>
          <w:szCs w:val="28"/>
          <w:lang w:val="uk-UA" w:eastAsia="ru-RU"/>
        </w:rPr>
        <w:t>формування комплексу інноваційних інструментів промоушен-маркетингу, до яких в умовах кризи відносяться різновиди партизанського маркетингу як в реальному житті так і в мережі Інтернет</w:t>
      </w:r>
      <w:r w:rsidR="0005255E" w:rsidRPr="0005255E">
        <w:rPr>
          <w:rFonts w:ascii="Times New Roman" w:eastAsia="Calibri" w:hAnsi="Times New Roman" w:cs="Times New Roman"/>
          <w:sz w:val="28"/>
          <w:szCs w:val="28"/>
          <w:lang w:eastAsia="ru-RU"/>
        </w:rPr>
        <w:t>[25]</w:t>
      </w:r>
      <w:r w:rsidRPr="0062381A">
        <w:rPr>
          <w:rFonts w:ascii="Times New Roman" w:eastAsia="Calibri" w:hAnsi="Times New Roman" w:cs="Times New Roman"/>
          <w:sz w:val="28"/>
          <w:szCs w:val="28"/>
          <w:lang w:val="uk-UA" w:eastAsia="ru-RU"/>
        </w:rPr>
        <w:t>.</w:t>
      </w:r>
    </w:p>
    <w:p w:rsidR="00701900" w:rsidRPr="00701900" w:rsidRDefault="00701900" w:rsidP="00701900">
      <w:pPr>
        <w:spacing w:after="0" w:line="360" w:lineRule="auto"/>
        <w:ind w:firstLine="708"/>
        <w:jc w:val="both"/>
        <w:rPr>
          <w:rFonts w:ascii="Times New Roman" w:eastAsia="Calibri" w:hAnsi="Times New Roman" w:cs="Times New Roman"/>
          <w:sz w:val="28"/>
          <w:szCs w:val="28"/>
          <w:lang w:val="uk-UA" w:eastAsia="ru-RU"/>
        </w:rPr>
      </w:pPr>
      <w:r w:rsidRPr="00701900">
        <w:rPr>
          <w:rFonts w:ascii="Times New Roman" w:eastAsia="Calibri" w:hAnsi="Times New Roman" w:cs="Times New Roman"/>
          <w:sz w:val="28"/>
          <w:szCs w:val="28"/>
          <w:lang w:val="uk-UA" w:eastAsia="ru-RU"/>
        </w:rPr>
        <w:t>Використанню</w:t>
      </w:r>
      <w:r w:rsidR="00B934D1">
        <w:rPr>
          <w:rFonts w:ascii="Times New Roman" w:eastAsia="Calibri" w:hAnsi="Times New Roman" w:cs="Times New Roman"/>
          <w:sz w:val="28"/>
          <w:szCs w:val="28"/>
          <w:lang w:val="uk-UA" w:eastAsia="ru-RU"/>
        </w:rPr>
        <w:t xml:space="preserve"> інструментів</w:t>
      </w:r>
      <w:r w:rsidRPr="00701900">
        <w:rPr>
          <w:rFonts w:ascii="Times New Roman" w:eastAsia="Calibri" w:hAnsi="Times New Roman" w:cs="Times New Roman"/>
          <w:sz w:val="28"/>
          <w:szCs w:val="28"/>
          <w:lang w:val="uk-UA" w:eastAsia="ru-RU"/>
        </w:rPr>
        <w:t xml:space="preserve"> логістики в антикризовому управлінні туристичним підприємством включає:</w:t>
      </w:r>
    </w:p>
    <w:p w:rsidR="00701900" w:rsidRPr="00701900" w:rsidRDefault="00701900" w:rsidP="00701900">
      <w:pPr>
        <w:spacing w:after="0" w:line="360" w:lineRule="auto"/>
        <w:ind w:firstLine="708"/>
        <w:jc w:val="both"/>
        <w:rPr>
          <w:rFonts w:ascii="Times New Roman" w:eastAsia="Calibri" w:hAnsi="Times New Roman" w:cs="Times New Roman"/>
          <w:sz w:val="28"/>
          <w:szCs w:val="28"/>
          <w:lang w:val="uk-UA" w:eastAsia="ru-RU"/>
        </w:rPr>
      </w:pPr>
      <w:r w:rsidRPr="00701900">
        <w:rPr>
          <w:rFonts w:ascii="Times New Roman" w:eastAsia="Calibri" w:hAnsi="Times New Roman" w:cs="Times New Roman"/>
          <w:sz w:val="28"/>
          <w:szCs w:val="28"/>
          <w:lang w:val="uk-UA" w:eastAsia="ru-RU"/>
        </w:rPr>
        <w:t>інформаційну логістику: внутріфірмова інформаційна логістика туристичного підприємства (прийом, обробка, передача необхідного обсягу та якості інформаційного масиву в певний час і місце) забезпечується шляхом впровадження так званих програм «beck-office», серед яких є і безкоштовні версії, що в умовах кризи і обмеженості фінансових ресурсів важливо; організація клієнтської інформаційної логістики передбачає впровадження програмних продуктів «front-office» для підвищення швидкості та ефективності роботи з клієнтами і контрагентами компанії; найбільш прості недорогі модифікації таких програм дозволяють значно скоротити; впровадження модулів резервування і бронювання на власних сайтах туристичних підприємств дозволить підвищити ефективність роботи, заздалегідь спланувати кількість замовлених турів і обсяг від їх реалізації;</w:t>
      </w:r>
    </w:p>
    <w:p w:rsidR="00701900" w:rsidRPr="00701900" w:rsidRDefault="00701900" w:rsidP="00701900">
      <w:pPr>
        <w:spacing w:after="0" w:line="360" w:lineRule="auto"/>
        <w:ind w:firstLine="708"/>
        <w:jc w:val="both"/>
        <w:rPr>
          <w:rFonts w:ascii="Times New Roman" w:eastAsia="Calibri" w:hAnsi="Times New Roman" w:cs="Times New Roman"/>
          <w:sz w:val="28"/>
          <w:szCs w:val="28"/>
          <w:lang w:val="uk-UA" w:eastAsia="ru-RU"/>
        </w:rPr>
      </w:pPr>
      <w:r w:rsidRPr="00701900">
        <w:rPr>
          <w:rFonts w:ascii="Times New Roman" w:eastAsia="Calibri" w:hAnsi="Times New Roman" w:cs="Times New Roman"/>
          <w:sz w:val="28"/>
          <w:szCs w:val="28"/>
          <w:lang w:val="uk-UA" w:eastAsia="ru-RU"/>
        </w:rPr>
        <w:t>кадрову логістику - підбір і організація роботи, руху персоналу - це 90% успіху будь-якої туристичної компанії; в Україні гостро стоїть проблема низького рівня кваліфікації фахівців у сфері туризму (невідповідність займаній посаді або своїми функціональними обов'язками) і як наслідок - невідповідність ціни якості пропонованого турпродукту;</w:t>
      </w:r>
    </w:p>
    <w:p w:rsidR="00701900" w:rsidRPr="0005255E" w:rsidRDefault="00701900" w:rsidP="00701900">
      <w:pPr>
        <w:spacing w:after="0" w:line="360" w:lineRule="auto"/>
        <w:ind w:firstLine="708"/>
        <w:jc w:val="both"/>
        <w:rPr>
          <w:rFonts w:ascii="Times New Roman" w:eastAsia="Calibri" w:hAnsi="Times New Roman" w:cs="Times New Roman"/>
          <w:sz w:val="28"/>
          <w:szCs w:val="28"/>
          <w:lang w:val="uk-UA" w:eastAsia="ru-RU"/>
        </w:rPr>
      </w:pPr>
      <w:r w:rsidRPr="00701900">
        <w:rPr>
          <w:rFonts w:ascii="Times New Roman" w:eastAsia="Calibri" w:hAnsi="Times New Roman" w:cs="Times New Roman"/>
          <w:sz w:val="28"/>
          <w:szCs w:val="28"/>
          <w:lang w:val="uk-UA" w:eastAsia="ru-RU"/>
        </w:rPr>
        <w:t>розробка нових туристичних маршрутів із застосуванням транспортних логістичних інновацій передбачає організацію транспортного обслуговування туру з оптимальними фінансовими і тимчасовими витратами; проте, в певних випадках, де існують обмежені можливості транспортної інфраструктури (яскравий приклад - Донбас України, який залишився без повітряного сполучення, з обмеженою мережею автодоріг і залізничних шляхів сполучення), можливе застосування нових видів транспорту як мінімум в процесі самого туру (кінні переходи, сплав по річках і т.п.)</w:t>
      </w:r>
      <w:r w:rsidR="0005255E" w:rsidRPr="0005255E">
        <w:rPr>
          <w:rFonts w:ascii="Times New Roman" w:eastAsia="Calibri" w:hAnsi="Times New Roman" w:cs="Times New Roman"/>
          <w:sz w:val="28"/>
          <w:szCs w:val="28"/>
          <w:lang w:val="uk-UA" w:eastAsia="ru-RU"/>
        </w:rPr>
        <w:t>[25].</w:t>
      </w:r>
    </w:p>
    <w:p w:rsidR="00B934D1" w:rsidRDefault="00701900" w:rsidP="00B934D1">
      <w:pPr>
        <w:spacing w:after="0" w:line="360" w:lineRule="auto"/>
        <w:ind w:firstLine="708"/>
        <w:jc w:val="both"/>
        <w:rPr>
          <w:rFonts w:ascii="Times New Roman" w:eastAsia="Calibri" w:hAnsi="Times New Roman" w:cs="Times New Roman"/>
          <w:sz w:val="28"/>
          <w:szCs w:val="28"/>
          <w:lang w:val="uk-UA" w:eastAsia="ru-RU"/>
        </w:rPr>
      </w:pPr>
      <w:r w:rsidRPr="00701900">
        <w:rPr>
          <w:rFonts w:ascii="Times New Roman" w:eastAsia="Calibri" w:hAnsi="Times New Roman" w:cs="Times New Roman"/>
          <w:sz w:val="28"/>
          <w:szCs w:val="28"/>
          <w:lang w:val="uk-UA" w:eastAsia="ru-RU"/>
        </w:rPr>
        <w:t>Взаємодія вищевказаних елементів дозволяє сформувати антикризову маркетингово-логістичну інфраструктуру, основне завдання якої, забезпечити функціонування туристичного підприємства за рахунок акумуляції, зберігання і рух усіх видів матеріальних, грошових, інформаційних, трудових ресурсів з метою формування і реалізації якісного туристичного продукту. Завдяки використанню інновацій стане можливим зниження витрат на виробництво і збут туристичних послуг, що дозволить подолати наслідки або уникнути сама криза. Заключним етапом взаємозв'язку маркетингу і логістики виступає формування довгострокової антикризової стратегії.</w:t>
      </w:r>
    </w:p>
    <w:p w:rsidR="00701612" w:rsidRPr="00FF012E" w:rsidRDefault="00701612" w:rsidP="00701612">
      <w:pPr>
        <w:spacing w:after="0" w:line="360" w:lineRule="auto"/>
        <w:ind w:firstLine="708"/>
        <w:jc w:val="both"/>
        <w:rPr>
          <w:rFonts w:ascii="Times New Roman" w:eastAsia="Times New Roman" w:hAnsi="Times New Roman" w:cs="Times New Roman"/>
          <w:sz w:val="28"/>
          <w:szCs w:val="28"/>
          <w:lang w:val="uk-UA" w:eastAsia="ru-RU"/>
        </w:rPr>
      </w:pPr>
      <w:r w:rsidRPr="00F278C5">
        <w:rPr>
          <w:rFonts w:ascii="Times New Roman" w:eastAsia="Times New Roman" w:hAnsi="Times New Roman" w:cs="Times New Roman"/>
          <w:sz w:val="28"/>
          <w:szCs w:val="28"/>
          <w:lang w:val="uk-UA" w:eastAsia="ru-RU"/>
        </w:rPr>
        <w:t>Для успішної діяльності туристичної кампанії «Те</w:t>
      </w:r>
      <w:r w:rsidRPr="00FF012E">
        <w:rPr>
          <w:rFonts w:ascii="Times New Roman" w:eastAsia="Times New Roman" w:hAnsi="Times New Roman" w:cs="Times New Roman"/>
          <w:sz w:val="28"/>
          <w:szCs w:val="28"/>
          <w:lang w:val="uk-UA" w:eastAsia="ru-RU"/>
        </w:rPr>
        <w:t xml:space="preserve">лемак» в сучасних умовах, співробітникам потрібно приділити велику увагу регіональному туризму. Адже, не зважаючи на складну політико-економічну ситуацію, яка склалася в Луганській області, місцеве населення потребує якісного задоволення своїх рекреаційних потреб. Тому виникає нагальна необхідність у розробці регіональних екскурсій по «безпечній» території Луганської області та прилеглих областей. На регіональному туристичному ринку майже немає підприємств, які спеціалізуються на екскурсійному обслуговуванню в області, тому можна розвивати екскурсійно-пізнавальний туризм, як один з найпопулярніших видів відпочинку. </w:t>
      </w:r>
      <w:r>
        <w:rPr>
          <w:rFonts w:ascii="Times New Roman" w:eastAsia="Times New Roman" w:hAnsi="Times New Roman" w:cs="Times New Roman"/>
          <w:sz w:val="28"/>
          <w:szCs w:val="28"/>
          <w:lang w:val="uk-UA" w:eastAsia="ru-RU"/>
        </w:rPr>
        <w:t xml:space="preserve"> Також необхідно формувати безпечні інноваційні, але доступні туристичні маршрути, орієнтовані</w:t>
      </w:r>
      <w:r w:rsidRPr="0037140D">
        <w:rPr>
          <w:rFonts w:ascii="Times New Roman" w:eastAsia="Times New Roman" w:hAnsi="Times New Roman" w:cs="Times New Roman"/>
          <w:sz w:val="28"/>
          <w:szCs w:val="28"/>
          <w:lang w:val="uk-UA" w:eastAsia="ru-RU"/>
        </w:rPr>
        <w:t xml:space="preserve"> на потреби мешканців регіону та прилеглих областей (квест-тури, подієві тури, екотури </w:t>
      </w:r>
      <w:r>
        <w:rPr>
          <w:rFonts w:ascii="Times New Roman" w:eastAsia="Times New Roman" w:hAnsi="Times New Roman" w:cs="Times New Roman"/>
          <w:sz w:val="28"/>
          <w:szCs w:val="28"/>
          <w:lang w:val="uk-UA" w:eastAsia="ru-RU"/>
        </w:rPr>
        <w:t>вихідного дня,</w:t>
      </w:r>
      <w:r w:rsidRPr="0037140D">
        <w:rPr>
          <w:rFonts w:ascii="Times New Roman" w:eastAsia="Times New Roman" w:hAnsi="Times New Roman" w:cs="Times New Roman"/>
          <w:sz w:val="28"/>
          <w:szCs w:val="28"/>
          <w:lang w:val="uk-UA" w:eastAsia="ru-RU"/>
        </w:rPr>
        <w:t xml:space="preserve"> тощо).</w:t>
      </w:r>
    </w:p>
    <w:p w:rsidR="00701612" w:rsidRPr="00701612" w:rsidRDefault="00701612" w:rsidP="00701612">
      <w:pPr>
        <w:spacing w:after="0" w:line="360" w:lineRule="auto"/>
        <w:ind w:firstLine="708"/>
        <w:jc w:val="both"/>
        <w:rPr>
          <w:rFonts w:ascii="Times New Roman" w:eastAsia="Times New Roman" w:hAnsi="Times New Roman" w:cs="Times New Roman"/>
          <w:sz w:val="28"/>
          <w:szCs w:val="28"/>
          <w:lang w:val="uk-UA" w:eastAsia="ru-RU"/>
        </w:rPr>
      </w:pPr>
      <w:r w:rsidRPr="00FF012E">
        <w:rPr>
          <w:rFonts w:ascii="Times New Roman" w:eastAsia="Times New Roman" w:hAnsi="Times New Roman" w:cs="Times New Roman"/>
          <w:sz w:val="28"/>
          <w:szCs w:val="28"/>
          <w:lang w:val="uk-UA" w:eastAsia="ru-RU"/>
        </w:rPr>
        <w:t>Основними споживачами екскурсійно-пізнавальних турів можуть стати представники як від прогресивної молоді так і людей похилого віку. Екскурсійно-пізнавальні тури можна запропону</w:t>
      </w:r>
      <w:r w:rsidR="0099750F">
        <w:rPr>
          <w:rFonts w:ascii="Times New Roman" w:eastAsia="Times New Roman" w:hAnsi="Times New Roman" w:cs="Times New Roman"/>
          <w:sz w:val="28"/>
          <w:szCs w:val="28"/>
          <w:lang w:val="uk-UA" w:eastAsia="ru-RU"/>
        </w:rPr>
        <w:t>вати відпочиваючим санаторіїв (2</w:t>
      </w:r>
      <w:r w:rsidRPr="00FF012E">
        <w:rPr>
          <w:rFonts w:ascii="Times New Roman" w:eastAsia="Times New Roman" w:hAnsi="Times New Roman" w:cs="Times New Roman"/>
          <w:sz w:val="28"/>
          <w:szCs w:val="28"/>
          <w:lang w:val="uk-UA" w:eastAsia="ru-RU"/>
        </w:rPr>
        <w:t xml:space="preserve"> на території області), представникам міжнародних організацій та місій, ну і звичайно місцевому населенню різного віку та соціального статусу. Завдяки розвитку та популяризації даного виду туризму за допомогою стане можливим успішна діяльність туристичних підприємств області, у тому числі «Теле</w:t>
      </w:r>
      <w:r>
        <w:rPr>
          <w:rFonts w:ascii="Times New Roman" w:eastAsia="Times New Roman" w:hAnsi="Times New Roman" w:cs="Times New Roman"/>
          <w:sz w:val="28"/>
          <w:szCs w:val="28"/>
          <w:lang w:val="uk-UA" w:eastAsia="ru-RU"/>
        </w:rPr>
        <w:t>мак»</w:t>
      </w:r>
      <w:r w:rsidRPr="00B934D1">
        <w:rPr>
          <w:rFonts w:ascii="Times New Roman" w:eastAsia="Times New Roman" w:hAnsi="Times New Roman" w:cs="Times New Roman"/>
          <w:sz w:val="28"/>
          <w:szCs w:val="28"/>
          <w:lang w:val="uk-UA" w:eastAsia="ru-RU"/>
        </w:rPr>
        <w:t xml:space="preserve"> </w:t>
      </w:r>
      <w:r w:rsidRPr="00FF012E">
        <w:rPr>
          <w:rFonts w:ascii="Times New Roman" w:eastAsia="Times New Roman" w:hAnsi="Times New Roman" w:cs="Times New Roman"/>
          <w:sz w:val="28"/>
          <w:szCs w:val="28"/>
          <w:lang w:val="uk-UA" w:eastAsia="ru-RU"/>
        </w:rPr>
        <w:t>і головне забезпечення місцевого н</w:t>
      </w:r>
      <w:r>
        <w:rPr>
          <w:rFonts w:ascii="Times New Roman" w:eastAsia="Times New Roman" w:hAnsi="Times New Roman" w:cs="Times New Roman"/>
          <w:sz w:val="28"/>
          <w:szCs w:val="28"/>
          <w:lang w:val="uk-UA" w:eastAsia="ru-RU"/>
        </w:rPr>
        <w:t>аселення достойним відпочинком.</w:t>
      </w:r>
    </w:p>
    <w:p w:rsidR="0037140D" w:rsidRPr="009D3035" w:rsidRDefault="0037140D" w:rsidP="009D3035">
      <w:pPr>
        <w:spacing w:after="0" w:line="360" w:lineRule="auto"/>
        <w:ind w:firstLine="708"/>
        <w:jc w:val="both"/>
        <w:rPr>
          <w:rFonts w:ascii="Times New Roman" w:eastAsia="Calibri" w:hAnsi="Times New Roman" w:cs="Times New Roman"/>
          <w:sz w:val="28"/>
          <w:szCs w:val="28"/>
          <w:lang w:val="uk-UA" w:eastAsia="ru-RU"/>
        </w:rPr>
      </w:pPr>
      <w:r w:rsidRPr="0037140D">
        <w:rPr>
          <w:rFonts w:ascii="Times New Roman" w:eastAsia="Times New Roman" w:hAnsi="Times New Roman" w:cs="Times New Roman"/>
          <w:sz w:val="28"/>
          <w:szCs w:val="28"/>
          <w:lang w:val="uk-UA" w:eastAsia="ru-RU"/>
        </w:rPr>
        <w:t xml:space="preserve">Отже, </w:t>
      </w:r>
      <w:r w:rsidR="003A20DA">
        <w:rPr>
          <w:rFonts w:ascii="Times New Roman" w:eastAsia="Times New Roman" w:hAnsi="Times New Roman" w:cs="Times New Roman"/>
          <w:sz w:val="28"/>
          <w:szCs w:val="28"/>
          <w:lang w:val="uk-UA" w:eastAsia="ru-RU"/>
        </w:rPr>
        <w:t xml:space="preserve">підсумовуючи вищесказане, можна зробити висновок, що </w:t>
      </w:r>
      <w:r w:rsidR="007F51F2">
        <w:rPr>
          <w:rFonts w:ascii="Times New Roman" w:eastAsia="Times New Roman" w:hAnsi="Times New Roman" w:cs="Times New Roman"/>
          <w:sz w:val="28"/>
          <w:szCs w:val="28"/>
          <w:lang w:val="uk-UA" w:eastAsia="ru-RU"/>
        </w:rPr>
        <w:t xml:space="preserve">для ефективного </w:t>
      </w:r>
      <w:r w:rsidR="007F51F2" w:rsidRPr="007F51F2">
        <w:rPr>
          <w:rFonts w:ascii="Times New Roman" w:eastAsia="Times New Roman" w:hAnsi="Times New Roman" w:cs="Times New Roman"/>
          <w:sz w:val="28"/>
          <w:szCs w:val="28"/>
          <w:lang w:val="uk-UA" w:eastAsia="ru-RU"/>
        </w:rPr>
        <w:t xml:space="preserve"> управління </w:t>
      </w:r>
      <w:r w:rsidR="00BC2238">
        <w:rPr>
          <w:rFonts w:ascii="Times New Roman" w:eastAsia="Times New Roman" w:hAnsi="Times New Roman" w:cs="Times New Roman"/>
          <w:sz w:val="28"/>
          <w:szCs w:val="28"/>
          <w:lang w:val="uk-UA" w:eastAsia="ru-RU"/>
        </w:rPr>
        <w:t>в умовах невизначеності</w:t>
      </w:r>
      <w:r w:rsidR="007F51F2">
        <w:rPr>
          <w:rFonts w:ascii="Times New Roman" w:eastAsia="Times New Roman" w:hAnsi="Times New Roman" w:cs="Times New Roman"/>
          <w:sz w:val="28"/>
          <w:szCs w:val="28"/>
          <w:lang w:val="uk-UA" w:eastAsia="ru-RU"/>
        </w:rPr>
        <w:t xml:space="preserve"> туристичному підприємству </w:t>
      </w:r>
      <w:r w:rsidR="007F51F2" w:rsidRPr="007F51F2">
        <w:rPr>
          <w:rFonts w:ascii="Times New Roman" w:eastAsia="Times New Roman" w:hAnsi="Times New Roman" w:cs="Times New Roman"/>
          <w:sz w:val="28"/>
          <w:szCs w:val="28"/>
          <w:lang w:val="uk-UA" w:eastAsia="ru-RU"/>
        </w:rPr>
        <w:t xml:space="preserve">«Телемак» потрібно </w:t>
      </w:r>
      <w:r w:rsidR="007F51F2">
        <w:rPr>
          <w:rFonts w:ascii="Times New Roman" w:eastAsia="Times New Roman" w:hAnsi="Times New Roman" w:cs="Times New Roman"/>
          <w:sz w:val="28"/>
          <w:szCs w:val="28"/>
          <w:lang w:val="uk-UA" w:eastAsia="ru-RU"/>
        </w:rPr>
        <w:t xml:space="preserve">застосовувати </w:t>
      </w:r>
      <w:r w:rsidR="007F51F2" w:rsidRPr="007F51F2">
        <w:rPr>
          <w:rFonts w:ascii="Times New Roman" w:eastAsia="Times New Roman" w:hAnsi="Times New Roman" w:cs="Times New Roman"/>
          <w:sz w:val="28"/>
          <w:szCs w:val="28"/>
          <w:lang w:val="uk-UA" w:eastAsia="ru-RU"/>
        </w:rPr>
        <w:t xml:space="preserve">заходи, які вдосконалять внутрішню діяльність туристичного підприємства, </w:t>
      </w:r>
      <w:r w:rsidR="007F51F2">
        <w:rPr>
          <w:rFonts w:ascii="Times New Roman" w:eastAsia="Times New Roman" w:hAnsi="Times New Roman" w:cs="Times New Roman"/>
          <w:sz w:val="28"/>
          <w:szCs w:val="28"/>
          <w:lang w:val="uk-UA" w:eastAsia="ru-RU"/>
        </w:rPr>
        <w:t xml:space="preserve"> в поєднанні </w:t>
      </w:r>
      <w:r w:rsidR="007F51F2" w:rsidRPr="007F51F2">
        <w:rPr>
          <w:rFonts w:ascii="Times New Roman" w:eastAsia="Times New Roman" w:hAnsi="Times New Roman" w:cs="Times New Roman"/>
          <w:sz w:val="28"/>
          <w:szCs w:val="28"/>
          <w:lang w:val="uk-UA" w:eastAsia="ru-RU"/>
        </w:rPr>
        <w:t>з заходами, завдяки яким стане можливим популяризація та розвиток туризму в регіоні.</w:t>
      </w:r>
      <w:r w:rsidR="007F51F2">
        <w:rPr>
          <w:rFonts w:ascii="Times New Roman" w:eastAsia="Times New Roman" w:hAnsi="Times New Roman" w:cs="Times New Roman"/>
          <w:sz w:val="28"/>
          <w:szCs w:val="28"/>
          <w:lang w:val="uk-UA" w:eastAsia="ru-RU"/>
        </w:rPr>
        <w:t xml:space="preserve"> Одним із найефект</w:t>
      </w:r>
      <w:r w:rsidR="00ED0C4C">
        <w:rPr>
          <w:rFonts w:ascii="Times New Roman" w:eastAsia="Times New Roman" w:hAnsi="Times New Roman" w:cs="Times New Roman"/>
          <w:sz w:val="28"/>
          <w:szCs w:val="28"/>
          <w:lang w:val="uk-UA" w:eastAsia="ru-RU"/>
        </w:rPr>
        <w:t>ивніших антикризових заходів</w:t>
      </w:r>
      <w:r w:rsidR="007F51F2">
        <w:rPr>
          <w:rFonts w:ascii="Times New Roman" w:eastAsia="Times New Roman" w:hAnsi="Times New Roman" w:cs="Times New Roman"/>
          <w:sz w:val="28"/>
          <w:szCs w:val="28"/>
          <w:lang w:val="uk-UA" w:eastAsia="ru-RU"/>
        </w:rPr>
        <w:t xml:space="preserve"> як для туристичного агентства «Телемак» так і для розвитку туристичної галузі в регіоні виступає розробка безпечних туристичних маршрутів по Луганській області.</w:t>
      </w:r>
    </w:p>
    <w:p w:rsidR="001059B1" w:rsidRPr="00A65BD6" w:rsidRDefault="001059B1" w:rsidP="001059B1">
      <w:pPr>
        <w:spacing w:after="0" w:line="360" w:lineRule="auto"/>
        <w:ind w:firstLine="709"/>
        <w:jc w:val="both"/>
        <w:rPr>
          <w:rFonts w:ascii="Times New Roman" w:eastAsia="Times New Roman" w:hAnsi="Times New Roman" w:cs="Times New Roman"/>
          <w:b/>
          <w:sz w:val="28"/>
          <w:szCs w:val="28"/>
          <w:lang w:val="uk-UA" w:eastAsia="ru-RU"/>
        </w:rPr>
      </w:pPr>
      <w:r w:rsidRPr="00A65BD6">
        <w:rPr>
          <w:rFonts w:ascii="Times New Roman" w:eastAsia="Times New Roman" w:hAnsi="Times New Roman" w:cs="Times New Roman"/>
          <w:b/>
          <w:sz w:val="28"/>
          <w:szCs w:val="28"/>
          <w:lang w:val="uk-UA" w:eastAsia="ru-RU"/>
        </w:rPr>
        <w:t>3.3. Новий туристичний маршрут «Луганщина – це Україна» як ефективний інструмент подолання кризи туристичними підприємствами Луганської області</w:t>
      </w:r>
    </w:p>
    <w:p w:rsidR="00B6387F" w:rsidRDefault="00B6387F" w:rsidP="001059B1">
      <w:pPr>
        <w:spacing w:after="0" w:line="360" w:lineRule="auto"/>
        <w:ind w:firstLine="709"/>
        <w:jc w:val="both"/>
        <w:rPr>
          <w:rFonts w:ascii="Times New Roman" w:eastAsia="Times New Roman" w:hAnsi="Times New Roman" w:cs="Times New Roman"/>
          <w:b/>
          <w:sz w:val="28"/>
          <w:szCs w:val="28"/>
          <w:lang w:val="uk-UA" w:eastAsia="ru-RU"/>
        </w:rPr>
      </w:pPr>
    </w:p>
    <w:p w:rsidR="00F362F9" w:rsidRDefault="00F362F9" w:rsidP="00F362F9">
      <w:pPr>
        <w:spacing w:after="0" w:line="360" w:lineRule="auto"/>
        <w:ind w:firstLine="709"/>
        <w:jc w:val="both"/>
        <w:rPr>
          <w:rFonts w:ascii="Times New Roman" w:eastAsia="Times New Roman" w:hAnsi="Times New Roman" w:cs="Times New Roman"/>
          <w:sz w:val="28"/>
          <w:szCs w:val="28"/>
          <w:lang w:val="uk-UA" w:eastAsia="ru-RU"/>
        </w:rPr>
      </w:pPr>
      <w:r w:rsidRPr="00F362F9">
        <w:rPr>
          <w:rFonts w:ascii="Times New Roman" w:eastAsia="Times New Roman" w:hAnsi="Times New Roman" w:cs="Times New Roman"/>
          <w:sz w:val="28"/>
          <w:szCs w:val="28"/>
          <w:lang w:val="uk-UA" w:eastAsia="ru-RU"/>
        </w:rPr>
        <w:t>Успіх розвитку туризму в регіоні визначається, в першу чергу, туристичною пропозицією, саме то</w:t>
      </w:r>
      <w:r>
        <w:rPr>
          <w:rFonts w:ascii="Times New Roman" w:eastAsia="Times New Roman" w:hAnsi="Times New Roman" w:cs="Times New Roman"/>
          <w:sz w:val="28"/>
          <w:szCs w:val="28"/>
          <w:lang w:val="uk-UA" w:eastAsia="ru-RU"/>
        </w:rPr>
        <w:t>му одним з основних антикризових</w:t>
      </w:r>
      <w:r w:rsidRPr="00F362F9">
        <w:rPr>
          <w:rFonts w:ascii="Times New Roman" w:eastAsia="Times New Roman" w:hAnsi="Times New Roman" w:cs="Times New Roman"/>
          <w:sz w:val="28"/>
          <w:szCs w:val="28"/>
          <w:lang w:val="uk-UA" w:eastAsia="ru-RU"/>
        </w:rPr>
        <w:t xml:space="preserve"> заходів для розвитку регіонального туризму</w:t>
      </w:r>
      <w:r>
        <w:rPr>
          <w:rFonts w:ascii="Times New Roman" w:eastAsia="Times New Roman" w:hAnsi="Times New Roman" w:cs="Times New Roman"/>
          <w:sz w:val="28"/>
          <w:szCs w:val="28"/>
          <w:lang w:val="uk-UA" w:eastAsia="ru-RU"/>
        </w:rPr>
        <w:t xml:space="preserve"> в Луганській області</w:t>
      </w:r>
      <w:r w:rsidRPr="00F362F9">
        <w:rPr>
          <w:rFonts w:ascii="Times New Roman" w:eastAsia="Times New Roman" w:hAnsi="Times New Roman" w:cs="Times New Roman"/>
          <w:sz w:val="28"/>
          <w:szCs w:val="28"/>
          <w:lang w:val="uk-UA" w:eastAsia="ru-RU"/>
        </w:rPr>
        <w:t>, є створення привабливого</w:t>
      </w:r>
      <w:r w:rsidR="00BA6C2E">
        <w:rPr>
          <w:rFonts w:ascii="Times New Roman" w:eastAsia="Times New Roman" w:hAnsi="Times New Roman" w:cs="Times New Roman"/>
          <w:sz w:val="28"/>
          <w:szCs w:val="28"/>
          <w:lang w:val="uk-UA" w:eastAsia="ru-RU"/>
        </w:rPr>
        <w:t xml:space="preserve"> «безпечного»</w:t>
      </w:r>
      <w:r w:rsidRPr="00F362F9">
        <w:rPr>
          <w:rFonts w:ascii="Times New Roman" w:eastAsia="Times New Roman" w:hAnsi="Times New Roman" w:cs="Times New Roman"/>
          <w:sz w:val="28"/>
          <w:szCs w:val="28"/>
          <w:lang w:val="uk-UA" w:eastAsia="ru-RU"/>
        </w:rPr>
        <w:t xml:space="preserve"> туристичного продукту.</w:t>
      </w:r>
      <w:r w:rsidR="00A30FF5">
        <w:rPr>
          <w:rFonts w:ascii="Times New Roman" w:eastAsia="Times New Roman" w:hAnsi="Times New Roman" w:cs="Times New Roman"/>
          <w:sz w:val="28"/>
          <w:szCs w:val="28"/>
          <w:lang w:val="uk-UA" w:eastAsia="ru-RU"/>
        </w:rPr>
        <w:t xml:space="preserve"> В області немає розроблених комплексних турів, тому </w:t>
      </w:r>
      <w:r w:rsidR="001C6579">
        <w:rPr>
          <w:rFonts w:ascii="Times New Roman" w:eastAsia="Times New Roman" w:hAnsi="Times New Roman" w:cs="Times New Roman"/>
          <w:sz w:val="28"/>
          <w:szCs w:val="28"/>
          <w:lang w:val="uk-UA" w:eastAsia="ru-RU"/>
        </w:rPr>
        <w:t>відсутність конкуренції дасть можливість для творчого підходу до організації туристичного маршруту.</w:t>
      </w:r>
    </w:p>
    <w:p w:rsidR="00BA6C2E" w:rsidRDefault="00BA6C2E" w:rsidP="00F362F9">
      <w:pPr>
        <w:spacing w:after="0" w:line="360" w:lineRule="auto"/>
        <w:ind w:firstLine="709"/>
        <w:jc w:val="both"/>
        <w:rPr>
          <w:rFonts w:ascii="Times New Roman" w:eastAsia="Times New Roman" w:hAnsi="Times New Roman" w:cs="Times New Roman"/>
          <w:sz w:val="28"/>
          <w:szCs w:val="28"/>
          <w:lang w:val="uk-UA" w:eastAsia="ru-RU"/>
        </w:rPr>
      </w:pPr>
      <w:r w:rsidRPr="00BA6C2E">
        <w:rPr>
          <w:rFonts w:ascii="Times New Roman" w:eastAsia="Times New Roman" w:hAnsi="Times New Roman" w:cs="Times New Roman"/>
          <w:sz w:val="28"/>
          <w:szCs w:val="28"/>
          <w:lang w:val="uk-UA" w:eastAsia="ru-RU"/>
        </w:rPr>
        <w:t>Для того, щоб розробити туристи</w:t>
      </w:r>
      <w:r>
        <w:rPr>
          <w:rFonts w:ascii="Times New Roman" w:eastAsia="Times New Roman" w:hAnsi="Times New Roman" w:cs="Times New Roman"/>
          <w:sz w:val="28"/>
          <w:szCs w:val="28"/>
          <w:lang w:val="uk-UA" w:eastAsia="ru-RU"/>
        </w:rPr>
        <w:t>чний продукт, який буде користуватися попитом</w:t>
      </w:r>
      <w:r w:rsidRPr="00BA6C2E">
        <w:rPr>
          <w:rFonts w:ascii="Times New Roman" w:eastAsia="Times New Roman" w:hAnsi="Times New Roman" w:cs="Times New Roman"/>
          <w:sz w:val="28"/>
          <w:szCs w:val="28"/>
          <w:lang w:val="uk-UA" w:eastAsia="ru-RU"/>
        </w:rPr>
        <w:t xml:space="preserve"> на</w:t>
      </w:r>
      <w:r>
        <w:rPr>
          <w:rFonts w:ascii="Times New Roman" w:eastAsia="Times New Roman" w:hAnsi="Times New Roman" w:cs="Times New Roman"/>
          <w:sz w:val="28"/>
          <w:szCs w:val="28"/>
          <w:lang w:val="uk-UA" w:eastAsia="ru-RU"/>
        </w:rPr>
        <w:t xml:space="preserve"> регіональному</w:t>
      </w:r>
      <w:r w:rsidRPr="00BA6C2E">
        <w:rPr>
          <w:rFonts w:ascii="Times New Roman" w:eastAsia="Times New Roman" w:hAnsi="Times New Roman" w:cs="Times New Roman"/>
          <w:sz w:val="28"/>
          <w:szCs w:val="28"/>
          <w:lang w:val="uk-UA" w:eastAsia="ru-RU"/>
        </w:rPr>
        <w:t xml:space="preserve"> ринку туристичних послуг</w:t>
      </w:r>
      <w:r>
        <w:rPr>
          <w:rFonts w:ascii="Times New Roman" w:eastAsia="Times New Roman" w:hAnsi="Times New Roman" w:cs="Times New Roman"/>
          <w:sz w:val="28"/>
          <w:szCs w:val="28"/>
          <w:lang w:val="uk-UA" w:eastAsia="ru-RU"/>
        </w:rPr>
        <w:t>, в другому розділі магістерської роботи було визначено, що на території області останні три роки спостерігається нестабільна воєнно-політична ситуація, але регіон має всі необхідні туристично-рекреаційні ресурси та забезпечений туристичною інфраструктурою. Звичайно, що через імідж «промислового» та «нестабільного» регіону, лише відчайдухи зважаться сюди приїхати відпочивати.</w:t>
      </w:r>
      <w:r w:rsidR="008B0981">
        <w:rPr>
          <w:rFonts w:ascii="Times New Roman" w:eastAsia="Times New Roman" w:hAnsi="Times New Roman" w:cs="Times New Roman"/>
          <w:sz w:val="28"/>
          <w:szCs w:val="28"/>
          <w:lang w:val="uk-UA" w:eastAsia="ru-RU"/>
        </w:rPr>
        <w:t xml:space="preserve"> </w:t>
      </w:r>
      <w:r w:rsidR="001C6579" w:rsidRPr="00CF47D1">
        <w:rPr>
          <w:rFonts w:ascii="Times New Roman" w:eastAsia="Times New Roman" w:hAnsi="Times New Roman" w:cs="Times New Roman"/>
          <w:sz w:val="28"/>
          <w:szCs w:val="28"/>
          <w:lang w:val="uk-UA" w:eastAsia="ru-RU"/>
        </w:rPr>
        <w:t>Для п</w:t>
      </w:r>
      <w:r w:rsidR="001C6579">
        <w:rPr>
          <w:rFonts w:ascii="Times New Roman" w:eastAsia="Times New Roman" w:hAnsi="Times New Roman" w:cs="Times New Roman"/>
          <w:sz w:val="28"/>
          <w:szCs w:val="28"/>
          <w:lang w:val="uk-UA" w:eastAsia="ru-RU"/>
        </w:rPr>
        <w:t>ереважної більшості туристів (89</w:t>
      </w:r>
      <w:r w:rsidR="001C6579" w:rsidRPr="00CF47D1">
        <w:rPr>
          <w:rFonts w:ascii="Times New Roman" w:eastAsia="Times New Roman" w:hAnsi="Times New Roman" w:cs="Times New Roman"/>
          <w:sz w:val="28"/>
          <w:szCs w:val="28"/>
          <w:lang w:val="uk-UA" w:eastAsia="ru-RU"/>
        </w:rPr>
        <w:t>%)</w:t>
      </w:r>
      <w:r w:rsidR="001C6579">
        <w:rPr>
          <w:rFonts w:ascii="Times New Roman" w:eastAsia="Times New Roman" w:hAnsi="Times New Roman" w:cs="Times New Roman"/>
          <w:sz w:val="28"/>
          <w:szCs w:val="28"/>
          <w:lang w:val="uk-UA" w:eastAsia="ru-RU"/>
        </w:rPr>
        <w:t xml:space="preserve"> в 2016 році</w:t>
      </w:r>
      <w:r w:rsidR="001C6579" w:rsidRPr="00CF47D1">
        <w:rPr>
          <w:rFonts w:ascii="Times New Roman" w:eastAsia="Times New Roman" w:hAnsi="Times New Roman" w:cs="Times New Roman"/>
          <w:sz w:val="28"/>
          <w:szCs w:val="28"/>
          <w:lang w:val="uk-UA" w:eastAsia="ru-RU"/>
        </w:rPr>
        <w:t xml:space="preserve"> основною метою подорожі була організація дозвілля та відпочинку</w:t>
      </w:r>
      <w:r w:rsidR="001C6579">
        <w:rPr>
          <w:rFonts w:ascii="Times New Roman" w:eastAsia="Times New Roman" w:hAnsi="Times New Roman" w:cs="Times New Roman"/>
          <w:sz w:val="28"/>
          <w:szCs w:val="28"/>
          <w:lang w:val="uk-UA" w:eastAsia="ru-RU"/>
        </w:rPr>
        <w:t>, тому саме такий туристичний маршрут буде складено</w:t>
      </w:r>
      <w:r w:rsidR="0005255E" w:rsidRPr="0005255E">
        <w:rPr>
          <w:rFonts w:ascii="Times New Roman" w:eastAsia="Times New Roman" w:hAnsi="Times New Roman" w:cs="Times New Roman"/>
          <w:sz w:val="28"/>
          <w:szCs w:val="28"/>
          <w:lang w:eastAsia="ru-RU"/>
        </w:rPr>
        <w:t xml:space="preserve"> [90]</w:t>
      </w:r>
      <w:r>
        <w:rPr>
          <w:rFonts w:ascii="Times New Roman" w:eastAsia="Times New Roman" w:hAnsi="Times New Roman" w:cs="Times New Roman"/>
          <w:sz w:val="28"/>
          <w:szCs w:val="28"/>
          <w:lang w:val="uk-UA" w:eastAsia="ru-RU"/>
        </w:rPr>
        <w:t xml:space="preserve">. </w:t>
      </w:r>
    </w:p>
    <w:p w:rsidR="00D32392" w:rsidRPr="007D1726" w:rsidRDefault="00BA6C2E" w:rsidP="00D3239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Pr="00BA6C2E">
        <w:rPr>
          <w:rFonts w:ascii="Times New Roman" w:eastAsia="Times New Roman" w:hAnsi="Times New Roman" w:cs="Times New Roman"/>
          <w:sz w:val="28"/>
          <w:szCs w:val="28"/>
          <w:lang w:val="uk-UA" w:eastAsia="ru-RU"/>
        </w:rPr>
        <w:t>айбільш важливими мотивами, які спонукають туристів при виборі відпочинку, є розвага та потреба в спілкуванні з людьми, турбота про здоров’я, задоволення цікавості та підвищення культурного рівня. Найбільш значущими критеріями туристичного продукту є комфорт, наявність туристичних ресурсів, а вже потім ціна. Серед факторів, які впливають на вибір туристичного напряму є, по-перше, природні умови, по-друге, туристична пропозиція, а вже потім, інфраструктура та матеріальна база місця відпочинку</w:t>
      </w:r>
      <w:r w:rsidR="0005255E" w:rsidRPr="0005255E">
        <w:rPr>
          <w:rFonts w:ascii="Times New Roman" w:eastAsia="Times New Roman" w:hAnsi="Times New Roman" w:cs="Times New Roman"/>
          <w:sz w:val="28"/>
          <w:szCs w:val="28"/>
          <w:lang w:eastAsia="ru-RU"/>
        </w:rPr>
        <w:t>[40]</w:t>
      </w:r>
      <w:r w:rsidRPr="00BA6C2E">
        <w:rPr>
          <w:rFonts w:ascii="Times New Roman" w:eastAsia="Times New Roman" w:hAnsi="Times New Roman" w:cs="Times New Roman"/>
          <w:sz w:val="28"/>
          <w:szCs w:val="28"/>
          <w:lang w:val="uk-UA" w:eastAsia="ru-RU"/>
        </w:rPr>
        <w:t>. Для задоволення потреб туристів відповідно мотивів, які вони переслідують при виборі відпочинку, розроблено тур</w:t>
      </w:r>
      <w:r w:rsidR="001C6579">
        <w:rPr>
          <w:rFonts w:ascii="Times New Roman" w:eastAsia="Times New Roman" w:hAnsi="Times New Roman" w:cs="Times New Roman"/>
          <w:sz w:val="28"/>
          <w:szCs w:val="28"/>
          <w:lang w:val="uk-UA" w:eastAsia="ru-RU"/>
        </w:rPr>
        <w:t xml:space="preserve"> вихідного дня </w:t>
      </w:r>
      <w:r w:rsidR="0024780E">
        <w:rPr>
          <w:rFonts w:ascii="Times New Roman" w:eastAsia="Times New Roman" w:hAnsi="Times New Roman" w:cs="Times New Roman"/>
          <w:sz w:val="28"/>
          <w:szCs w:val="28"/>
          <w:lang w:val="uk-UA" w:eastAsia="ru-RU"/>
        </w:rPr>
        <w:t xml:space="preserve"> </w:t>
      </w:r>
      <w:r w:rsidR="0024780E" w:rsidRPr="0024780E">
        <w:rPr>
          <w:rFonts w:ascii="Times New Roman" w:eastAsia="Times New Roman" w:hAnsi="Times New Roman" w:cs="Times New Roman"/>
          <w:sz w:val="28"/>
          <w:szCs w:val="28"/>
          <w:lang w:val="uk-UA" w:eastAsia="ru-RU"/>
        </w:rPr>
        <w:t>«Луганщина – це Україна»</w:t>
      </w:r>
      <w:r w:rsidRPr="00BA6C2E">
        <w:rPr>
          <w:rFonts w:ascii="Times New Roman" w:eastAsia="Times New Roman" w:hAnsi="Times New Roman" w:cs="Times New Roman"/>
          <w:sz w:val="28"/>
          <w:szCs w:val="28"/>
          <w:lang w:val="uk-UA" w:eastAsia="ru-RU"/>
        </w:rPr>
        <w:t>.</w:t>
      </w:r>
      <w:r w:rsidR="0024780E">
        <w:rPr>
          <w:rFonts w:ascii="Times New Roman" w:eastAsia="Times New Roman" w:hAnsi="Times New Roman" w:cs="Times New Roman"/>
          <w:sz w:val="28"/>
          <w:szCs w:val="28"/>
          <w:lang w:val="uk-UA" w:eastAsia="ru-RU"/>
        </w:rPr>
        <w:t xml:space="preserve"> Основна мета якого популяризувати </w:t>
      </w:r>
      <w:r w:rsidR="00C63A12">
        <w:rPr>
          <w:rFonts w:ascii="Times New Roman" w:eastAsia="Times New Roman" w:hAnsi="Times New Roman" w:cs="Times New Roman"/>
          <w:sz w:val="28"/>
          <w:szCs w:val="28"/>
          <w:lang w:val="uk-UA" w:eastAsia="ru-RU"/>
        </w:rPr>
        <w:t xml:space="preserve">екскурсійно-пізнавальний </w:t>
      </w:r>
      <w:r w:rsidR="0024780E">
        <w:rPr>
          <w:rFonts w:ascii="Times New Roman" w:eastAsia="Times New Roman" w:hAnsi="Times New Roman" w:cs="Times New Roman"/>
          <w:sz w:val="28"/>
          <w:szCs w:val="28"/>
          <w:lang w:val="uk-UA" w:eastAsia="ru-RU"/>
        </w:rPr>
        <w:t xml:space="preserve">туризм </w:t>
      </w:r>
      <w:r w:rsidR="00C63A12">
        <w:rPr>
          <w:rFonts w:ascii="Times New Roman" w:eastAsia="Times New Roman" w:hAnsi="Times New Roman" w:cs="Times New Roman"/>
          <w:sz w:val="28"/>
          <w:szCs w:val="28"/>
          <w:lang w:val="uk-UA" w:eastAsia="ru-RU"/>
        </w:rPr>
        <w:t xml:space="preserve">в </w:t>
      </w:r>
      <w:r w:rsidR="0024780E">
        <w:rPr>
          <w:rFonts w:ascii="Times New Roman" w:eastAsia="Times New Roman" w:hAnsi="Times New Roman" w:cs="Times New Roman"/>
          <w:sz w:val="28"/>
          <w:szCs w:val="28"/>
          <w:lang w:val="uk-UA" w:eastAsia="ru-RU"/>
        </w:rPr>
        <w:t xml:space="preserve">Луганській області не тільки серед місцевого населення, але і залучення відвідувачів із сусідніх областей, тим самим показати, що на території області </w:t>
      </w:r>
      <w:r w:rsidR="00D32392">
        <w:rPr>
          <w:rFonts w:ascii="Times New Roman" w:eastAsia="Times New Roman" w:hAnsi="Times New Roman" w:cs="Times New Roman"/>
          <w:sz w:val="28"/>
          <w:szCs w:val="28"/>
          <w:lang w:val="uk-UA" w:eastAsia="ru-RU"/>
        </w:rPr>
        <w:t>безпечно та є всі можливості для нормально та комфортного життя  і відпочинку.</w:t>
      </w:r>
    </w:p>
    <w:p w:rsidR="00A30FF5" w:rsidRPr="0024780E" w:rsidRDefault="00A30FF5" w:rsidP="00A30FF5">
      <w:pPr>
        <w:spacing w:after="0" w:line="360" w:lineRule="auto"/>
        <w:ind w:firstLine="709"/>
        <w:jc w:val="both"/>
        <w:rPr>
          <w:rFonts w:ascii="Times New Roman" w:eastAsia="Times New Roman" w:hAnsi="Times New Roman" w:cs="Times New Roman"/>
          <w:b/>
          <w:i/>
          <w:sz w:val="28"/>
          <w:szCs w:val="28"/>
          <w:lang w:val="uk-UA" w:eastAsia="ru-RU"/>
        </w:rPr>
      </w:pPr>
      <w:r w:rsidRPr="0024780E">
        <w:rPr>
          <w:rFonts w:ascii="Times New Roman" w:eastAsia="Times New Roman" w:hAnsi="Times New Roman" w:cs="Times New Roman"/>
          <w:b/>
          <w:i/>
          <w:sz w:val="28"/>
          <w:szCs w:val="28"/>
          <w:lang w:val="uk-UA" w:eastAsia="ru-RU"/>
        </w:rPr>
        <w:t>Загальна характеристика визначеного туру за його спрямуванням</w:t>
      </w:r>
    </w:p>
    <w:p w:rsidR="002E1665" w:rsidRDefault="002E1665" w:rsidP="002E166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«Луганщина – це Україна». </w:t>
      </w:r>
      <w:r w:rsidRPr="00A30FF5">
        <w:rPr>
          <w:rFonts w:ascii="Times New Roman" w:eastAsia="Times New Roman" w:hAnsi="Times New Roman" w:cs="Times New Roman"/>
          <w:sz w:val="28"/>
          <w:szCs w:val="28"/>
          <w:lang w:val="uk-UA" w:eastAsia="ru-RU"/>
        </w:rPr>
        <w:t>Даний тур за н</w:t>
      </w:r>
      <w:r>
        <w:rPr>
          <w:rFonts w:ascii="Times New Roman" w:eastAsia="Times New Roman" w:hAnsi="Times New Roman" w:cs="Times New Roman"/>
          <w:sz w:val="28"/>
          <w:szCs w:val="28"/>
          <w:lang w:val="uk-UA" w:eastAsia="ru-RU"/>
        </w:rPr>
        <w:t>апрямом є пізнавальний</w:t>
      </w:r>
      <w:r w:rsidRPr="00A30FF5">
        <w:rPr>
          <w:rFonts w:ascii="Times New Roman" w:eastAsia="Times New Roman" w:hAnsi="Times New Roman" w:cs="Times New Roman"/>
          <w:sz w:val="28"/>
          <w:szCs w:val="28"/>
          <w:lang w:val="uk-UA" w:eastAsia="ru-RU"/>
        </w:rPr>
        <w:t>, за формою організації – організований пекідж-тур</w:t>
      </w:r>
      <w:r>
        <w:rPr>
          <w:rFonts w:ascii="Times New Roman" w:eastAsia="Times New Roman" w:hAnsi="Times New Roman" w:cs="Times New Roman"/>
          <w:sz w:val="28"/>
          <w:szCs w:val="28"/>
          <w:lang w:val="uk-UA" w:eastAsia="ru-RU"/>
        </w:rPr>
        <w:t>, за тривалістю – короткий (3 дні / 2 ночі</w:t>
      </w:r>
      <w:r w:rsidRPr="00A30FF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за складом групи – груповий (8</w:t>
      </w:r>
      <w:r w:rsidRPr="00A30FF5">
        <w:rPr>
          <w:rFonts w:ascii="Times New Roman" w:eastAsia="Times New Roman" w:hAnsi="Times New Roman" w:cs="Times New Roman"/>
          <w:sz w:val="28"/>
          <w:szCs w:val="28"/>
          <w:lang w:val="uk-UA" w:eastAsia="ru-RU"/>
        </w:rPr>
        <w:t xml:space="preserve"> чол.), за способом пересування – залізничний та автобусно-пішохідний, за маршрутом подорожі – кільцевий</w:t>
      </w:r>
      <w:r w:rsidR="0085410C">
        <w:rPr>
          <w:rFonts w:ascii="Times New Roman" w:eastAsia="Times New Roman" w:hAnsi="Times New Roman" w:cs="Times New Roman"/>
          <w:sz w:val="28"/>
          <w:szCs w:val="28"/>
          <w:lang w:val="uk-UA" w:eastAsia="ru-RU"/>
        </w:rPr>
        <w:t xml:space="preserve">, ціна туру </w:t>
      </w:r>
      <w:r w:rsidR="0085410C" w:rsidRPr="0085410C">
        <w:rPr>
          <w:rFonts w:ascii="Times New Roman" w:eastAsia="Times New Roman" w:hAnsi="Times New Roman" w:cs="Times New Roman"/>
          <w:sz w:val="28"/>
          <w:szCs w:val="28"/>
          <w:lang w:val="uk-UA" w:eastAsia="ru-RU"/>
        </w:rPr>
        <w:t>1731,4</w:t>
      </w:r>
      <w:r w:rsidR="00532EF9">
        <w:rPr>
          <w:rFonts w:ascii="Times New Roman" w:eastAsia="Times New Roman" w:hAnsi="Times New Roman" w:cs="Times New Roman"/>
          <w:sz w:val="28"/>
          <w:szCs w:val="28"/>
          <w:lang w:val="uk-UA" w:eastAsia="ru-RU"/>
        </w:rPr>
        <w:t xml:space="preserve"> гривень, або 6</w:t>
      </w:r>
      <w:r w:rsidR="0085410C">
        <w:rPr>
          <w:rFonts w:ascii="Times New Roman" w:eastAsia="Times New Roman" w:hAnsi="Times New Roman" w:cs="Times New Roman"/>
          <w:sz w:val="28"/>
          <w:szCs w:val="28"/>
          <w:lang w:val="uk-UA" w:eastAsia="ru-RU"/>
        </w:rPr>
        <w:t>3</w:t>
      </w:r>
      <w:r w:rsidRPr="00ED0C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Маршрут туру: м. Харків – м. Кремінна – м. Харків</w:t>
      </w:r>
      <w:r w:rsidRPr="00A30FF5">
        <w:rPr>
          <w:rFonts w:ascii="Times New Roman" w:eastAsia="Times New Roman" w:hAnsi="Times New Roman" w:cs="Times New Roman"/>
          <w:sz w:val="28"/>
          <w:szCs w:val="28"/>
          <w:lang w:val="uk-UA" w:eastAsia="ru-RU"/>
        </w:rPr>
        <w:t xml:space="preserve"> (також тур може бути організованим для мешканців з будь-якого міста України або Луганської області).</w:t>
      </w:r>
      <w:r w:rsidR="00726AE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 вартість туру «Луганщина – це Україна» входить: залізничний проїзд Харків – ст. Кремінне – Харків</w:t>
      </w:r>
      <w:r w:rsidRPr="00A30FF5">
        <w:rPr>
          <w:rFonts w:ascii="Times New Roman" w:eastAsia="Times New Roman" w:hAnsi="Times New Roman" w:cs="Times New Roman"/>
          <w:sz w:val="28"/>
          <w:szCs w:val="28"/>
          <w:lang w:val="uk-UA" w:eastAsia="ru-RU"/>
        </w:rPr>
        <w:t xml:space="preserve"> у вагонах класу «купе»; транс</w:t>
      </w:r>
      <w:r>
        <w:rPr>
          <w:rFonts w:ascii="Times New Roman" w:eastAsia="Times New Roman" w:hAnsi="Times New Roman" w:cs="Times New Roman"/>
          <w:sz w:val="28"/>
          <w:szCs w:val="28"/>
          <w:lang w:val="uk-UA" w:eastAsia="ru-RU"/>
        </w:rPr>
        <w:t>фер станція Кремінне – готельний комплекс «Прилєсноє</w:t>
      </w:r>
      <w:r w:rsidRPr="00A30FF5">
        <w:rPr>
          <w:rFonts w:ascii="Times New Roman" w:eastAsia="Times New Roman" w:hAnsi="Times New Roman" w:cs="Times New Roman"/>
          <w:sz w:val="28"/>
          <w:szCs w:val="28"/>
          <w:lang w:val="uk-UA" w:eastAsia="ru-RU"/>
        </w:rPr>
        <w:t xml:space="preserve">» – станція Кремінне; </w:t>
      </w:r>
      <w:r>
        <w:rPr>
          <w:rFonts w:ascii="Times New Roman" w:eastAsia="Times New Roman" w:hAnsi="Times New Roman" w:cs="Times New Roman"/>
          <w:sz w:val="28"/>
          <w:szCs w:val="28"/>
          <w:lang w:val="uk-UA" w:eastAsia="ru-RU"/>
        </w:rPr>
        <w:t>розміщення в готельному комплексі «Прилєсноє</w:t>
      </w:r>
      <w:r w:rsidRPr="00A30FF5">
        <w:rPr>
          <w:rFonts w:ascii="Times New Roman" w:eastAsia="Times New Roman" w:hAnsi="Times New Roman" w:cs="Times New Roman"/>
          <w:sz w:val="28"/>
          <w:szCs w:val="28"/>
          <w:lang w:val="uk-UA" w:eastAsia="ru-RU"/>
        </w:rPr>
        <w:t>» в м. Кремінна</w:t>
      </w:r>
      <w:r>
        <w:rPr>
          <w:rFonts w:ascii="Times New Roman" w:eastAsia="Times New Roman" w:hAnsi="Times New Roman" w:cs="Times New Roman"/>
          <w:sz w:val="28"/>
          <w:szCs w:val="28"/>
          <w:lang w:val="uk-UA" w:eastAsia="ru-RU"/>
        </w:rPr>
        <w:t>; х</w:t>
      </w:r>
      <w:r w:rsidRPr="00A30FF5">
        <w:rPr>
          <w:rFonts w:ascii="Times New Roman" w:eastAsia="Times New Roman" w:hAnsi="Times New Roman" w:cs="Times New Roman"/>
          <w:sz w:val="28"/>
          <w:szCs w:val="28"/>
          <w:lang w:val="uk-UA" w:eastAsia="ru-RU"/>
        </w:rPr>
        <w:t>арчування</w:t>
      </w:r>
      <w:r>
        <w:rPr>
          <w:rFonts w:ascii="Times New Roman" w:eastAsia="Times New Roman" w:hAnsi="Times New Roman" w:cs="Times New Roman"/>
          <w:sz w:val="28"/>
          <w:szCs w:val="28"/>
          <w:lang w:val="uk-UA" w:eastAsia="ru-RU"/>
        </w:rPr>
        <w:t xml:space="preserve"> - сніданки; </w:t>
      </w:r>
      <w:r w:rsidRPr="00A30FF5">
        <w:rPr>
          <w:rFonts w:ascii="Times New Roman" w:eastAsia="Times New Roman" w:hAnsi="Times New Roman" w:cs="Times New Roman"/>
          <w:sz w:val="28"/>
          <w:szCs w:val="28"/>
          <w:lang w:val="uk-UA" w:eastAsia="ru-RU"/>
        </w:rPr>
        <w:t>екскурсійна програма</w:t>
      </w:r>
      <w:r>
        <w:rPr>
          <w:rFonts w:ascii="Times New Roman" w:eastAsia="Times New Roman" w:hAnsi="Times New Roman" w:cs="Times New Roman"/>
          <w:sz w:val="28"/>
          <w:szCs w:val="28"/>
          <w:lang w:val="uk-UA" w:eastAsia="ru-RU"/>
        </w:rPr>
        <w:t xml:space="preserve"> (</w:t>
      </w:r>
      <w:r w:rsidRPr="00944269">
        <w:rPr>
          <w:rFonts w:ascii="Times New Roman" w:eastAsia="Times New Roman" w:hAnsi="Times New Roman" w:cs="Times New Roman"/>
          <w:sz w:val="28"/>
          <w:szCs w:val="28"/>
          <w:lang w:val="uk-UA" w:eastAsia="ru-RU"/>
        </w:rPr>
        <w:t>Пішохідна оглядова екскурсія по м. Кремінна та до пам’ятника «Партизанська землянка» та на «Поляну к</w:t>
      </w:r>
      <w:r>
        <w:rPr>
          <w:rFonts w:ascii="Times New Roman" w:eastAsia="Times New Roman" w:hAnsi="Times New Roman" w:cs="Times New Roman"/>
          <w:sz w:val="28"/>
          <w:szCs w:val="28"/>
          <w:lang w:val="uk-UA" w:eastAsia="ru-RU"/>
        </w:rPr>
        <w:t>охання» безкоштовна)</w:t>
      </w:r>
      <w:r w:rsidRPr="00A30FF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медична страховка; </w:t>
      </w:r>
      <w:r w:rsidRPr="00A30FF5">
        <w:rPr>
          <w:rFonts w:ascii="Times New Roman" w:eastAsia="Times New Roman" w:hAnsi="Times New Roman" w:cs="Times New Roman"/>
          <w:sz w:val="28"/>
          <w:szCs w:val="28"/>
          <w:lang w:val="uk-UA" w:eastAsia="ru-RU"/>
        </w:rPr>
        <w:t>комісія тур</w:t>
      </w:r>
      <w:r>
        <w:rPr>
          <w:rFonts w:ascii="Times New Roman" w:eastAsia="Times New Roman" w:hAnsi="Times New Roman" w:cs="Times New Roman"/>
          <w:sz w:val="28"/>
          <w:szCs w:val="28"/>
          <w:lang w:val="uk-UA" w:eastAsia="ru-RU"/>
        </w:rPr>
        <w:t xml:space="preserve">агенту. </w:t>
      </w:r>
      <w:r w:rsidRPr="00A30FF5">
        <w:rPr>
          <w:rFonts w:ascii="Times New Roman" w:eastAsia="Times New Roman" w:hAnsi="Times New Roman" w:cs="Times New Roman"/>
          <w:sz w:val="28"/>
          <w:szCs w:val="28"/>
          <w:lang w:val="uk-UA" w:eastAsia="ru-RU"/>
        </w:rPr>
        <w:t>До вартості туру не входять:</w:t>
      </w:r>
      <w:r>
        <w:rPr>
          <w:rFonts w:ascii="Times New Roman" w:eastAsia="Times New Roman" w:hAnsi="Times New Roman" w:cs="Times New Roman"/>
          <w:sz w:val="28"/>
          <w:szCs w:val="28"/>
          <w:lang w:val="uk-UA" w:eastAsia="ru-RU"/>
        </w:rPr>
        <w:t xml:space="preserve"> обіди та вечері, особисті витрати. </w:t>
      </w:r>
      <w:r w:rsidRPr="00A30FF5">
        <w:rPr>
          <w:rFonts w:ascii="Times New Roman" w:eastAsia="Times New Roman" w:hAnsi="Times New Roman" w:cs="Times New Roman"/>
          <w:sz w:val="28"/>
          <w:szCs w:val="28"/>
          <w:lang w:val="uk-UA" w:eastAsia="ru-RU"/>
        </w:rPr>
        <w:t>Цільовим сегментом даного туру є люди</w:t>
      </w:r>
      <w:r>
        <w:rPr>
          <w:rFonts w:ascii="Times New Roman" w:eastAsia="Times New Roman" w:hAnsi="Times New Roman" w:cs="Times New Roman"/>
          <w:sz w:val="28"/>
          <w:szCs w:val="28"/>
          <w:lang w:val="uk-UA" w:eastAsia="ru-RU"/>
        </w:rPr>
        <w:t xml:space="preserve"> молодь, студенти, або навіть люди середнього віку, які мають бажання</w:t>
      </w:r>
      <w:r w:rsidRPr="00A30FF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відпочити та </w:t>
      </w:r>
      <w:r w:rsidRPr="00A30FF5">
        <w:rPr>
          <w:rFonts w:ascii="Times New Roman" w:eastAsia="Times New Roman" w:hAnsi="Times New Roman" w:cs="Times New Roman"/>
          <w:sz w:val="28"/>
          <w:szCs w:val="28"/>
          <w:lang w:val="uk-UA" w:eastAsia="ru-RU"/>
        </w:rPr>
        <w:t xml:space="preserve">відновити свої сили, а </w:t>
      </w:r>
      <w:r w:rsidRPr="002D0C2A">
        <w:rPr>
          <w:rFonts w:ascii="Times New Roman" w:eastAsia="Times New Roman" w:hAnsi="Times New Roman" w:cs="Times New Roman"/>
          <w:sz w:val="28"/>
          <w:szCs w:val="28"/>
          <w:lang w:val="uk-UA" w:eastAsia="ru-RU"/>
        </w:rPr>
        <w:t>також відвідати цікаві туристичні об’єкти Луганської області.</w:t>
      </w:r>
    </w:p>
    <w:p w:rsidR="00A30FF5" w:rsidRDefault="004F4209"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Тур вихідного дня</w:t>
      </w:r>
      <w:r w:rsidR="00A30FF5" w:rsidRPr="00A30FF5">
        <w:rPr>
          <w:rFonts w:ascii="Times New Roman" w:eastAsia="Times New Roman" w:hAnsi="Times New Roman" w:cs="Times New Roman"/>
          <w:sz w:val="28"/>
          <w:szCs w:val="28"/>
          <w:lang w:val="uk-UA" w:eastAsia="ru-RU"/>
        </w:rPr>
        <w:t xml:space="preserve"> </w:t>
      </w:r>
      <w:r w:rsidRPr="004F4209">
        <w:rPr>
          <w:rFonts w:ascii="Times New Roman" w:eastAsia="Times New Roman" w:hAnsi="Times New Roman" w:cs="Times New Roman"/>
          <w:sz w:val="28"/>
          <w:szCs w:val="28"/>
          <w:lang w:val="uk-UA" w:eastAsia="ru-RU"/>
        </w:rPr>
        <w:t>це шанс змінити щось навколо себе та дійсно відпочити після довгого та насиченого робочого тижня. Ненадовго вийти з звичного ритму життя та відчути себе зовсім іншим.</w:t>
      </w:r>
    </w:p>
    <w:p w:rsidR="00A30FF5" w:rsidRPr="00A30FF5" w:rsidRDefault="00181960" w:rsidP="004F420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Культурно-пізнавальний тур</w:t>
      </w:r>
      <w:r w:rsidR="004F4209" w:rsidRPr="004F4209">
        <w:rPr>
          <w:rFonts w:ascii="Times New Roman" w:eastAsia="Times New Roman" w:hAnsi="Times New Roman" w:cs="Times New Roman"/>
          <w:sz w:val="28"/>
          <w:szCs w:val="28"/>
          <w:lang w:val="uk-UA" w:eastAsia="ru-RU"/>
        </w:rPr>
        <w:t xml:space="preserve"> </w:t>
      </w:r>
      <w:r w:rsidR="004F4209">
        <w:rPr>
          <w:rFonts w:ascii="Times New Roman" w:eastAsia="Times New Roman" w:hAnsi="Times New Roman" w:cs="Times New Roman"/>
          <w:sz w:val="28"/>
          <w:szCs w:val="28"/>
          <w:lang w:val="uk-UA" w:eastAsia="ru-RU"/>
        </w:rPr>
        <w:t xml:space="preserve">вихідного дня </w:t>
      </w:r>
      <w:r w:rsidR="004F4209" w:rsidRPr="00A30FF5">
        <w:rPr>
          <w:rFonts w:ascii="Times New Roman" w:eastAsia="Times New Roman" w:hAnsi="Times New Roman" w:cs="Times New Roman"/>
          <w:sz w:val="28"/>
          <w:szCs w:val="28"/>
          <w:lang w:val="uk-UA" w:eastAsia="ru-RU"/>
        </w:rPr>
        <w:t>– це подорож в місцевість з сприятливими для здоров’я природно-кліматичними умовами з метою відпочинку, відновлення й розвитку фізичних, психічних та емоційних сил, а також ознайомлення з історико-культурними цінностями й унікальними природними об’єктами</w:t>
      </w:r>
      <w:r w:rsidR="0005255E" w:rsidRPr="0005255E">
        <w:rPr>
          <w:rFonts w:ascii="Times New Roman" w:eastAsia="Times New Roman" w:hAnsi="Times New Roman" w:cs="Times New Roman"/>
          <w:sz w:val="28"/>
          <w:szCs w:val="28"/>
          <w:lang w:eastAsia="ru-RU"/>
        </w:rPr>
        <w:t xml:space="preserve"> [40]</w:t>
      </w:r>
      <w:r w:rsidR="004F4209" w:rsidRPr="00A30FF5">
        <w:rPr>
          <w:rFonts w:ascii="Times New Roman" w:eastAsia="Times New Roman" w:hAnsi="Times New Roman" w:cs="Times New Roman"/>
          <w:sz w:val="28"/>
          <w:szCs w:val="28"/>
          <w:lang w:val="uk-UA" w:eastAsia="ru-RU"/>
        </w:rPr>
        <w:t>.</w:t>
      </w:r>
    </w:p>
    <w:p w:rsidR="00A30FF5" w:rsidRPr="00A30FF5" w:rsidRDefault="0018196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Розроблений тур</w:t>
      </w:r>
      <w:r w:rsidR="004F4209">
        <w:rPr>
          <w:rFonts w:ascii="Times New Roman" w:eastAsia="Times New Roman" w:hAnsi="Times New Roman" w:cs="Times New Roman"/>
          <w:sz w:val="28"/>
          <w:szCs w:val="28"/>
          <w:lang w:val="uk-UA" w:eastAsia="ru-RU"/>
        </w:rPr>
        <w:t xml:space="preserve"> вихідного</w:t>
      </w:r>
      <w:r>
        <w:rPr>
          <w:rFonts w:ascii="Times New Roman" w:eastAsia="Times New Roman" w:hAnsi="Times New Roman" w:cs="Times New Roman"/>
          <w:sz w:val="28"/>
          <w:szCs w:val="28"/>
          <w:lang w:val="uk-UA" w:eastAsia="ru-RU"/>
        </w:rPr>
        <w:t xml:space="preserve"> дня</w:t>
      </w:r>
      <w:r w:rsidR="007E5D04">
        <w:rPr>
          <w:rFonts w:ascii="Times New Roman" w:eastAsia="Times New Roman" w:hAnsi="Times New Roman" w:cs="Times New Roman"/>
          <w:sz w:val="28"/>
          <w:szCs w:val="28"/>
          <w:lang w:val="uk-UA" w:eastAsia="ru-RU"/>
        </w:rPr>
        <w:t xml:space="preserve"> «Луганщина – це Україна</w:t>
      </w:r>
      <w:r w:rsidR="00591D76">
        <w:rPr>
          <w:rFonts w:ascii="Times New Roman" w:eastAsia="Times New Roman" w:hAnsi="Times New Roman" w:cs="Times New Roman"/>
          <w:sz w:val="28"/>
          <w:szCs w:val="28"/>
          <w:lang w:val="uk-UA" w:eastAsia="ru-RU"/>
        </w:rPr>
        <w:t xml:space="preserve">» </w:t>
      </w:r>
      <w:r w:rsidR="00A30FF5" w:rsidRPr="00A30FF5">
        <w:rPr>
          <w:rFonts w:ascii="Times New Roman" w:eastAsia="Times New Roman" w:hAnsi="Times New Roman" w:cs="Times New Roman"/>
          <w:sz w:val="28"/>
          <w:szCs w:val="28"/>
          <w:lang w:val="uk-UA" w:eastAsia="ru-RU"/>
        </w:rPr>
        <w:t>розрахов</w:t>
      </w:r>
      <w:r w:rsidR="004F4209">
        <w:rPr>
          <w:rFonts w:ascii="Times New Roman" w:eastAsia="Times New Roman" w:hAnsi="Times New Roman" w:cs="Times New Roman"/>
          <w:sz w:val="28"/>
          <w:szCs w:val="28"/>
          <w:lang w:val="uk-UA" w:eastAsia="ru-RU"/>
        </w:rPr>
        <w:t>аний на</w:t>
      </w:r>
      <w:r w:rsidR="00A47DCB">
        <w:rPr>
          <w:rFonts w:ascii="Times New Roman" w:eastAsia="Times New Roman" w:hAnsi="Times New Roman" w:cs="Times New Roman"/>
          <w:sz w:val="28"/>
          <w:szCs w:val="28"/>
          <w:lang w:val="uk-UA" w:eastAsia="ru-RU"/>
        </w:rPr>
        <w:t xml:space="preserve"> відвідування </w:t>
      </w:r>
      <w:r w:rsidR="00A47DCB" w:rsidRPr="00A30FF5">
        <w:rPr>
          <w:rFonts w:ascii="Times New Roman" w:eastAsia="Times New Roman" w:hAnsi="Times New Roman" w:cs="Times New Roman"/>
          <w:sz w:val="28"/>
          <w:szCs w:val="28"/>
          <w:lang w:val="uk-UA" w:eastAsia="ru-RU"/>
        </w:rPr>
        <w:t>в найбільш привабливий період р</w:t>
      </w:r>
      <w:r w:rsidR="00A47DCB">
        <w:rPr>
          <w:rFonts w:ascii="Times New Roman" w:eastAsia="Times New Roman" w:hAnsi="Times New Roman" w:cs="Times New Roman"/>
          <w:sz w:val="28"/>
          <w:szCs w:val="28"/>
          <w:lang w:val="uk-UA" w:eastAsia="ru-RU"/>
        </w:rPr>
        <w:t>оку (з початку травня до середини вересня</w:t>
      </w:r>
      <w:r w:rsidR="00A47DCB" w:rsidRPr="00A30FF5">
        <w:rPr>
          <w:rFonts w:ascii="Times New Roman" w:eastAsia="Times New Roman" w:hAnsi="Times New Roman" w:cs="Times New Roman"/>
          <w:sz w:val="28"/>
          <w:szCs w:val="28"/>
          <w:lang w:val="uk-UA" w:eastAsia="ru-RU"/>
        </w:rPr>
        <w:t>)</w:t>
      </w:r>
      <w:r w:rsidR="00A47DCB">
        <w:rPr>
          <w:rFonts w:ascii="Times New Roman" w:eastAsia="Times New Roman" w:hAnsi="Times New Roman" w:cs="Times New Roman"/>
          <w:sz w:val="28"/>
          <w:szCs w:val="28"/>
          <w:lang w:val="uk-UA" w:eastAsia="ru-RU"/>
        </w:rPr>
        <w:t xml:space="preserve"> мальовничого</w:t>
      </w:r>
      <w:r w:rsidR="00A30FF5" w:rsidRPr="00A30FF5">
        <w:rPr>
          <w:rFonts w:ascii="Times New Roman" w:eastAsia="Times New Roman" w:hAnsi="Times New Roman" w:cs="Times New Roman"/>
          <w:sz w:val="28"/>
          <w:szCs w:val="28"/>
          <w:lang w:val="uk-UA" w:eastAsia="ru-RU"/>
        </w:rPr>
        <w:t xml:space="preserve"> куточку Кремінського району Луганської області, в краю озер, поблизу Сіверського Дінця, </w:t>
      </w:r>
      <w:r w:rsidR="00A47DCB">
        <w:rPr>
          <w:rFonts w:ascii="Times New Roman" w:eastAsia="Times New Roman" w:hAnsi="Times New Roman" w:cs="Times New Roman"/>
          <w:sz w:val="28"/>
          <w:szCs w:val="28"/>
          <w:lang w:val="uk-UA" w:eastAsia="ru-RU"/>
        </w:rPr>
        <w:t xml:space="preserve">а також </w:t>
      </w:r>
      <w:r w:rsidR="00A30FF5" w:rsidRPr="00A30FF5">
        <w:rPr>
          <w:rFonts w:ascii="Times New Roman" w:eastAsia="Times New Roman" w:hAnsi="Times New Roman" w:cs="Times New Roman"/>
          <w:sz w:val="28"/>
          <w:szCs w:val="28"/>
          <w:lang w:val="uk-UA" w:eastAsia="ru-RU"/>
        </w:rPr>
        <w:t xml:space="preserve"> дуже цікав</w:t>
      </w:r>
      <w:r w:rsidR="007E5D04">
        <w:rPr>
          <w:rFonts w:ascii="Times New Roman" w:eastAsia="Times New Roman" w:hAnsi="Times New Roman" w:cs="Times New Roman"/>
          <w:sz w:val="28"/>
          <w:szCs w:val="28"/>
          <w:lang w:val="uk-UA" w:eastAsia="ru-RU"/>
        </w:rPr>
        <w:t>их</w:t>
      </w:r>
      <w:r w:rsidR="00A47DCB">
        <w:rPr>
          <w:rFonts w:ascii="Times New Roman" w:eastAsia="Times New Roman" w:hAnsi="Times New Roman" w:cs="Times New Roman"/>
          <w:sz w:val="28"/>
          <w:szCs w:val="28"/>
          <w:lang w:val="uk-UA" w:eastAsia="ru-RU"/>
        </w:rPr>
        <w:t xml:space="preserve"> природних  куточків і екскурсійних об’єктів </w:t>
      </w:r>
      <w:r w:rsidR="007E5D04">
        <w:rPr>
          <w:rFonts w:ascii="Times New Roman" w:eastAsia="Times New Roman" w:hAnsi="Times New Roman" w:cs="Times New Roman"/>
          <w:sz w:val="28"/>
          <w:szCs w:val="28"/>
          <w:lang w:val="uk-UA" w:eastAsia="ru-RU"/>
        </w:rPr>
        <w:t xml:space="preserve"> Луганської області</w:t>
      </w:r>
      <w:r w:rsidR="00A30FF5" w:rsidRPr="00A30FF5">
        <w:rPr>
          <w:rFonts w:ascii="Times New Roman" w:eastAsia="Times New Roman" w:hAnsi="Times New Roman" w:cs="Times New Roman"/>
          <w:sz w:val="28"/>
          <w:szCs w:val="28"/>
          <w:lang w:val="uk-UA" w:eastAsia="ru-RU"/>
        </w:rPr>
        <w:t xml:space="preserve">.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Даний тур за н</w:t>
      </w:r>
      <w:r w:rsidR="004F4209">
        <w:rPr>
          <w:rFonts w:ascii="Times New Roman" w:eastAsia="Times New Roman" w:hAnsi="Times New Roman" w:cs="Times New Roman"/>
          <w:sz w:val="28"/>
          <w:szCs w:val="28"/>
          <w:lang w:val="uk-UA" w:eastAsia="ru-RU"/>
        </w:rPr>
        <w:t>апрямом є</w:t>
      </w:r>
      <w:r w:rsidR="004A2415">
        <w:rPr>
          <w:rFonts w:ascii="Times New Roman" w:eastAsia="Times New Roman" w:hAnsi="Times New Roman" w:cs="Times New Roman"/>
          <w:sz w:val="28"/>
          <w:szCs w:val="28"/>
          <w:lang w:val="uk-UA" w:eastAsia="ru-RU"/>
        </w:rPr>
        <w:t xml:space="preserve"> пізнавальний</w:t>
      </w:r>
      <w:r w:rsidRPr="00A30FF5">
        <w:rPr>
          <w:rFonts w:ascii="Times New Roman" w:eastAsia="Times New Roman" w:hAnsi="Times New Roman" w:cs="Times New Roman"/>
          <w:sz w:val="28"/>
          <w:szCs w:val="28"/>
          <w:lang w:val="uk-UA" w:eastAsia="ru-RU"/>
        </w:rPr>
        <w:t>, за формою організації – організований пекідж-тур</w:t>
      </w:r>
      <w:r w:rsidR="004A2415">
        <w:rPr>
          <w:rFonts w:ascii="Times New Roman" w:eastAsia="Times New Roman" w:hAnsi="Times New Roman" w:cs="Times New Roman"/>
          <w:sz w:val="28"/>
          <w:szCs w:val="28"/>
          <w:lang w:val="uk-UA" w:eastAsia="ru-RU"/>
        </w:rPr>
        <w:t xml:space="preserve">, за тривалістю – короткий (3 дні / </w:t>
      </w:r>
      <w:r w:rsidR="00CB3650">
        <w:rPr>
          <w:rFonts w:ascii="Times New Roman" w:eastAsia="Times New Roman" w:hAnsi="Times New Roman" w:cs="Times New Roman"/>
          <w:sz w:val="28"/>
          <w:szCs w:val="28"/>
          <w:lang w:val="uk-UA" w:eastAsia="ru-RU"/>
        </w:rPr>
        <w:t xml:space="preserve">2 </w:t>
      </w:r>
      <w:r w:rsidR="004A2415">
        <w:rPr>
          <w:rFonts w:ascii="Times New Roman" w:eastAsia="Times New Roman" w:hAnsi="Times New Roman" w:cs="Times New Roman"/>
          <w:sz w:val="28"/>
          <w:szCs w:val="28"/>
          <w:lang w:val="uk-UA" w:eastAsia="ru-RU"/>
        </w:rPr>
        <w:t>ночі</w:t>
      </w:r>
      <w:r w:rsidRPr="00A30FF5">
        <w:rPr>
          <w:rFonts w:ascii="Times New Roman" w:eastAsia="Times New Roman" w:hAnsi="Times New Roman" w:cs="Times New Roman"/>
          <w:sz w:val="28"/>
          <w:szCs w:val="28"/>
          <w:lang w:val="uk-UA" w:eastAsia="ru-RU"/>
        </w:rPr>
        <w:t>),</w:t>
      </w:r>
      <w:r w:rsidR="008A5C86">
        <w:rPr>
          <w:rFonts w:ascii="Times New Roman" w:eastAsia="Times New Roman" w:hAnsi="Times New Roman" w:cs="Times New Roman"/>
          <w:sz w:val="28"/>
          <w:szCs w:val="28"/>
          <w:lang w:val="uk-UA" w:eastAsia="ru-RU"/>
        </w:rPr>
        <w:t xml:space="preserve"> за складом групи – груповий (8</w:t>
      </w:r>
      <w:r w:rsidRPr="00A30FF5">
        <w:rPr>
          <w:rFonts w:ascii="Times New Roman" w:eastAsia="Times New Roman" w:hAnsi="Times New Roman" w:cs="Times New Roman"/>
          <w:sz w:val="28"/>
          <w:szCs w:val="28"/>
          <w:lang w:val="uk-UA" w:eastAsia="ru-RU"/>
        </w:rPr>
        <w:t xml:space="preserve"> чол.), за способом пересування – залізничний та автобусно-пішохідний, за маршрутом подорожі – кільцевий</w:t>
      </w:r>
      <w:r w:rsidR="0085410C">
        <w:rPr>
          <w:rFonts w:ascii="Times New Roman" w:eastAsia="Times New Roman" w:hAnsi="Times New Roman" w:cs="Times New Roman"/>
          <w:sz w:val="28"/>
          <w:szCs w:val="28"/>
          <w:lang w:val="uk-UA" w:eastAsia="ru-RU"/>
        </w:rPr>
        <w:t xml:space="preserve">, ціна туру </w:t>
      </w:r>
      <w:r w:rsidR="00C87556">
        <w:rPr>
          <w:rFonts w:ascii="Times New Roman" w:eastAsia="Times New Roman" w:hAnsi="Times New Roman" w:cs="Times New Roman"/>
          <w:sz w:val="28"/>
          <w:szCs w:val="28"/>
          <w:lang w:val="uk-UA" w:eastAsia="ru-RU"/>
        </w:rPr>
        <w:t xml:space="preserve"> </w:t>
      </w:r>
      <w:r w:rsidR="0085410C" w:rsidRPr="0085410C">
        <w:rPr>
          <w:rFonts w:ascii="Times New Roman" w:eastAsia="Times New Roman" w:hAnsi="Times New Roman" w:cs="Times New Roman"/>
          <w:sz w:val="28"/>
          <w:szCs w:val="28"/>
          <w:lang w:val="uk-UA" w:eastAsia="ru-RU"/>
        </w:rPr>
        <w:t>1731,4</w:t>
      </w:r>
      <w:r w:rsidR="00C87556">
        <w:rPr>
          <w:rFonts w:ascii="Times New Roman" w:eastAsia="Times New Roman" w:hAnsi="Times New Roman" w:cs="Times New Roman"/>
          <w:sz w:val="28"/>
          <w:szCs w:val="28"/>
          <w:lang w:val="uk-UA" w:eastAsia="ru-RU"/>
        </w:rPr>
        <w:t>гривень, або 6</w:t>
      </w:r>
      <w:r w:rsidR="0085410C">
        <w:rPr>
          <w:rFonts w:ascii="Times New Roman" w:eastAsia="Times New Roman" w:hAnsi="Times New Roman" w:cs="Times New Roman"/>
          <w:sz w:val="28"/>
          <w:szCs w:val="28"/>
          <w:lang w:val="uk-UA" w:eastAsia="ru-RU"/>
        </w:rPr>
        <w:t>3</w:t>
      </w:r>
      <w:r w:rsidR="00ED0C4C" w:rsidRPr="00ED0C4C">
        <w:rPr>
          <w:rFonts w:ascii="Times New Roman" w:eastAsia="Times New Roman" w:hAnsi="Times New Roman" w:cs="Times New Roman"/>
          <w:sz w:val="28"/>
          <w:szCs w:val="28"/>
          <w:lang w:eastAsia="ru-RU"/>
        </w:rPr>
        <w:t xml:space="preserve"> $</w:t>
      </w:r>
      <w:r w:rsidRPr="00A30FF5">
        <w:rPr>
          <w:rFonts w:ascii="Times New Roman" w:eastAsia="Times New Roman" w:hAnsi="Times New Roman" w:cs="Times New Roman"/>
          <w:sz w:val="28"/>
          <w:szCs w:val="28"/>
          <w:lang w:val="uk-UA" w:eastAsia="ru-RU"/>
        </w:rPr>
        <w:t xml:space="preserve">. </w:t>
      </w:r>
    </w:p>
    <w:p w:rsidR="00A30FF5" w:rsidRPr="00A30FF5" w:rsidRDefault="004A2415"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Маршрут туру: м. Харків – м. Кремінна – м. Харків</w:t>
      </w:r>
      <w:r w:rsidR="00A30FF5" w:rsidRPr="00A30FF5">
        <w:rPr>
          <w:rFonts w:ascii="Times New Roman" w:eastAsia="Times New Roman" w:hAnsi="Times New Roman" w:cs="Times New Roman"/>
          <w:sz w:val="28"/>
          <w:szCs w:val="28"/>
          <w:lang w:val="uk-UA" w:eastAsia="ru-RU"/>
        </w:rPr>
        <w:t xml:space="preserve"> (також тур може бути організованим для мешканців з будь-якого міста України або Луганської області).</w:t>
      </w:r>
    </w:p>
    <w:p w:rsidR="00A30FF5" w:rsidRPr="00A30FF5" w:rsidRDefault="007D1726"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вартість туру «Луганщина – це Україна</w:t>
      </w:r>
      <w:r w:rsidR="00A30FF5" w:rsidRPr="00A30FF5">
        <w:rPr>
          <w:rFonts w:ascii="Times New Roman" w:eastAsia="Times New Roman" w:hAnsi="Times New Roman" w:cs="Times New Roman"/>
          <w:sz w:val="28"/>
          <w:szCs w:val="28"/>
          <w:lang w:val="uk-UA" w:eastAsia="ru-RU"/>
        </w:rPr>
        <w:t xml:space="preserve">» входить: </w:t>
      </w:r>
    </w:p>
    <w:p w:rsidR="00A30FF5" w:rsidRPr="00A30FF5" w:rsidRDefault="007D1726"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залізничний проїзд Харків – ст. Кремінне – Харків</w:t>
      </w:r>
      <w:r w:rsidR="00A30FF5" w:rsidRPr="00A30FF5">
        <w:rPr>
          <w:rFonts w:ascii="Times New Roman" w:eastAsia="Times New Roman" w:hAnsi="Times New Roman" w:cs="Times New Roman"/>
          <w:sz w:val="28"/>
          <w:szCs w:val="28"/>
          <w:lang w:val="uk-UA" w:eastAsia="ru-RU"/>
        </w:rPr>
        <w:t xml:space="preserve"> у вагонах класу «купе»;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транс</w:t>
      </w:r>
      <w:r w:rsidR="004A2415">
        <w:rPr>
          <w:rFonts w:ascii="Times New Roman" w:eastAsia="Times New Roman" w:hAnsi="Times New Roman" w:cs="Times New Roman"/>
          <w:sz w:val="28"/>
          <w:szCs w:val="28"/>
          <w:lang w:val="uk-UA" w:eastAsia="ru-RU"/>
        </w:rPr>
        <w:t>фер станція Кремінне – готельний комплекс «Прилєсноє</w:t>
      </w:r>
      <w:r w:rsidRPr="00A30FF5">
        <w:rPr>
          <w:rFonts w:ascii="Times New Roman" w:eastAsia="Times New Roman" w:hAnsi="Times New Roman" w:cs="Times New Roman"/>
          <w:sz w:val="28"/>
          <w:szCs w:val="28"/>
          <w:lang w:val="uk-UA" w:eastAsia="ru-RU"/>
        </w:rPr>
        <w:t xml:space="preserve">» – станція Кремінне; </w:t>
      </w:r>
    </w:p>
    <w:p w:rsidR="00A30FF5" w:rsidRPr="00A30FF5" w:rsidRDefault="007D1726" w:rsidP="00F9356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розміщення в готельному комплексі «Прилєсноє</w:t>
      </w:r>
      <w:r w:rsidR="00A30FF5" w:rsidRPr="00A30FF5">
        <w:rPr>
          <w:rFonts w:ascii="Times New Roman" w:eastAsia="Times New Roman" w:hAnsi="Times New Roman" w:cs="Times New Roman"/>
          <w:sz w:val="28"/>
          <w:szCs w:val="28"/>
          <w:lang w:val="uk-UA" w:eastAsia="ru-RU"/>
        </w:rPr>
        <w:t>» в м. Кремінна</w:t>
      </w:r>
      <w:r>
        <w:rPr>
          <w:rFonts w:ascii="Times New Roman" w:eastAsia="Times New Roman" w:hAnsi="Times New Roman" w:cs="Times New Roman"/>
          <w:sz w:val="28"/>
          <w:szCs w:val="28"/>
          <w:lang w:val="uk-UA" w:eastAsia="ru-RU"/>
        </w:rPr>
        <w:t xml:space="preserve"> в затишному двомісному</w:t>
      </w:r>
      <w:r w:rsidRPr="007D1726">
        <w:rPr>
          <w:rFonts w:ascii="Times New Roman" w:eastAsia="Times New Roman" w:hAnsi="Times New Roman" w:cs="Times New Roman"/>
          <w:sz w:val="28"/>
          <w:szCs w:val="28"/>
          <w:lang w:val="uk-UA" w:eastAsia="ru-RU"/>
        </w:rPr>
        <w:t xml:space="preserve"> номер</w:t>
      </w:r>
      <w:r>
        <w:rPr>
          <w:rFonts w:ascii="Times New Roman" w:eastAsia="Times New Roman" w:hAnsi="Times New Roman" w:cs="Times New Roman"/>
          <w:sz w:val="28"/>
          <w:szCs w:val="28"/>
          <w:lang w:val="uk-UA" w:eastAsia="ru-RU"/>
        </w:rPr>
        <w:t>і</w:t>
      </w:r>
      <w:r w:rsidRPr="007D1726">
        <w:rPr>
          <w:rFonts w:ascii="Times New Roman" w:eastAsia="Times New Roman" w:hAnsi="Times New Roman" w:cs="Times New Roman"/>
          <w:sz w:val="28"/>
          <w:szCs w:val="28"/>
          <w:lang w:val="uk-UA" w:eastAsia="ru-RU"/>
        </w:rPr>
        <w:t xml:space="preserve"> категорії Стандарт з двома роздільними ліжками Twin (200х90 см) і розкладним кріслом. Номер </w:t>
      </w:r>
      <w:r w:rsidR="00D20EC7">
        <w:rPr>
          <w:rFonts w:ascii="Times New Roman" w:eastAsia="Times New Roman" w:hAnsi="Times New Roman" w:cs="Times New Roman"/>
          <w:sz w:val="28"/>
          <w:szCs w:val="28"/>
          <w:lang w:val="uk-UA" w:eastAsia="ru-RU"/>
        </w:rPr>
        <w:t>«</w:t>
      </w:r>
      <w:r w:rsidRPr="007D1726">
        <w:rPr>
          <w:rFonts w:ascii="Times New Roman" w:eastAsia="Times New Roman" w:hAnsi="Times New Roman" w:cs="Times New Roman"/>
          <w:sz w:val="28"/>
          <w:szCs w:val="28"/>
          <w:lang w:val="uk-UA" w:eastAsia="ru-RU"/>
        </w:rPr>
        <w:t>Twin</w:t>
      </w:r>
      <w:r w:rsidR="00D20EC7">
        <w:rPr>
          <w:rFonts w:ascii="Times New Roman" w:eastAsia="Times New Roman" w:hAnsi="Times New Roman" w:cs="Times New Roman"/>
          <w:sz w:val="28"/>
          <w:szCs w:val="28"/>
          <w:lang w:val="uk-UA" w:eastAsia="ru-RU"/>
        </w:rPr>
        <w:t>»</w:t>
      </w:r>
      <w:r w:rsidRPr="007D1726">
        <w:rPr>
          <w:rFonts w:ascii="Times New Roman" w:eastAsia="Times New Roman" w:hAnsi="Times New Roman" w:cs="Times New Roman"/>
          <w:sz w:val="28"/>
          <w:szCs w:val="28"/>
          <w:lang w:val="uk-UA" w:eastAsia="ru-RU"/>
        </w:rPr>
        <w:t xml:space="preserve"> оснащений просторим балконом з вид</w:t>
      </w:r>
      <w:r>
        <w:rPr>
          <w:rFonts w:ascii="Times New Roman" w:eastAsia="Times New Roman" w:hAnsi="Times New Roman" w:cs="Times New Roman"/>
          <w:sz w:val="28"/>
          <w:szCs w:val="28"/>
          <w:lang w:val="uk-UA" w:eastAsia="ru-RU"/>
        </w:rPr>
        <w:t xml:space="preserve">ом на центральну алею комплексу. </w:t>
      </w:r>
    </w:p>
    <w:p w:rsidR="00A30FF5" w:rsidRPr="00A30FF5" w:rsidRDefault="00D20EC7"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w:t>
      </w:r>
      <w:r w:rsidR="00A30FF5" w:rsidRPr="00A30FF5">
        <w:rPr>
          <w:rFonts w:ascii="Times New Roman" w:eastAsia="Times New Roman" w:hAnsi="Times New Roman" w:cs="Times New Roman"/>
          <w:sz w:val="28"/>
          <w:szCs w:val="28"/>
          <w:lang w:val="uk-UA" w:eastAsia="ru-RU"/>
        </w:rPr>
        <w:t>арчування</w:t>
      </w:r>
      <w:r w:rsidR="00F9356B">
        <w:rPr>
          <w:rFonts w:ascii="Times New Roman" w:eastAsia="Times New Roman" w:hAnsi="Times New Roman" w:cs="Times New Roman"/>
          <w:sz w:val="28"/>
          <w:szCs w:val="28"/>
          <w:lang w:val="uk-UA" w:eastAsia="ru-RU"/>
        </w:rPr>
        <w:t xml:space="preserve"> - сніданки</w:t>
      </w:r>
      <w:r w:rsidR="00A30FF5" w:rsidRPr="00A30FF5">
        <w:rPr>
          <w:rFonts w:ascii="Times New Roman" w:eastAsia="Times New Roman" w:hAnsi="Times New Roman" w:cs="Times New Roman"/>
          <w:sz w:val="28"/>
          <w:szCs w:val="28"/>
          <w:lang w:val="uk-UA" w:eastAsia="ru-RU"/>
        </w:rPr>
        <w:t xml:space="preserve">; </w:t>
      </w:r>
    </w:p>
    <w:p w:rsidR="00A30FF5" w:rsidRPr="00500706" w:rsidRDefault="00A30FF5" w:rsidP="00A30FF5">
      <w:pPr>
        <w:spacing w:after="0" w:line="360" w:lineRule="auto"/>
        <w:ind w:firstLine="709"/>
        <w:jc w:val="both"/>
        <w:rPr>
          <w:rFonts w:ascii="Times New Roman" w:eastAsia="Times New Roman" w:hAnsi="Times New Roman" w:cs="Times New Roman"/>
          <w:sz w:val="28"/>
          <w:szCs w:val="28"/>
          <w:lang w:eastAsia="ru-RU"/>
        </w:rPr>
      </w:pPr>
      <w:r w:rsidRPr="00A30FF5">
        <w:rPr>
          <w:rFonts w:ascii="Times New Roman" w:eastAsia="Times New Roman" w:hAnsi="Times New Roman" w:cs="Times New Roman"/>
          <w:sz w:val="28"/>
          <w:szCs w:val="28"/>
          <w:lang w:val="uk-UA" w:eastAsia="ru-RU"/>
        </w:rPr>
        <w:t>екскурсійна програма</w:t>
      </w:r>
      <w:r w:rsidR="00500706">
        <w:rPr>
          <w:rFonts w:ascii="Times New Roman" w:eastAsia="Times New Roman" w:hAnsi="Times New Roman" w:cs="Times New Roman"/>
          <w:sz w:val="28"/>
          <w:szCs w:val="28"/>
          <w:lang w:val="uk-UA" w:eastAsia="ru-RU"/>
        </w:rPr>
        <w:t xml:space="preserve"> (</w:t>
      </w:r>
      <w:r w:rsidR="00500706" w:rsidRPr="00944269">
        <w:rPr>
          <w:rFonts w:ascii="Times New Roman" w:eastAsia="Times New Roman" w:hAnsi="Times New Roman" w:cs="Times New Roman"/>
          <w:sz w:val="28"/>
          <w:szCs w:val="28"/>
          <w:lang w:val="uk-UA" w:eastAsia="ru-RU"/>
        </w:rPr>
        <w:t>Пішохідна оглядова екскурсія по м. Кремінна та до пам’ятника «Партизанська землянка» та на «Поляну к</w:t>
      </w:r>
      <w:r w:rsidR="00500706">
        <w:rPr>
          <w:rFonts w:ascii="Times New Roman" w:eastAsia="Times New Roman" w:hAnsi="Times New Roman" w:cs="Times New Roman"/>
          <w:sz w:val="28"/>
          <w:szCs w:val="28"/>
          <w:lang w:val="uk-UA" w:eastAsia="ru-RU"/>
        </w:rPr>
        <w:t>охання» безкоштовна)</w:t>
      </w:r>
      <w:r w:rsidRPr="00A30FF5">
        <w:rPr>
          <w:rFonts w:ascii="Times New Roman" w:eastAsia="Times New Roman" w:hAnsi="Times New Roman" w:cs="Times New Roman"/>
          <w:sz w:val="28"/>
          <w:szCs w:val="28"/>
          <w:lang w:val="uk-UA" w:eastAsia="ru-RU"/>
        </w:rPr>
        <w:t>;</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медична страховка;</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 xml:space="preserve">комісія турагенту.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До вартості туру не входять:</w:t>
      </w:r>
      <w:r w:rsidR="00935665">
        <w:rPr>
          <w:rFonts w:ascii="Times New Roman" w:eastAsia="Times New Roman" w:hAnsi="Times New Roman" w:cs="Times New Roman"/>
          <w:sz w:val="28"/>
          <w:szCs w:val="28"/>
          <w:lang w:val="uk-UA" w:eastAsia="ru-RU"/>
        </w:rPr>
        <w:t xml:space="preserve"> обіди та вечері</w:t>
      </w:r>
      <w:r w:rsidRPr="00A30FF5">
        <w:rPr>
          <w:rFonts w:ascii="Times New Roman" w:eastAsia="Times New Roman" w:hAnsi="Times New Roman" w:cs="Times New Roman"/>
          <w:sz w:val="28"/>
          <w:szCs w:val="28"/>
          <w:lang w:val="uk-UA" w:eastAsia="ru-RU"/>
        </w:rPr>
        <w:t xml:space="preserve">, особисті витрати.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Цільовим сегментом даного туру є люди</w:t>
      </w:r>
      <w:r w:rsidR="00410E29">
        <w:rPr>
          <w:rFonts w:ascii="Times New Roman" w:eastAsia="Times New Roman" w:hAnsi="Times New Roman" w:cs="Times New Roman"/>
          <w:sz w:val="28"/>
          <w:szCs w:val="28"/>
          <w:lang w:val="uk-UA" w:eastAsia="ru-RU"/>
        </w:rPr>
        <w:t xml:space="preserve"> молодь, студенти</w:t>
      </w:r>
      <w:r w:rsidR="00F9356B">
        <w:rPr>
          <w:rFonts w:ascii="Times New Roman" w:eastAsia="Times New Roman" w:hAnsi="Times New Roman" w:cs="Times New Roman"/>
          <w:sz w:val="28"/>
          <w:szCs w:val="28"/>
          <w:lang w:val="uk-UA" w:eastAsia="ru-RU"/>
        </w:rPr>
        <w:t>,</w:t>
      </w:r>
      <w:r w:rsidR="00410E29">
        <w:rPr>
          <w:rFonts w:ascii="Times New Roman" w:eastAsia="Times New Roman" w:hAnsi="Times New Roman" w:cs="Times New Roman"/>
          <w:sz w:val="28"/>
          <w:szCs w:val="28"/>
          <w:lang w:val="uk-UA" w:eastAsia="ru-RU"/>
        </w:rPr>
        <w:t xml:space="preserve"> або навіть люди середнього віку,</w:t>
      </w:r>
      <w:r w:rsidR="00F9356B">
        <w:rPr>
          <w:rFonts w:ascii="Times New Roman" w:eastAsia="Times New Roman" w:hAnsi="Times New Roman" w:cs="Times New Roman"/>
          <w:sz w:val="28"/>
          <w:szCs w:val="28"/>
          <w:lang w:val="uk-UA" w:eastAsia="ru-RU"/>
        </w:rPr>
        <w:t xml:space="preserve"> які мають бажання</w:t>
      </w:r>
      <w:r w:rsidRPr="00A30FF5">
        <w:rPr>
          <w:rFonts w:ascii="Times New Roman" w:eastAsia="Times New Roman" w:hAnsi="Times New Roman" w:cs="Times New Roman"/>
          <w:sz w:val="28"/>
          <w:szCs w:val="28"/>
          <w:lang w:val="uk-UA" w:eastAsia="ru-RU"/>
        </w:rPr>
        <w:t xml:space="preserve"> </w:t>
      </w:r>
      <w:r w:rsidR="00F9356B">
        <w:rPr>
          <w:rFonts w:ascii="Times New Roman" w:eastAsia="Times New Roman" w:hAnsi="Times New Roman" w:cs="Times New Roman"/>
          <w:sz w:val="28"/>
          <w:szCs w:val="28"/>
          <w:lang w:val="uk-UA" w:eastAsia="ru-RU"/>
        </w:rPr>
        <w:t xml:space="preserve">відпочити та </w:t>
      </w:r>
      <w:r w:rsidRPr="00A30FF5">
        <w:rPr>
          <w:rFonts w:ascii="Times New Roman" w:eastAsia="Times New Roman" w:hAnsi="Times New Roman" w:cs="Times New Roman"/>
          <w:sz w:val="28"/>
          <w:szCs w:val="28"/>
          <w:lang w:val="uk-UA" w:eastAsia="ru-RU"/>
        </w:rPr>
        <w:t xml:space="preserve">відновити свої сили, а </w:t>
      </w:r>
      <w:r w:rsidRPr="002D0C2A">
        <w:rPr>
          <w:rFonts w:ascii="Times New Roman" w:eastAsia="Times New Roman" w:hAnsi="Times New Roman" w:cs="Times New Roman"/>
          <w:sz w:val="28"/>
          <w:szCs w:val="28"/>
          <w:lang w:val="uk-UA" w:eastAsia="ru-RU"/>
        </w:rPr>
        <w:t>також відвідати цікаві туристичні об’єкти Луганської області.</w:t>
      </w:r>
    </w:p>
    <w:p w:rsidR="00A30FF5" w:rsidRPr="002D0C2A" w:rsidRDefault="002D0C2A" w:rsidP="00A30FF5">
      <w:pPr>
        <w:spacing w:after="0" w:line="360" w:lineRule="auto"/>
        <w:ind w:firstLine="709"/>
        <w:jc w:val="both"/>
        <w:rPr>
          <w:rFonts w:ascii="Times New Roman" w:eastAsia="Times New Roman" w:hAnsi="Times New Roman" w:cs="Times New Roman"/>
          <w:b/>
          <w:i/>
          <w:sz w:val="28"/>
          <w:szCs w:val="28"/>
          <w:lang w:val="uk-UA" w:eastAsia="ru-RU"/>
        </w:rPr>
      </w:pPr>
      <w:r w:rsidRPr="002D0C2A">
        <w:rPr>
          <w:rFonts w:ascii="Times New Roman" w:eastAsia="Times New Roman" w:hAnsi="Times New Roman" w:cs="Times New Roman"/>
          <w:b/>
          <w:i/>
          <w:sz w:val="28"/>
          <w:szCs w:val="28"/>
          <w:lang w:val="uk-UA" w:eastAsia="ru-RU"/>
        </w:rPr>
        <w:t>Обґрунтування</w:t>
      </w:r>
      <w:r w:rsidR="00A30FF5" w:rsidRPr="002D0C2A">
        <w:rPr>
          <w:rFonts w:ascii="Times New Roman" w:eastAsia="Times New Roman" w:hAnsi="Times New Roman" w:cs="Times New Roman"/>
          <w:b/>
          <w:i/>
          <w:sz w:val="28"/>
          <w:szCs w:val="28"/>
          <w:lang w:val="uk-UA" w:eastAsia="ru-RU"/>
        </w:rPr>
        <w:t xml:space="preserve"> вибору пунктів нового маршруту</w:t>
      </w:r>
    </w:p>
    <w:p w:rsidR="003B2B05" w:rsidRDefault="00A30FF5" w:rsidP="003B2B0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Вибір пунктів нового маршруту повинен безпосередньо відповідати меті туру. Головни</w:t>
      </w:r>
      <w:r w:rsidR="002D0C2A">
        <w:rPr>
          <w:rFonts w:ascii="Times New Roman" w:eastAsia="Times New Roman" w:hAnsi="Times New Roman" w:cs="Times New Roman"/>
          <w:sz w:val="28"/>
          <w:szCs w:val="28"/>
          <w:lang w:val="uk-UA" w:eastAsia="ru-RU"/>
        </w:rPr>
        <w:t>м пунктом маршруту у турі «Луганщина – це Україна</w:t>
      </w:r>
      <w:r w:rsidR="00F9356B">
        <w:rPr>
          <w:rFonts w:ascii="Times New Roman" w:eastAsia="Times New Roman" w:hAnsi="Times New Roman" w:cs="Times New Roman"/>
          <w:sz w:val="28"/>
          <w:szCs w:val="28"/>
          <w:lang w:val="uk-UA" w:eastAsia="ru-RU"/>
        </w:rPr>
        <w:t>» є готельний комплекс «Прилєсноє</w:t>
      </w:r>
      <w:r w:rsidRPr="00A30FF5">
        <w:rPr>
          <w:rFonts w:ascii="Times New Roman" w:eastAsia="Times New Roman" w:hAnsi="Times New Roman" w:cs="Times New Roman"/>
          <w:sz w:val="28"/>
          <w:szCs w:val="28"/>
          <w:lang w:val="uk-UA" w:eastAsia="ru-RU"/>
        </w:rPr>
        <w:t xml:space="preserve">». </w:t>
      </w:r>
      <w:r w:rsidR="003B2B05">
        <w:rPr>
          <w:rFonts w:ascii="Times New Roman" w:eastAsia="Times New Roman" w:hAnsi="Times New Roman" w:cs="Times New Roman"/>
          <w:sz w:val="28"/>
          <w:szCs w:val="28"/>
          <w:lang w:val="uk-UA" w:eastAsia="ru-RU"/>
        </w:rPr>
        <w:t>К</w:t>
      </w:r>
      <w:r w:rsidR="003B2B05" w:rsidRPr="003B2B05">
        <w:rPr>
          <w:rFonts w:ascii="Times New Roman" w:eastAsia="Times New Roman" w:hAnsi="Times New Roman" w:cs="Times New Roman"/>
          <w:sz w:val="28"/>
          <w:szCs w:val="28"/>
          <w:lang w:val="uk-UA" w:eastAsia="ru-RU"/>
        </w:rPr>
        <w:t xml:space="preserve">омплекс знаходиться на березі озера. Для любителів поніжитися на сонечку в </w:t>
      </w:r>
      <w:r w:rsidR="003B2B05">
        <w:rPr>
          <w:rFonts w:ascii="Times New Roman" w:eastAsia="Times New Roman" w:hAnsi="Times New Roman" w:cs="Times New Roman"/>
          <w:sz w:val="28"/>
          <w:szCs w:val="28"/>
          <w:lang w:val="uk-UA" w:eastAsia="ru-RU"/>
        </w:rPr>
        <w:t xml:space="preserve">літню пору року - піщаний пляж. </w:t>
      </w:r>
      <w:r w:rsidR="003B2B05" w:rsidRPr="003B2B05">
        <w:rPr>
          <w:rFonts w:ascii="Times New Roman" w:eastAsia="Times New Roman" w:hAnsi="Times New Roman" w:cs="Times New Roman"/>
          <w:sz w:val="28"/>
          <w:szCs w:val="28"/>
          <w:lang w:val="uk-UA" w:eastAsia="ru-RU"/>
        </w:rPr>
        <w:t>Чисте лісове повітря в частки секунди перенесе Вас в світ спокою і здорового повноцінного відпочинку. Розташування комплексу дозволяє відчути себе практично на безлюдному острові, так як міська цивілізація віддалена на відстань 10 км.</w:t>
      </w:r>
      <w:r w:rsidR="003B2B05">
        <w:rPr>
          <w:rFonts w:ascii="Times New Roman" w:eastAsia="Times New Roman" w:hAnsi="Times New Roman" w:cs="Times New Roman"/>
          <w:sz w:val="28"/>
          <w:szCs w:val="28"/>
          <w:lang w:val="uk-UA" w:eastAsia="ru-RU"/>
        </w:rPr>
        <w:t xml:space="preserve"> </w:t>
      </w:r>
      <w:r w:rsidR="003B2B05" w:rsidRPr="003B2B05">
        <w:rPr>
          <w:rFonts w:ascii="Times New Roman" w:eastAsia="Times New Roman" w:hAnsi="Times New Roman" w:cs="Times New Roman"/>
          <w:sz w:val="28"/>
          <w:szCs w:val="28"/>
          <w:lang w:val="uk-UA" w:eastAsia="ru-RU"/>
        </w:rPr>
        <w:t>Зона комплексу має покриття WI-FI. Для тих, хто любить поєднувати приємний відпочинок з улюбленою роботою, діловими зустрічами і бізнесом - комплекс надає спеціально обладнаний конференц-зал.</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Як екскурсійні об’єкти були обрані історико-культурні, природні та заповідні місця Луганської області, які користуються популя</w:t>
      </w:r>
      <w:r w:rsidR="002D0C2A">
        <w:rPr>
          <w:rFonts w:ascii="Times New Roman" w:eastAsia="Times New Roman" w:hAnsi="Times New Roman" w:cs="Times New Roman"/>
          <w:sz w:val="28"/>
          <w:szCs w:val="28"/>
          <w:lang w:val="uk-UA" w:eastAsia="ru-RU"/>
        </w:rPr>
        <w:t>рністю серед населення (на території  Луганської області, підконтрольної Україні</w:t>
      </w:r>
      <w:r w:rsidRPr="00A30FF5">
        <w:rPr>
          <w:rFonts w:ascii="Times New Roman" w:eastAsia="Times New Roman" w:hAnsi="Times New Roman" w:cs="Times New Roman"/>
          <w:sz w:val="28"/>
          <w:szCs w:val="28"/>
          <w:lang w:val="uk-UA" w:eastAsia="ru-RU"/>
        </w:rPr>
        <w:t>).</w:t>
      </w:r>
    </w:p>
    <w:p w:rsid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 xml:space="preserve">Оглядова екскурсія по місту Лисичанськ та відвідування пам’ятки природи Конгресів Яр. </w:t>
      </w:r>
      <w:r w:rsidR="007A5268" w:rsidRPr="00A30FF5">
        <w:rPr>
          <w:rFonts w:ascii="Times New Roman" w:eastAsia="Times New Roman" w:hAnsi="Times New Roman" w:cs="Times New Roman"/>
          <w:sz w:val="28"/>
          <w:szCs w:val="28"/>
          <w:lang w:val="uk-UA" w:eastAsia="ru-RU"/>
        </w:rPr>
        <w:t>Лисичанськ</w:t>
      </w:r>
      <w:r w:rsidRPr="00A30FF5">
        <w:rPr>
          <w:rFonts w:ascii="Times New Roman" w:eastAsia="Times New Roman" w:hAnsi="Times New Roman" w:cs="Times New Roman"/>
          <w:sz w:val="28"/>
          <w:szCs w:val="28"/>
          <w:lang w:val="uk-UA" w:eastAsia="ru-RU"/>
        </w:rPr>
        <w:t xml:space="preserve"> знаходиться на високу правому березі Сіверського Дінця. Місто має багато місць, які викликають зацікавленість у туристів. Екскурсія пропонує відвідати Перизднянськую церкву, краєзнавчий музей, а також огляд пам’ятників та меморіальних комплексів. Конгресів Яр – геологічна </w:t>
      </w:r>
      <w:r w:rsidR="002D0C2A" w:rsidRPr="00A30FF5">
        <w:rPr>
          <w:rFonts w:ascii="Times New Roman" w:eastAsia="Times New Roman" w:hAnsi="Times New Roman" w:cs="Times New Roman"/>
          <w:sz w:val="28"/>
          <w:szCs w:val="28"/>
          <w:lang w:val="uk-UA" w:eastAsia="ru-RU"/>
        </w:rPr>
        <w:t>пам’ятка</w:t>
      </w:r>
      <w:r w:rsidRPr="00A30FF5">
        <w:rPr>
          <w:rFonts w:ascii="Times New Roman" w:eastAsia="Times New Roman" w:hAnsi="Times New Roman" w:cs="Times New Roman"/>
          <w:sz w:val="28"/>
          <w:szCs w:val="28"/>
          <w:lang w:val="uk-UA" w:eastAsia="ru-RU"/>
        </w:rPr>
        <w:t>. Довгий крутий яр з дуже крутими спусками. На поверхню виходять палеозой-мезозойські пласти. Він є дуже цікавим об’єктом туристичного відвідування.</w:t>
      </w:r>
    </w:p>
    <w:p w:rsidR="00F27C84" w:rsidRDefault="00F27C84" w:rsidP="00A30FF5">
      <w:pPr>
        <w:spacing w:after="0" w:line="360" w:lineRule="auto"/>
        <w:ind w:firstLine="709"/>
        <w:jc w:val="both"/>
        <w:rPr>
          <w:rFonts w:ascii="Times New Roman" w:eastAsia="Times New Roman" w:hAnsi="Times New Roman" w:cs="Times New Roman"/>
          <w:sz w:val="28"/>
          <w:szCs w:val="28"/>
          <w:lang w:val="uk-UA" w:eastAsia="ru-RU"/>
        </w:rPr>
      </w:pPr>
      <w:r w:rsidRPr="00F27C84">
        <w:rPr>
          <w:rFonts w:ascii="Times New Roman" w:eastAsia="Times New Roman" w:hAnsi="Times New Roman" w:cs="Times New Roman"/>
          <w:sz w:val="28"/>
          <w:szCs w:val="28"/>
          <w:lang w:val="uk-UA" w:eastAsia="ru-RU"/>
        </w:rPr>
        <w:t>Оглядова екскурсія по м. Кремінна, відвідування пам’ятника «Партизанська землянка» та «Поляни кохання». Ці пам’ятка  розташовані на півдні міста. Тут можливо насолодитися подихом природи, почути спів птахів, побачити місцевих тварин.</w:t>
      </w:r>
    </w:p>
    <w:p w:rsidR="00F27C84" w:rsidRPr="00A30FF5" w:rsidRDefault="00F27C84" w:rsidP="00F27C84">
      <w:pPr>
        <w:spacing w:after="0" w:line="360" w:lineRule="auto"/>
        <w:ind w:firstLine="709"/>
        <w:jc w:val="both"/>
        <w:rPr>
          <w:rFonts w:ascii="Times New Roman" w:eastAsia="Times New Roman" w:hAnsi="Times New Roman" w:cs="Times New Roman"/>
          <w:sz w:val="28"/>
          <w:szCs w:val="28"/>
          <w:lang w:val="uk-UA" w:eastAsia="ru-RU"/>
        </w:rPr>
      </w:pPr>
      <w:r w:rsidRPr="00F27C84">
        <w:rPr>
          <w:rFonts w:ascii="Times New Roman" w:eastAsia="Times New Roman" w:hAnsi="Times New Roman" w:cs="Times New Roman"/>
          <w:sz w:val="28"/>
          <w:szCs w:val="28"/>
          <w:lang w:val="uk-UA" w:eastAsia="ru-RU"/>
        </w:rPr>
        <w:t>Пам’ятники у Кремінній можна розділити на кілька груп – присвячені афганцям, чорнобильцям та загиблим у Другій світовій війні. Всі ці – різні – меморіали розташовані переважно неподалік райдержадміністрації. Трохи далі, біля найвищих будівель (дев’ятиповерхівок, які в народі називають «манхеттен») створена Алея гер</w:t>
      </w:r>
      <w:r>
        <w:rPr>
          <w:rFonts w:ascii="Times New Roman" w:eastAsia="Times New Roman" w:hAnsi="Times New Roman" w:cs="Times New Roman"/>
          <w:sz w:val="28"/>
          <w:szCs w:val="28"/>
          <w:lang w:val="uk-UA" w:eastAsia="ru-RU"/>
        </w:rPr>
        <w:t xml:space="preserve">оїв України із бюстом Шевченка. </w:t>
      </w:r>
      <w:r w:rsidRPr="00F27C84">
        <w:rPr>
          <w:rFonts w:ascii="Times New Roman" w:eastAsia="Times New Roman" w:hAnsi="Times New Roman" w:cs="Times New Roman"/>
          <w:sz w:val="28"/>
          <w:szCs w:val="28"/>
          <w:lang w:val="uk-UA" w:eastAsia="ru-RU"/>
        </w:rPr>
        <w:t>Окрім «манхеттена», у Кремінній є власна «тріумфальна арка». Це – ворота у двір краєзнавчого музею.</w:t>
      </w:r>
      <w:r>
        <w:rPr>
          <w:rFonts w:ascii="Times New Roman" w:eastAsia="Times New Roman" w:hAnsi="Times New Roman" w:cs="Times New Roman"/>
          <w:sz w:val="28"/>
          <w:szCs w:val="28"/>
          <w:lang w:val="uk-UA" w:eastAsia="ru-RU"/>
        </w:rPr>
        <w:t xml:space="preserve"> </w:t>
      </w:r>
      <w:r w:rsidRPr="00F27C84">
        <w:rPr>
          <w:rFonts w:ascii="Times New Roman" w:eastAsia="Times New Roman" w:hAnsi="Times New Roman" w:cs="Times New Roman"/>
          <w:sz w:val="28"/>
          <w:szCs w:val="28"/>
          <w:lang w:val="uk-UA" w:eastAsia="ru-RU"/>
        </w:rPr>
        <w:t>У центрі міста стоїть фігура шахтаря із написом «Погибшим в шахтах от живущих, 1995». Цей монумент, а також великий зал експонатів у краєзнавчому музеї – все, що лишилося від шахтарської промисловості міста.</w:t>
      </w:r>
    </w:p>
    <w:p w:rsid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Кремінська Дубова роща потрапила до пам’яток Луганщини, які обов’язково необхідно відвідати. Дубова роща –  пам’ятка природи місцевого значення, де ростуть багатовікові дуби. Вона розташова</w:t>
      </w:r>
      <w:r w:rsidR="002D0C2A">
        <w:rPr>
          <w:rFonts w:ascii="Times New Roman" w:eastAsia="Times New Roman" w:hAnsi="Times New Roman" w:cs="Times New Roman"/>
          <w:sz w:val="28"/>
          <w:szCs w:val="28"/>
          <w:lang w:val="uk-UA" w:eastAsia="ru-RU"/>
        </w:rPr>
        <w:t>на</w:t>
      </w:r>
      <w:r w:rsidRPr="00A30FF5">
        <w:rPr>
          <w:rFonts w:ascii="Times New Roman" w:eastAsia="Times New Roman" w:hAnsi="Times New Roman" w:cs="Times New Roman"/>
          <w:sz w:val="28"/>
          <w:szCs w:val="28"/>
          <w:lang w:val="uk-UA" w:eastAsia="ru-RU"/>
        </w:rPr>
        <w:t xml:space="preserve"> на території Комсомольського лісництва, недалеко від централь</w:t>
      </w:r>
      <w:r w:rsidR="002D0C2A">
        <w:rPr>
          <w:rFonts w:ascii="Times New Roman" w:eastAsia="Times New Roman" w:hAnsi="Times New Roman" w:cs="Times New Roman"/>
          <w:sz w:val="28"/>
          <w:szCs w:val="28"/>
          <w:lang w:val="uk-UA" w:eastAsia="ru-RU"/>
        </w:rPr>
        <w:t>ної ділянки Кремінського лісового господарства</w:t>
      </w:r>
      <w:r w:rsidRPr="00A30FF5">
        <w:rPr>
          <w:rFonts w:ascii="Times New Roman" w:eastAsia="Times New Roman" w:hAnsi="Times New Roman" w:cs="Times New Roman"/>
          <w:sz w:val="28"/>
          <w:szCs w:val="28"/>
          <w:lang w:val="uk-UA" w:eastAsia="ru-RU"/>
        </w:rPr>
        <w:t xml:space="preserve">.   </w:t>
      </w:r>
    </w:p>
    <w:p w:rsidR="00F27C84" w:rsidRDefault="00F27C84" w:rsidP="00F27C84">
      <w:pPr>
        <w:spacing w:after="0" w:line="360" w:lineRule="auto"/>
        <w:ind w:firstLine="709"/>
        <w:jc w:val="both"/>
        <w:rPr>
          <w:rFonts w:ascii="Times New Roman" w:eastAsia="Times New Roman" w:hAnsi="Times New Roman" w:cs="Times New Roman"/>
          <w:sz w:val="28"/>
          <w:szCs w:val="28"/>
          <w:lang w:val="uk-UA" w:eastAsia="ru-RU"/>
        </w:rPr>
      </w:pPr>
      <w:r w:rsidRPr="00F27C84">
        <w:rPr>
          <w:rFonts w:ascii="Times New Roman" w:eastAsia="Times New Roman" w:hAnsi="Times New Roman" w:cs="Times New Roman"/>
          <w:sz w:val="28"/>
          <w:szCs w:val="28"/>
          <w:lang w:val="uk-UA" w:eastAsia="ru-RU"/>
        </w:rPr>
        <w:t>Незвичайний музей є в місті Кремінна Луганської області. Музей янголів приваблює не тільки туристів, а й викликає інтерес у місцевих жителів, котрі регулярно відвідують музей. 21 листопада 2015 року відбулося офіційне відкриття музею, було отримано благословення від архієпископа Никодима, б</w:t>
      </w:r>
      <w:r>
        <w:rPr>
          <w:rFonts w:ascii="Times New Roman" w:eastAsia="Times New Roman" w:hAnsi="Times New Roman" w:cs="Times New Roman"/>
          <w:sz w:val="28"/>
          <w:szCs w:val="28"/>
          <w:lang w:val="uk-UA" w:eastAsia="ru-RU"/>
        </w:rPr>
        <w:t xml:space="preserve">атюшка прочитав молитву за мир. </w:t>
      </w:r>
      <w:r w:rsidRPr="00F27C84">
        <w:rPr>
          <w:rFonts w:ascii="Times New Roman" w:eastAsia="Times New Roman" w:hAnsi="Times New Roman" w:cs="Times New Roman"/>
          <w:sz w:val="28"/>
          <w:szCs w:val="28"/>
          <w:lang w:val="uk-UA" w:eastAsia="ru-RU"/>
        </w:rPr>
        <w:t>Духовно-культурний заклад було відкрито при Свято-Сергіївському монастирі. Одна з юних мешканок Кремінної Поліна Туфекче висловила ідею створення музею. У перспективі планується розвинути музей до духовно-просвітницького центру для дітей і дорослих. Експонати музею – це фігури і образи янголів, тут і зразки декоративно-прикладного мистецтва, і янголи з паперу, статуетки янголів, вишивка, малюнки, ікони із зображенням янголів, листівки, ляльки, підвіски, що втілюють прекрасний і світлий образ. Янголи привезені з багатьох місць, про що розповідають у музеї. Загалом екземплярів нараховується близько тисячі, сорок з них надані музею Поліною Туфекче. Однак колекція розширюється, експонати у вигляді янголів приймаються від охочих поповнити експозицію. Дістатися до музею в місті Кремінна можна ре</w:t>
      </w:r>
      <w:r>
        <w:rPr>
          <w:rFonts w:ascii="Times New Roman" w:eastAsia="Times New Roman" w:hAnsi="Times New Roman" w:cs="Times New Roman"/>
          <w:sz w:val="28"/>
          <w:szCs w:val="28"/>
          <w:lang w:val="uk-UA" w:eastAsia="ru-RU"/>
        </w:rPr>
        <w:t>йсовими автобусами або маршрутк</w:t>
      </w:r>
      <w:r w:rsidRPr="00F27C84">
        <w:rPr>
          <w:rFonts w:ascii="Times New Roman" w:eastAsia="Times New Roman" w:hAnsi="Times New Roman" w:cs="Times New Roman"/>
          <w:sz w:val="28"/>
          <w:szCs w:val="28"/>
          <w:lang w:val="uk-UA" w:eastAsia="ru-RU"/>
        </w:rPr>
        <w:t>ами.</w:t>
      </w:r>
    </w:p>
    <w:p w:rsidR="00F27C84" w:rsidRPr="00F27C84" w:rsidRDefault="00F27C84" w:rsidP="00F27C84">
      <w:pPr>
        <w:spacing w:after="0" w:line="360" w:lineRule="auto"/>
        <w:ind w:firstLine="709"/>
        <w:jc w:val="both"/>
        <w:rPr>
          <w:rFonts w:ascii="Times New Roman" w:eastAsia="Times New Roman" w:hAnsi="Times New Roman" w:cs="Times New Roman"/>
          <w:sz w:val="28"/>
          <w:szCs w:val="28"/>
          <w:lang w:val="uk-UA" w:eastAsia="ru-RU"/>
        </w:rPr>
      </w:pPr>
      <w:r w:rsidRPr="00F27C84">
        <w:rPr>
          <w:rFonts w:ascii="Times New Roman" w:eastAsia="Times New Roman" w:hAnsi="Times New Roman" w:cs="Times New Roman"/>
          <w:sz w:val="28"/>
          <w:szCs w:val="28"/>
          <w:lang w:val="uk-UA" w:eastAsia="ru-RU"/>
        </w:rPr>
        <w:t>Кремінський районний краєзнавчий музей — краєзнавчий музей в місті Кремінна, Луганська область, Україна. Заснований 1966 року. Має близько 9 тисяч експонатів — пам'яток і предметів історії, археології, природознавства, етнографії і культури.</w:t>
      </w:r>
      <w:r w:rsidRPr="00F27C84">
        <w:rPr>
          <w:lang w:val="uk-UA"/>
        </w:rPr>
        <w:t xml:space="preserve"> </w:t>
      </w:r>
      <w:r w:rsidRPr="00F27C84">
        <w:rPr>
          <w:rFonts w:ascii="Times New Roman" w:eastAsia="Times New Roman" w:hAnsi="Times New Roman" w:cs="Times New Roman"/>
          <w:sz w:val="28"/>
          <w:szCs w:val="28"/>
          <w:lang w:val="uk-UA" w:eastAsia="ru-RU"/>
        </w:rPr>
        <w:t>Кремінський музей заснований 1966 року рішенням виконкому Кремінської районної Ради народних депутатів Луганської області.</w:t>
      </w:r>
      <w:r w:rsidRPr="00F27C84">
        <w:t xml:space="preserve"> </w:t>
      </w:r>
      <w:r w:rsidRPr="00F27C84">
        <w:rPr>
          <w:rFonts w:ascii="Times New Roman" w:eastAsia="Times New Roman" w:hAnsi="Times New Roman" w:cs="Times New Roman"/>
          <w:sz w:val="28"/>
          <w:szCs w:val="28"/>
          <w:lang w:val="uk-UA" w:eastAsia="ru-RU"/>
        </w:rPr>
        <w:t>Музей розташований в історичній будівлі, що є і пам'яткою архітектури кінця XIX століття. Загальна площа — 182,7 кв. м., із них експозиційна площа — 156,1 кв. м. Музей має вісім тематичних розділів — археології, історії Слобожанщини, Першої світової війни та революції, Донбасу, Другої світової війни, а також відділ виставок «Кремінські ліси», «Партизанська землянка». Експозиція нараховує 8840 предметів основного фонду та 215 — науково-допоміжного. Щорічно музей відвідують 2500-3000 відвідувачів, проходить понад 90-100 екскурсій.</w:t>
      </w:r>
      <w:r>
        <w:rPr>
          <w:rFonts w:ascii="Times New Roman" w:eastAsia="Times New Roman" w:hAnsi="Times New Roman" w:cs="Times New Roman"/>
          <w:sz w:val="28"/>
          <w:szCs w:val="28"/>
          <w:lang w:val="uk-UA" w:eastAsia="ru-RU"/>
        </w:rPr>
        <w:t xml:space="preserve"> </w:t>
      </w:r>
    </w:p>
    <w:p w:rsidR="00F27C84" w:rsidRDefault="00F27C84" w:rsidP="00F27C84">
      <w:pPr>
        <w:spacing w:after="0" w:line="360" w:lineRule="auto"/>
        <w:ind w:firstLine="709"/>
        <w:jc w:val="both"/>
        <w:rPr>
          <w:rFonts w:ascii="Times New Roman" w:eastAsia="Times New Roman" w:hAnsi="Times New Roman" w:cs="Times New Roman"/>
          <w:sz w:val="28"/>
          <w:szCs w:val="28"/>
          <w:lang w:val="uk-UA" w:eastAsia="ru-RU"/>
        </w:rPr>
      </w:pPr>
      <w:r w:rsidRPr="00F27C84">
        <w:rPr>
          <w:rFonts w:ascii="Times New Roman" w:eastAsia="Times New Roman" w:hAnsi="Times New Roman" w:cs="Times New Roman"/>
          <w:sz w:val="28"/>
          <w:szCs w:val="28"/>
          <w:lang w:val="uk-UA" w:eastAsia="ru-RU"/>
        </w:rPr>
        <w:t>1968 року музей отримав статус «народний», а 1979 року став відділом Луганського обласного краєзнавчого музею. У 1990 році – реорганізований у Кремінський краєзнавчий музей.</w:t>
      </w:r>
    </w:p>
    <w:p w:rsidR="00F27C84" w:rsidRPr="00A30FF5" w:rsidRDefault="00F27C84" w:rsidP="00F27C84">
      <w:pPr>
        <w:spacing w:after="0" w:line="360" w:lineRule="auto"/>
        <w:ind w:firstLine="709"/>
        <w:jc w:val="both"/>
        <w:rPr>
          <w:rFonts w:ascii="Times New Roman" w:eastAsia="Times New Roman" w:hAnsi="Times New Roman" w:cs="Times New Roman"/>
          <w:sz w:val="28"/>
          <w:szCs w:val="28"/>
          <w:lang w:val="uk-UA" w:eastAsia="ru-RU"/>
        </w:rPr>
      </w:pPr>
      <w:r w:rsidRPr="00F27C84">
        <w:rPr>
          <w:rFonts w:ascii="Times New Roman" w:eastAsia="Times New Roman" w:hAnsi="Times New Roman" w:cs="Times New Roman"/>
          <w:sz w:val="28"/>
          <w:szCs w:val="28"/>
          <w:lang w:val="uk-UA" w:eastAsia="ru-RU"/>
        </w:rPr>
        <w:t>Серед музейної експозиції є і нові стенди, присвячені новітнім подіям. На одному з них – фото облитого з вогнегасника Віталія Кличк</w:t>
      </w:r>
      <w:r>
        <w:rPr>
          <w:rFonts w:ascii="Times New Roman" w:eastAsia="Times New Roman" w:hAnsi="Times New Roman" w:cs="Times New Roman"/>
          <w:sz w:val="28"/>
          <w:szCs w:val="28"/>
          <w:lang w:val="uk-UA" w:eastAsia="ru-RU"/>
        </w:rPr>
        <w:t xml:space="preserve">а, датоване 19 січня 2014 року. </w:t>
      </w:r>
      <w:r w:rsidRPr="00F27C84">
        <w:rPr>
          <w:rFonts w:ascii="Times New Roman" w:eastAsia="Times New Roman" w:hAnsi="Times New Roman" w:cs="Times New Roman"/>
          <w:sz w:val="28"/>
          <w:szCs w:val="28"/>
          <w:lang w:val="uk-UA" w:eastAsia="ru-RU"/>
        </w:rPr>
        <w:t>Фішка музею – трактор першого механізатора Кременщини, який приїхав своїм ходом в середині 60-х і лишився тут на вічну стоянку.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Сєвєродонецьк – місто</w:t>
      </w:r>
      <w:r w:rsidR="00E073D6">
        <w:rPr>
          <w:rFonts w:ascii="Times New Roman" w:eastAsia="Times New Roman" w:hAnsi="Times New Roman" w:cs="Times New Roman"/>
          <w:sz w:val="28"/>
          <w:szCs w:val="28"/>
          <w:lang w:val="uk-UA" w:eastAsia="ru-RU"/>
        </w:rPr>
        <w:t>,  обласний значення центр Луганської області</w:t>
      </w:r>
      <w:r w:rsidRPr="00A30FF5">
        <w:rPr>
          <w:rFonts w:ascii="Times New Roman" w:eastAsia="Times New Roman" w:hAnsi="Times New Roman" w:cs="Times New Roman"/>
          <w:sz w:val="28"/>
          <w:szCs w:val="28"/>
          <w:lang w:val="uk-UA" w:eastAsia="ru-RU"/>
        </w:rPr>
        <w:t>. Розташоване на Слобожанщині між річками Сіверський Донець і Борова, у північній частині Донбасу. Має багату культурну та історичну спадщину, тому це місто обов’язково потрібно відвідати та ознайомитися з пам’ятками, які приваблюють туристів.</w:t>
      </w:r>
    </w:p>
    <w:p w:rsidR="007A5268"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 xml:space="preserve">   </w:t>
      </w:r>
      <w:r w:rsidR="003B2B05">
        <w:rPr>
          <w:rFonts w:ascii="Times New Roman" w:eastAsia="Times New Roman" w:hAnsi="Times New Roman" w:cs="Times New Roman"/>
          <w:sz w:val="28"/>
          <w:szCs w:val="28"/>
          <w:lang w:val="uk-UA" w:eastAsia="ru-RU"/>
        </w:rPr>
        <w:t>Еко-база «Лимон-Банан»</w:t>
      </w:r>
      <w:r w:rsidR="009010C6">
        <w:rPr>
          <w:rFonts w:ascii="Times New Roman" w:eastAsia="Times New Roman" w:hAnsi="Times New Roman" w:cs="Times New Roman"/>
          <w:sz w:val="28"/>
          <w:szCs w:val="28"/>
          <w:lang w:val="uk-UA" w:eastAsia="ru-RU"/>
        </w:rPr>
        <w:t xml:space="preserve"> </w:t>
      </w:r>
      <w:r w:rsidR="009010C6" w:rsidRPr="009010C6">
        <w:rPr>
          <w:rFonts w:ascii="Times New Roman" w:eastAsia="Times New Roman" w:hAnsi="Times New Roman" w:cs="Times New Roman"/>
          <w:sz w:val="28"/>
          <w:szCs w:val="28"/>
          <w:lang w:val="uk-UA" w:eastAsia="ru-RU"/>
        </w:rPr>
        <w:t>розташована в селищі Пурдівка, в тихій місцині в оточенні соснового лісу. База пропонує сімейний відпочинок, організацію весіль, днів народжень, корпоративів, новорічних банкетів.</w:t>
      </w:r>
      <w:r w:rsidR="009010C6">
        <w:rPr>
          <w:rFonts w:ascii="Times New Roman" w:eastAsia="Times New Roman" w:hAnsi="Times New Roman" w:cs="Times New Roman"/>
          <w:sz w:val="28"/>
          <w:szCs w:val="28"/>
          <w:lang w:val="uk-UA" w:eastAsia="ru-RU"/>
        </w:rPr>
        <w:t xml:space="preserve"> </w:t>
      </w:r>
      <w:r w:rsidR="003B2B05">
        <w:rPr>
          <w:rFonts w:ascii="Times New Roman" w:eastAsia="Times New Roman" w:hAnsi="Times New Roman" w:cs="Times New Roman"/>
          <w:sz w:val="28"/>
          <w:szCs w:val="28"/>
          <w:lang w:val="uk-UA" w:eastAsia="ru-RU"/>
        </w:rPr>
        <w:t>Основне завдання</w:t>
      </w:r>
      <w:r w:rsidR="003B2B05" w:rsidRPr="003B2B05">
        <w:rPr>
          <w:rFonts w:ascii="Times New Roman" w:eastAsia="Times New Roman" w:hAnsi="Times New Roman" w:cs="Times New Roman"/>
          <w:sz w:val="28"/>
          <w:szCs w:val="28"/>
          <w:lang w:val="uk-UA" w:eastAsia="ru-RU"/>
        </w:rPr>
        <w:t xml:space="preserve"> тепличного господарства </w:t>
      </w:r>
      <w:r w:rsidR="003B2B05">
        <w:rPr>
          <w:rFonts w:ascii="Times New Roman" w:eastAsia="Times New Roman" w:hAnsi="Times New Roman" w:cs="Times New Roman"/>
          <w:sz w:val="28"/>
          <w:szCs w:val="28"/>
          <w:lang w:val="uk-UA" w:eastAsia="ru-RU"/>
        </w:rPr>
        <w:t>«</w:t>
      </w:r>
      <w:r w:rsidR="003B2B05" w:rsidRPr="003B2B05">
        <w:rPr>
          <w:rFonts w:ascii="Times New Roman" w:eastAsia="Times New Roman" w:hAnsi="Times New Roman" w:cs="Times New Roman"/>
          <w:sz w:val="28"/>
          <w:szCs w:val="28"/>
          <w:lang w:val="uk-UA" w:eastAsia="ru-RU"/>
        </w:rPr>
        <w:t>Лимон-Банан</w:t>
      </w:r>
      <w:r w:rsidR="003B2B05">
        <w:rPr>
          <w:rFonts w:ascii="Times New Roman" w:eastAsia="Times New Roman" w:hAnsi="Times New Roman" w:cs="Times New Roman"/>
          <w:sz w:val="28"/>
          <w:szCs w:val="28"/>
          <w:lang w:val="uk-UA" w:eastAsia="ru-RU"/>
        </w:rPr>
        <w:t>»</w:t>
      </w:r>
      <w:r w:rsidR="003B2B05" w:rsidRPr="003B2B05">
        <w:rPr>
          <w:rFonts w:ascii="Times New Roman" w:eastAsia="Times New Roman" w:hAnsi="Times New Roman" w:cs="Times New Roman"/>
          <w:sz w:val="28"/>
          <w:szCs w:val="28"/>
          <w:lang w:val="uk-UA" w:eastAsia="ru-RU"/>
        </w:rPr>
        <w:t xml:space="preserve"> - вирощування саджанців лимона, банана і інших екзотичних рослин для подальшої культивації в домашніх умовах. Створені по інноваційних енерго</w:t>
      </w:r>
      <w:r w:rsidR="003B2B05">
        <w:rPr>
          <w:rFonts w:ascii="Times New Roman" w:eastAsia="Times New Roman" w:hAnsi="Times New Roman" w:cs="Times New Roman"/>
          <w:sz w:val="28"/>
          <w:szCs w:val="28"/>
          <w:lang w:val="uk-UA" w:eastAsia="ru-RU"/>
        </w:rPr>
        <w:t>зберігаючих технологій</w:t>
      </w:r>
      <w:r w:rsidR="003B2B05" w:rsidRPr="003B2B05">
        <w:rPr>
          <w:rFonts w:ascii="Times New Roman" w:eastAsia="Times New Roman" w:hAnsi="Times New Roman" w:cs="Times New Roman"/>
          <w:sz w:val="28"/>
          <w:szCs w:val="28"/>
          <w:lang w:val="uk-UA" w:eastAsia="ru-RU"/>
        </w:rPr>
        <w:t xml:space="preserve"> теплиці стали затишним будинком для цілого ряду рослин, які в наших широтах є справжньою екзотикою.</w:t>
      </w:r>
      <w:r w:rsidR="003B2B05">
        <w:rPr>
          <w:rFonts w:ascii="Times New Roman" w:eastAsia="Times New Roman" w:hAnsi="Times New Roman" w:cs="Times New Roman"/>
          <w:sz w:val="28"/>
          <w:szCs w:val="28"/>
          <w:lang w:val="uk-UA" w:eastAsia="ru-RU"/>
        </w:rPr>
        <w:t xml:space="preserve"> </w:t>
      </w:r>
      <w:r w:rsidR="003B2B05" w:rsidRPr="003B2B05">
        <w:rPr>
          <w:rFonts w:ascii="Times New Roman" w:eastAsia="Times New Roman" w:hAnsi="Times New Roman" w:cs="Times New Roman"/>
          <w:sz w:val="28"/>
          <w:szCs w:val="28"/>
          <w:lang w:val="uk-UA" w:eastAsia="ru-RU"/>
        </w:rPr>
        <w:t>Всі гості можуть скористатися послугами першого оздоровчого банного клубу і приготувати на грилі ап</w:t>
      </w:r>
      <w:r w:rsidR="003E5C58">
        <w:rPr>
          <w:rFonts w:ascii="Times New Roman" w:eastAsia="Times New Roman" w:hAnsi="Times New Roman" w:cs="Times New Roman"/>
          <w:sz w:val="28"/>
          <w:szCs w:val="28"/>
          <w:lang w:val="uk-UA" w:eastAsia="ru-RU"/>
        </w:rPr>
        <w:t>етитні шашлики і стейки з</w:t>
      </w:r>
      <w:r w:rsidR="003B2B05" w:rsidRPr="003B2B05">
        <w:rPr>
          <w:rFonts w:ascii="Times New Roman" w:eastAsia="Times New Roman" w:hAnsi="Times New Roman" w:cs="Times New Roman"/>
          <w:sz w:val="28"/>
          <w:szCs w:val="28"/>
          <w:lang w:val="uk-UA" w:eastAsia="ru-RU"/>
        </w:rPr>
        <w:t xml:space="preserve"> еко-меню.</w:t>
      </w:r>
      <w:r w:rsidR="009010C6">
        <w:rPr>
          <w:rFonts w:ascii="Times New Roman" w:eastAsia="Times New Roman" w:hAnsi="Times New Roman" w:cs="Times New Roman"/>
          <w:sz w:val="28"/>
          <w:szCs w:val="28"/>
          <w:lang w:val="uk-UA" w:eastAsia="ru-RU"/>
        </w:rPr>
        <w:t xml:space="preserve"> </w:t>
      </w:r>
    </w:p>
    <w:p w:rsidR="003E5C58" w:rsidRDefault="003E5C58" w:rsidP="009010C6">
      <w:pPr>
        <w:spacing w:after="0" w:line="360" w:lineRule="auto"/>
        <w:ind w:firstLine="709"/>
        <w:jc w:val="both"/>
        <w:rPr>
          <w:rFonts w:ascii="Times New Roman" w:eastAsia="Times New Roman" w:hAnsi="Times New Roman" w:cs="Times New Roman"/>
          <w:sz w:val="28"/>
          <w:szCs w:val="28"/>
          <w:lang w:val="uk-UA" w:eastAsia="ru-RU"/>
        </w:rPr>
      </w:pPr>
      <w:r w:rsidRPr="003E5C58">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інний спортивний клуб</w:t>
      </w:r>
      <w:r w:rsidRPr="003E5C58">
        <w:rPr>
          <w:rFonts w:ascii="Times New Roman" w:eastAsia="Times New Roman" w:hAnsi="Times New Roman" w:cs="Times New Roman"/>
          <w:sz w:val="28"/>
          <w:szCs w:val="28"/>
          <w:lang w:val="uk-UA" w:eastAsia="ru-RU"/>
        </w:rPr>
        <w:t xml:space="preserve"> «Фаворит»</w:t>
      </w:r>
      <w:r>
        <w:rPr>
          <w:rFonts w:ascii="Times New Roman" w:eastAsia="Times New Roman" w:hAnsi="Times New Roman" w:cs="Times New Roman"/>
          <w:sz w:val="28"/>
          <w:szCs w:val="28"/>
          <w:lang w:val="uk-UA" w:eastAsia="ru-RU"/>
        </w:rPr>
        <w:t xml:space="preserve"> розташований у селищі Щедріщево</w:t>
      </w:r>
      <w:r w:rsidR="009010C6" w:rsidRPr="009010C6">
        <w:rPr>
          <w:rFonts w:ascii="Times New Roman" w:eastAsia="Times New Roman" w:hAnsi="Times New Roman" w:cs="Times New Roman"/>
          <w:sz w:val="28"/>
          <w:szCs w:val="28"/>
          <w:lang w:eastAsia="ru-RU"/>
        </w:rPr>
        <w:t>,</w:t>
      </w:r>
      <w:r w:rsidRPr="003E5C58">
        <w:rPr>
          <w:rFonts w:ascii="Times New Roman" w:eastAsia="Times New Roman" w:hAnsi="Times New Roman" w:cs="Times New Roman"/>
          <w:sz w:val="28"/>
          <w:szCs w:val="28"/>
          <w:lang w:val="uk-UA" w:eastAsia="ru-RU"/>
        </w:rPr>
        <w:t xml:space="preserve"> пропонує навчання навичкам верхової ї</w:t>
      </w:r>
      <w:r w:rsidR="009010C6">
        <w:rPr>
          <w:rFonts w:ascii="Times New Roman" w:eastAsia="Times New Roman" w:hAnsi="Times New Roman" w:cs="Times New Roman"/>
          <w:sz w:val="28"/>
          <w:szCs w:val="28"/>
          <w:lang w:val="uk-UA" w:eastAsia="ru-RU"/>
        </w:rPr>
        <w:t xml:space="preserve">зди, красивою і міцною посадці. </w:t>
      </w:r>
      <w:r w:rsidRPr="003E5C58">
        <w:rPr>
          <w:rFonts w:ascii="Times New Roman" w:eastAsia="Times New Roman" w:hAnsi="Times New Roman" w:cs="Times New Roman"/>
          <w:sz w:val="28"/>
          <w:szCs w:val="28"/>
          <w:lang w:val="uk-UA" w:eastAsia="ru-RU"/>
        </w:rPr>
        <w:t>Кінні лісові п</w:t>
      </w:r>
      <w:r w:rsidR="009010C6">
        <w:rPr>
          <w:rFonts w:ascii="Times New Roman" w:eastAsia="Times New Roman" w:hAnsi="Times New Roman" w:cs="Times New Roman"/>
          <w:sz w:val="28"/>
          <w:szCs w:val="28"/>
          <w:lang w:val="uk-UA" w:eastAsia="ru-RU"/>
        </w:rPr>
        <w:t xml:space="preserve">рогулянки в будь-який час року. </w:t>
      </w:r>
      <w:r w:rsidRPr="003E5C58">
        <w:rPr>
          <w:rFonts w:ascii="Times New Roman" w:eastAsia="Times New Roman" w:hAnsi="Times New Roman" w:cs="Times New Roman"/>
          <w:sz w:val="28"/>
          <w:szCs w:val="28"/>
          <w:lang w:val="uk-UA" w:eastAsia="ru-RU"/>
        </w:rPr>
        <w:t>Для більш досвідчених вершників лісові маршрути на більш швидкому ходу коня.</w:t>
      </w:r>
      <w:r w:rsidR="009010C6">
        <w:rPr>
          <w:rFonts w:ascii="Times New Roman" w:eastAsia="Times New Roman" w:hAnsi="Times New Roman" w:cs="Times New Roman"/>
          <w:sz w:val="28"/>
          <w:szCs w:val="28"/>
          <w:lang w:val="uk-UA" w:eastAsia="ru-RU"/>
        </w:rPr>
        <w:t xml:space="preserve"> </w:t>
      </w:r>
      <w:r w:rsidRPr="003E5C58">
        <w:rPr>
          <w:rFonts w:ascii="Times New Roman" w:eastAsia="Times New Roman" w:hAnsi="Times New Roman" w:cs="Times New Roman"/>
          <w:sz w:val="28"/>
          <w:szCs w:val="28"/>
          <w:lang w:val="uk-UA" w:eastAsia="ru-RU"/>
        </w:rPr>
        <w:t>Навчання і прогулянки проводяться безпосередньо з досвідченим інструктором.</w:t>
      </w:r>
      <w:r w:rsidR="009010C6">
        <w:rPr>
          <w:rFonts w:ascii="Times New Roman" w:eastAsia="Times New Roman" w:hAnsi="Times New Roman" w:cs="Times New Roman"/>
          <w:sz w:val="28"/>
          <w:szCs w:val="28"/>
          <w:lang w:val="uk-UA" w:eastAsia="ru-RU"/>
        </w:rPr>
        <w:t xml:space="preserve"> </w:t>
      </w:r>
      <w:r w:rsidRPr="003E5C58">
        <w:rPr>
          <w:rFonts w:ascii="Times New Roman" w:eastAsia="Times New Roman" w:hAnsi="Times New Roman" w:cs="Times New Roman"/>
          <w:sz w:val="28"/>
          <w:szCs w:val="28"/>
          <w:lang w:val="uk-UA" w:eastAsia="ru-RU"/>
        </w:rPr>
        <w:t>Вік практично будь-який, індивідуальний підхід до кожного бажаючому.</w:t>
      </w:r>
      <w:r w:rsidR="009010C6">
        <w:rPr>
          <w:rFonts w:ascii="Times New Roman" w:eastAsia="Times New Roman" w:hAnsi="Times New Roman" w:cs="Times New Roman"/>
          <w:sz w:val="28"/>
          <w:szCs w:val="28"/>
          <w:lang w:val="uk-UA" w:eastAsia="ru-RU"/>
        </w:rPr>
        <w:t xml:space="preserve"> Так само </w:t>
      </w:r>
      <w:r w:rsidRPr="003E5C58">
        <w:rPr>
          <w:rFonts w:ascii="Times New Roman" w:eastAsia="Times New Roman" w:hAnsi="Times New Roman" w:cs="Times New Roman"/>
          <w:sz w:val="28"/>
          <w:szCs w:val="28"/>
          <w:lang w:val="uk-UA" w:eastAsia="ru-RU"/>
        </w:rPr>
        <w:t xml:space="preserve"> коней можна з</w:t>
      </w:r>
      <w:r w:rsidR="009010C6">
        <w:rPr>
          <w:rFonts w:ascii="Times New Roman" w:eastAsia="Times New Roman" w:hAnsi="Times New Roman" w:cs="Times New Roman"/>
          <w:sz w:val="28"/>
          <w:szCs w:val="28"/>
          <w:lang w:val="uk-UA" w:eastAsia="ru-RU"/>
        </w:rPr>
        <w:t xml:space="preserve">амовити на свята, на фотосесії. </w:t>
      </w:r>
      <w:r w:rsidRPr="003E5C58">
        <w:rPr>
          <w:rFonts w:ascii="Times New Roman" w:eastAsia="Times New Roman" w:hAnsi="Times New Roman" w:cs="Times New Roman"/>
          <w:sz w:val="28"/>
          <w:szCs w:val="28"/>
          <w:lang w:val="uk-UA" w:eastAsia="ru-RU"/>
        </w:rPr>
        <w:t xml:space="preserve">Займаючись верховою їздою або сидячи на коні, насолоджуючись прогулянкою ви не просто </w:t>
      </w:r>
      <w:r w:rsidR="009010C6">
        <w:rPr>
          <w:rFonts w:ascii="Times New Roman" w:eastAsia="Times New Roman" w:hAnsi="Times New Roman" w:cs="Times New Roman"/>
          <w:sz w:val="28"/>
          <w:szCs w:val="28"/>
          <w:lang w:val="uk-UA" w:eastAsia="ru-RU"/>
        </w:rPr>
        <w:t xml:space="preserve">отримуєте задоволення і досвід, </w:t>
      </w:r>
      <w:r w:rsidRPr="003E5C58">
        <w:rPr>
          <w:rFonts w:ascii="Times New Roman" w:eastAsia="Times New Roman" w:hAnsi="Times New Roman" w:cs="Times New Roman"/>
          <w:sz w:val="28"/>
          <w:szCs w:val="28"/>
          <w:lang w:val="uk-UA" w:eastAsia="ru-RU"/>
        </w:rPr>
        <w:t>а також отримуєте оздоровчий ефект і позитивний енергетичний заряд, яким ці чудові тварини</w:t>
      </w:r>
      <w:r w:rsidR="009010C6">
        <w:rPr>
          <w:rFonts w:ascii="Times New Roman" w:eastAsia="Times New Roman" w:hAnsi="Times New Roman" w:cs="Times New Roman"/>
          <w:sz w:val="28"/>
          <w:szCs w:val="28"/>
          <w:lang w:val="uk-UA" w:eastAsia="ru-RU"/>
        </w:rPr>
        <w:t xml:space="preserve"> </w:t>
      </w:r>
      <w:r w:rsidRPr="003E5C58">
        <w:rPr>
          <w:rFonts w:ascii="Times New Roman" w:eastAsia="Times New Roman" w:hAnsi="Times New Roman" w:cs="Times New Roman"/>
          <w:sz w:val="28"/>
          <w:szCs w:val="28"/>
          <w:lang w:val="uk-UA" w:eastAsia="ru-RU"/>
        </w:rPr>
        <w:t>можуть поділитися з вами, прибираючи весь негатив і даруючи ра</w:t>
      </w:r>
      <w:r w:rsidR="009010C6">
        <w:rPr>
          <w:rFonts w:ascii="Times New Roman" w:eastAsia="Times New Roman" w:hAnsi="Times New Roman" w:cs="Times New Roman"/>
          <w:sz w:val="28"/>
          <w:szCs w:val="28"/>
          <w:lang w:val="uk-UA" w:eastAsia="ru-RU"/>
        </w:rPr>
        <w:t>дість, чудовий настрій і здоров</w:t>
      </w:r>
      <w:r w:rsidR="009010C6" w:rsidRPr="009010C6">
        <w:rPr>
          <w:rFonts w:ascii="Times New Roman" w:eastAsia="Times New Roman" w:hAnsi="Times New Roman" w:cs="Times New Roman"/>
          <w:sz w:val="28"/>
          <w:szCs w:val="28"/>
          <w:lang w:val="uk-UA" w:eastAsia="ru-RU"/>
        </w:rPr>
        <w:t>’</w:t>
      </w:r>
      <w:r w:rsidRPr="003E5C58">
        <w:rPr>
          <w:rFonts w:ascii="Times New Roman" w:eastAsia="Times New Roman" w:hAnsi="Times New Roman" w:cs="Times New Roman"/>
          <w:sz w:val="28"/>
          <w:szCs w:val="28"/>
          <w:lang w:val="uk-UA" w:eastAsia="ru-RU"/>
        </w:rPr>
        <w:t>я.</w:t>
      </w:r>
    </w:p>
    <w:p w:rsidR="00A30FF5" w:rsidRPr="00E073D6" w:rsidRDefault="00A30FF5" w:rsidP="00A30FF5">
      <w:pPr>
        <w:spacing w:after="0" w:line="360" w:lineRule="auto"/>
        <w:ind w:firstLine="709"/>
        <w:jc w:val="both"/>
        <w:rPr>
          <w:rFonts w:ascii="Times New Roman" w:eastAsia="Times New Roman" w:hAnsi="Times New Roman" w:cs="Times New Roman"/>
          <w:b/>
          <w:i/>
          <w:sz w:val="28"/>
          <w:szCs w:val="28"/>
          <w:lang w:val="uk-UA" w:eastAsia="ru-RU"/>
        </w:rPr>
      </w:pPr>
      <w:r w:rsidRPr="00E073D6">
        <w:rPr>
          <w:rFonts w:ascii="Times New Roman" w:eastAsia="Times New Roman" w:hAnsi="Times New Roman" w:cs="Times New Roman"/>
          <w:b/>
          <w:i/>
          <w:sz w:val="28"/>
          <w:szCs w:val="28"/>
          <w:lang w:val="uk-UA" w:eastAsia="ru-RU"/>
        </w:rPr>
        <w:t>Розробка схеми маршруту з зазначенням транспортного обслуговування</w:t>
      </w:r>
    </w:p>
    <w:p w:rsidR="00A30FF5" w:rsidRPr="00A30FF5" w:rsidRDefault="00E073D6"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Для туру «Луганщина – це Україна</w:t>
      </w:r>
      <w:r w:rsidR="00A30FF5" w:rsidRPr="00A30FF5">
        <w:rPr>
          <w:rFonts w:ascii="Times New Roman" w:eastAsia="Times New Roman" w:hAnsi="Times New Roman" w:cs="Times New Roman"/>
          <w:sz w:val="28"/>
          <w:szCs w:val="28"/>
          <w:lang w:val="uk-UA" w:eastAsia="ru-RU"/>
        </w:rPr>
        <w:t>» був обраний такий вид транспортного обслуговування, як залізничні перевезення. Переваги цього виду транспорту: розширена географія подорожей, доступні ціни на квиток, можлива система знижок певним категоріям осіб, швидкий і зручний вид транспорту при переїздах на дальні відстані, прива</w:t>
      </w:r>
      <w:r w:rsidR="00410E29">
        <w:rPr>
          <w:rFonts w:ascii="Times New Roman" w:eastAsia="Times New Roman" w:hAnsi="Times New Roman" w:cs="Times New Roman"/>
          <w:sz w:val="28"/>
          <w:szCs w:val="28"/>
          <w:lang w:val="uk-UA" w:eastAsia="ru-RU"/>
        </w:rPr>
        <w:t>бливий для туристів вид з вікна</w:t>
      </w:r>
      <w:r w:rsidR="00A30FF5" w:rsidRPr="00A30FF5">
        <w:rPr>
          <w:rFonts w:ascii="Times New Roman" w:eastAsia="Times New Roman" w:hAnsi="Times New Roman" w:cs="Times New Roman"/>
          <w:sz w:val="28"/>
          <w:szCs w:val="28"/>
          <w:lang w:val="uk-UA" w:eastAsia="ru-RU"/>
        </w:rPr>
        <w:t xml:space="preserve">. </w:t>
      </w:r>
    </w:p>
    <w:p w:rsidR="00A30FF5" w:rsidRPr="00A30FF5" w:rsidRDefault="002D0C2A"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1-й день: поїзд </w:t>
      </w:r>
      <w:r w:rsidR="009010C6">
        <w:rPr>
          <w:rFonts w:ascii="Times New Roman" w:eastAsia="Times New Roman" w:hAnsi="Times New Roman" w:cs="Times New Roman"/>
          <w:sz w:val="28"/>
          <w:szCs w:val="28"/>
          <w:lang w:val="uk-UA" w:eastAsia="ru-RU"/>
        </w:rPr>
        <w:t>609 «Харків</w:t>
      </w:r>
      <w:r w:rsidR="00A30FF5" w:rsidRPr="00A30FF5">
        <w:rPr>
          <w:rFonts w:ascii="Times New Roman" w:eastAsia="Times New Roman" w:hAnsi="Times New Roman" w:cs="Times New Roman"/>
          <w:sz w:val="28"/>
          <w:szCs w:val="28"/>
          <w:lang w:val="uk-UA" w:eastAsia="ru-RU"/>
        </w:rPr>
        <w:t xml:space="preserve"> – Л</w:t>
      </w:r>
      <w:r>
        <w:rPr>
          <w:rFonts w:ascii="Times New Roman" w:eastAsia="Times New Roman" w:hAnsi="Times New Roman" w:cs="Times New Roman"/>
          <w:sz w:val="28"/>
          <w:szCs w:val="28"/>
          <w:lang w:val="uk-UA" w:eastAsia="ru-RU"/>
        </w:rPr>
        <w:t>исичанськ</w:t>
      </w:r>
      <w:r w:rsidR="009010C6">
        <w:rPr>
          <w:rFonts w:ascii="Times New Roman" w:eastAsia="Times New Roman" w:hAnsi="Times New Roman" w:cs="Times New Roman"/>
          <w:sz w:val="28"/>
          <w:szCs w:val="28"/>
          <w:lang w:val="uk-UA" w:eastAsia="ru-RU"/>
        </w:rPr>
        <w:t>» за маршрутом м. Харків</w:t>
      </w:r>
      <w:r>
        <w:rPr>
          <w:rFonts w:ascii="Times New Roman" w:eastAsia="Times New Roman" w:hAnsi="Times New Roman" w:cs="Times New Roman"/>
          <w:sz w:val="28"/>
          <w:szCs w:val="28"/>
          <w:lang w:val="uk-UA" w:eastAsia="ru-RU"/>
        </w:rPr>
        <w:t xml:space="preserve"> (</w:t>
      </w:r>
      <w:r w:rsidR="009010C6">
        <w:rPr>
          <w:rFonts w:ascii="Times New Roman" w:eastAsia="Times New Roman" w:hAnsi="Times New Roman" w:cs="Times New Roman"/>
          <w:sz w:val="28"/>
          <w:szCs w:val="28"/>
          <w:lang w:val="uk-UA" w:eastAsia="ru-RU"/>
        </w:rPr>
        <w:t>14</w:t>
      </w:r>
      <w:r>
        <w:rPr>
          <w:rFonts w:ascii="Times New Roman" w:eastAsia="Times New Roman" w:hAnsi="Times New Roman" w:cs="Times New Roman"/>
          <w:sz w:val="28"/>
          <w:szCs w:val="28"/>
          <w:lang w:val="uk-UA" w:eastAsia="ru-RU"/>
        </w:rPr>
        <w:t>:</w:t>
      </w:r>
      <w:r w:rsidR="009010C6">
        <w:rPr>
          <w:rFonts w:ascii="Times New Roman" w:eastAsia="Times New Roman" w:hAnsi="Times New Roman" w:cs="Times New Roman"/>
          <w:sz w:val="28"/>
          <w:szCs w:val="28"/>
          <w:lang w:val="uk-UA" w:eastAsia="ru-RU"/>
        </w:rPr>
        <w:t>45</w:t>
      </w:r>
      <w:r w:rsidR="00A30FF5" w:rsidRPr="00A30FF5">
        <w:rPr>
          <w:rFonts w:ascii="Times New Roman" w:eastAsia="Times New Roman" w:hAnsi="Times New Roman" w:cs="Times New Roman"/>
          <w:sz w:val="28"/>
          <w:szCs w:val="28"/>
          <w:lang w:val="uk-UA" w:eastAsia="ru-RU"/>
        </w:rPr>
        <w:t>) – ст. Кремінне (</w:t>
      </w:r>
      <w:r>
        <w:rPr>
          <w:rFonts w:ascii="Times New Roman" w:eastAsia="Times New Roman" w:hAnsi="Times New Roman" w:cs="Times New Roman"/>
          <w:sz w:val="28"/>
          <w:szCs w:val="28"/>
          <w:lang w:val="uk-UA" w:eastAsia="ru-RU"/>
        </w:rPr>
        <w:t>1</w:t>
      </w:r>
      <w:r w:rsidR="009010C6">
        <w:rPr>
          <w:rFonts w:ascii="Times New Roman" w:eastAsia="Times New Roman" w:hAnsi="Times New Roman" w:cs="Times New Roman"/>
          <w:sz w:val="28"/>
          <w:szCs w:val="28"/>
          <w:lang w:val="uk-UA" w:eastAsia="ru-RU"/>
        </w:rPr>
        <w:t>9</w:t>
      </w:r>
      <w:r>
        <w:rPr>
          <w:rFonts w:ascii="Times New Roman" w:eastAsia="Times New Roman" w:hAnsi="Times New Roman" w:cs="Times New Roman"/>
          <w:sz w:val="28"/>
          <w:szCs w:val="28"/>
          <w:lang w:val="uk-UA" w:eastAsia="ru-RU"/>
        </w:rPr>
        <w:t>:</w:t>
      </w:r>
      <w:r w:rsidR="009010C6">
        <w:rPr>
          <w:rFonts w:ascii="Times New Roman" w:eastAsia="Times New Roman" w:hAnsi="Times New Roman" w:cs="Times New Roman"/>
          <w:sz w:val="28"/>
          <w:szCs w:val="28"/>
          <w:lang w:val="uk-UA" w:eastAsia="ru-RU"/>
        </w:rPr>
        <w:t>28</w:t>
      </w:r>
      <w:r w:rsidR="00A30FF5" w:rsidRPr="00A30FF5">
        <w:rPr>
          <w:rFonts w:ascii="Times New Roman" w:eastAsia="Times New Roman" w:hAnsi="Times New Roman" w:cs="Times New Roman"/>
          <w:sz w:val="28"/>
          <w:szCs w:val="28"/>
          <w:lang w:val="uk-UA" w:eastAsia="ru-RU"/>
        </w:rPr>
        <w:t xml:space="preserve">) </w:t>
      </w:r>
    </w:p>
    <w:p w:rsidR="00A30FF5" w:rsidRPr="00A30FF5" w:rsidRDefault="005B778A"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E073D6">
        <w:rPr>
          <w:rFonts w:ascii="Times New Roman" w:eastAsia="Times New Roman" w:hAnsi="Times New Roman" w:cs="Times New Roman"/>
          <w:sz w:val="28"/>
          <w:szCs w:val="28"/>
          <w:lang w:val="uk-UA" w:eastAsia="ru-RU"/>
        </w:rPr>
        <w:t xml:space="preserve">-й день: поїзд </w:t>
      </w:r>
      <w:r w:rsidR="009010C6">
        <w:rPr>
          <w:rFonts w:ascii="Times New Roman" w:eastAsia="Times New Roman" w:hAnsi="Times New Roman" w:cs="Times New Roman"/>
          <w:sz w:val="28"/>
          <w:szCs w:val="28"/>
          <w:lang w:val="uk-UA" w:eastAsia="ru-RU"/>
        </w:rPr>
        <w:t>610</w:t>
      </w:r>
      <w:r w:rsidR="00E073D6">
        <w:rPr>
          <w:rFonts w:ascii="Times New Roman" w:eastAsia="Times New Roman" w:hAnsi="Times New Roman" w:cs="Times New Roman"/>
          <w:sz w:val="28"/>
          <w:szCs w:val="28"/>
          <w:lang w:val="uk-UA" w:eastAsia="ru-RU"/>
        </w:rPr>
        <w:t xml:space="preserve"> «Лисичанськ</w:t>
      </w:r>
      <w:r w:rsidR="004B2CFE">
        <w:rPr>
          <w:rFonts w:ascii="Times New Roman" w:eastAsia="Times New Roman" w:hAnsi="Times New Roman" w:cs="Times New Roman"/>
          <w:sz w:val="28"/>
          <w:szCs w:val="28"/>
          <w:lang w:val="uk-UA" w:eastAsia="ru-RU"/>
        </w:rPr>
        <w:t xml:space="preserve"> – Харків</w:t>
      </w:r>
      <w:r w:rsidR="00A30FF5" w:rsidRPr="00A30FF5">
        <w:rPr>
          <w:rFonts w:ascii="Times New Roman" w:eastAsia="Times New Roman" w:hAnsi="Times New Roman" w:cs="Times New Roman"/>
          <w:sz w:val="28"/>
          <w:szCs w:val="28"/>
          <w:lang w:val="uk-UA" w:eastAsia="ru-RU"/>
        </w:rPr>
        <w:t xml:space="preserve">» </w:t>
      </w:r>
      <w:r w:rsidR="00E073D6">
        <w:rPr>
          <w:rFonts w:ascii="Times New Roman" w:eastAsia="Times New Roman" w:hAnsi="Times New Roman" w:cs="Times New Roman"/>
          <w:sz w:val="28"/>
          <w:szCs w:val="28"/>
          <w:lang w:val="uk-UA" w:eastAsia="ru-RU"/>
        </w:rPr>
        <w:t>за маршрутом ст. Кремінне</w:t>
      </w:r>
      <w:r w:rsidR="009010C6">
        <w:rPr>
          <w:rFonts w:ascii="Times New Roman" w:eastAsia="Times New Roman" w:hAnsi="Times New Roman" w:cs="Times New Roman"/>
          <w:sz w:val="28"/>
          <w:szCs w:val="28"/>
          <w:lang w:val="uk-UA" w:eastAsia="ru-RU"/>
        </w:rPr>
        <w:t xml:space="preserve"> (22</w:t>
      </w:r>
      <w:r w:rsidR="00E073D6">
        <w:rPr>
          <w:rFonts w:ascii="Times New Roman" w:eastAsia="Times New Roman" w:hAnsi="Times New Roman" w:cs="Times New Roman"/>
          <w:sz w:val="28"/>
          <w:szCs w:val="28"/>
          <w:lang w:val="uk-UA" w:eastAsia="ru-RU"/>
        </w:rPr>
        <w:t>:</w:t>
      </w:r>
      <w:r w:rsidR="009010C6">
        <w:rPr>
          <w:rFonts w:ascii="Times New Roman" w:eastAsia="Times New Roman" w:hAnsi="Times New Roman" w:cs="Times New Roman"/>
          <w:sz w:val="28"/>
          <w:szCs w:val="28"/>
          <w:lang w:val="uk-UA" w:eastAsia="ru-RU"/>
        </w:rPr>
        <w:t>1</w:t>
      </w:r>
      <w:r w:rsidR="00E073D6">
        <w:rPr>
          <w:rFonts w:ascii="Times New Roman" w:eastAsia="Times New Roman" w:hAnsi="Times New Roman" w:cs="Times New Roman"/>
          <w:sz w:val="28"/>
          <w:szCs w:val="28"/>
          <w:lang w:val="uk-UA" w:eastAsia="ru-RU"/>
        </w:rPr>
        <w:t>5</w:t>
      </w:r>
      <w:r w:rsidR="009010C6">
        <w:rPr>
          <w:rFonts w:ascii="Times New Roman" w:eastAsia="Times New Roman" w:hAnsi="Times New Roman" w:cs="Times New Roman"/>
          <w:sz w:val="28"/>
          <w:szCs w:val="28"/>
          <w:lang w:val="uk-UA" w:eastAsia="ru-RU"/>
        </w:rPr>
        <w:t>) – м. Харків (5</w:t>
      </w:r>
      <w:r w:rsidR="00E073D6">
        <w:rPr>
          <w:rFonts w:ascii="Times New Roman" w:eastAsia="Times New Roman" w:hAnsi="Times New Roman" w:cs="Times New Roman"/>
          <w:sz w:val="28"/>
          <w:szCs w:val="28"/>
          <w:lang w:val="uk-UA" w:eastAsia="ru-RU"/>
        </w:rPr>
        <w:t>:</w:t>
      </w:r>
      <w:r w:rsidR="009010C6">
        <w:rPr>
          <w:rFonts w:ascii="Times New Roman" w:eastAsia="Times New Roman" w:hAnsi="Times New Roman" w:cs="Times New Roman"/>
          <w:sz w:val="28"/>
          <w:szCs w:val="28"/>
          <w:lang w:val="uk-UA" w:eastAsia="ru-RU"/>
        </w:rPr>
        <w:t>33</w:t>
      </w:r>
      <w:r w:rsidR="00A30FF5" w:rsidRPr="00A30FF5">
        <w:rPr>
          <w:rFonts w:ascii="Times New Roman" w:eastAsia="Times New Roman" w:hAnsi="Times New Roman" w:cs="Times New Roman"/>
          <w:sz w:val="28"/>
          <w:szCs w:val="28"/>
          <w:lang w:val="uk-UA" w:eastAsia="ru-RU"/>
        </w:rPr>
        <w:t>).</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Для здійснення трансфе</w:t>
      </w:r>
      <w:r w:rsidR="009010C6">
        <w:rPr>
          <w:rFonts w:ascii="Times New Roman" w:eastAsia="Times New Roman" w:hAnsi="Times New Roman" w:cs="Times New Roman"/>
          <w:sz w:val="28"/>
          <w:szCs w:val="28"/>
          <w:lang w:val="uk-UA" w:eastAsia="ru-RU"/>
        </w:rPr>
        <w:t>ру (станція Кремінне – готельний комплекс «Прилєсноє</w:t>
      </w:r>
      <w:r w:rsidRPr="00A30FF5">
        <w:rPr>
          <w:rFonts w:ascii="Times New Roman" w:eastAsia="Times New Roman" w:hAnsi="Times New Roman" w:cs="Times New Roman"/>
          <w:sz w:val="28"/>
          <w:szCs w:val="28"/>
          <w:lang w:val="uk-UA" w:eastAsia="ru-RU"/>
        </w:rPr>
        <w:t xml:space="preserve">» –ст. Кремінне) та максимально комфортного переміщення туристів по пунктах маршруту за екскурсійною програмою використовується найбільш мобільний вид транспорту – мікроавтобус марки «Мерседес». </w:t>
      </w:r>
    </w:p>
    <w:p w:rsidR="00A30FF5" w:rsidRPr="009010C6" w:rsidRDefault="00A30FF5" w:rsidP="00A30FF5">
      <w:pPr>
        <w:spacing w:after="0" w:line="360" w:lineRule="auto"/>
        <w:ind w:firstLine="709"/>
        <w:jc w:val="both"/>
        <w:rPr>
          <w:rFonts w:ascii="Times New Roman" w:eastAsia="Times New Roman" w:hAnsi="Times New Roman" w:cs="Times New Roman"/>
          <w:b/>
          <w:i/>
          <w:sz w:val="28"/>
          <w:szCs w:val="28"/>
          <w:lang w:val="uk-UA" w:eastAsia="ru-RU"/>
        </w:rPr>
      </w:pPr>
      <w:r w:rsidRPr="009010C6">
        <w:rPr>
          <w:rFonts w:ascii="Times New Roman" w:eastAsia="Times New Roman" w:hAnsi="Times New Roman" w:cs="Times New Roman"/>
          <w:b/>
          <w:i/>
          <w:sz w:val="28"/>
          <w:szCs w:val="28"/>
          <w:lang w:val="uk-UA" w:eastAsia="ru-RU"/>
        </w:rPr>
        <w:t>Визначення програмного забезпечення нового туру у відповідності до визначеної тематики</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Програма туру</w:t>
      </w:r>
      <w:r w:rsidR="00E073D6">
        <w:rPr>
          <w:rFonts w:ascii="Times New Roman" w:eastAsia="Times New Roman" w:hAnsi="Times New Roman" w:cs="Times New Roman"/>
          <w:sz w:val="28"/>
          <w:szCs w:val="28"/>
          <w:lang w:val="uk-UA" w:eastAsia="ru-RU"/>
        </w:rPr>
        <w:t xml:space="preserve"> «Луганщина – це Україна</w:t>
      </w:r>
      <w:r w:rsidRPr="00A30FF5">
        <w:rPr>
          <w:rFonts w:ascii="Times New Roman" w:eastAsia="Times New Roman" w:hAnsi="Times New Roman" w:cs="Times New Roman"/>
          <w:sz w:val="28"/>
          <w:szCs w:val="28"/>
          <w:lang w:val="uk-UA" w:eastAsia="ru-RU"/>
        </w:rPr>
        <w:t xml:space="preserve">» включає в себе залізничний проїзд, трансфер, </w:t>
      </w:r>
      <w:r w:rsidR="009010C6">
        <w:rPr>
          <w:rFonts w:ascii="Times New Roman" w:eastAsia="Times New Roman" w:hAnsi="Times New Roman" w:cs="Times New Roman"/>
          <w:sz w:val="28"/>
          <w:szCs w:val="28"/>
          <w:lang w:val="uk-UA" w:eastAsia="ru-RU"/>
        </w:rPr>
        <w:t>проживання в санаторії,</w:t>
      </w:r>
      <w:r w:rsidRPr="00A30FF5">
        <w:rPr>
          <w:rFonts w:ascii="Times New Roman" w:eastAsia="Times New Roman" w:hAnsi="Times New Roman" w:cs="Times New Roman"/>
          <w:sz w:val="28"/>
          <w:szCs w:val="28"/>
          <w:lang w:val="uk-UA" w:eastAsia="ru-RU"/>
        </w:rPr>
        <w:t xml:space="preserve"> харчування</w:t>
      </w:r>
      <w:r w:rsidR="009010C6">
        <w:rPr>
          <w:rFonts w:ascii="Times New Roman" w:eastAsia="Times New Roman" w:hAnsi="Times New Roman" w:cs="Times New Roman"/>
          <w:sz w:val="28"/>
          <w:szCs w:val="28"/>
          <w:lang w:val="uk-UA" w:eastAsia="ru-RU"/>
        </w:rPr>
        <w:t xml:space="preserve"> - сніданки</w:t>
      </w:r>
      <w:r w:rsidRPr="00A30FF5">
        <w:rPr>
          <w:rFonts w:ascii="Times New Roman" w:eastAsia="Times New Roman" w:hAnsi="Times New Roman" w:cs="Times New Roman"/>
          <w:sz w:val="28"/>
          <w:szCs w:val="28"/>
          <w:lang w:val="uk-UA" w:eastAsia="ru-RU"/>
        </w:rPr>
        <w:t>,  екскурсійну програму.</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Програма обслуговування:</w:t>
      </w:r>
    </w:p>
    <w:p w:rsidR="00A30FF5" w:rsidRPr="00A30FF5" w:rsidRDefault="009010C6"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день: виїзд з м. Харків</w:t>
      </w:r>
      <w:r w:rsidR="00A30FF5" w:rsidRPr="00A30FF5">
        <w:rPr>
          <w:rFonts w:ascii="Times New Roman" w:eastAsia="Times New Roman" w:hAnsi="Times New Roman" w:cs="Times New Roman"/>
          <w:sz w:val="28"/>
          <w:szCs w:val="28"/>
          <w:lang w:val="uk-UA" w:eastAsia="ru-RU"/>
        </w:rPr>
        <w:t xml:space="preserve">.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Прибут</w:t>
      </w:r>
      <w:r w:rsidR="009010C6">
        <w:rPr>
          <w:rFonts w:ascii="Times New Roman" w:eastAsia="Times New Roman" w:hAnsi="Times New Roman" w:cs="Times New Roman"/>
          <w:sz w:val="28"/>
          <w:szCs w:val="28"/>
          <w:lang w:val="uk-UA" w:eastAsia="ru-RU"/>
        </w:rPr>
        <w:t>тя на залізничний вокзал у Харкові</w:t>
      </w:r>
      <w:r w:rsidRPr="00A30FF5">
        <w:rPr>
          <w:rFonts w:ascii="Times New Roman" w:eastAsia="Times New Roman" w:hAnsi="Times New Roman" w:cs="Times New Roman"/>
          <w:sz w:val="28"/>
          <w:szCs w:val="28"/>
          <w:lang w:val="uk-UA" w:eastAsia="ru-RU"/>
        </w:rPr>
        <w:t xml:space="preserve">. Очікування в кімнаті відпочинку. </w:t>
      </w:r>
    </w:p>
    <w:p w:rsidR="004170E0" w:rsidRDefault="009010C6"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14:45 Відправлення поїзду 609 «Харків-Лисичанськ</w:t>
      </w:r>
      <w:r w:rsidR="004170E0">
        <w:rPr>
          <w:rFonts w:ascii="Times New Roman" w:eastAsia="Times New Roman" w:hAnsi="Times New Roman" w:cs="Times New Roman"/>
          <w:sz w:val="28"/>
          <w:szCs w:val="28"/>
          <w:lang w:val="uk-UA" w:eastAsia="ru-RU"/>
        </w:rPr>
        <w:t>».</w:t>
      </w:r>
    </w:p>
    <w:p w:rsidR="004170E0" w:rsidRDefault="004170E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19:28 </w:t>
      </w:r>
      <w:r w:rsidR="00A30FF5" w:rsidRPr="00A30FF5">
        <w:rPr>
          <w:rFonts w:ascii="Times New Roman" w:eastAsia="Times New Roman" w:hAnsi="Times New Roman" w:cs="Times New Roman"/>
          <w:sz w:val="28"/>
          <w:szCs w:val="28"/>
          <w:lang w:val="uk-UA" w:eastAsia="ru-RU"/>
        </w:rPr>
        <w:t>Прибуття до станції Кремінне. Зус</w:t>
      </w:r>
      <w:r>
        <w:rPr>
          <w:rFonts w:ascii="Times New Roman" w:eastAsia="Times New Roman" w:hAnsi="Times New Roman" w:cs="Times New Roman"/>
          <w:sz w:val="28"/>
          <w:szCs w:val="28"/>
          <w:lang w:val="uk-UA" w:eastAsia="ru-RU"/>
        </w:rPr>
        <w:t>тріч групи. Трансфер в готельний комплекс «Прилєсноє</w:t>
      </w:r>
      <w:r w:rsidR="00A30FF5" w:rsidRPr="00A30FF5">
        <w:rPr>
          <w:rFonts w:ascii="Times New Roman" w:eastAsia="Times New Roman" w:hAnsi="Times New Roman" w:cs="Times New Roman"/>
          <w:sz w:val="28"/>
          <w:szCs w:val="28"/>
          <w:lang w:val="uk-UA" w:eastAsia="ru-RU"/>
        </w:rPr>
        <w:t xml:space="preserve">»  м. Кремінна  Кремінського району Луганської області. Розміщення по кімнатах. </w:t>
      </w:r>
    </w:p>
    <w:p w:rsidR="004170E0" w:rsidRDefault="004170E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20:00 Вечеря (за бажанням, згідно попереднього замовлення).</w:t>
      </w:r>
    </w:p>
    <w:p w:rsidR="00A30FF5" w:rsidRPr="00A30FF5" w:rsidRDefault="004170E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20:30</w:t>
      </w:r>
      <w:r w:rsidR="00A30FF5" w:rsidRPr="00A30FF5">
        <w:rPr>
          <w:rFonts w:ascii="Times New Roman" w:eastAsia="Times New Roman" w:hAnsi="Times New Roman" w:cs="Times New Roman"/>
          <w:sz w:val="28"/>
          <w:szCs w:val="28"/>
          <w:lang w:val="uk-UA" w:eastAsia="ru-RU"/>
        </w:rPr>
        <w:t xml:space="preserve"> Веч</w:t>
      </w:r>
      <w:r>
        <w:rPr>
          <w:rFonts w:ascii="Times New Roman" w:eastAsia="Times New Roman" w:hAnsi="Times New Roman" w:cs="Times New Roman"/>
          <w:sz w:val="28"/>
          <w:szCs w:val="28"/>
          <w:lang w:val="uk-UA" w:eastAsia="ru-RU"/>
        </w:rPr>
        <w:t>ір відпочинку та ніч у готельному комплексі</w:t>
      </w:r>
      <w:r w:rsidR="00A30FF5" w:rsidRPr="00A30FF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За бажанням можна попередньо замовити сауну або  більярд за додаткову плату. Послуги басейну та тренажерного залу безкоштовні, входять у вартість номеру.</w:t>
      </w:r>
    </w:p>
    <w:p w:rsidR="00A30FF5" w:rsidRDefault="004170E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w:t>
      </w:r>
      <w:r w:rsidR="00A30FF5" w:rsidRPr="00A30FF5">
        <w:rPr>
          <w:rFonts w:ascii="Times New Roman" w:eastAsia="Times New Roman" w:hAnsi="Times New Roman" w:cs="Times New Roman"/>
          <w:sz w:val="28"/>
          <w:szCs w:val="28"/>
          <w:lang w:val="uk-UA" w:eastAsia="ru-RU"/>
        </w:rPr>
        <w:t xml:space="preserve"> день: </w:t>
      </w:r>
    </w:p>
    <w:p w:rsidR="00944269" w:rsidRPr="00944269"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sidRPr="00944269">
        <w:rPr>
          <w:rFonts w:ascii="Times New Roman" w:eastAsia="Times New Roman" w:hAnsi="Times New Roman" w:cs="Times New Roman"/>
          <w:sz w:val="28"/>
          <w:szCs w:val="28"/>
          <w:lang w:val="uk-UA" w:eastAsia="ru-RU"/>
        </w:rPr>
        <w:t>8:00 Сніданок.</w:t>
      </w:r>
    </w:p>
    <w:p w:rsidR="00944269" w:rsidRPr="00944269"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sidRPr="00944269">
        <w:rPr>
          <w:rFonts w:ascii="Times New Roman" w:eastAsia="Times New Roman" w:hAnsi="Times New Roman" w:cs="Times New Roman"/>
          <w:sz w:val="28"/>
          <w:szCs w:val="28"/>
          <w:lang w:val="uk-UA" w:eastAsia="ru-RU"/>
        </w:rPr>
        <w:t>9:00 Оглядова екскурсія по м. Сєвєродонецьку. Відвідування  храмового комплексу Лісна дача, спорудженого в 1996-2000 роках, до його складу входять Хрестовоздвиженський храм і храм ікони Божої Матері «Стягнення загиблих»,  Свято-Христо-Різдвяний собор - кафедральний собор, відреставрованого Луганського обласного академічного українського музично-драматичного театру. Обід у</w:t>
      </w:r>
      <w:r w:rsidR="00935665">
        <w:rPr>
          <w:rFonts w:ascii="Times New Roman" w:eastAsia="Times New Roman" w:hAnsi="Times New Roman" w:cs="Times New Roman"/>
          <w:sz w:val="28"/>
          <w:szCs w:val="28"/>
          <w:lang w:val="uk-UA" w:eastAsia="ru-RU"/>
        </w:rPr>
        <w:t xml:space="preserve"> ресторані</w:t>
      </w:r>
      <w:r w:rsidRPr="00944269">
        <w:rPr>
          <w:rFonts w:ascii="Times New Roman" w:eastAsia="Times New Roman" w:hAnsi="Times New Roman" w:cs="Times New Roman"/>
          <w:sz w:val="28"/>
          <w:szCs w:val="28"/>
          <w:lang w:val="uk-UA" w:eastAsia="ru-RU"/>
        </w:rPr>
        <w:t xml:space="preserve"> «Shale»</w:t>
      </w:r>
      <w:r w:rsidR="00935665">
        <w:rPr>
          <w:rFonts w:ascii="Times New Roman" w:eastAsia="Times New Roman" w:hAnsi="Times New Roman" w:cs="Times New Roman"/>
          <w:sz w:val="28"/>
          <w:szCs w:val="28"/>
          <w:lang w:val="uk-UA" w:eastAsia="ru-RU"/>
        </w:rPr>
        <w:t xml:space="preserve"> (за бажанням</w:t>
      </w:r>
      <w:r w:rsidRPr="00944269">
        <w:rPr>
          <w:rFonts w:ascii="Times New Roman" w:eastAsia="Times New Roman" w:hAnsi="Times New Roman" w:cs="Times New Roman"/>
          <w:sz w:val="28"/>
          <w:szCs w:val="28"/>
          <w:lang w:val="uk-UA" w:eastAsia="ru-RU"/>
        </w:rPr>
        <w:t>).</w:t>
      </w:r>
    </w:p>
    <w:p w:rsidR="00944269" w:rsidRPr="00944269"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sidRPr="00944269">
        <w:rPr>
          <w:rFonts w:ascii="Times New Roman" w:eastAsia="Times New Roman" w:hAnsi="Times New Roman" w:cs="Times New Roman"/>
          <w:sz w:val="28"/>
          <w:szCs w:val="28"/>
          <w:lang w:val="uk-UA" w:eastAsia="ru-RU"/>
        </w:rPr>
        <w:t>13:00 Переїзд до селища Щедріщево і відвідування Кінного спортивного клубу «Фаворит». Екскурсія по території клубу. Прогулянки верховою їздою, фотосесія (за бажанням).</w:t>
      </w:r>
    </w:p>
    <w:p w:rsidR="00944269" w:rsidRPr="00944269"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sidRPr="00944269">
        <w:rPr>
          <w:rFonts w:ascii="Times New Roman" w:eastAsia="Times New Roman" w:hAnsi="Times New Roman" w:cs="Times New Roman"/>
          <w:sz w:val="28"/>
          <w:szCs w:val="28"/>
          <w:lang w:val="uk-UA" w:eastAsia="ru-RU"/>
        </w:rPr>
        <w:t xml:space="preserve">16:00 Переїзд до селища Пурдівка на еко-базу «Лимон-Банан». Екскурсія тепличним господарством з безліччю екзотичних рослин. Екскурсії проводяться спеціалістами, які мають практичні навички і знання в області агрономії. В кінці екскурсії є можливість придбати кімнатний лимон, банан або інші екзотичні фрукти. </w:t>
      </w:r>
    </w:p>
    <w:p w:rsidR="00944269" w:rsidRPr="00A30FF5"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sidRPr="00944269">
        <w:rPr>
          <w:rFonts w:ascii="Times New Roman" w:eastAsia="Times New Roman" w:hAnsi="Times New Roman" w:cs="Times New Roman"/>
          <w:sz w:val="28"/>
          <w:szCs w:val="28"/>
          <w:lang w:val="uk-UA" w:eastAsia="ru-RU"/>
        </w:rPr>
        <w:t>18:00 Вечеря на еко-базі «Лимон-банан». За бажанням можна відвідати банн</w:t>
      </w:r>
      <w:r w:rsidR="0053586E">
        <w:rPr>
          <w:rFonts w:ascii="Times New Roman" w:eastAsia="Times New Roman" w:hAnsi="Times New Roman" w:cs="Times New Roman"/>
          <w:sz w:val="28"/>
          <w:szCs w:val="28"/>
          <w:lang w:val="uk-UA" w:eastAsia="ru-RU"/>
        </w:rPr>
        <w:t>ий-клуб (масажі, пілінги</w:t>
      </w:r>
      <w:r w:rsidRPr="00944269">
        <w:rPr>
          <w:rFonts w:ascii="Times New Roman" w:eastAsia="Times New Roman" w:hAnsi="Times New Roman" w:cs="Times New Roman"/>
          <w:sz w:val="28"/>
          <w:szCs w:val="28"/>
          <w:lang w:val="uk-UA" w:eastAsia="ru-RU"/>
        </w:rPr>
        <w:t xml:space="preserve"> і обгортання) або прогулятися парком (відпочити, розмістившись в затишних альтанках, приготувати шашлик самостійно).</w:t>
      </w:r>
    </w:p>
    <w:p w:rsidR="004A585F" w:rsidRPr="00A30FF5" w:rsidRDefault="004A585F" w:rsidP="0099150C">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r w:rsidR="00A30FF5" w:rsidRPr="00A30FF5">
        <w:rPr>
          <w:rFonts w:ascii="Times New Roman" w:eastAsia="Times New Roman" w:hAnsi="Times New Roman" w:cs="Times New Roman"/>
          <w:sz w:val="28"/>
          <w:szCs w:val="28"/>
          <w:lang w:val="uk-UA" w:eastAsia="ru-RU"/>
        </w:rPr>
        <w:t xml:space="preserve">:00 </w:t>
      </w:r>
      <w:r>
        <w:rPr>
          <w:rFonts w:ascii="Times New Roman" w:eastAsia="Times New Roman" w:hAnsi="Times New Roman" w:cs="Times New Roman"/>
          <w:sz w:val="28"/>
          <w:szCs w:val="28"/>
          <w:lang w:val="uk-UA" w:eastAsia="ru-RU"/>
        </w:rPr>
        <w:t>Повернення до готельного комплексу</w:t>
      </w:r>
      <w:r w:rsidR="00A30FF5" w:rsidRPr="00A30FF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A30FF5">
        <w:rPr>
          <w:rFonts w:ascii="Times New Roman" w:eastAsia="Times New Roman" w:hAnsi="Times New Roman" w:cs="Times New Roman"/>
          <w:sz w:val="28"/>
          <w:szCs w:val="28"/>
          <w:lang w:val="uk-UA" w:eastAsia="ru-RU"/>
        </w:rPr>
        <w:t>Веч</w:t>
      </w:r>
      <w:r>
        <w:rPr>
          <w:rFonts w:ascii="Times New Roman" w:eastAsia="Times New Roman" w:hAnsi="Times New Roman" w:cs="Times New Roman"/>
          <w:sz w:val="28"/>
          <w:szCs w:val="28"/>
          <w:lang w:val="uk-UA" w:eastAsia="ru-RU"/>
        </w:rPr>
        <w:t>ір відпочинку та ніч у готельному комплексі</w:t>
      </w:r>
      <w:r w:rsidRPr="00A30FF5">
        <w:rPr>
          <w:rFonts w:ascii="Times New Roman" w:eastAsia="Times New Roman" w:hAnsi="Times New Roman" w:cs="Times New Roman"/>
          <w:sz w:val="28"/>
          <w:szCs w:val="28"/>
          <w:lang w:val="uk-UA" w:eastAsia="ru-RU"/>
        </w:rPr>
        <w:t>.</w:t>
      </w:r>
    </w:p>
    <w:p w:rsidR="00A30FF5" w:rsidRPr="00A30FF5" w:rsidRDefault="00944269"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00A30FF5" w:rsidRPr="00A30FF5">
        <w:rPr>
          <w:rFonts w:ascii="Times New Roman" w:eastAsia="Times New Roman" w:hAnsi="Times New Roman" w:cs="Times New Roman"/>
          <w:sz w:val="28"/>
          <w:szCs w:val="28"/>
          <w:lang w:val="uk-UA" w:eastAsia="ru-RU"/>
        </w:rPr>
        <w:t xml:space="preserve"> день:</w:t>
      </w:r>
    </w:p>
    <w:p w:rsidR="00944269" w:rsidRPr="00944269" w:rsidRDefault="008A7C60" w:rsidP="009442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44269" w:rsidRPr="00944269">
        <w:rPr>
          <w:rFonts w:ascii="Times New Roman" w:eastAsia="Times New Roman" w:hAnsi="Times New Roman" w:cs="Times New Roman"/>
          <w:sz w:val="28"/>
          <w:szCs w:val="28"/>
          <w:lang w:val="uk-UA" w:eastAsia="ru-RU"/>
        </w:rPr>
        <w:t xml:space="preserve">8:00 Сніданок. </w:t>
      </w:r>
    </w:p>
    <w:p w:rsidR="00944269" w:rsidRPr="00944269"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sidRPr="00944269">
        <w:rPr>
          <w:rFonts w:ascii="Times New Roman" w:eastAsia="Times New Roman" w:hAnsi="Times New Roman" w:cs="Times New Roman"/>
          <w:sz w:val="28"/>
          <w:szCs w:val="28"/>
          <w:lang w:val="uk-UA" w:eastAsia="ru-RU"/>
        </w:rPr>
        <w:t>8:30 Оглядова екскурсія по м. Лисичанськ (відвідування Перизднянської церкви, краєзнавчого музею, огляд пам’ятників та меморіальних комплексів), відвідування геологічного пам’ятника Конгресів Яр.</w:t>
      </w:r>
    </w:p>
    <w:p w:rsidR="00944269" w:rsidRPr="00944269" w:rsidRDefault="00944269" w:rsidP="009442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11:30</w:t>
      </w:r>
      <w:r w:rsidRPr="00944269">
        <w:rPr>
          <w:rFonts w:ascii="Times New Roman" w:eastAsia="Times New Roman" w:hAnsi="Times New Roman" w:cs="Times New Roman"/>
          <w:sz w:val="28"/>
          <w:szCs w:val="28"/>
          <w:lang w:val="uk-UA" w:eastAsia="ru-RU"/>
        </w:rPr>
        <w:t xml:space="preserve"> Повернення до м. Кремінна. Обід (за бажанням, згідно попереднього замовлення).</w:t>
      </w:r>
    </w:p>
    <w:p w:rsidR="00944269" w:rsidRPr="00944269" w:rsidRDefault="00944269" w:rsidP="00CB365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12:5</w:t>
      </w:r>
      <w:r w:rsidRPr="00944269">
        <w:rPr>
          <w:rFonts w:ascii="Times New Roman" w:eastAsia="Times New Roman" w:hAnsi="Times New Roman" w:cs="Times New Roman"/>
          <w:sz w:val="28"/>
          <w:szCs w:val="28"/>
          <w:lang w:val="uk-UA" w:eastAsia="ru-RU"/>
        </w:rPr>
        <w:t xml:space="preserve">0 </w:t>
      </w:r>
      <w:r w:rsidR="00CB3650">
        <w:rPr>
          <w:rFonts w:ascii="Times New Roman" w:eastAsia="Times New Roman" w:hAnsi="Times New Roman" w:cs="Times New Roman"/>
          <w:sz w:val="28"/>
          <w:szCs w:val="28"/>
          <w:lang w:val="uk-UA" w:eastAsia="ru-RU"/>
        </w:rPr>
        <w:t xml:space="preserve">Виселення з готельного комплексу. </w:t>
      </w:r>
      <w:r w:rsidRPr="00944269">
        <w:rPr>
          <w:rFonts w:ascii="Times New Roman" w:eastAsia="Times New Roman" w:hAnsi="Times New Roman" w:cs="Times New Roman"/>
          <w:sz w:val="28"/>
          <w:szCs w:val="28"/>
          <w:lang w:val="uk-UA" w:eastAsia="ru-RU"/>
        </w:rPr>
        <w:t>Автобусна екскурсія в Дубову рощу, відпочинок на природі.</w:t>
      </w:r>
    </w:p>
    <w:p w:rsidR="00893551" w:rsidRPr="008A7C60" w:rsidRDefault="00F27C84" w:rsidP="0094426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r w:rsidR="00CB3650">
        <w:rPr>
          <w:rFonts w:ascii="Times New Roman" w:eastAsia="Times New Roman" w:hAnsi="Times New Roman" w:cs="Times New Roman"/>
          <w:sz w:val="28"/>
          <w:szCs w:val="28"/>
          <w:lang w:val="uk-UA" w:eastAsia="ru-RU"/>
        </w:rPr>
        <w:t>:30</w:t>
      </w:r>
      <w:r w:rsidR="00944269" w:rsidRPr="0094426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Екскурсія до Кремінського краєзнавчого музею та до музею Ангелів.</w:t>
      </w:r>
      <w:r w:rsidRPr="00F27C84">
        <w:rPr>
          <w:rFonts w:ascii="Times New Roman" w:eastAsia="Times New Roman" w:hAnsi="Times New Roman" w:cs="Times New Roman"/>
          <w:sz w:val="28"/>
          <w:szCs w:val="28"/>
          <w:lang w:val="uk-UA" w:eastAsia="ru-RU"/>
        </w:rPr>
        <w:t xml:space="preserve"> </w:t>
      </w:r>
      <w:r w:rsidRPr="00944269">
        <w:rPr>
          <w:rFonts w:ascii="Times New Roman" w:eastAsia="Times New Roman" w:hAnsi="Times New Roman" w:cs="Times New Roman"/>
          <w:sz w:val="28"/>
          <w:szCs w:val="28"/>
          <w:lang w:val="uk-UA" w:eastAsia="ru-RU"/>
        </w:rPr>
        <w:t>Пішохідна оглядова екскурсія по м. Кремінна та до пам’ятника «Партизанська землянка» та на «Поляну к</w:t>
      </w:r>
      <w:r>
        <w:rPr>
          <w:rFonts w:ascii="Times New Roman" w:eastAsia="Times New Roman" w:hAnsi="Times New Roman" w:cs="Times New Roman"/>
          <w:sz w:val="28"/>
          <w:szCs w:val="28"/>
          <w:lang w:val="uk-UA" w:eastAsia="ru-RU"/>
        </w:rPr>
        <w:t>охання». Вільний час.</w:t>
      </w:r>
    </w:p>
    <w:p w:rsidR="00893551" w:rsidRPr="006D4B8E" w:rsidRDefault="00CB3650" w:rsidP="008A5C8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20:00 Вечеря в кафе «Казка» (за бажанням).</w:t>
      </w:r>
    </w:p>
    <w:p w:rsidR="00A30FF5" w:rsidRPr="00A30FF5" w:rsidRDefault="004B2CFE" w:rsidP="003574D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 30</w:t>
      </w:r>
      <w:r w:rsidR="008A7C60">
        <w:rPr>
          <w:rFonts w:ascii="Times New Roman" w:eastAsia="Times New Roman" w:hAnsi="Times New Roman" w:cs="Times New Roman"/>
          <w:sz w:val="28"/>
          <w:szCs w:val="28"/>
          <w:lang w:val="uk-UA" w:eastAsia="ru-RU"/>
        </w:rPr>
        <w:t xml:space="preserve"> </w:t>
      </w:r>
      <w:r w:rsidR="00A30FF5" w:rsidRPr="00A30FF5">
        <w:rPr>
          <w:rFonts w:ascii="Times New Roman" w:eastAsia="Times New Roman" w:hAnsi="Times New Roman" w:cs="Times New Roman"/>
          <w:sz w:val="28"/>
          <w:szCs w:val="28"/>
          <w:lang w:val="uk-UA" w:eastAsia="ru-RU"/>
        </w:rPr>
        <w:t>Тран</w:t>
      </w:r>
      <w:r w:rsidR="00967CBA">
        <w:rPr>
          <w:rFonts w:ascii="Times New Roman" w:eastAsia="Times New Roman" w:hAnsi="Times New Roman" w:cs="Times New Roman"/>
          <w:sz w:val="28"/>
          <w:szCs w:val="28"/>
          <w:lang w:val="uk-UA" w:eastAsia="ru-RU"/>
        </w:rPr>
        <w:t>с</w:t>
      </w:r>
      <w:r w:rsidR="00A30FF5" w:rsidRPr="00A30FF5">
        <w:rPr>
          <w:rFonts w:ascii="Times New Roman" w:eastAsia="Times New Roman" w:hAnsi="Times New Roman" w:cs="Times New Roman"/>
          <w:sz w:val="28"/>
          <w:szCs w:val="28"/>
          <w:lang w:val="uk-UA" w:eastAsia="ru-RU"/>
        </w:rPr>
        <w:t xml:space="preserve">фер до ст. </w:t>
      </w:r>
      <w:r>
        <w:rPr>
          <w:rFonts w:ascii="Times New Roman" w:eastAsia="Times New Roman" w:hAnsi="Times New Roman" w:cs="Times New Roman"/>
          <w:sz w:val="28"/>
          <w:szCs w:val="28"/>
          <w:lang w:val="uk-UA" w:eastAsia="ru-RU"/>
        </w:rPr>
        <w:t>Кремінне. Супровід на поїзд 610 «Лисичанськ - Харків». 22:15</w:t>
      </w:r>
      <w:r w:rsidR="00A30FF5" w:rsidRPr="00A30FF5">
        <w:rPr>
          <w:rFonts w:ascii="Times New Roman" w:eastAsia="Times New Roman" w:hAnsi="Times New Roman" w:cs="Times New Roman"/>
          <w:sz w:val="28"/>
          <w:szCs w:val="28"/>
          <w:lang w:val="uk-UA" w:eastAsia="ru-RU"/>
        </w:rPr>
        <w:t xml:space="preserve"> прибуття поїзду </w:t>
      </w:r>
      <w:r>
        <w:rPr>
          <w:rFonts w:ascii="Times New Roman" w:eastAsia="Times New Roman" w:hAnsi="Times New Roman" w:cs="Times New Roman"/>
          <w:sz w:val="28"/>
          <w:szCs w:val="28"/>
          <w:lang w:val="uk-UA" w:eastAsia="ru-RU"/>
        </w:rPr>
        <w:t>до ст. Кремінне, 22:17 відправлення поїзду   «Лисичанськ-Харків»  до м. Харків</w:t>
      </w:r>
      <w:r w:rsidR="00142F65">
        <w:rPr>
          <w:rFonts w:ascii="Times New Roman" w:eastAsia="Times New Roman" w:hAnsi="Times New Roman" w:cs="Times New Roman"/>
          <w:sz w:val="28"/>
          <w:szCs w:val="28"/>
          <w:lang w:val="uk-UA" w:eastAsia="ru-RU"/>
        </w:rPr>
        <w:t xml:space="preserve"> ( прибуття</w:t>
      </w:r>
      <w:r>
        <w:rPr>
          <w:rFonts w:ascii="Times New Roman" w:eastAsia="Times New Roman" w:hAnsi="Times New Roman" w:cs="Times New Roman"/>
          <w:sz w:val="28"/>
          <w:szCs w:val="28"/>
          <w:lang w:val="uk-UA" w:eastAsia="ru-RU"/>
        </w:rPr>
        <w:t xml:space="preserve"> о 5:33</w:t>
      </w:r>
      <w:r w:rsidR="00142F65">
        <w:rPr>
          <w:rFonts w:ascii="Times New Roman" w:eastAsia="Times New Roman" w:hAnsi="Times New Roman" w:cs="Times New Roman"/>
          <w:sz w:val="28"/>
          <w:szCs w:val="28"/>
          <w:lang w:val="uk-UA" w:eastAsia="ru-RU"/>
        </w:rPr>
        <w:t>).</w:t>
      </w:r>
    </w:p>
    <w:p w:rsidR="00A30FF5" w:rsidRPr="00DC0F52" w:rsidRDefault="00A30FF5" w:rsidP="00A30FF5">
      <w:pPr>
        <w:spacing w:after="0" w:line="360" w:lineRule="auto"/>
        <w:ind w:firstLine="709"/>
        <w:jc w:val="both"/>
        <w:rPr>
          <w:rFonts w:ascii="Times New Roman" w:eastAsia="Times New Roman" w:hAnsi="Times New Roman" w:cs="Times New Roman"/>
          <w:b/>
          <w:i/>
          <w:sz w:val="28"/>
          <w:szCs w:val="28"/>
          <w:lang w:val="uk-UA" w:eastAsia="ru-RU"/>
        </w:rPr>
      </w:pPr>
      <w:r w:rsidRPr="00DC0F52">
        <w:rPr>
          <w:rFonts w:ascii="Times New Roman" w:eastAsia="Times New Roman" w:hAnsi="Times New Roman" w:cs="Times New Roman"/>
          <w:b/>
          <w:i/>
          <w:sz w:val="28"/>
          <w:szCs w:val="28"/>
          <w:lang w:val="uk-UA" w:eastAsia="ru-RU"/>
        </w:rPr>
        <w:t>Пошук та відбір партнерів-постачальників товарів та послуг в кожному пункті нового маршруту у відповідності до обраного класу обслуговування</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Рівень обслуговування залежить від рівня складових туристських послуг: проживання, харчування, екскурсійного, транспортного обслуговування, дозвілля, а також від чіткості їх відповідності меті подорожі</w:t>
      </w:r>
      <w:r w:rsidR="0005255E" w:rsidRPr="0005255E">
        <w:rPr>
          <w:rFonts w:ascii="Times New Roman" w:eastAsia="Times New Roman" w:hAnsi="Times New Roman" w:cs="Times New Roman"/>
          <w:sz w:val="28"/>
          <w:szCs w:val="28"/>
          <w:lang w:val="uk-UA" w:eastAsia="ru-RU"/>
        </w:rPr>
        <w:t xml:space="preserve"> []</w:t>
      </w:r>
      <w:r w:rsidRPr="00A30FF5">
        <w:rPr>
          <w:rFonts w:ascii="Times New Roman" w:eastAsia="Times New Roman" w:hAnsi="Times New Roman" w:cs="Times New Roman"/>
          <w:sz w:val="28"/>
          <w:szCs w:val="28"/>
          <w:lang w:val="uk-UA" w:eastAsia="ru-RU"/>
        </w:rPr>
        <w:t xml:space="preserve">. </w:t>
      </w:r>
      <w:r w:rsidR="00DC0F52">
        <w:rPr>
          <w:rFonts w:ascii="Times New Roman" w:eastAsia="Times New Roman" w:hAnsi="Times New Roman" w:cs="Times New Roman"/>
          <w:sz w:val="28"/>
          <w:szCs w:val="28"/>
          <w:lang w:val="uk-UA" w:eastAsia="ru-RU"/>
        </w:rPr>
        <w:t>В</w:t>
      </w:r>
      <w:r w:rsidRPr="00A30FF5">
        <w:rPr>
          <w:rFonts w:ascii="Times New Roman" w:eastAsia="Times New Roman" w:hAnsi="Times New Roman" w:cs="Times New Roman"/>
          <w:sz w:val="28"/>
          <w:szCs w:val="28"/>
          <w:lang w:val="uk-UA" w:eastAsia="ru-RU"/>
        </w:rPr>
        <w:t xml:space="preserve"> даному турі послуги надають підприємства з великим досвідом роботи. Комплекс  послуг, пропонов</w:t>
      </w:r>
      <w:r w:rsidR="00DC0F52">
        <w:rPr>
          <w:rFonts w:ascii="Times New Roman" w:eastAsia="Times New Roman" w:hAnsi="Times New Roman" w:cs="Times New Roman"/>
          <w:sz w:val="28"/>
          <w:szCs w:val="28"/>
          <w:lang w:val="uk-UA" w:eastAsia="ru-RU"/>
        </w:rPr>
        <w:t>аний в розробленому турі «Луганщина – це Україна</w:t>
      </w:r>
      <w:r w:rsidRPr="00A30FF5">
        <w:rPr>
          <w:rFonts w:ascii="Times New Roman" w:eastAsia="Times New Roman" w:hAnsi="Times New Roman" w:cs="Times New Roman"/>
          <w:sz w:val="28"/>
          <w:szCs w:val="28"/>
          <w:lang w:val="uk-UA" w:eastAsia="ru-RU"/>
        </w:rPr>
        <w:t>», включає в себе ро</w:t>
      </w:r>
      <w:r w:rsidR="00DC0F52">
        <w:rPr>
          <w:rFonts w:ascii="Times New Roman" w:eastAsia="Times New Roman" w:hAnsi="Times New Roman" w:cs="Times New Roman"/>
          <w:sz w:val="28"/>
          <w:szCs w:val="28"/>
          <w:lang w:val="uk-UA" w:eastAsia="ru-RU"/>
        </w:rPr>
        <w:t>зміщення в готельному комплексі «Прилєсноє</w:t>
      </w:r>
      <w:r w:rsidRPr="00A30FF5">
        <w:rPr>
          <w:rFonts w:ascii="Times New Roman" w:eastAsia="Times New Roman" w:hAnsi="Times New Roman" w:cs="Times New Roman"/>
          <w:sz w:val="28"/>
          <w:szCs w:val="28"/>
          <w:lang w:val="uk-UA" w:eastAsia="ru-RU"/>
        </w:rPr>
        <w:t>» з харчуванням</w:t>
      </w:r>
      <w:r w:rsidR="00DC0F52">
        <w:rPr>
          <w:rFonts w:ascii="Times New Roman" w:eastAsia="Times New Roman" w:hAnsi="Times New Roman" w:cs="Times New Roman"/>
          <w:sz w:val="28"/>
          <w:szCs w:val="28"/>
          <w:lang w:val="uk-UA" w:eastAsia="ru-RU"/>
        </w:rPr>
        <w:t xml:space="preserve"> - сніданки</w:t>
      </w:r>
      <w:r w:rsidRPr="00A30FF5">
        <w:rPr>
          <w:rFonts w:ascii="Times New Roman" w:eastAsia="Times New Roman" w:hAnsi="Times New Roman" w:cs="Times New Roman"/>
          <w:sz w:val="28"/>
          <w:szCs w:val="28"/>
          <w:lang w:val="uk-UA" w:eastAsia="ru-RU"/>
        </w:rPr>
        <w:t xml:space="preserve">,  залізничний </w:t>
      </w:r>
      <w:r w:rsidR="00DC0F52">
        <w:rPr>
          <w:rFonts w:ascii="Times New Roman" w:eastAsia="Times New Roman" w:hAnsi="Times New Roman" w:cs="Times New Roman"/>
          <w:sz w:val="28"/>
          <w:szCs w:val="28"/>
          <w:lang w:val="uk-UA" w:eastAsia="ru-RU"/>
        </w:rPr>
        <w:t>переїзд р</w:t>
      </w:r>
      <w:r w:rsidR="00B470D5">
        <w:rPr>
          <w:rFonts w:ascii="Times New Roman" w:eastAsia="Times New Roman" w:hAnsi="Times New Roman" w:cs="Times New Roman"/>
          <w:sz w:val="28"/>
          <w:szCs w:val="28"/>
          <w:lang w:val="uk-UA" w:eastAsia="ru-RU"/>
        </w:rPr>
        <w:t>егулярним потягом «Харків-Лисича</w:t>
      </w:r>
      <w:r w:rsidR="00DC0F52">
        <w:rPr>
          <w:rFonts w:ascii="Times New Roman" w:eastAsia="Times New Roman" w:hAnsi="Times New Roman" w:cs="Times New Roman"/>
          <w:sz w:val="28"/>
          <w:szCs w:val="28"/>
          <w:lang w:val="uk-UA" w:eastAsia="ru-RU"/>
        </w:rPr>
        <w:t>нськ</w:t>
      </w:r>
      <w:r w:rsidRPr="00A30FF5">
        <w:rPr>
          <w:rFonts w:ascii="Times New Roman" w:eastAsia="Times New Roman" w:hAnsi="Times New Roman" w:cs="Times New Roman"/>
          <w:sz w:val="28"/>
          <w:szCs w:val="28"/>
          <w:lang w:val="uk-UA" w:eastAsia="ru-RU"/>
        </w:rPr>
        <w:t xml:space="preserve">» «Укрзалізниці», трансфер, страхування та екскурсійну програму. </w:t>
      </w:r>
    </w:p>
    <w:p w:rsidR="00A30FF5"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Комплекс не перший рік надає всім відвідувачам можливість  відпочити з душевним спокоєм,</w:t>
      </w:r>
      <w:r w:rsidRPr="007C5AB0">
        <w:rPr>
          <w:rFonts w:ascii="Times New Roman" w:eastAsia="Times New Roman" w:hAnsi="Times New Roman" w:cs="Times New Roman"/>
          <w:sz w:val="28"/>
          <w:szCs w:val="28"/>
          <w:lang w:val="uk-UA" w:eastAsia="ru-RU"/>
        </w:rPr>
        <w:t xml:space="preserve"> європейським комфор</w:t>
      </w:r>
      <w:r>
        <w:rPr>
          <w:rFonts w:ascii="Times New Roman" w:eastAsia="Times New Roman" w:hAnsi="Times New Roman" w:cs="Times New Roman"/>
          <w:sz w:val="28"/>
          <w:szCs w:val="28"/>
          <w:lang w:val="uk-UA" w:eastAsia="ru-RU"/>
        </w:rPr>
        <w:t>том і сервісом, а також зануритись</w:t>
      </w:r>
      <w:r w:rsidRPr="007C5AB0">
        <w:rPr>
          <w:rFonts w:ascii="Times New Roman" w:eastAsia="Times New Roman" w:hAnsi="Times New Roman" w:cs="Times New Roman"/>
          <w:sz w:val="28"/>
          <w:szCs w:val="28"/>
          <w:lang w:val="uk-UA" w:eastAsia="ru-RU"/>
        </w:rPr>
        <w:t xml:space="preserve"> в такий рідний світ всього живого</w:t>
      </w:r>
      <w:r>
        <w:rPr>
          <w:rFonts w:ascii="Times New Roman" w:eastAsia="Times New Roman" w:hAnsi="Times New Roman" w:cs="Times New Roman"/>
          <w:sz w:val="28"/>
          <w:szCs w:val="28"/>
          <w:lang w:val="uk-UA" w:eastAsia="ru-RU"/>
        </w:rPr>
        <w:t xml:space="preserve"> і природного. Цю можливість </w:t>
      </w:r>
      <w:r w:rsidRPr="007C5AB0">
        <w:rPr>
          <w:rFonts w:ascii="Times New Roman" w:eastAsia="Times New Roman" w:hAnsi="Times New Roman" w:cs="Times New Roman"/>
          <w:sz w:val="28"/>
          <w:szCs w:val="28"/>
          <w:lang w:val="uk-UA" w:eastAsia="ru-RU"/>
        </w:rPr>
        <w:t xml:space="preserve"> дає матеріал, з якого збудований весь комплекс - ялина і сосна. Номери просто «дихають», створюючи для проживаючих особливий природний мікроклі</w:t>
      </w:r>
      <w:r>
        <w:rPr>
          <w:rFonts w:ascii="Times New Roman" w:eastAsia="Times New Roman" w:hAnsi="Times New Roman" w:cs="Times New Roman"/>
          <w:sz w:val="28"/>
          <w:szCs w:val="28"/>
          <w:lang w:val="uk-UA" w:eastAsia="ru-RU"/>
        </w:rPr>
        <w:t>мат. Нехитра витонченість інтер</w:t>
      </w:r>
      <w:r w:rsidRPr="007C5AB0">
        <w:rPr>
          <w:rFonts w:ascii="Times New Roman" w:eastAsia="Times New Roman" w:hAnsi="Times New Roman" w:cs="Times New Roman"/>
          <w:sz w:val="28"/>
          <w:szCs w:val="28"/>
          <w:lang w:val="uk-UA" w:eastAsia="ru-RU"/>
        </w:rPr>
        <w:t>’єру, що складається з високоякісних матеріалів і комфортного європейського меблів, тільки підкреслює відчуття спокою й умиротворення, даючи тим самим можливість тільки насолоджуватися, а в</w:t>
      </w:r>
      <w:r>
        <w:rPr>
          <w:rFonts w:ascii="Times New Roman" w:eastAsia="Times New Roman" w:hAnsi="Times New Roman" w:cs="Times New Roman"/>
          <w:sz w:val="28"/>
          <w:szCs w:val="28"/>
          <w:lang w:val="uk-UA" w:eastAsia="ru-RU"/>
        </w:rPr>
        <w:t xml:space="preserve"> будь-якому виниклої питанні </w:t>
      </w:r>
      <w:r w:rsidRPr="007C5AB0">
        <w:rPr>
          <w:rFonts w:ascii="Times New Roman" w:eastAsia="Times New Roman" w:hAnsi="Times New Roman" w:cs="Times New Roman"/>
          <w:sz w:val="28"/>
          <w:szCs w:val="28"/>
          <w:lang w:val="uk-UA" w:eastAsia="ru-RU"/>
        </w:rPr>
        <w:t xml:space="preserve"> завжди допоможе кваліфікований персонал. </w:t>
      </w:r>
      <w:r>
        <w:rPr>
          <w:rFonts w:ascii="Times New Roman" w:eastAsia="Times New Roman" w:hAnsi="Times New Roman" w:cs="Times New Roman"/>
          <w:sz w:val="28"/>
          <w:szCs w:val="28"/>
          <w:lang w:val="uk-UA" w:eastAsia="ru-RU"/>
        </w:rPr>
        <w:t>Туристів розміщують в:</w:t>
      </w:r>
    </w:p>
    <w:p w:rsidR="007C5AB0"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sidRPr="008E0975">
        <w:rPr>
          <w:rFonts w:ascii="Times New Roman" w:eastAsia="Times New Roman" w:hAnsi="Times New Roman" w:cs="Times New Roman"/>
          <w:sz w:val="28"/>
          <w:szCs w:val="28"/>
          <w:lang w:val="uk-UA" w:eastAsia="ru-RU"/>
        </w:rPr>
        <w:t>«</w:t>
      </w:r>
      <w:r w:rsidRPr="002D518D">
        <w:rPr>
          <w:rFonts w:ascii="Times New Roman" w:eastAsia="Times New Roman" w:hAnsi="Times New Roman" w:cs="Times New Roman"/>
          <w:sz w:val="28"/>
          <w:szCs w:val="28"/>
          <w:lang w:val="en-US" w:eastAsia="ru-RU"/>
        </w:rPr>
        <w:t>Twin</w:t>
      </w:r>
      <w:r>
        <w:rPr>
          <w:rFonts w:ascii="Times New Roman" w:eastAsia="Times New Roman" w:hAnsi="Times New Roman" w:cs="Times New Roman"/>
          <w:sz w:val="28"/>
          <w:szCs w:val="28"/>
          <w:lang w:val="uk-UA" w:eastAsia="ru-RU"/>
        </w:rPr>
        <w:t>» - о</w:t>
      </w:r>
      <w:r w:rsidRPr="007C5AB0">
        <w:rPr>
          <w:rFonts w:ascii="Times New Roman" w:eastAsia="Times New Roman" w:hAnsi="Times New Roman" w:cs="Times New Roman"/>
          <w:sz w:val="28"/>
          <w:szCs w:val="28"/>
          <w:lang w:val="uk-UA" w:eastAsia="ru-RU"/>
        </w:rPr>
        <w:t xml:space="preserve">днокімнатний номер категорії з двома роздільними ліжками </w:t>
      </w:r>
      <w:r w:rsidRPr="002D518D">
        <w:rPr>
          <w:rFonts w:ascii="Times New Roman" w:eastAsia="Times New Roman" w:hAnsi="Times New Roman" w:cs="Times New Roman"/>
          <w:sz w:val="28"/>
          <w:szCs w:val="28"/>
          <w:lang w:val="en-US" w:eastAsia="ru-RU"/>
        </w:rPr>
        <w:t>Twin</w:t>
      </w:r>
      <w:r w:rsidRPr="007C5AB0">
        <w:rPr>
          <w:rFonts w:ascii="Times New Roman" w:eastAsia="Times New Roman" w:hAnsi="Times New Roman" w:cs="Times New Roman"/>
          <w:sz w:val="28"/>
          <w:szCs w:val="28"/>
          <w:lang w:val="uk-UA" w:eastAsia="ru-RU"/>
        </w:rPr>
        <w:t xml:space="preserve"> (200х90 см), що розкладається кріслом і балконом з видом на алею</w:t>
      </w:r>
      <w:r>
        <w:rPr>
          <w:rFonts w:ascii="Times New Roman" w:eastAsia="Times New Roman" w:hAnsi="Times New Roman" w:cs="Times New Roman"/>
          <w:sz w:val="28"/>
          <w:szCs w:val="28"/>
          <w:lang w:val="uk-UA" w:eastAsia="ru-RU"/>
        </w:rPr>
        <w:t>;</w:t>
      </w:r>
    </w:p>
    <w:p w:rsidR="007C5AB0"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2D518D">
        <w:rPr>
          <w:rFonts w:ascii="Times New Roman" w:eastAsia="Times New Roman" w:hAnsi="Times New Roman" w:cs="Times New Roman"/>
          <w:sz w:val="28"/>
          <w:szCs w:val="28"/>
          <w:lang w:val="en-US" w:eastAsia="ru-RU"/>
        </w:rPr>
        <w:t>Suite</w:t>
      </w:r>
      <w:r>
        <w:rPr>
          <w:rFonts w:ascii="Times New Roman" w:eastAsia="Times New Roman" w:hAnsi="Times New Roman" w:cs="Times New Roman"/>
          <w:sz w:val="28"/>
          <w:szCs w:val="28"/>
          <w:lang w:val="uk-UA" w:eastAsia="ru-RU"/>
        </w:rPr>
        <w:t>» - д</w:t>
      </w:r>
      <w:r w:rsidRPr="007C5AB0">
        <w:rPr>
          <w:rFonts w:ascii="Times New Roman" w:eastAsia="Times New Roman" w:hAnsi="Times New Roman" w:cs="Times New Roman"/>
          <w:sz w:val="28"/>
          <w:szCs w:val="28"/>
          <w:lang w:val="uk-UA" w:eastAsia="ru-RU"/>
        </w:rPr>
        <w:t>вокімнатний номер з великою терасою з видом на паркову зону комплексу</w:t>
      </w:r>
      <w:r>
        <w:rPr>
          <w:rFonts w:ascii="Times New Roman" w:eastAsia="Times New Roman" w:hAnsi="Times New Roman" w:cs="Times New Roman"/>
          <w:sz w:val="28"/>
          <w:szCs w:val="28"/>
          <w:lang w:val="uk-UA" w:eastAsia="ru-RU"/>
        </w:rPr>
        <w:t>;</w:t>
      </w:r>
    </w:p>
    <w:p w:rsidR="007C5AB0"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2D518D">
        <w:rPr>
          <w:rFonts w:ascii="Times New Roman" w:eastAsia="Times New Roman" w:hAnsi="Times New Roman" w:cs="Times New Roman"/>
          <w:sz w:val="28"/>
          <w:szCs w:val="28"/>
          <w:lang w:val="en-US" w:eastAsia="ru-RU"/>
        </w:rPr>
        <w:t>King</w:t>
      </w:r>
      <w:r>
        <w:rPr>
          <w:rFonts w:ascii="Times New Roman" w:eastAsia="Times New Roman" w:hAnsi="Times New Roman" w:cs="Times New Roman"/>
          <w:sz w:val="28"/>
          <w:szCs w:val="28"/>
          <w:lang w:val="uk-UA" w:eastAsia="ru-RU"/>
        </w:rPr>
        <w:t>» - о</w:t>
      </w:r>
      <w:r w:rsidRPr="007C5AB0">
        <w:rPr>
          <w:rFonts w:ascii="Times New Roman" w:eastAsia="Times New Roman" w:hAnsi="Times New Roman" w:cs="Times New Roman"/>
          <w:sz w:val="28"/>
          <w:szCs w:val="28"/>
          <w:lang w:val="uk-UA" w:eastAsia="ru-RU"/>
        </w:rPr>
        <w:t>днокімнатний номер площею 27 кв.м з великим ліжком, розкладним кріслом і балконом</w:t>
      </w:r>
      <w:r>
        <w:rPr>
          <w:rFonts w:ascii="Times New Roman" w:eastAsia="Times New Roman" w:hAnsi="Times New Roman" w:cs="Times New Roman"/>
          <w:sz w:val="28"/>
          <w:szCs w:val="28"/>
          <w:lang w:val="uk-UA" w:eastAsia="ru-RU"/>
        </w:rPr>
        <w:t>;</w:t>
      </w:r>
    </w:p>
    <w:p w:rsidR="007C5AB0"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2D518D">
        <w:rPr>
          <w:rFonts w:ascii="Times New Roman" w:eastAsia="Times New Roman" w:hAnsi="Times New Roman" w:cs="Times New Roman"/>
          <w:sz w:val="28"/>
          <w:szCs w:val="28"/>
          <w:lang w:val="en-US" w:eastAsia="ru-RU"/>
        </w:rPr>
        <w:t>Duplex</w:t>
      </w:r>
      <w:r>
        <w:rPr>
          <w:rFonts w:ascii="Times New Roman" w:eastAsia="Times New Roman" w:hAnsi="Times New Roman" w:cs="Times New Roman"/>
          <w:sz w:val="28"/>
          <w:szCs w:val="28"/>
          <w:lang w:val="uk-UA" w:eastAsia="ru-RU"/>
        </w:rPr>
        <w:t>» - к</w:t>
      </w:r>
      <w:r w:rsidRPr="007C5AB0">
        <w:rPr>
          <w:rFonts w:ascii="Times New Roman" w:eastAsia="Times New Roman" w:hAnsi="Times New Roman" w:cs="Times New Roman"/>
          <w:sz w:val="28"/>
          <w:szCs w:val="28"/>
          <w:lang w:val="uk-UA" w:eastAsia="ru-RU"/>
        </w:rPr>
        <w:t>омфортний двоповерховий номер з балконом з вид</w:t>
      </w:r>
      <w:r>
        <w:rPr>
          <w:rFonts w:ascii="Times New Roman" w:eastAsia="Times New Roman" w:hAnsi="Times New Roman" w:cs="Times New Roman"/>
          <w:sz w:val="28"/>
          <w:szCs w:val="28"/>
          <w:lang w:val="uk-UA" w:eastAsia="ru-RU"/>
        </w:rPr>
        <w:t>ом на центральну алею комплексу;</w:t>
      </w:r>
    </w:p>
    <w:p w:rsidR="007C5AB0"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2D518D">
        <w:rPr>
          <w:rFonts w:ascii="Times New Roman" w:eastAsia="Times New Roman" w:hAnsi="Times New Roman" w:cs="Times New Roman"/>
          <w:sz w:val="28"/>
          <w:szCs w:val="28"/>
          <w:lang w:val="en-US" w:eastAsia="ru-RU"/>
        </w:rPr>
        <w:t>Forest</w:t>
      </w:r>
      <w:r w:rsidRPr="007C5AB0">
        <w:rPr>
          <w:rFonts w:ascii="Times New Roman" w:eastAsia="Times New Roman" w:hAnsi="Times New Roman" w:cs="Times New Roman"/>
          <w:sz w:val="28"/>
          <w:szCs w:val="28"/>
          <w:lang w:val="uk-UA" w:eastAsia="ru-RU"/>
        </w:rPr>
        <w:t xml:space="preserve"> </w:t>
      </w:r>
      <w:r w:rsidRPr="002D518D">
        <w:rPr>
          <w:rFonts w:ascii="Times New Roman" w:eastAsia="Times New Roman" w:hAnsi="Times New Roman" w:cs="Times New Roman"/>
          <w:sz w:val="28"/>
          <w:szCs w:val="28"/>
          <w:lang w:val="en-US" w:eastAsia="ru-RU"/>
        </w:rPr>
        <w:t>View</w:t>
      </w:r>
      <w:r>
        <w:rPr>
          <w:rFonts w:ascii="Times New Roman" w:eastAsia="Times New Roman" w:hAnsi="Times New Roman" w:cs="Times New Roman"/>
          <w:sz w:val="28"/>
          <w:szCs w:val="28"/>
          <w:lang w:val="uk-UA" w:eastAsia="ru-RU"/>
        </w:rPr>
        <w:t>» - о</w:t>
      </w:r>
      <w:r w:rsidRPr="007C5AB0">
        <w:rPr>
          <w:rFonts w:ascii="Times New Roman" w:eastAsia="Times New Roman" w:hAnsi="Times New Roman" w:cs="Times New Roman"/>
          <w:sz w:val="28"/>
          <w:szCs w:val="28"/>
          <w:lang w:val="uk-UA" w:eastAsia="ru-RU"/>
        </w:rPr>
        <w:t>кремий котедж з трьома спальнями, вітальнею і повністю обладнаною кухнею розрахований на 6 осіб</w:t>
      </w:r>
      <w:r>
        <w:rPr>
          <w:rFonts w:ascii="Times New Roman" w:eastAsia="Times New Roman" w:hAnsi="Times New Roman" w:cs="Times New Roman"/>
          <w:sz w:val="28"/>
          <w:szCs w:val="28"/>
          <w:lang w:val="uk-UA" w:eastAsia="ru-RU"/>
        </w:rPr>
        <w:t>;</w:t>
      </w:r>
    </w:p>
    <w:p w:rsidR="007C5AB0" w:rsidRPr="007C5AB0" w:rsidRDefault="007C5AB0" w:rsidP="00A30FF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2D518D">
        <w:rPr>
          <w:rFonts w:ascii="Times New Roman" w:eastAsia="Times New Roman" w:hAnsi="Times New Roman" w:cs="Times New Roman"/>
          <w:sz w:val="28"/>
          <w:szCs w:val="28"/>
          <w:lang w:val="en-US" w:eastAsia="ru-RU"/>
        </w:rPr>
        <w:t>River</w:t>
      </w:r>
      <w:r w:rsidRPr="007C5AB0">
        <w:rPr>
          <w:rFonts w:ascii="Times New Roman" w:eastAsia="Times New Roman" w:hAnsi="Times New Roman" w:cs="Times New Roman"/>
          <w:sz w:val="28"/>
          <w:szCs w:val="28"/>
          <w:lang w:val="uk-UA" w:eastAsia="ru-RU"/>
        </w:rPr>
        <w:t xml:space="preserve"> </w:t>
      </w:r>
      <w:r w:rsidRPr="002D518D">
        <w:rPr>
          <w:rFonts w:ascii="Times New Roman" w:eastAsia="Times New Roman" w:hAnsi="Times New Roman" w:cs="Times New Roman"/>
          <w:sz w:val="28"/>
          <w:szCs w:val="28"/>
          <w:lang w:val="en-US" w:eastAsia="ru-RU"/>
        </w:rPr>
        <w:t>View</w:t>
      </w:r>
      <w:r>
        <w:rPr>
          <w:rFonts w:ascii="Times New Roman" w:eastAsia="Times New Roman" w:hAnsi="Times New Roman" w:cs="Times New Roman"/>
          <w:sz w:val="28"/>
          <w:szCs w:val="28"/>
          <w:lang w:val="uk-UA" w:eastAsia="ru-RU"/>
        </w:rPr>
        <w:t>» - о</w:t>
      </w:r>
      <w:r w:rsidRPr="007C5AB0">
        <w:rPr>
          <w:rFonts w:ascii="Times New Roman" w:eastAsia="Times New Roman" w:hAnsi="Times New Roman" w:cs="Times New Roman"/>
          <w:sz w:val="28"/>
          <w:szCs w:val="28"/>
          <w:lang w:val="uk-UA" w:eastAsia="ru-RU"/>
        </w:rPr>
        <w:t>кремий котедж з трьома спальнями, кухнею з технікою і посудом, кабінетом, вітальнею і балконом з видом на річку</w:t>
      </w:r>
      <w:r>
        <w:rPr>
          <w:rFonts w:ascii="Times New Roman" w:eastAsia="Times New Roman" w:hAnsi="Times New Roman" w:cs="Times New Roman"/>
          <w:sz w:val="28"/>
          <w:szCs w:val="28"/>
          <w:lang w:val="uk-UA" w:eastAsia="ru-RU"/>
        </w:rPr>
        <w:t>.</w:t>
      </w:r>
    </w:p>
    <w:p w:rsidR="00F05EB1" w:rsidRDefault="00F05EB1" w:rsidP="00F05EB1">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території готельного комплексу</w:t>
      </w:r>
      <w:r w:rsidR="00A30FF5" w:rsidRPr="00A30FF5">
        <w:rPr>
          <w:rFonts w:ascii="Times New Roman" w:eastAsia="Times New Roman" w:hAnsi="Times New Roman" w:cs="Times New Roman"/>
          <w:sz w:val="28"/>
          <w:szCs w:val="28"/>
          <w:lang w:val="uk-UA" w:eastAsia="ru-RU"/>
        </w:rPr>
        <w:t xml:space="preserve"> є всі умови для проведення дозвілля: </w:t>
      </w:r>
      <w:r>
        <w:rPr>
          <w:rFonts w:ascii="Times New Roman" w:eastAsia="Times New Roman" w:hAnsi="Times New Roman" w:cs="Times New Roman"/>
          <w:sz w:val="28"/>
          <w:szCs w:val="28"/>
          <w:lang w:val="uk-UA" w:eastAsia="ru-RU"/>
        </w:rPr>
        <w:t>більярд, прокат велосипедів для велопрогулянок, човнів для риболовлі; оренд</w:t>
      </w:r>
      <w:r w:rsidRPr="00F05EB1">
        <w:rPr>
          <w:rFonts w:ascii="Times New Roman" w:eastAsia="Times New Roman" w:hAnsi="Times New Roman" w:cs="Times New Roman"/>
          <w:sz w:val="28"/>
          <w:szCs w:val="28"/>
          <w:lang w:val="uk-UA" w:eastAsia="ru-RU"/>
        </w:rPr>
        <w:t xml:space="preserve"> альтанок з мангалом або без нього</w:t>
      </w:r>
      <w:r>
        <w:rPr>
          <w:rFonts w:ascii="Times New Roman" w:eastAsia="Times New Roman" w:hAnsi="Times New Roman" w:cs="Times New Roman"/>
          <w:sz w:val="28"/>
          <w:szCs w:val="28"/>
          <w:lang w:val="uk-UA" w:eastAsia="ru-RU"/>
        </w:rPr>
        <w:t xml:space="preserve">. </w:t>
      </w:r>
      <w:r w:rsidRPr="00F05EB1">
        <w:rPr>
          <w:rFonts w:ascii="Times New Roman" w:eastAsia="Times New Roman" w:hAnsi="Times New Roman" w:cs="Times New Roman"/>
          <w:sz w:val="28"/>
          <w:szCs w:val="28"/>
          <w:lang w:val="uk-UA" w:eastAsia="ru-RU"/>
        </w:rPr>
        <w:t>По</w:t>
      </w:r>
      <w:r>
        <w:rPr>
          <w:rFonts w:ascii="Times New Roman" w:eastAsia="Times New Roman" w:hAnsi="Times New Roman" w:cs="Times New Roman"/>
          <w:sz w:val="28"/>
          <w:szCs w:val="28"/>
          <w:lang w:val="uk-UA" w:eastAsia="ru-RU"/>
        </w:rPr>
        <w:t>єднати відпочинок в «Прилєсному»</w:t>
      </w:r>
      <w:r w:rsidRPr="00F05EB1">
        <w:rPr>
          <w:rFonts w:ascii="Times New Roman" w:eastAsia="Times New Roman" w:hAnsi="Times New Roman" w:cs="Times New Roman"/>
          <w:sz w:val="28"/>
          <w:szCs w:val="28"/>
          <w:lang w:val="uk-UA" w:eastAsia="ru-RU"/>
        </w:rPr>
        <w:t xml:space="preserve"> і проведення конференції, тренінгу, семінару або ділової зустрічі не складе труднощів. До послуг гостей зручний конференц-зал, в якому є все необхідне для демонстрац</w:t>
      </w:r>
      <w:r>
        <w:rPr>
          <w:rFonts w:ascii="Times New Roman" w:eastAsia="Times New Roman" w:hAnsi="Times New Roman" w:cs="Times New Roman"/>
          <w:sz w:val="28"/>
          <w:szCs w:val="28"/>
          <w:lang w:val="uk-UA" w:eastAsia="ru-RU"/>
        </w:rPr>
        <w:t xml:space="preserve">ії презентацій та відеороликів. </w:t>
      </w:r>
      <w:r w:rsidRPr="00F05EB1">
        <w:rPr>
          <w:rFonts w:ascii="Times New Roman" w:eastAsia="Times New Roman" w:hAnsi="Times New Roman" w:cs="Times New Roman"/>
          <w:sz w:val="28"/>
          <w:szCs w:val="28"/>
          <w:lang w:val="uk-UA" w:eastAsia="ru-RU"/>
        </w:rPr>
        <w:t>У приміщенні виділено дві зони, завдяки чому комфортно одночасно виступати доповідачу і спілкуватися робочим групам. Достатня кількість столів і стільців дозволять розміститися групі до 50 осіб.</w:t>
      </w:r>
    </w:p>
    <w:p w:rsidR="00A30FF5" w:rsidRPr="00A30FF5" w:rsidRDefault="00F05EB1"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 xml:space="preserve"> </w:t>
      </w:r>
      <w:r w:rsidR="00A30FF5" w:rsidRPr="00A30FF5">
        <w:rPr>
          <w:rFonts w:ascii="Times New Roman" w:eastAsia="Times New Roman" w:hAnsi="Times New Roman" w:cs="Times New Roman"/>
          <w:sz w:val="28"/>
          <w:szCs w:val="28"/>
          <w:lang w:val="uk-UA" w:eastAsia="ru-RU"/>
        </w:rPr>
        <w:t xml:space="preserve">«Укрзалізниця» – державна адміністрація залізничного транспорту України. Монополіст у сфері залізничних перевезень на Україну. До Укрзалізниці входять шість залізниць: Донецька, Львівська, Одеська, Південна, Південно-Західна та </w:t>
      </w:r>
      <w:r w:rsidR="00BF0785">
        <w:rPr>
          <w:rFonts w:ascii="Times New Roman" w:eastAsia="Times New Roman" w:hAnsi="Times New Roman" w:cs="Times New Roman"/>
          <w:sz w:val="28"/>
          <w:szCs w:val="28"/>
          <w:lang w:val="uk-UA" w:eastAsia="ru-RU"/>
        </w:rPr>
        <w:t>Придніпровська, а також інші об</w:t>
      </w:r>
      <w:r w:rsidR="00BF0785" w:rsidRPr="00BF0785">
        <w:rPr>
          <w:rFonts w:ascii="Times New Roman" w:eastAsia="Times New Roman" w:hAnsi="Times New Roman" w:cs="Times New Roman"/>
          <w:sz w:val="28"/>
          <w:szCs w:val="28"/>
          <w:lang w:val="uk-UA" w:eastAsia="ru-RU"/>
        </w:rPr>
        <w:t>’</w:t>
      </w:r>
      <w:r w:rsidR="00A30FF5" w:rsidRPr="00A30FF5">
        <w:rPr>
          <w:rFonts w:ascii="Times New Roman" w:eastAsia="Times New Roman" w:hAnsi="Times New Roman" w:cs="Times New Roman"/>
          <w:sz w:val="28"/>
          <w:szCs w:val="28"/>
          <w:lang w:val="uk-UA" w:eastAsia="ru-RU"/>
        </w:rPr>
        <w:t>єднання, підприємства, установи і організації залізничного транспорту. Залізничний транспорт – вид транспорту, що здійснює перевезення вантажів і пасажирів по рейкових шляхах. Він у силу своєї надійності, регулярності, можливості перевезення вантажів і пасажирів незалежно від пори року та погодних умов, малою мірою впливу на навколишнє середовище (у порівнянні з іншими видами транспорту), невеликий енергоємності перевізної роботи (споживання енергії на залізничному транспорті в 6 разів менше, ніж в авіації, і в 3 рази менше, ніж на автотранспорті) широко використовується як у внутрішніх,  так і в міжнародних зв'язках.  У силу всього перерахованого вище він був обраний у даному маршруті, як основний транспорт.</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 xml:space="preserve">Трансфер та транспортне обслуговування на маршруті здійснює компанія «Авто-Експрес». Це компанія пропонує комфортні та безпечні трансфери, забезпечує повний і кваліфікований супровід. Було вибрано автобус класу «люкс» Mercedes-Benz Sprinter.  </w:t>
      </w:r>
    </w:p>
    <w:p w:rsidR="00A30FF5" w:rsidRPr="00A30FF5"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 xml:space="preserve">Страхування туристів </w:t>
      </w:r>
      <w:r w:rsidR="0024780E" w:rsidRPr="00A30FF5">
        <w:rPr>
          <w:rFonts w:ascii="Times New Roman" w:eastAsia="Times New Roman" w:hAnsi="Times New Roman" w:cs="Times New Roman"/>
          <w:sz w:val="28"/>
          <w:szCs w:val="28"/>
          <w:lang w:val="uk-UA" w:eastAsia="ru-RU"/>
        </w:rPr>
        <w:t>здійснюється</w:t>
      </w:r>
      <w:r w:rsidRPr="00A30FF5">
        <w:rPr>
          <w:rFonts w:ascii="Times New Roman" w:eastAsia="Times New Roman" w:hAnsi="Times New Roman" w:cs="Times New Roman"/>
          <w:sz w:val="28"/>
          <w:szCs w:val="28"/>
          <w:lang w:val="uk-UA" w:eastAsia="ru-RU"/>
        </w:rPr>
        <w:t xml:space="preserve"> страховою компанією «</w:t>
      </w:r>
      <w:r w:rsidR="0024780E" w:rsidRPr="00FF012E">
        <w:rPr>
          <w:rFonts w:ascii="Times New Roman" w:eastAsia="Times New Roman" w:hAnsi="Times New Roman" w:cs="Times New Roman"/>
          <w:sz w:val="28"/>
          <w:szCs w:val="28"/>
          <w:lang w:val="uk-UA" w:eastAsia="ru-RU"/>
        </w:rPr>
        <w:t>PZU</w:t>
      </w:r>
      <w:r w:rsidRPr="00A30FF5">
        <w:rPr>
          <w:rFonts w:ascii="Times New Roman" w:eastAsia="Times New Roman" w:hAnsi="Times New Roman" w:cs="Times New Roman"/>
          <w:sz w:val="28"/>
          <w:szCs w:val="28"/>
          <w:lang w:val="uk-UA" w:eastAsia="ru-RU"/>
        </w:rPr>
        <w:t xml:space="preserve">». </w:t>
      </w:r>
    </w:p>
    <w:p w:rsidR="00B6387F" w:rsidRPr="00F362F9" w:rsidRDefault="00A30FF5" w:rsidP="00A30FF5">
      <w:pPr>
        <w:spacing w:after="0" w:line="360" w:lineRule="auto"/>
        <w:ind w:firstLine="709"/>
        <w:jc w:val="both"/>
        <w:rPr>
          <w:rFonts w:ascii="Times New Roman" w:eastAsia="Times New Roman" w:hAnsi="Times New Roman" w:cs="Times New Roman"/>
          <w:sz w:val="28"/>
          <w:szCs w:val="28"/>
          <w:lang w:val="uk-UA" w:eastAsia="ru-RU"/>
        </w:rPr>
      </w:pPr>
      <w:r w:rsidRPr="00A30FF5">
        <w:rPr>
          <w:rFonts w:ascii="Times New Roman" w:eastAsia="Times New Roman" w:hAnsi="Times New Roman" w:cs="Times New Roman"/>
          <w:sz w:val="28"/>
          <w:szCs w:val="28"/>
          <w:lang w:val="uk-UA" w:eastAsia="ru-RU"/>
        </w:rPr>
        <w:t>Постачальниками екскурсійни</w:t>
      </w:r>
      <w:r w:rsidR="00F05EB1">
        <w:rPr>
          <w:rFonts w:ascii="Times New Roman" w:eastAsia="Times New Roman" w:hAnsi="Times New Roman" w:cs="Times New Roman"/>
          <w:sz w:val="28"/>
          <w:szCs w:val="28"/>
          <w:lang w:val="uk-UA" w:eastAsia="ru-RU"/>
        </w:rPr>
        <w:t>х послуг на маршруті туру «</w:t>
      </w:r>
      <w:r w:rsidR="00D20EC7">
        <w:rPr>
          <w:rFonts w:ascii="Times New Roman" w:eastAsia="Times New Roman" w:hAnsi="Times New Roman" w:cs="Times New Roman"/>
          <w:sz w:val="28"/>
          <w:szCs w:val="28"/>
          <w:lang w:val="uk-UA" w:eastAsia="ru-RU"/>
        </w:rPr>
        <w:t>Луганщина – це Україна</w:t>
      </w:r>
      <w:r w:rsidRPr="00A30FF5">
        <w:rPr>
          <w:rFonts w:ascii="Times New Roman" w:eastAsia="Times New Roman" w:hAnsi="Times New Roman" w:cs="Times New Roman"/>
          <w:sz w:val="28"/>
          <w:szCs w:val="28"/>
          <w:lang w:val="uk-UA" w:eastAsia="ru-RU"/>
        </w:rPr>
        <w:t xml:space="preserve">» </w:t>
      </w:r>
      <w:r w:rsidR="0024780E">
        <w:rPr>
          <w:rFonts w:ascii="Times New Roman" w:eastAsia="Times New Roman" w:hAnsi="Times New Roman" w:cs="Times New Roman"/>
          <w:sz w:val="28"/>
          <w:szCs w:val="28"/>
          <w:lang w:val="uk-UA" w:eastAsia="ru-RU"/>
        </w:rPr>
        <w:t>є турист</w:t>
      </w:r>
      <w:r w:rsidR="002D518D">
        <w:rPr>
          <w:rFonts w:ascii="Times New Roman" w:eastAsia="Times New Roman" w:hAnsi="Times New Roman" w:cs="Times New Roman"/>
          <w:sz w:val="28"/>
          <w:szCs w:val="28"/>
          <w:lang w:val="uk-UA" w:eastAsia="ru-RU"/>
        </w:rPr>
        <w:t>ичне агентство «Телемак»</w:t>
      </w:r>
      <w:r w:rsidRPr="00A30FF5">
        <w:rPr>
          <w:rFonts w:ascii="Times New Roman" w:eastAsia="Times New Roman" w:hAnsi="Times New Roman" w:cs="Times New Roman"/>
          <w:sz w:val="28"/>
          <w:szCs w:val="28"/>
          <w:lang w:val="uk-UA" w:eastAsia="ru-RU"/>
        </w:rPr>
        <w:t xml:space="preserve"> є одним з кращих агентств, що пропонує широкий спектр екскурсій з поєднанням досить високого рівня екскурсійного обслуговування.</w:t>
      </w:r>
    </w:p>
    <w:p w:rsidR="00A30FF5" w:rsidRPr="00F05EB1" w:rsidRDefault="00A30FF5" w:rsidP="00A30FF5">
      <w:pPr>
        <w:autoSpaceDE w:val="0"/>
        <w:autoSpaceDN w:val="0"/>
        <w:adjustRightInd w:val="0"/>
        <w:spacing w:after="0" w:line="360" w:lineRule="auto"/>
        <w:ind w:firstLine="709"/>
        <w:jc w:val="both"/>
        <w:rPr>
          <w:rFonts w:ascii="Times New Roman CYR" w:eastAsia="Calibri" w:hAnsi="Times New Roman CYR" w:cs="Times New Roman CYR"/>
          <w:b/>
          <w:bCs/>
          <w:i/>
          <w:sz w:val="28"/>
          <w:szCs w:val="28"/>
          <w:lang w:val="uk-UA"/>
        </w:rPr>
      </w:pPr>
      <w:r w:rsidRPr="00F05EB1">
        <w:rPr>
          <w:rFonts w:ascii="Times New Roman CYR" w:eastAsia="Calibri" w:hAnsi="Times New Roman CYR" w:cs="Times New Roman CYR"/>
          <w:b/>
          <w:bCs/>
          <w:i/>
          <w:sz w:val="28"/>
          <w:szCs w:val="28"/>
        </w:rPr>
        <w:t>Підготовка інформаційно-методичного та рекламного забезпечення туру</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Створений туристичний продукт повинен обов’язково мати інформаційне забезпечення. Яке є спеціальною документацією, яка цілком описує сам тур, процеси його виробництва, та послуги надані під час туру. Це необхідно для  чіткої роботи тур фірми та контролю за змістом туру та можливістю його подальшого вдосконалення</w:t>
      </w:r>
      <w:r w:rsidR="00B400E7">
        <w:rPr>
          <w:rFonts w:ascii="Times New Roman" w:eastAsia="Times New Roman" w:hAnsi="Times New Roman" w:cs="Times New Roman"/>
          <w:color w:val="000000"/>
          <w:sz w:val="28"/>
          <w:szCs w:val="28"/>
          <w:lang w:eastAsia="ru-RU"/>
        </w:rPr>
        <w:t xml:space="preserve"> [4</w:t>
      </w:r>
      <w:r w:rsidR="00B400E7" w:rsidRPr="00B400E7">
        <w:rPr>
          <w:rFonts w:ascii="Times New Roman" w:eastAsia="Times New Roman" w:hAnsi="Times New Roman" w:cs="Times New Roman"/>
          <w:color w:val="000000"/>
          <w:sz w:val="28"/>
          <w:szCs w:val="28"/>
          <w:lang w:eastAsia="ru-RU"/>
        </w:rPr>
        <w:t>0</w:t>
      </w:r>
      <w:r w:rsidRPr="00A30FF5">
        <w:rPr>
          <w:rFonts w:ascii="Times New Roman" w:eastAsia="Times New Roman" w:hAnsi="Times New Roman" w:cs="Times New Roman"/>
          <w:color w:val="000000"/>
          <w:sz w:val="28"/>
          <w:szCs w:val="28"/>
          <w:lang w:eastAsia="ru-RU"/>
        </w:rPr>
        <w:t>]</w:t>
      </w:r>
      <w:r w:rsidRPr="00A30FF5">
        <w:rPr>
          <w:rFonts w:ascii="Times New Roman" w:eastAsia="Times New Roman" w:hAnsi="Times New Roman" w:cs="Times New Roman"/>
          <w:color w:val="000000"/>
          <w:sz w:val="28"/>
          <w:szCs w:val="28"/>
          <w:lang w:val="uk-UA" w:eastAsia="ru-RU"/>
        </w:rPr>
        <w:t>.</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Інформаційно-методичне забезпечення для кожного туру  обов</w:t>
      </w:r>
      <w:r w:rsidRPr="00A30FF5">
        <w:rPr>
          <w:rFonts w:ascii="Times New Roman" w:eastAsia="Times New Roman" w:hAnsi="Times New Roman" w:cs="Times New Roman"/>
          <w:color w:val="000000"/>
          <w:sz w:val="28"/>
          <w:szCs w:val="28"/>
          <w:lang w:eastAsia="ru-RU"/>
        </w:rPr>
        <w:t>’</w:t>
      </w:r>
      <w:r w:rsidRPr="00A30FF5">
        <w:rPr>
          <w:rFonts w:ascii="Times New Roman" w:eastAsia="Times New Roman" w:hAnsi="Times New Roman" w:cs="Times New Roman"/>
          <w:color w:val="000000"/>
          <w:sz w:val="28"/>
          <w:szCs w:val="28"/>
          <w:lang w:val="uk-UA" w:eastAsia="ru-RU"/>
        </w:rPr>
        <w:t>язково включає:</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технологічна  карта туристичної подорожі – технологічний документ, що визначає зміст програми й умов обслуговування туристів на конкретному маршруті (додаток </w:t>
      </w:r>
      <w:r w:rsidR="00410E29">
        <w:rPr>
          <w:rFonts w:ascii="Times New Roman" w:eastAsia="Times New Roman" w:hAnsi="Times New Roman" w:cs="Times New Roman"/>
          <w:color w:val="000000"/>
          <w:sz w:val="28"/>
          <w:szCs w:val="28"/>
          <w:lang w:val="uk-UA" w:eastAsia="ru-RU"/>
        </w:rPr>
        <w:t>А,</w:t>
      </w:r>
      <w:r w:rsidRPr="00A30FF5">
        <w:rPr>
          <w:rFonts w:ascii="Times New Roman" w:eastAsia="Times New Roman" w:hAnsi="Times New Roman" w:cs="Times New Roman"/>
          <w:color w:val="000000"/>
          <w:sz w:val="28"/>
          <w:szCs w:val="28"/>
          <w:lang w:val="uk-UA" w:eastAsia="ru-RU"/>
        </w:rPr>
        <w:t>Б);</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графік завантаження туристичної  фірми групами туристів на певний проміжок часу-дозволяє відобразити реальну загрузку туристичних підприємств (додаток Г);</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інформаційний листок то путівки туристичної подорожі – містить  розділи обов’язкової та  додаткової інформації про маршрут, призначеної туристам, та є невід’ємною частиною туристичної путівки чи ваучера (додаток В)</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туристичний ваучер – документ певної форми, який надає право туристові на отримання туристичної послуги або комплексу тур послуг відповідно до умов письмового договору щодо туристичного або екскурсійного обслуговування (додаток Е);</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листок бронювання – це конкретне замовлення туриста чи лиця, вповноваженого представляти  групу туристів тур оператору на формування туристичного продукту. Оформлюється у письмовому вигляді як угода, маюча характер попереднього договору (додаток М);</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бланки договорів з туристами – тур агентами на купівлю туру , складається на основі закону України « про основи туристичної діяльності»(додаток Л);</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угоди з партнерами-постачальниками послуг (</w:t>
      </w:r>
      <w:r w:rsidR="00183FF7">
        <w:rPr>
          <w:rFonts w:ascii="Times New Roman" w:eastAsia="Times New Roman" w:hAnsi="Times New Roman" w:cs="Times New Roman"/>
          <w:color w:val="000000"/>
          <w:sz w:val="28"/>
          <w:szCs w:val="28"/>
          <w:lang w:val="uk-UA" w:eastAsia="ru-RU"/>
        </w:rPr>
        <w:t>додатки Ж, З, И, К, Н, П, Р</w:t>
      </w:r>
      <w:r w:rsidRPr="00A30FF5">
        <w:rPr>
          <w:rFonts w:ascii="Times New Roman" w:eastAsia="Times New Roman" w:hAnsi="Times New Roman" w:cs="Times New Roman"/>
          <w:color w:val="000000"/>
          <w:sz w:val="28"/>
          <w:szCs w:val="28"/>
          <w:lang w:val="uk-UA" w:eastAsia="ru-RU"/>
        </w:rPr>
        <w:t xml:space="preserve">); </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калькуляція вартості туру проводиться підсумовуванням вартості кожної окремої послуги  та нормативно закладеного проценту прибутку туроператора (10-15% від собівартості туру) (додаток Д);</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 xml:space="preserve"> опис маршруту – складається для зручності роботи менеджерів за маршрутом, гідів, а також  для додатка угоди з тур агентом для включення у текст інформаційного листка (додаток Б );  </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eastAsia="ru-RU"/>
        </w:rPr>
      </w:pPr>
      <w:r w:rsidRPr="00A30FF5">
        <w:rPr>
          <w:rFonts w:ascii="Times New Roman" w:eastAsia="Times New Roman" w:hAnsi="Times New Roman" w:cs="Times New Roman"/>
          <w:color w:val="000000"/>
          <w:sz w:val="28"/>
          <w:szCs w:val="28"/>
          <w:lang w:val="uk-UA" w:eastAsia="ru-RU"/>
        </w:rPr>
        <w:t>опис технологічних особливостей туру - це пам’ятка про строки подачі  заявок на транспорт, білети, екскурсії, бронювання місць у готелях, харчування тощо;</w:t>
      </w:r>
    </w:p>
    <w:p w:rsidR="00A30FF5" w:rsidRPr="00A30FF5" w:rsidRDefault="00A30FF5" w:rsidP="00A30FF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варіанти рекламних листків та проспектів – назначені для туристів з метою їх ознайомлення, інформування та реклами можливостей туроператора у подорожах.</w:t>
      </w:r>
    </w:p>
    <w:p w:rsidR="002E1665" w:rsidRPr="002E1665" w:rsidRDefault="00A30FF5" w:rsidP="002E1665">
      <w:pPr>
        <w:spacing w:after="0" w:line="360" w:lineRule="auto"/>
        <w:ind w:firstLine="709"/>
        <w:jc w:val="both"/>
        <w:rPr>
          <w:rFonts w:ascii="Times New Roman" w:eastAsia="Times New Roman" w:hAnsi="Times New Roman" w:cs="Times New Roman"/>
          <w:color w:val="000000"/>
          <w:sz w:val="28"/>
          <w:szCs w:val="28"/>
          <w:lang w:val="uk-UA" w:eastAsia="ru-RU"/>
        </w:rPr>
      </w:pPr>
      <w:r w:rsidRPr="00A30FF5">
        <w:rPr>
          <w:rFonts w:ascii="Times New Roman" w:eastAsia="Times New Roman" w:hAnsi="Times New Roman" w:cs="Times New Roman"/>
          <w:color w:val="000000"/>
          <w:sz w:val="28"/>
          <w:szCs w:val="28"/>
          <w:lang w:val="uk-UA" w:eastAsia="ru-RU"/>
        </w:rPr>
        <w:t>Основним продуктом діяльності туроператора є тур – спеціально розроблені програми  в ко</w:t>
      </w:r>
      <w:r w:rsidR="00F05EB1">
        <w:rPr>
          <w:rFonts w:ascii="Times New Roman" w:eastAsia="Times New Roman" w:hAnsi="Times New Roman" w:cs="Times New Roman"/>
          <w:color w:val="000000"/>
          <w:sz w:val="28"/>
          <w:szCs w:val="28"/>
          <w:lang w:val="uk-UA" w:eastAsia="ru-RU"/>
        </w:rPr>
        <w:t>мплексі з системою заходів для ї</w:t>
      </w:r>
      <w:r w:rsidRPr="00A30FF5">
        <w:rPr>
          <w:rFonts w:ascii="Times New Roman" w:eastAsia="Times New Roman" w:hAnsi="Times New Roman" w:cs="Times New Roman"/>
          <w:color w:val="000000"/>
          <w:sz w:val="28"/>
          <w:szCs w:val="28"/>
          <w:lang w:val="uk-UA" w:eastAsia="ru-RU"/>
        </w:rPr>
        <w:t>х реалізації  спрямовані  на задоволення мет</w:t>
      </w:r>
      <w:r w:rsidR="00F05EB1">
        <w:rPr>
          <w:rFonts w:ascii="Times New Roman" w:eastAsia="Times New Roman" w:hAnsi="Times New Roman" w:cs="Times New Roman"/>
          <w:color w:val="000000"/>
          <w:sz w:val="28"/>
          <w:szCs w:val="28"/>
          <w:lang w:val="uk-UA" w:eastAsia="ru-RU"/>
        </w:rPr>
        <w:t>и відпочинку. Тур «Луганщина – це Україна</w:t>
      </w:r>
      <w:r w:rsidRPr="00A30FF5">
        <w:rPr>
          <w:rFonts w:ascii="Times New Roman" w:eastAsia="Times New Roman" w:hAnsi="Times New Roman" w:cs="Times New Roman"/>
          <w:color w:val="000000"/>
          <w:sz w:val="28"/>
          <w:szCs w:val="28"/>
          <w:lang w:val="uk-UA" w:eastAsia="ru-RU"/>
        </w:rPr>
        <w:t>» відповідає всім вимогам і є перспективним</w:t>
      </w:r>
      <w:r w:rsidR="0024780E">
        <w:rPr>
          <w:rFonts w:ascii="Times New Roman" w:eastAsia="Times New Roman" w:hAnsi="Times New Roman" w:cs="Times New Roman"/>
          <w:color w:val="000000"/>
          <w:sz w:val="28"/>
          <w:szCs w:val="28"/>
          <w:lang w:val="uk-UA" w:eastAsia="ru-RU"/>
        </w:rPr>
        <w:t xml:space="preserve"> для використання на регіональ</w:t>
      </w:r>
      <w:r w:rsidRPr="00A30FF5">
        <w:rPr>
          <w:rFonts w:ascii="Times New Roman" w:eastAsia="Times New Roman" w:hAnsi="Times New Roman" w:cs="Times New Roman"/>
          <w:color w:val="000000"/>
          <w:sz w:val="28"/>
          <w:szCs w:val="28"/>
          <w:lang w:val="uk-UA" w:eastAsia="ru-RU"/>
        </w:rPr>
        <w:t>ному ринку туристичних послуг.</w:t>
      </w:r>
    </w:p>
    <w:p w:rsidR="00B6387F" w:rsidRPr="0053586E" w:rsidRDefault="0053586E" w:rsidP="0053586E">
      <w:pPr>
        <w:spacing w:after="0" w:line="360" w:lineRule="auto"/>
        <w:ind w:firstLine="709"/>
        <w:jc w:val="both"/>
        <w:rPr>
          <w:rFonts w:ascii="Times New Roman" w:eastAsia="Times New Roman" w:hAnsi="Times New Roman" w:cs="Times New Roman"/>
          <w:b/>
          <w:sz w:val="28"/>
          <w:szCs w:val="28"/>
          <w:lang w:val="uk-UA" w:eastAsia="ru-RU"/>
        </w:rPr>
      </w:pPr>
      <w:r w:rsidRPr="0053586E">
        <w:rPr>
          <w:rFonts w:ascii="Times New Roman" w:eastAsia="Times New Roman" w:hAnsi="Times New Roman" w:cs="Times New Roman"/>
          <w:b/>
          <w:sz w:val="28"/>
          <w:szCs w:val="28"/>
          <w:lang w:val="uk-UA" w:eastAsia="ru-RU"/>
        </w:rPr>
        <w:t>Висновки до розділу 3</w:t>
      </w:r>
    </w:p>
    <w:p w:rsidR="00B6387F" w:rsidRPr="005953A8" w:rsidRDefault="00B6387F" w:rsidP="001059B1">
      <w:pPr>
        <w:spacing w:after="0" w:line="360" w:lineRule="auto"/>
        <w:ind w:firstLine="709"/>
        <w:jc w:val="both"/>
        <w:rPr>
          <w:rFonts w:ascii="Times New Roman" w:eastAsia="Times New Roman" w:hAnsi="Times New Roman" w:cs="Times New Roman"/>
          <w:sz w:val="28"/>
          <w:szCs w:val="28"/>
          <w:lang w:val="uk-UA" w:eastAsia="ru-RU"/>
        </w:rPr>
      </w:pPr>
    </w:p>
    <w:p w:rsidR="00ED0C4C" w:rsidRDefault="00AF241F" w:rsidP="00305CB8">
      <w:pPr>
        <w:autoSpaceDE w:val="0"/>
        <w:spacing w:after="0" w:line="360" w:lineRule="auto"/>
        <w:ind w:firstLine="708"/>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Дослідивши </w:t>
      </w:r>
      <w:r w:rsidR="002816F5">
        <w:rPr>
          <w:rFonts w:ascii="Times New Roman" w:eastAsia="Times New Roman" w:hAnsi="Times New Roman" w:cs="Times New Roman"/>
          <w:sz w:val="28"/>
          <w:szCs w:val="28"/>
          <w:lang w:val="uk-UA" w:eastAsia="ru-RU"/>
        </w:rPr>
        <w:t>показники діяльності суб</w:t>
      </w:r>
      <w:r w:rsidR="002816F5" w:rsidRPr="005953A8">
        <w:rPr>
          <w:rFonts w:ascii="Times New Roman" w:eastAsia="Times New Roman" w:hAnsi="Times New Roman" w:cs="Times New Roman"/>
          <w:sz w:val="28"/>
          <w:szCs w:val="28"/>
          <w:lang w:val="uk-UA" w:eastAsia="ru-RU"/>
        </w:rPr>
        <w:t>’</w:t>
      </w:r>
      <w:r w:rsidR="002816F5">
        <w:rPr>
          <w:rFonts w:ascii="Times New Roman" w:eastAsia="Times New Roman" w:hAnsi="Times New Roman" w:cs="Times New Roman"/>
          <w:sz w:val="28"/>
          <w:szCs w:val="28"/>
          <w:lang w:val="uk-UA" w:eastAsia="ru-RU"/>
        </w:rPr>
        <w:t xml:space="preserve">єктів туризму, сучасний стан туристичної інфраструктури та доходи населення Луганської області </w:t>
      </w:r>
      <w:r>
        <w:rPr>
          <w:rFonts w:ascii="Times New Roman" w:eastAsia="Times New Roman" w:hAnsi="Times New Roman" w:cs="Times New Roman"/>
          <w:sz w:val="28"/>
          <w:szCs w:val="28"/>
          <w:lang w:val="uk-UA" w:eastAsia="ru-RU"/>
        </w:rPr>
        <w:t>можна стверджувати</w:t>
      </w:r>
      <w:r w:rsidR="002816F5">
        <w:rPr>
          <w:rFonts w:ascii="Times New Roman" w:eastAsia="Times New Roman" w:hAnsi="Times New Roman" w:cs="Times New Roman"/>
          <w:sz w:val="28"/>
          <w:szCs w:val="28"/>
          <w:lang w:val="uk-UA" w:eastAsia="ru-RU"/>
        </w:rPr>
        <w:t xml:space="preserve">, що туристична галузь як і будь-яка інша  в регіоні </w:t>
      </w:r>
      <w:r w:rsidR="00C071BF">
        <w:rPr>
          <w:rFonts w:ascii="Times New Roman" w:eastAsia="Times New Roman" w:hAnsi="Times New Roman" w:cs="Times New Roman"/>
          <w:sz w:val="28"/>
          <w:szCs w:val="28"/>
          <w:lang w:val="uk-UA" w:eastAsia="ru-RU"/>
        </w:rPr>
        <w:t>знаходиться у стані кризи, і тому</w:t>
      </w:r>
      <w:r w:rsidR="002816F5">
        <w:rPr>
          <w:rFonts w:ascii="Times New Roman" w:eastAsia="Times New Roman" w:hAnsi="Times New Roman" w:cs="Times New Roman"/>
          <w:sz w:val="28"/>
          <w:szCs w:val="28"/>
          <w:lang w:val="uk-UA" w:eastAsia="ru-RU"/>
        </w:rPr>
        <w:t xml:space="preserve"> </w:t>
      </w:r>
      <w:r w:rsidR="00C071BF">
        <w:rPr>
          <w:rFonts w:ascii="Times New Roman" w:eastAsia="Times New Roman" w:hAnsi="Times New Roman" w:cs="Times New Roman"/>
          <w:sz w:val="28"/>
          <w:szCs w:val="28"/>
          <w:lang w:val="uk-UA" w:eastAsia="ru-RU"/>
        </w:rPr>
        <w:t>туристичному підприємству</w:t>
      </w:r>
      <w:r w:rsidR="002816F5">
        <w:rPr>
          <w:rFonts w:ascii="Times New Roman" w:eastAsia="Times New Roman" w:hAnsi="Times New Roman" w:cs="Times New Roman"/>
          <w:sz w:val="28"/>
          <w:szCs w:val="28"/>
          <w:lang w:val="uk-UA" w:eastAsia="ru-RU"/>
        </w:rPr>
        <w:t xml:space="preserve"> </w:t>
      </w:r>
      <w:r w:rsidR="00C071BF">
        <w:rPr>
          <w:rFonts w:ascii="Times New Roman" w:eastAsia="Times New Roman" w:hAnsi="Times New Roman" w:cs="Times New Roman"/>
          <w:sz w:val="28"/>
          <w:szCs w:val="28"/>
          <w:lang w:val="uk-UA" w:eastAsia="ru-RU"/>
        </w:rPr>
        <w:t xml:space="preserve">«Телемак» необхідно </w:t>
      </w:r>
      <w:r w:rsidR="00C071BF">
        <w:rPr>
          <w:rFonts w:ascii="Times New Roman" w:hAnsi="Times New Roman" w:cs="Times New Roman"/>
          <w:color w:val="000000"/>
          <w:sz w:val="28"/>
          <w:szCs w:val="28"/>
          <w:lang w:val="uk-UA"/>
        </w:rPr>
        <w:t>розробити відповідну</w:t>
      </w:r>
      <w:r w:rsidR="00C071BF" w:rsidRPr="00AF29AA">
        <w:rPr>
          <w:rFonts w:ascii="Times New Roman" w:hAnsi="Times New Roman" w:cs="Times New Roman"/>
          <w:color w:val="000000"/>
          <w:sz w:val="28"/>
          <w:szCs w:val="28"/>
          <w:lang w:val="uk-UA"/>
        </w:rPr>
        <w:t xml:space="preserve"> стратегії антикризового у</w:t>
      </w:r>
      <w:r w:rsidR="00C071BF">
        <w:rPr>
          <w:rFonts w:ascii="Times New Roman" w:hAnsi="Times New Roman" w:cs="Times New Roman"/>
          <w:color w:val="000000"/>
          <w:sz w:val="28"/>
          <w:szCs w:val="28"/>
          <w:lang w:val="uk-UA"/>
        </w:rPr>
        <w:t xml:space="preserve">правління, яка дозволить враховувати </w:t>
      </w:r>
      <w:r w:rsidR="00C071BF" w:rsidRPr="00AF29AA">
        <w:rPr>
          <w:rFonts w:ascii="Times New Roman" w:hAnsi="Times New Roman" w:cs="Times New Roman"/>
          <w:color w:val="000000"/>
          <w:sz w:val="28"/>
          <w:szCs w:val="28"/>
          <w:lang w:val="uk-UA"/>
        </w:rPr>
        <w:t>позитивний і негативний вплив факторів внутрішньог</w:t>
      </w:r>
      <w:r w:rsidR="00C071BF">
        <w:rPr>
          <w:rFonts w:ascii="Times New Roman" w:hAnsi="Times New Roman" w:cs="Times New Roman"/>
          <w:color w:val="000000"/>
          <w:sz w:val="28"/>
          <w:szCs w:val="28"/>
          <w:lang w:val="uk-UA"/>
        </w:rPr>
        <w:t xml:space="preserve">о й зовнішнього </w:t>
      </w:r>
      <w:r w:rsidR="00C071BF" w:rsidRPr="00AF29AA">
        <w:rPr>
          <w:rFonts w:ascii="Times New Roman" w:hAnsi="Times New Roman" w:cs="Times New Roman"/>
          <w:color w:val="000000"/>
          <w:sz w:val="28"/>
          <w:szCs w:val="28"/>
          <w:lang w:val="uk-UA"/>
        </w:rPr>
        <w:t xml:space="preserve">середовища </w:t>
      </w:r>
      <w:r w:rsidR="00C071BF">
        <w:rPr>
          <w:rFonts w:ascii="Times New Roman" w:hAnsi="Times New Roman" w:cs="Times New Roman"/>
          <w:color w:val="000000"/>
          <w:sz w:val="28"/>
          <w:szCs w:val="28"/>
          <w:lang w:val="uk-UA"/>
        </w:rPr>
        <w:t xml:space="preserve">туристичного </w:t>
      </w:r>
      <w:r w:rsidR="00C071BF" w:rsidRPr="00AF29AA">
        <w:rPr>
          <w:rFonts w:ascii="Times New Roman" w:hAnsi="Times New Roman" w:cs="Times New Roman"/>
          <w:color w:val="000000"/>
          <w:sz w:val="28"/>
          <w:szCs w:val="28"/>
          <w:lang w:val="uk-UA"/>
        </w:rPr>
        <w:t>підприємства.</w:t>
      </w:r>
      <w:r w:rsidR="00C071BF">
        <w:rPr>
          <w:rFonts w:ascii="Times New Roman" w:hAnsi="Times New Roman" w:cs="Times New Roman"/>
          <w:color w:val="000000"/>
          <w:sz w:val="28"/>
          <w:szCs w:val="28"/>
          <w:lang w:val="uk-UA"/>
        </w:rPr>
        <w:t xml:space="preserve"> Це можуть бути стратегії:</w:t>
      </w:r>
      <w:r w:rsidR="00C071BF" w:rsidRPr="00C071BF">
        <w:rPr>
          <w:rFonts w:ascii="Times New Roman" w:hAnsi="Times New Roman" w:cs="Times New Roman"/>
          <w:color w:val="000000"/>
          <w:sz w:val="28"/>
          <w:szCs w:val="28"/>
          <w:lang w:val="uk-UA"/>
        </w:rPr>
        <w:t xml:space="preserve"> </w:t>
      </w:r>
      <w:r w:rsidR="00C071BF">
        <w:rPr>
          <w:rFonts w:ascii="Times New Roman" w:hAnsi="Times New Roman" w:cs="Times New Roman"/>
          <w:color w:val="000000"/>
          <w:sz w:val="28"/>
          <w:szCs w:val="28"/>
          <w:lang w:val="uk-UA"/>
        </w:rPr>
        <w:t>захисна</w:t>
      </w:r>
      <w:r w:rsidR="00C071BF" w:rsidRPr="00CB6912">
        <w:rPr>
          <w:rFonts w:ascii="Times New Roman" w:hAnsi="Times New Roman" w:cs="Times New Roman"/>
          <w:color w:val="000000"/>
          <w:sz w:val="28"/>
          <w:szCs w:val="28"/>
          <w:lang w:val="uk-UA"/>
        </w:rPr>
        <w:t>,</w:t>
      </w:r>
      <w:r w:rsidR="00C071BF">
        <w:rPr>
          <w:rFonts w:ascii="Times New Roman" w:hAnsi="Times New Roman" w:cs="Times New Roman"/>
          <w:color w:val="000000"/>
          <w:sz w:val="28"/>
          <w:szCs w:val="28"/>
          <w:lang w:val="uk-UA"/>
        </w:rPr>
        <w:t xml:space="preserve"> делегування повноважень, наступальна та стратегія</w:t>
      </w:r>
      <w:r w:rsidR="00C071BF">
        <w:rPr>
          <w:color w:val="000000"/>
          <w:sz w:val="28"/>
          <w:szCs w:val="28"/>
          <w:lang w:val="uk-UA"/>
        </w:rPr>
        <w:t xml:space="preserve"> </w:t>
      </w:r>
      <w:r w:rsidR="00C071BF" w:rsidRPr="00CB6912">
        <w:rPr>
          <w:rFonts w:ascii="Times New Roman" w:hAnsi="Times New Roman" w:cs="Times New Roman"/>
          <w:color w:val="000000"/>
          <w:sz w:val="28"/>
          <w:szCs w:val="28"/>
          <w:lang w:val="uk-UA"/>
        </w:rPr>
        <w:t>компромісу</w:t>
      </w:r>
      <w:r w:rsidR="00C071BF">
        <w:rPr>
          <w:rFonts w:ascii="Times New Roman" w:hAnsi="Times New Roman" w:cs="Times New Roman"/>
          <w:color w:val="000000"/>
          <w:sz w:val="28"/>
          <w:szCs w:val="28"/>
          <w:lang w:val="uk-UA"/>
        </w:rPr>
        <w:t>.</w:t>
      </w:r>
      <w:r w:rsidR="00305CB8">
        <w:rPr>
          <w:rFonts w:ascii="Times New Roman" w:hAnsi="Times New Roman" w:cs="Times New Roman"/>
          <w:color w:val="000000"/>
          <w:sz w:val="28"/>
          <w:szCs w:val="28"/>
          <w:lang w:val="uk-UA"/>
        </w:rPr>
        <w:t xml:space="preserve"> </w:t>
      </w:r>
    </w:p>
    <w:p w:rsidR="00ED0C4C" w:rsidRDefault="00ED0C4C" w:rsidP="00ED0C4C">
      <w:pPr>
        <w:autoSpaceDE w:val="0"/>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Запропонована модель, яка </w:t>
      </w:r>
      <w:r w:rsidRPr="008C074D">
        <w:rPr>
          <w:rFonts w:ascii="Times New Roman" w:hAnsi="Times New Roman" w:cs="Times New Roman"/>
          <w:color w:val="000000"/>
          <w:sz w:val="28"/>
          <w:szCs w:val="28"/>
          <w:lang w:val="uk-UA"/>
        </w:rPr>
        <w:t>дозволяє визначити особливості</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 xml:space="preserve"> управління туристичним підприємством</w:t>
      </w:r>
      <w:r w:rsidR="00CE4F25">
        <w:rPr>
          <w:rFonts w:ascii="Times New Roman" w:hAnsi="Times New Roman" w:cs="Times New Roman"/>
          <w:color w:val="000000"/>
          <w:sz w:val="28"/>
          <w:szCs w:val="28"/>
          <w:lang w:val="uk-UA"/>
        </w:rPr>
        <w:t xml:space="preserve"> в умовах невизначеності</w:t>
      </w:r>
      <w:r w:rsidRPr="008C074D">
        <w:rPr>
          <w:rFonts w:ascii="Times New Roman" w:hAnsi="Times New Roman" w:cs="Times New Roman"/>
          <w:color w:val="000000"/>
          <w:sz w:val="28"/>
          <w:szCs w:val="28"/>
          <w:lang w:val="uk-UA"/>
        </w:rPr>
        <w:t xml:space="preserve"> на</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кожному етапі його розвитку враховуючи рівень ділової</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активності, загальної стратегії, рівень розвитку</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автоматизованих систем управління, доступність до</w:t>
      </w:r>
      <w:r>
        <w:rPr>
          <w:rFonts w:ascii="Times New Roman" w:hAnsi="Times New Roman" w:cs="Times New Roman"/>
          <w:color w:val="000000"/>
          <w:sz w:val="28"/>
          <w:szCs w:val="28"/>
          <w:lang w:val="uk-UA"/>
        </w:rPr>
        <w:t xml:space="preserve"> реклами, а також відповідну антикризову стратегію туристичного </w:t>
      </w:r>
      <w:r w:rsidRPr="008C074D">
        <w:rPr>
          <w:rFonts w:ascii="Times New Roman" w:hAnsi="Times New Roman" w:cs="Times New Roman"/>
          <w:color w:val="000000"/>
          <w:sz w:val="28"/>
          <w:szCs w:val="28"/>
          <w:lang w:val="uk-UA"/>
        </w:rPr>
        <w:t>підп</w:t>
      </w:r>
      <w:r>
        <w:rPr>
          <w:rFonts w:ascii="Times New Roman" w:hAnsi="Times New Roman" w:cs="Times New Roman"/>
          <w:color w:val="000000"/>
          <w:sz w:val="28"/>
          <w:szCs w:val="28"/>
          <w:lang w:val="uk-UA"/>
        </w:rPr>
        <w:t xml:space="preserve">риємства на кожному етапі. Дана </w:t>
      </w:r>
      <w:r w:rsidRPr="008C074D">
        <w:rPr>
          <w:rFonts w:ascii="Times New Roman" w:hAnsi="Times New Roman" w:cs="Times New Roman"/>
          <w:color w:val="000000"/>
          <w:sz w:val="28"/>
          <w:szCs w:val="28"/>
          <w:lang w:val="uk-UA"/>
        </w:rPr>
        <w:t>модель</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дозволяє оцінити загальний стан туристичного підприємства в</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процесі його розвитку, сформувати і реалізувати відповідні</w:t>
      </w:r>
      <w:r>
        <w:rPr>
          <w:rFonts w:ascii="Times New Roman" w:hAnsi="Times New Roman" w:cs="Times New Roman"/>
          <w:color w:val="000000"/>
          <w:sz w:val="28"/>
          <w:szCs w:val="28"/>
          <w:lang w:val="uk-UA"/>
        </w:rPr>
        <w:t xml:space="preserve"> антикризові </w:t>
      </w:r>
      <w:r w:rsidRPr="008C074D">
        <w:rPr>
          <w:rFonts w:ascii="Times New Roman" w:hAnsi="Times New Roman" w:cs="Times New Roman"/>
          <w:color w:val="000000"/>
          <w:sz w:val="28"/>
          <w:szCs w:val="28"/>
          <w:lang w:val="uk-UA"/>
        </w:rPr>
        <w:t>заходи, підвищити ефективність системи</w:t>
      </w:r>
      <w:r>
        <w:rPr>
          <w:rFonts w:ascii="Times New Roman" w:hAnsi="Times New Roman" w:cs="Times New Roman"/>
          <w:color w:val="000000"/>
          <w:sz w:val="28"/>
          <w:szCs w:val="28"/>
          <w:lang w:val="uk-UA"/>
        </w:rPr>
        <w:t xml:space="preserve"> </w:t>
      </w:r>
      <w:r w:rsidRPr="008C074D">
        <w:rPr>
          <w:rFonts w:ascii="Times New Roman" w:hAnsi="Times New Roman" w:cs="Times New Roman"/>
          <w:color w:val="000000"/>
          <w:sz w:val="28"/>
          <w:szCs w:val="28"/>
          <w:lang w:val="uk-UA"/>
        </w:rPr>
        <w:t>управління в цілому.</w:t>
      </w:r>
    </w:p>
    <w:p w:rsidR="00B6387F" w:rsidRPr="00ED0C4C" w:rsidRDefault="00ED0C4C" w:rsidP="00ED0C4C">
      <w:pPr>
        <w:spacing w:after="0" w:line="360" w:lineRule="auto"/>
        <w:ind w:firstLine="708"/>
        <w:jc w:val="both"/>
        <w:rPr>
          <w:rFonts w:ascii="Times New Roman" w:eastAsia="Calibri" w:hAnsi="Times New Roman" w:cs="Times New Roman"/>
          <w:sz w:val="28"/>
          <w:szCs w:val="28"/>
          <w:lang w:val="uk-UA" w:eastAsia="ru-RU"/>
        </w:rPr>
      </w:pPr>
      <w:r>
        <w:rPr>
          <w:rFonts w:ascii="Times New Roman" w:hAnsi="Times New Roman" w:cs="Times New Roman"/>
          <w:color w:val="000000"/>
          <w:sz w:val="28"/>
          <w:szCs w:val="28"/>
          <w:lang w:val="uk-UA"/>
        </w:rPr>
        <w:t>Окрім, антикризової стратегії, також важливе значення має вдало підібрані антикризові інструменти. Для туристичного підприємства «Телемак» такими інструментами є маркетинг та логістика. Маркетингові антикризові інструменти включають: м</w:t>
      </w:r>
      <w:r w:rsidRPr="00305CB8">
        <w:rPr>
          <w:rFonts w:ascii="Times New Roman" w:hAnsi="Times New Roman" w:cs="Times New Roman"/>
          <w:color w:val="000000"/>
          <w:sz w:val="28"/>
          <w:szCs w:val="28"/>
          <w:lang w:val="uk-UA"/>
        </w:rPr>
        <w:t>аркетингові дослідження та SWOT- аналіз туристичного підприємства</w:t>
      </w:r>
      <w:r>
        <w:rPr>
          <w:rFonts w:ascii="Times New Roman" w:hAnsi="Times New Roman" w:cs="Times New Roman"/>
          <w:color w:val="000000"/>
          <w:sz w:val="28"/>
          <w:szCs w:val="28"/>
          <w:lang w:val="uk-UA"/>
        </w:rPr>
        <w:t>; р</w:t>
      </w:r>
      <w:r w:rsidRPr="00305CB8">
        <w:rPr>
          <w:rFonts w:ascii="Times New Roman" w:hAnsi="Times New Roman" w:cs="Times New Roman"/>
          <w:color w:val="000000"/>
          <w:sz w:val="28"/>
          <w:szCs w:val="28"/>
          <w:lang w:val="uk-UA"/>
        </w:rPr>
        <w:t>озробка інноваційних турпродуктів, затребуваних на ринку</w:t>
      </w:r>
      <w:r>
        <w:rPr>
          <w:rFonts w:ascii="Times New Roman" w:hAnsi="Times New Roman" w:cs="Times New Roman"/>
          <w:color w:val="000000"/>
          <w:sz w:val="28"/>
          <w:szCs w:val="28"/>
          <w:lang w:val="uk-UA"/>
        </w:rPr>
        <w:t>; ф</w:t>
      </w:r>
      <w:r w:rsidRPr="00305CB8">
        <w:rPr>
          <w:rFonts w:ascii="Times New Roman" w:hAnsi="Times New Roman" w:cs="Times New Roman"/>
          <w:color w:val="000000"/>
          <w:sz w:val="28"/>
          <w:szCs w:val="28"/>
          <w:lang w:val="uk-UA"/>
        </w:rPr>
        <w:t>ормування комплексу інноваційних інструментів промоушен-маркетингу</w:t>
      </w:r>
      <w:r>
        <w:rPr>
          <w:rFonts w:ascii="Times New Roman" w:hAnsi="Times New Roman" w:cs="Times New Roman"/>
          <w:color w:val="000000"/>
          <w:sz w:val="28"/>
          <w:szCs w:val="28"/>
          <w:lang w:val="uk-UA"/>
        </w:rPr>
        <w:t>. Логістичні інструменти включають:організацію інформаційної логістики; кадрову логістику; розробку</w:t>
      </w:r>
      <w:r w:rsidRPr="00305CB8">
        <w:rPr>
          <w:rFonts w:ascii="Times New Roman" w:hAnsi="Times New Roman" w:cs="Times New Roman"/>
          <w:color w:val="000000"/>
          <w:sz w:val="28"/>
          <w:szCs w:val="28"/>
          <w:lang w:val="uk-UA"/>
        </w:rPr>
        <w:t xml:space="preserve"> нових туристичних маршрутів із застосуванням транспортних логістичних інновацій</w:t>
      </w:r>
      <w:r>
        <w:rPr>
          <w:rFonts w:ascii="Times New Roman" w:hAnsi="Times New Roman" w:cs="Times New Roman"/>
          <w:color w:val="000000"/>
          <w:sz w:val="28"/>
          <w:szCs w:val="28"/>
          <w:lang w:val="uk-UA"/>
        </w:rPr>
        <w:t xml:space="preserve">. </w:t>
      </w:r>
      <w:r w:rsidRPr="0062381A">
        <w:rPr>
          <w:rFonts w:ascii="Times New Roman" w:eastAsia="Calibri" w:hAnsi="Times New Roman" w:cs="Times New Roman"/>
          <w:sz w:val="28"/>
          <w:szCs w:val="28"/>
          <w:lang w:val="uk-UA" w:eastAsia="ru-RU"/>
        </w:rPr>
        <w:t xml:space="preserve">При оптимальному і одночасному їх використанні </w:t>
      </w:r>
      <w:r>
        <w:rPr>
          <w:rFonts w:ascii="Times New Roman" w:eastAsia="Calibri" w:hAnsi="Times New Roman" w:cs="Times New Roman"/>
          <w:sz w:val="28"/>
          <w:szCs w:val="28"/>
          <w:lang w:val="uk-UA" w:eastAsia="ru-RU"/>
        </w:rPr>
        <w:t>стане можливим підвищення ефективності антикризового управління туристичним підприємством.</w:t>
      </w:r>
    </w:p>
    <w:p w:rsidR="00ED0C4C" w:rsidRPr="009D3035" w:rsidRDefault="00ED0C4C" w:rsidP="00ED0C4C">
      <w:pPr>
        <w:spacing w:after="0" w:line="360" w:lineRule="auto"/>
        <w:ind w:firstLine="708"/>
        <w:jc w:val="both"/>
        <w:rPr>
          <w:rFonts w:ascii="Times New Roman" w:eastAsia="Calibri" w:hAnsi="Times New Roman" w:cs="Times New Roman"/>
          <w:sz w:val="28"/>
          <w:szCs w:val="28"/>
          <w:lang w:val="uk-UA" w:eastAsia="ru-RU"/>
        </w:rPr>
      </w:pPr>
      <w:r>
        <w:rPr>
          <w:rFonts w:ascii="Times New Roman" w:eastAsia="Times New Roman" w:hAnsi="Times New Roman" w:cs="Times New Roman"/>
          <w:sz w:val="28"/>
          <w:szCs w:val="28"/>
          <w:lang w:val="uk-UA" w:eastAsia="ru-RU"/>
        </w:rPr>
        <w:t>Але одним із найефективніших антикризових заходів як для туристичного агентства «Телемак» так і для розвитку туристичної галузі в регіоні виступає розробка безпечних туристичних маршрутів по Луганській області.</w:t>
      </w:r>
    </w:p>
    <w:p w:rsidR="00B6387F" w:rsidRDefault="00ED0C4C" w:rsidP="001059B1">
      <w:pPr>
        <w:spacing w:after="0" w:line="360" w:lineRule="auto"/>
        <w:ind w:firstLine="709"/>
        <w:jc w:val="both"/>
        <w:rPr>
          <w:rFonts w:ascii="Times New Roman" w:eastAsia="Times New Roman" w:hAnsi="Times New Roman" w:cs="Times New Roman"/>
          <w:sz w:val="28"/>
          <w:szCs w:val="28"/>
          <w:lang w:val="uk-UA" w:eastAsia="ru-RU"/>
        </w:rPr>
      </w:pPr>
      <w:r w:rsidRPr="00F278C5">
        <w:rPr>
          <w:rFonts w:ascii="Times New Roman" w:eastAsia="Times New Roman" w:hAnsi="Times New Roman" w:cs="Times New Roman"/>
          <w:sz w:val="28"/>
          <w:szCs w:val="28"/>
          <w:lang w:val="uk-UA" w:eastAsia="ru-RU"/>
        </w:rPr>
        <w:t>Для успішної діяльності туристичної кампанії «Те</w:t>
      </w:r>
      <w:r w:rsidRPr="00FF012E">
        <w:rPr>
          <w:rFonts w:ascii="Times New Roman" w:eastAsia="Times New Roman" w:hAnsi="Times New Roman" w:cs="Times New Roman"/>
          <w:sz w:val="28"/>
          <w:szCs w:val="28"/>
          <w:lang w:val="uk-UA" w:eastAsia="ru-RU"/>
        </w:rPr>
        <w:t>лемак» в сучасних умовах, співробітникам потрібно приділити велику увагу регіональному туризму</w:t>
      </w:r>
      <w:r w:rsidR="009E7D3D">
        <w:rPr>
          <w:rFonts w:ascii="Times New Roman" w:eastAsia="Times New Roman" w:hAnsi="Times New Roman" w:cs="Times New Roman"/>
          <w:sz w:val="28"/>
          <w:szCs w:val="28"/>
          <w:lang w:val="uk-UA" w:eastAsia="ru-RU"/>
        </w:rPr>
        <w:t xml:space="preserve">. </w:t>
      </w:r>
      <w:r w:rsidRPr="00FF012E">
        <w:rPr>
          <w:rFonts w:ascii="Times New Roman" w:eastAsia="Times New Roman" w:hAnsi="Times New Roman" w:cs="Times New Roman"/>
          <w:sz w:val="28"/>
          <w:szCs w:val="28"/>
          <w:lang w:val="uk-UA" w:eastAsia="ru-RU"/>
        </w:rPr>
        <w:t xml:space="preserve">На регіональному туристичному ринку майже немає підприємств, які спеціалізуються на екскурсійному обслуговуванню в області, тому можна розвивати екскурсійно-пізнавальний туризм, як один з найпопулярніших видів відпочинку. </w:t>
      </w:r>
      <w:r>
        <w:rPr>
          <w:rFonts w:ascii="Times New Roman" w:eastAsia="Times New Roman" w:hAnsi="Times New Roman" w:cs="Times New Roman"/>
          <w:sz w:val="28"/>
          <w:szCs w:val="28"/>
          <w:lang w:val="uk-UA" w:eastAsia="ru-RU"/>
        </w:rPr>
        <w:t xml:space="preserve"> </w:t>
      </w:r>
    </w:p>
    <w:p w:rsidR="002E1665" w:rsidRPr="00F7784A" w:rsidRDefault="00ED0C4C" w:rsidP="00F7784A">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Тому було розроблено екскурсійно-пізнавальний тур вихідного дня «Луганщина – це Україна». </w:t>
      </w:r>
      <w:r w:rsidRPr="00A30FF5">
        <w:rPr>
          <w:rFonts w:ascii="Times New Roman" w:eastAsia="Times New Roman" w:hAnsi="Times New Roman" w:cs="Times New Roman"/>
          <w:sz w:val="28"/>
          <w:szCs w:val="28"/>
          <w:lang w:val="uk-UA" w:eastAsia="ru-RU"/>
        </w:rPr>
        <w:t>Даний тур за н</w:t>
      </w:r>
      <w:r>
        <w:rPr>
          <w:rFonts w:ascii="Times New Roman" w:eastAsia="Times New Roman" w:hAnsi="Times New Roman" w:cs="Times New Roman"/>
          <w:sz w:val="28"/>
          <w:szCs w:val="28"/>
          <w:lang w:val="uk-UA" w:eastAsia="ru-RU"/>
        </w:rPr>
        <w:t>апрямом є пізнавальний</w:t>
      </w:r>
      <w:r w:rsidRPr="00A30FF5">
        <w:rPr>
          <w:rFonts w:ascii="Times New Roman" w:eastAsia="Times New Roman" w:hAnsi="Times New Roman" w:cs="Times New Roman"/>
          <w:sz w:val="28"/>
          <w:szCs w:val="28"/>
          <w:lang w:val="uk-UA" w:eastAsia="ru-RU"/>
        </w:rPr>
        <w:t>, за формою організації – організований пекідж-тур</w:t>
      </w:r>
      <w:r>
        <w:rPr>
          <w:rFonts w:ascii="Times New Roman" w:eastAsia="Times New Roman" w:hAnsi="Times New Roman" w:cs="Times New Roman"/>
          <w:sz w:val="28"/>
          <w:szCs w:val="28"/>
          <w:lang w:val="uk-UA" w:eastAsia="ru-RU"/>
        </w:rPr>
        <w:t>, за тривалістю – короткий (3 дні / 2 ночі</w:t>
      </w:r>
      <w:r w:rsidRPr="00A30FF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за складом групи – груповий (8</w:t>
      </w:r>
      <w:r w:rsidRPr="00A30FF5">
        <w:rPr>
          <w:rFonts w:ascii="Times New Roman" w:eastAsia="Times New Roman" w:hAnsi="Times New Roman" w:cs="Times New Roman"/>
          <w:sz w:val="28"/>
          <w:szCs w:val="28"/>
          <w:lang w:val="uk-UA" w:eastAsia="ru-RU"/>
        </w:rPr>
        <w:t xml:space="preserve"> чол.), за способом пересування – залізничний та автобусно-пішохідний, за маршрутом подорожі – кільцевий</w:t>
      </w:r>
      <w:r w:rsidR="0085410C">
        <w:rPr>
          <w:rFonts w:ascii="Times New Roman" w:eastAsia="Times New Roman" w:hAnsi="Times New Roman" w:cs="Times New Roman"/>
          <w:sz w:val="28"/>
          <w:szCs w:val="28"/>
          <w:lang w:val="uk-UA" w:eastAsia="ru-RU"/>
        </w:rPr>
        <w:t xml:space="preserve">, ціна туру </w:t>
      </w:r>
      <w:r w:rsidR="0085410C" w:rsidRPr="0085410C">
        <w:rPr>
          <w:rFonts w:ascii="Times New Roman" w:eastAsia="Times New Roman" w:hAnsi="Times New Roman" w:cs="Times New Roman"/>
          <w:sz w:val="28"/>
          <w:szCs w:val="28"/>
          <w:lang w:val="uk-UA" w:eastAsia="ru-RU"/>
        </w:rPr>
        <w:t>1731,4</w:t>
      </w:r>
      <w:r w:rsidR="00741FC9">
        <w:rPr>
          <w:rFonts w:ascii="Times New Roman" w:eastAsia="Times New Roman" w:hAnsi="Times New Roman" w:cs="Times New Roman"/>
          <w:sz w:val="28"/>
          <w:szCs w:val="28"/>
          <w:lang w:val="uk-UA" w:eastAsia="ru-RU"/>
        </w:rPr>
        <w:t xml:space="preserve"> гривень, або 6</w:t>
      </w:r>
      <w:r w:rsidR="0085410C">
        <w:rPr>
          <w:rFonts w:ascii="Times New Roman" w:eastAsia="Times New Roman" w:hAnsi="Times New Roman" w:cs="Times New Roman"/>
          <w:sz w:val="28"/>
          <w:szCs w:val="28"/>
          <w:lang w:val="uk-UA" w:eastAsia="ru-RU"/>
        </w:rPr>
        <w:t>3</w:t>
      </w:r>
      <w:r w:rsidRPr="00ED0C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Маршрут туру: м. Харків – м. Кремінна – м. Харків</w:t>
      </w:r>
      <w:r w:rsidRPr="00A30FF5">
        <w:rPr>
          <w:rFonts w:ascii="Times New Roman" w:eastAsia="Times New Roman" w:hAnsi="Times New Roman" w:cs="Times New Roman"/>
          <w:sz w:val="28"/>
          <w:szCs w:val="28"/>
          <w:lang w:val="uk-UA" w:eastAsia="ru-RU"/>
        </w:rPr>
        <w:t xml:space="preserve"> (також тур може бути організованим для мешканців з будь-якого міста України або Луганської області).</w:t>
      </w:r>
      <w:r>
        <w:rPr>
          <w:rFonts w:ascii="Times New Roman" w:eastAsia="Times New Roman" w:hAnsi="Times New Roman" w:cs="Times New Roman"/>
          <w:sz w:val="28"/>
          <w:szCs w:val="28"/>
          <w:lang w:val="uk-UA" w:eastAsia="ru-RU"/>
        </w:rPr>
        <w:t>У вартість туру «Луганщина – це Україна» входить: залізничний проїзд Харків – ст. Кремінне – Харків</w:t>
      </w:r>
      <w:r w:rsidRPr="00A30FF5">
        <w:rPr>
          <w:rFonts w:ascii="Times New Roman" w:eastAsia="Times New Roman" w:hAnsi="Times New Roman" w:cs="Times New Roman"/>
          <w:sz w:val="28"/>
          <w:szCs w:val="28"/>
          <w:lang w:val="uk-UA" w:eastAsia="ru-RU"/>
        </w:rPr>
        <w:t xml:space="preserve"> у вагонах класу «купе»; транс</w:t>
      </w:r>
      <w:r>
        <w:rPr>
          <w:rFonts w:ascii="Times New Roman" w:eastAsia="Times New Roman" w:hAnsi="Times New Roman" w:cs="Times New Roman"/>
          <w:sz w:val="28"/>
          <w:szCs w:val="28"/>
          <w:lang w:val="uk-UA" w:eastAsia="ru-RU"/>
        </w:rPr>
        <w:t>фер станція Кремінне – готельний комплекс «Прилєсноє</w:t>
      </w:r>
      <w:r w:rsidRPr="00A30FF5">
        <w:rPr>
          <w:rFonts w:ascii="Times New Roman" w:eastAsia="Times New Roman" w:hAnsi="Times New Roman" w:cs="Times New Roman"/>
          <w:sz w:val="28"/>
          <w:szCs w:val="28"/>
          <w:lang w:val="uk-UA" w:eastAsia="ru-RU"/>
        </w:rPr>
        <w:t xml:space="preserve">» – станція Кремінне; </w:t>
      </w:r>
      <w:r>
        <w:rPr>
          <w:rFonts w:ascii="Times New Roman" w:eastAsia="Times New Roman" w:hAnsi="Times New Roman" w:cs="Times New Roman"/>
          <w:sz w:val="28"/>
          <w:szCs w:val="28"/>
          <w:lang w:val="uk-UA" w:eastAsia="ru-RU"/>
        </w:rPr>
        <w:t>розміщення в готельному комплексі «Прилєсноє</w:t>
      </w:r>
      <w:r w:rsidRPr="00A30FF5">
        <w:rPr>
          <w:rFonts w:ascii="Times New Roman" w:eastAsia="Times New Roman" w:hAnsi="Times New Roman" w:cs="Times New Roman"/>
          <w:sz w:val="28"/>
          <w:szCs w:val="28"/>
          <w:lang w:val="uk-UA" w:eastAsia="ru-RU"/>
        </w:rPr>
        <w:t>» в м. Кремінна</w:t>
      </w:r>
      <w:r w:rsidR="009E7D3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х</w:t>
      </w:r>
      <w:r w:rsidRPr="00A30FF5">
        <w:rPr>
          <w:rFonts w:ascii="Times New Roman" w:eastAsia="Times New Roman" w:hAnsi="Times New Roman" w:cs="Times New Roman"/>
          <w:sz w:val="28"/>
          <w:szCs w:val="28"/>
          <w:lang w:val="uk-UA" w:eastAsia="ru-RU"/>
        </w:rPr>
        <w:t>арчування</w:t>
      </w:r>
      <w:r>
        <w:rPr>
          <w:rFonts w:ascii="Times New Roman" w:eastAsia="Times New Roman" w:hAnsi="Times New Roman" w:cs="Times New Roman"/>
          <w:sz w:val="28"/>
          <w:szCs w:val="28"/>
          <w:lang w:val="uk-UA" w:eastAsia="ru-RU"/>
        </w:rPr>
        <w:t xml:space="preserve"> - сніданки</w:t>
      </w:r>
      <w:r w:rsidR="009E7D3D">
        <w:rPr>
          <w:rFonts w:ascii="Times New Roman" w:eastAsia="Times New Roman" w:hAnsi="Times New Roman" w:cs="Times New Roman"/>
          <w:sz w:val="28"/>
          <w:szCs w:val="28"/>
          <w:lang w:val="uk-UA" w:eastAsia="ru-RU"/>
        </w:rPr>
        <w:t xml:space="preserve">; </w:t>
      </w:r>
      <w:r w:rsidRPr="00A30FF5">
        <w:rPr>
          <w:rFonts w:ascii="Times New Roman" w:eastAsia="Times New Roman" w:hAnsi="Times New Roman" w:cs="Times New Roman"/>
          <w:sz w:val="28"/>
          <w:szCs w:val="28"/>
          <w:lang w:val="uk-UA" w:eastAsia="ru-RU"/>
        </w:rPr>
        <w:t>екскурсійна програма</w:t>
      </w:r>
      <w:r>
        <w:rPr>
          <w:rFonts w:ascii="Times New Roman" w:eastAsia="Times New Roman" w:hAnsi="Times New Roman" w:cs="Times New Roman"/>
          <w:sz w:val="28"/>
          <w:szCs w:val="28"/>
          <w:lang w:val="uk-UA" w:eastAsia="ru-RU"/>
        </w:rPr>
        <w:t xml:space="preserve"> (</w:t>
      </w:r>
      <w:r w:rsidRPr="00944269">
        <w:rPr>
          <w:rFonts w:ascii="Times New Roman" w:eastAsia="Times New Roman" w:hAnsi="Times New Roman" w:cs="Times New Roman"/>
          <w:sz w:val="28"/>
          <w:szCs w:val="28"/>
          <w:lang w:val="uk-UA" w:eastAsia="ru-RU"/>
        </w:rPr>
        <w:t>Пішохідна оглядова екскурсія по м. Кремінна та до пам’ятника «Партизанська землянка» та на «Поляну к</w:t>
      </w:r>
      <w:r>
        <w:rPr>
          <w:rFonts w:ascii="Times New Roman" w:eastAsia="Times New Roman" w:hAnsi="Times New Roman" w:cs="Times New Roman"/>
          <w:sz w:val="28"/>
          <w:szCs w:val="28"/>
          <w:lang w:val="uk-UA" w:eastAsia="ru-RU"/>
        </w:rPr>
        <w:t>охання» безкоштовна)</w:t>
      </w:r>
      <w:r w:rsidRPr="00A30FF5">
        <w:rPr>
          <w:rFonts w:ascii="Times New Roman" w:eastAsia="Times New Roman" w:hAnsi="Times New Roman" w:cs="Times New Roman"/>
          <w:sz w:val="28"/>
          <w:szCs w:val="28"/>
          <w:lang w:val="uk-UA" w:eastAsia="ru-RU"/>
        </w:rPr>
        <w:t>;</w:t>
      </w:r>
      <w:r w:rsidR="009E7D3D">
        <w:rPr>
          <w:rFonts w:ascii="Times New Roman" w:eastAsia="Times New Roman" w:hAnsi="Times New Roman" w:cs="Times New Roman"/>
          <w:sz w:val="28"/>
          <w:szCs w:val="28"/>
          <w:lang w:val="uk-UA" w:eastAsia="ru-RU"/>
        </w:rPr>
        <w:t xml:space="preserve"> медична страховка; </w:t>
      </w:r>
      <w:r w:rsidRPr="00A30FF5">
        <w:rPr>
          <w:rFonts w:ascii="Times New Roman" w:eastAsia="Times New Roman" w:hAnsi="Times New Roman" w:cs="Times New Roman"/>
          <w:sz w:val="28"/>
          <w:szCs w:val="28"/>
          <w:lang w:val="uk-UA" w:eastAsia="ru-RU"/>
        </w:rPr>
        <w:t>комісія тур</w:t>
      </w:r>
      <w:r w:rsidR="009E7D3D">
        <w:rPr>
          <w:rFonts w:ascii="Times New Roman" w:eastAsia="Times New Roman" w:hAnsi="Times New Roman" w:cs="Times New Roman"/>
          <w:sz w:val="28"/>
          <w:szCs w:val="28"/>
          <w:lang w:val="uk-UA" w:eastAsia="ru-RU"/>
        </w:rPr>
        <w:t xml:space="preserve">агенту. </w:t>
      </w:r>
      <w:r w:rsidRPr="00A30FF5">
        <w:rPr>
          <w:rFonts w:ascii="Times New Roman" w:eastAsia="Times New Roman" w:hAnsi="Times New Roman" w:cs="Times New Roman"/>
          <w:sz w:val="28"/>
          <w:szCs w:val="28"/>
          <w:lang w:val="uk-UA" w:eastAsia="ru-RU"/>
        </w:rPr>
        <w:t>До вартості туру не входять:</w:t>
      </w:r>
      <w:r>
        <w:rPr>
          <w:rFonts w:ascii="Times New Roman" w:eastAsia="Times New Roman" w:hAnsi="Times New Roman" w:cs="Times New Roman"/>
          <w:sz w:val="28"/>
          <w:szCs w:val="28"/>
          <w:lang w:val="uk-UA" w:eastAsia="ru-RU"/>
        </w:rPr>
        <w:t xml:space="preserve"> обіди та вечері</w:t>
      </w:r>
      <w:r w:rsidR="009E7D3D">
        <w:rPr>
          <w:rFonts w:ascii="Times New Roman" w:eastAsia="Times New Roman" w:hAnsi="Times New Roman" w:cs="Times New Roman"/>
          <w:sz w:val="28"/>
          <w:szCs w:val="28"/>
          <w:lang w:val="uk-UA" w:eastAsia="ru-RU"/>
        </w:rPr>
        <w:t xml:space="preserve">, особисті витрати. </w:t>
      </w:r>
      <w:r w:rsidRPr="00A30FF5">
        <w:rPr>
          <w:rFonts w:ascii="Times New Roman" w:eastAsia="Times New Roman" w:hAnsi="Times New Roman" w:cs="Times New Roman"/>
          <w:sz w:val="28"/>
          <w:szCs w:val="28"/>
          <w:lang w:val="uk-UA" w:eastAsia="ru-RU"/>
        </w:rPr>
        <w:t>Цільовим сегментом даного туру є люди</w:t>
      </w:r>
      <w:r>
        <w:rPr>
          <w:rFonts w:ascii="Times New Roman" w:eastAsia="Times New Roman" w:hAnsi="Times New Roman" w:cs="Times New Roman"/>
          <w:sz w:val="28"/>
          <w:szCs w:val="28"/>
          <w:lang w:val="uk-UA" w:eastAsia="ru-RU"/>
        </w:rPr>
        <w:t xml:space="preserve"> молодь, студенти, або навіть люди середнього віку, які мають бажання</w:t>
      </w:r>
      <w:r w:rsidRPr="00A30FF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відпочити та </w:t>
      </w:r>
      <w:r w:rsidRPr="00A30FF5">
        <w:rPr>
          <w:rFonts w:ascii="Times New Roman" w:eastAsia="Times New Roman" w:hAnsi="Times New Roman" w:cs="Times New Roman"/>
          <w:sz w:val="28"/>
          <w:szCs w:val="28"/>
          <w:lang w:val="uk-UA" w:eastAsia="ru-RU"/>
        </w:rPr>
        <w:t xml:space="preserve">відновити свої сили, а </w:t>
      </w:r>
      <w:r w:rsidRPr="002D0C2A">
        <w:rPr>
          <w:rFonts w:ascii="Times New Roman" w:eastAsia="Times New Roman" w:hAnsi="Times New Roman" w:cs="Times New Roman"/>
          <w:sz w:val="28"/>
          <w:szCs w:val="28"/>
          <w:lang w:val="uk-UA" w:eastAsia="ru-RU"/>
        </w:rPr>
        <w:t>також відвідати цікаві туристичні об’єкти Луганської області.</w:t>
      </w:r>
    </w:p>
    <w:p w:rsidR="00B6387F" w:rsidRPr="00A65BD6" w:rsidRDefault="009E7D3D" w:rsidP="009E7D3D">
      <w:pPr>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ВИСНОВКИ</w:t>
      </w:r>
    </w:p>
    <w:p w:rsidR="00B6387F" w:rsidRPr="00A65BD6" w:rsidRDefault="00B6387F" w:rsidP="001059B1">
      <w:pPr>
        <w:spacing w:after="0" w:line="360" w:lineRule="auto"/>
        <w:ind w:firstLine="709"/>
        <w:jc w:val="both"/>
        <w:rPr>
          <w:rFonts w:ascii="Times New Roman" w:eastAsia="Times New Roman" w:hAnsi="Times New Roman" w:cs="Times New Roman"/>
          <w:b/>
          <w:sz w:val="28"/>
          <w:szCs w:val="28"/>
          <w:lang w:val="uk-UA" w:eastAsia="ru-RU"/>
        </w:rPr>
      </w:pPr>
    </w:p>
    <w:p w:rsidR="006A7B2E" w:rsidRPr="006A7B2E" w:rsidRDefault="006A7B2E" w:rsidP="006A7B2E">
      <w:pPr>
        <w:spacing w:after="0" w:line="360" w:lineRule="auto"/>
        <w:ind w:firstLine="709"/>
        <w:jc w:val="both"/>
        <w:rPr>
          <w:rFonts w:ascii="Times New Roman" w:eastAsia="Times New Roman" w:hAnsi="Times New Roman" w:cs="Times New Roman"/>
          <w:sz w:val="28"/>
          <w:szCs w:val="28"/>
          <w:lang w:val="uk-UA" w:eastAsia="ru-RU"/>
        </w:rPr>
      </w:pPr>
      <w:r w:rsidRPr="006A7B2E">
        <w:rPr>
          <w:rFonts w:ascii="Times New Roman" w:eastAsia="Times New Roman" w:hAnsi="Times New Roman" w:cs="Times New Roman"/>
          <w:sz w:val="28"/>
          <w:szCs w:val="28"/>
          <w:lang w:val="uk-UA" w:eastAsia="ru-RU"/>
        </w:rPr>
        <w:t>У магістерській роботі здійснено теоретичне обґрунтування та вирі</w:t>
      </w:r>
      <w:r w:rsidR="00470167">
        <w:rPr>
          <w:rFonts w:ascii="Times New Roman" w:eastAsia="Times New Roman" w:hAnsi="Times New Roman" w:cs="Times New Roman"/>
          <w:sz w:val="28"/>
          <w:szCs w:val="28"/>
          <w:lang w:val="uk-UA" w:eastAsia="ru-RU"/>
        </w:rPr>
        <w:t xml:space="preserve">шено </w:t>
      </w:r>
      <w:r w:rsidRPr="006A7B2E">
        <w:rPr>
          <w:rFonts w:ascii="Times New Roman" w:eastAsia="Times New Roman" w:hAnsi="Times New Roman" w:cs="Times New Roman"/>
          <w:sz w:val="28"/>
          <w:szCs w:val="28"/>
          <w:lang w:val="uk-UA" w:eastAsia="ru-RU"/>
        </w:rPr>
        <w:t xml:space="preserve">актуальне науково-практичне завдання щодо </w:t>
      </w:r>
      <w:r>
        <w:rPr>
          <w:rFonts w:ascii="Times New Roman" w:eastAsia="Times New Roman" w:hAnsi="Times New Roman" w:cs="Times New Roman"/>
          <w:sz w:val="28"/>
          <w:szCs w:val="28"/>
          <w:lang w:val="uk-UA" w:eastAsia="ru-RU"/>
        </w:rPr>
        <w:t>особливостей організації управління туристичним підприємством в умовах невизначеності</w:t>
      </w:r>
      <w:r w:rsidRPr="006A7B2E">
        <w:rPr>
          <w:rFonts w:ascii="Times New Roman" w:eastAsia="Times New Roman" w:hAnsi="Times New Roman" w:cs="Times New Roman"/>
          <w:sz w:val="28"/>
          <w:szCs w:val="28"/>
          <w:lang w:val="uk-UA" w:eastAsia="ru-RU"/>
        </w:rPr>
        <w:t>.</w:t>
      </w:r>
    </w:p>
    <w:p w:rsidR="00B6387F" w:rsidRPr="006A7B2E" w:rsidRDefault="006A7B2E" w:rsidP="006A7B2E">
      <w:pPr>
        <w:spacing w:after="0" w:line="360" w:lineRule="auto"/>
        <w:ind w:firstLine="709"/>
        <w:jc w:val="both"/>
        <w:rPr>
          <w:rFonts w:ascii="Times New Roman" w:eastAsia="Times New Roman" w:hAnsi="Times New Roman" w:cs="Times New Roman"/>
          <w:sz w:val="28"/>
          <w:szCs w:val="28"/>
          <w:lang w:val="uk-UA" w:eastAsia="ru-RU"/>
        </w:rPr>
      </w:pPr>
      <w:r w:rsidRPr="006A7B2E">
        <w:rPr>
          <w:rFonts w:ascii="Times New Roman" w:eastAsia="Times New Roman" w:hAnsi="Times New Roman" w:cs="Times New Roman"/>
          <w:sz w:val="28"/>
          <w:szCs w:val="28"/>
          <w:lang w:val="uk-UA" w:eastAsia="ru-RU"/>
        </w:rPr>
        <w:t>Результати проведеного дослідження дають підставу зробити такі висновки:</w:t>
      </w:r>
    </w:p>
    <w:p w:rsidR="00CD0F79" w:rsidRPr="00CD0F79" w:rsidRDefault="00CD0F79" w:rsidP="00CD0F79">
      <w:pPr>
        <w:spacing w:after="0" w:line="360" w:lineRule="auto"/>
        <w:ind w:firstLine="709"/>
        <w:jc w:val="both"/>
        <w:rPr>
          <w:rFonts w:ascii="Times New Roman" w:eastAsia="Times New Roman" w:hAnsi="Times New Roman" w:cs="Times New Roman"/>
          <w:sz w:val="28"/>
          <w:szCs w:val="28"/>
          <w:lang w:val="uk-UA" w:eastAsia="ru-RU"/>
        </w:rPr>
      </w:pPr>
      <w:r w:rsidRPr="00CD0F79">
        <w:rPr>
          <w:rFonts w:ascii="Times New Roman" w:eastAsia="Times New Roman" w:hAnsi="Times New Roman" w:cs="Times New Roman"/>
          <w:sz w:val="28"/>
          <w:szCs w:val="28"/>
          <w:lang w:val="uk-UA" w:eastAsia="ru-RU"/>
        </w:rPr>
        <w:t>Невизначеність – це об’єктивна неможливість здобуття абсолютного знання про об’єктивні та суб’єктивні фактори функціонування системи, неоднозначність її параметрів.</w:t>
      </w:r>
      <w:r>
        <w:rPr>
          <w:rFonts w:ascii="Times New Roman" w:eastAsia="Times New Roman" w:hAnsi="Times New Roman" w:cs="Times New Roman"/>
          <w:sz w:val="28"/>
          <w:szCs w:val="28"/>
          <w:lang w:val="uk-UA" w:eastAsia="ru-RU"/>
        </w:rPr>
        <w:t xml:space="preserve"> Проаналізувавши визначення</w:t>
      </w:r>
      <w:r w:rsidRPr="00CD0F79">
        <w:rPr>
          <w:rFonts w:ascii="Times New Roman" w:eastAsia="Times New Roman" w:hAnsi="Times New Roman" w:cs="Times New Roman"/>
          <w:sz w:val="28"/>
          <w:szCs w:val="28"/>
          <w:lang w:val="uk-UA" w:eastAsia="ru-RU"/>
        </w:rPr>
        <w:t xml:space="preserve"> поняття «антикризове управлін</w:t>
      </w:r>
      <w:r>
        <w:rPr>
          <w:rFonts w:ascii="Times New Roman" w:eastAsia="Times New Roman" w:hAnsi="Times New Roman" w:cs="Times New Roman"/>
          <w:sz w:val="28"/>
          <w:szCs w:val="28"/>
          <w:lang w:val="uk-UA" w:eastAsia="ru-RU"/>
        </w:rPr>
        <w:t>ня» різними вченими</w:t>
      </w:r>
      <w:r w:rsidRPr="00CD0F79">
        <w:rPr>
          <w:rFonts w:ascii="Times New Roman" w:eastAsia="Times New Roman" w:hAnsi="Times New Roman" w:cs="Times New Roman"/>
          <w:sz w:val="28"/>
          <w:szCs w:val="28"/>
          <w:lang w:val="uk-UA" w:eastAsia="ru-RU"/>
        </w:rPr>
        <w:t xml:space="preserve">, можна зробити висновок, що «антикризове управління» - це частина системи управління підприємством, яка охоплює систему управлінських заходів з перевірки, попереджання, усунення кризових явищ та їх причин на всіх рівнях економіки.  </w:t>
      </w:r>
    </w:p>
    <w:p w:rsidR="00CD0F79" w:rsidRDefault="00CD0F79" w:rsidP="00CD0F79">
      <w:pPr>
        <w:spacing w:after="0" w:line="360" w:lineRule="auto"/>
        <w:ind w:firstLine="709"/>
        <w:jc w:val="both"/>
        <w:rPr>
          <w:rFonts w:ascii="Times New Roman" w:eastAsia="Times New Roman" w:hAnsi="Times New Roman" w:cs="Times New Roman"/>
          <w:sz w:val="28"/>
          <w:szCs w:val="28"/>
          <w:lang w:val="uk-UA" w:eastAsia="ru-RU"/>
        </w:rPr>
      </w:pPr>
      <w:r w:rsidRPr="00CD0F79">
        <w:rPr>
          <w:rFonts w:ascii="Times New Roman" w:eastAsia="Times New Roman" w:hAnsi="Times New Roman" w:cs="Times New Roman"/>
          <w:sz w:val="28"/>
          <w:szCs w:val="28"/>
          <w:lang w:val="uk-UA" w:eastAsia="ru-RU"/>
        </w:rPr>
        <w:t>Також було визначено джерела кризи у туризмі, які можуть бути внутрішні (внутріорганізаційні) та зовнішні (позаорганізаційні) ризики, які зумовлюються впливом антропогенних та природних детермінантів та особливості антикризового управління на підприємствах туристичної галузі в умовах невизначеності. У відповідності до факторів, які визначають специфіку антикризового управління туристичними підприємствами необхідно ефективно використовувати фінансово-економічні, туристично-рекреаційні ресурси, управлінський персонал, туристичну інфраструктуру, транспортне забезпечення та конкурентні переваги тур</w:t>
      </w:r>
      <w:r>
        <w:rPr>
          <w:rFonts w:ascii="Times New Roman" w:eastAsia="Times New Roman" w:hAnsi="Times New Roman" w:cs="Times New Roman"/>
          <w:sz w:val="28"/>
          <w:szCs w:val="28"/>
          <w:lang w:val="uk-UA" w:eastAsia="ru-RU"/>
        </w:rPr>
        <w:t xml:space="preserve">истичного підприємства. </w:t>
      </w:r>
      <w:r w:rsidRPr="00CD0F79">
        <w:rPr>
          <w:rFonts w:ascii="Times New Roman" w:eastAsia="Times New Roman" w:hAnsi="Times New Roman" w:cs="Times New Roman"/>
          <w:sz w:val="28"/>
          <w:szCs w:val="28"/>
          <w:lang w:val="uk-UA" w:eastAsia="ru-RU"/>
        </w:rPr>
        <w:t xml:space="preserve">Саме вищезазначені ресурси допомагають сформувати ефективне антикризове управління на підприємствах туристичної галузі.  </w:t>
      </w:r>
    </w:p>
    <w:p w:rsidR="00054DEE" w:rsidRPr="00054DEE" w:rsidRDefault="00054DEE" w:rsidP="00054DEE">
      <w:pPr>
        <w:spacing w:after="0" w:line="360" w:lineRule="auto"/>
        <w:ind w:firstLine="709"/>
        <w:jc w:val="both"/>
        <w:rPr>
          <w:rFonts w:ascii="Times New Roman" w:eastAsia="Times New Roman" w:hAnsi="Times New Roman" w:cs="Times New Roman"/>
          <w:sz w:val="28"/>
          <w:szCs w:val="28"/>
          <w:lang w:val="uk-UA" w:eastAsia="ru-RU"/>
        </w:rPr>
      </w:pPr>
      <w:r w:rsidRPr="00054DEE">
        <w:rPr>
          <w:rFonts w:ascii="Times New Roman" w:eastAsia="Times New Roman" w:hAnsi="Times New Roman" w:cs="Times New Roman"/>
          <w:sz w:val="28"/>
          <w:szCs w:val="28"/>
          <w:lang w:val="uk-UA" w:eastAsia="ru-RU"/>
        </w:rPr>
        <w:t>Для організації ефективного антикризового управління туристичним підприємством необхідно дотримуватись як загальних принципів, так і специфічних, які використовуються лише для підприємств туризму. Для туристичних підприємств такими основними принципами є рання діагностика кризових явищ у діяльності туристичного підприємств та повна реалізація внутрішніх можливостей виходу із кризового стану.</w:t>
      </w:r>
    </w:p>
    <w:p w:rsidR="00054DEE" w:rsidRPr="00CD0F79" w:rsidRDefault="00054DEE" w:rsidP="00054DEE">
      <w:pPr>
        <w:spacing w:after="0" w:line="360" w:lineRule="auto"/>
        <w:ind w:firstLine="709"/>
        <w:jc w:val="both"/>
        <w:rPr>
          <w:rFonts w:ascii="Times New Roman" w:eastAsia="Times New Roman" w:hAnsi="Times New Roman" w:cs="Times New Roman"/>
          <w:sz w:val="28"/>
          <w:szCs w:val="28"/>
          <w:lang w:val="uk-UA" w:eastAsia="ru-RU"/>
        </w:rPr>
      </w:pPr>
      <w:r w:rsidRPr="00054DEE">
        <w:rPr>
          <w:rFonts w:ascii="Times New Roman" w:eastAsia="Times New Roman" w:hAnsi="Times New Roman" w:cs="Times New Roman"/>
          <w:sz w:val="28"/>
          <w:szCs w:val="28"/>
          <w:lang w:val="uk-UA" w:eastAsia="ru-RU"/>
        </w:rPr>
        <w:t>Окрім, дотримання принципів, також потрібно враховувати функції (основні, зв’язуючі, специфічні), які забезпечують успішну організацію антикризового управління туристичним підприємством.</w:t>
      </w:r>
    </w:p>
    <w:p w:rsidR="00CD0F79" w:rsidRPr="00CD0F79" w:rsidRDefault="00CD0F79" w:rsidP="00CD0F79">
      <w:pPr>
        <w:spacing w:after="0" w:line="360" w:lineRule="auto"/>
        <w:ind w:firstLine="709"/>
        <w:jc w:val="both"/>
        <w:rPr>
          <w:rFonts w:ascii="Times New Roman" w:eastAsia="Times New Roman" w:hAnsi="Times New Roman" w:cs="Times New Roman"/>
          <w:sz w:val="28"/>
          <w:szCs w:val="28"/>
          <w:lang w:val="uk-UA" w:eastAsia="ru-RU"/>
        </w:rPr>
      </w:pPr>
      <w:r w:rsidRPr="00CD0F79">
        <w:rPr>
          <w:rFonts w:ascii="Times New Roman" w:eastAsia="Times New Roman" w:hAnsi="Times New Roman" w:cs="Times New Roman"/>
          <w:sz w:val="28"/>
          <w:szCs w:val="28"/>
          <w:lang w:val="uk-UA" w:eastAsia="ru-RU"/>
        </w:rPr>
        <w:t>За результатами дослідження методичних основ аналізу ефективності управління в умовах невизначеності, було встановлено, що найбільш ефективними методами виступають застосування SWOT-аналізу  та сучасного інструменту фінансового аналізу як розрахунок</w:t>
      </w:r>
      <w:r>
        <w:rPr>
          <w:rFonts w:ascii="Times New Roman" w:eastAsia="Times New Roman" w:hAnsi="Times New Roman" w:cs="Times New Roman"/>
          <w:sz w:val="28"/>
          <w:szCs w:val="28"/>
          <w:lang w:val="uk-UA" w:eastAsia="ru-RU"/>
        </w:rPr>
        <w:t xml:space="preserve"> фінансових коефіцієнтів</w:t>
      </w:r>
      <w:r w:rsidRPr="00CD0F79">
        <w:rPr>
          <w:rFonts w:ascii="Times New Roman" w:eastAsia="Times New Roman" w:hAnsi="Times New Roman" w:cs="Times New Roman"/>
          <w:sz w:val="28"/>
          <w:szCs w:val="28"/>
          <w:lang w:val="uk-UA" w:eastAsia="ru-RU"/>
        </w:rPr>
        <w:t>.</w:t>
      </w:r>
      <w:r w:rsidR="00054DEE">
        <w:rPr>
          <w:rFonts w:ascii="Times New Roman" w:eastAsia="Times New Roman" w:hAnsi="Times New Roman" w:cs="Times New Roman"/>
          <w:sz w:val="28"/>
          <w:szCs w:val="28"/>
          <w:lang w:val="uk-UA" w:eastAsia="ru-RU"/>
        </w:rPr>
        <w:t xml:space="preserve"> </w:t>
      </w:r>
      <w:r w:rsidR="00054DEE" w:rsidRPr="00054DEE">
        <w:rPr>
          <w:rFonts w:ascii="Times New Roman" w:eastAsia="Times New Roman" w:hAnsi="Times New Roman" w:cs="Times New Roman"/>
          <w:sz w:val="28"/>
          <w:szCs w:val="28"/>
          <w:lang w:val="uk-UA" w:eastAsia="ru-RU"/>
        </w:rPr>
        <w:t>Аналіз фінансових коефіцієнтів передбачає розрахунок і оцінку співвідношень різних видів засобів і джерел, показників ефективності використання ресурсів організації. Значення коефіцієнтів залежить від галузевих особливостей і розмірів підприємств. Оцінка фінансового стану туристичного підприємства за допомогою фінансових коефіцієнтів може проводиться за такими групами: платоспроможність, рентабельність, фінансова стійкість, ділова активність, ліквідність.</w:t>
      </w:r>
    </w:p>
    <w:p w:rsidR="00CD0F79" w:rsidRPr="00CD0F79" w:rsidRDefault="00054DEE" w:rsidP="00CD0F7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В результаті</w:t>
      </w:r>
      <w:r w:rsidR="00CD0F79" w:rsidRPr="00CD0F79">
        <w:rPr>
          <w:rFonts w:ascii="Times New Roman" w:eastAsia="Times New Roman" w:hAnsi="Times New Roman" w:cs="Times New Roman"/>
          <w:sz w:val="28"/>
          <w:szCs w:val="28"/>
          <w:lang w:val="uk-UA" w:eastAsia="ru-RU"/>
        </w:rPr>
        <w:t xml:space="preserve"> проведеного аналізу сучасного стану туризму в Луганській облас</w:t>
      </w:r>
      <w:r>
        <w:rPr>
          <w:rFonts w:ascii="Times New Roman" w:eastAsia="Times New Roman" w:hAnsi="Times New Roman" w:cs="Times New Roman"/>
          <w:sz w:val="28"/>
          <w:szCs w:val="28"/>
          <w:lang w:val="uk-UA" w:eastAsia="ru-RU"/>
        </w:rPr>
        <w:t xml:space="preserve">ті було виявлено, </w:t>
      </w:r>
      <w:r w:rsidR="00CD0F79" w:rsidRPr="00CD0F79">
        <w:rPr>
          <w:rFonts w:ascii="Times New Roman" w:eastAsia="Times New Roman" w:hAnsi="Times New Roman" w:cs="Times New Roman"/>
          <w:sz w:val="28"/>
          <w:szCs w:val="28"/>
          <w:lang w:val="uk-UA" w:eastAsia="ru-RU"/>
        </w:rPr>
        <w:t xml:space="preserve">що хоча за всіма показниками, починаючи з 2014 року туристична галузь Луганської області переживає кризові часи, існуючий потенціал дає змогу розвивати туризм у регіоні. Фінансово-економічна криза, що продовжується в останні роки, події, пов’язані з проведенням антитерористичної операції на території Луганської області, негативно вплинули на в’їзний туристичний потік, структуру туризму та  туристичні можливості регіону, який і так ніколи не був привабливим для туристів. </w:t>
      </w:r>
    </w:p>
    <w:p w:rsidR="00054DEE" w:rsidRDefault="00CD0F79" w:rsidP="00CD0F79">
      <w:pPr>
        <w:spacing w:after="0" w:line="360" w:lineRule="auto"/>
        <w:ind w:firstLine="709"/>
        <w:jc w:val="both"/>
        <w:rPr>
          <w:rFonts w:ascii="Times New Roman" w:eastAsia="Times New Roman" w:hAnsi="Times New Roman" w:cs="Times New Roman"/>
          <w:sz w:val="28"/>
          <w:szCs w:val="28"/>
          <w:lang w:val="uk-UA" w:eastAsia="ru-RU"/>
        </w:rPr>
      </w:pPr>
      <w:r w:rsidRPr="00CD0F79">
        <w:rPr>
          <w:rFonts w:ascii="Times New Roman" w:eastAsia="Times New Roman" w:hAnsi="Times New Roman" w:cs="Times New Roman"/>
          <w:sz w:val="28"/>
          <w:szCs w:val="28"/>
          <w:lang w:val="uk-UA" w:eastAsia="ru-RU"/>
        </w:rPr>
        <w:t>Планування ефективного антикризового управління туристичним підприємством виступає головною запорукою успіху для здійснення туристичної діяльності в умовах кризи. За весь час своєї роботи керівництво та працівники  турфірми «Телемак» зарекомендували себе як надійний учасник туристичного бізнесу в м. Сєвєродонецьк, обласному центрі Луганської області. Проаналізувавши показники фінансової діяльності даного підприємства можна зробити висновок, що в цілому фінансовий стан підприємства можна вважати задовільним</w:t>
      </w:r>
      <w:r w:rsidR="00054DEE">
        <w:rPr>
          <w:rFonts w:ascii="Times New Roman" w:eastAsia="Times New Roman" w:hAnsi="Times New Roman" w:cs="Times New Roman"/>
          <w:sz w:val="28"/>
          <w:szCs w:val="28"/>
          <w:lang w:val="uk-UA" w:eastAsia="ru-RU"/>
        </w:rPr>
        <w:t xml:space="preserve"> та </w:t>
      </w:r>
      <w:r w:rsidR="00054DEE" w:rsidRPr="00054DEE">
        <w:rPr>
          <w:rFonts w:ascii="Times New Roman" w:eastAsia="Times New Roman" w:hAnsi="Times New Roman" w:cs="Times New Roman"/>
          <w:sz w:val="28"/>
          <w:szCs w:val="28"/>
          <w:lang w:val="uk-UA" w:eastAsia="ru-RU"/>
        </w:rPr>
        <w:t>охарактеризувати підприємство як досить стабільно розвиваючу, рентабельну компанію, яка ефективно використовує власні і залучені кошти.</w:t>
      </w:r>
      <w:r w:rsidRPr="00CD0F79">
        <w:rPr>
          <w:rFonts w:ascii="Times New Roman" w:eastAsia="Times New Roman" w:hAnsi="Times New Roman" w:cs="Times New Roman"/>
          <w:sz w:val="28"/>
          <w:szCs w:val="28"/>
          <w:lang w:val="uk-UA" w:eastAsia="ru-RU"/>
        </w:rPr>
        <w:t>. Лише однією з небагатьох негативних тенденцій, яка спостерігається останні 3 роки,  є залежніст</w:t>
      </w:r>
      <w:r w:rsidR="00054DEE">
        <w:rPr>
          <w:rFonts w:ascii="Times New Roman" w:eastAsia="Times New Roman" w:hAnsi="Times New Roman" w:cs="Times New Roman"/>
          <w:sz w:val="28"/>
          <w:szCs w:val="28"/>
          <w:lang w:val="uk-UA" w:eastAsia="ru-RU"/>
        </w:rPr>
        <w:t>ь від зовнішнього фінансування.</w:t>
      </w:r>
      <w:r w:rsidR="00054DEE" w:rsidRPr="00054DEE">
        <w:rPr>
          <w:rFonts w:ascii="Times New Roman" w:eastAsia="Times New Roman" w:hAnsi="Times New Roman" w:cs="Times New Roman"/>
          <w:sz w:val="28"/>
          <w:szCs w:val="28"/>
          <w:lang w:val="uk-UA" w:eastAsia="ru-RU"/>
        </w:rPr>
        <w:t xml:space="preserve"> </w:t>
      </w:r>
    </w:p>
    <w:p w:rsidR="00054DEE" w:rsidRDefault="00CD0F79" w:rsidP="00054DEE">
      <w:pPr>
        <w:spacing w:after="0" w:line="360" w:lineRule="auto"/>
        <w:ind w:firstLine="709"/>
        <w:jc w:val="both"/>
        <w:rPr>
          <w:rFonts w:ascii="Times New Roman" w:eastAsia="Times New Roman" w:hAnsi="Times New Roman" w:cs="Times New Roman"/>
          <w:sz w:val="28"/>
          <w:szCs w:val="28"/>
          <w:lang w:val="uk-UA" w:eastAsia="ru-RU"/>
        </w:rPr>
      </w:pPr>
      <w:r w:rsidRPr="00CD0F79">
        <w:rPr>
          <w:rFonts w:ascii="Times New Roman" w:eastAsia="Times New Roman" w:hAnsi="Times New Roman" w:cs="Times New Roman"/>
          <w:sz w:val="28"/>
          <w:szCs w:val="28"/>
          <w:lang w:val="uk-UA" w:eastAsia="ru-RU"/>
        </w:rPr>
        <w:t>Фінансовий аналіз підприємства показав, що відбулося поліпшення фінансового стану підприємств</w:t>
      </w:r>
      <w:r>
        <w:rPr>
          <w:rFonts w:ascii="Times New Roman" w:eastAsia="Times New Roman" w:hAnsi="Times New Roman" w:cs="Times New Roman"/>
          <w:sz w:val="28"/>
          <w:szCs w:val="28"/>
          <w:lang w:val="uk-UA" w:eastAsia="ru-RU"/>
        </w:rPr>
        <w:t>а за 2014-2016 рр.</w:t>
      </w:r>
      <w:r w:rsidRPr="00CD0F79">
        <w:rPr>
          <w:rFonts w:ascii="Times New Roman" w:eastAsia="Times New Roman" w:hAnsi="Times New Roman" w:cs="Times New Roman"/>
          <w:sz w:val="28"/>
          <w:szCs w:val="28"/>
          <w:lang w:val="uk-UA" w:eastAsia="ru-RU"/>
        </w:rPr>
        <w:t xml:space="preserve"> Але, як показують розрахунки, поточні потреби туристичного підприємства «Телемак» протягом декілька років не можуть бути забезпечені власними коштами, без залучення кредитів. І ця негативна тенденція є і на даний момент. Проведений аналіз фінансового стану  «Телемак» на даний час з метою визначення результативності і оцінки вдалого розміщення капіталу. Виявлено, що підприємство є оптимально прибутковим та відповідає інтересам всіх учасників туристичного бізнесу. Але незважаючи на позитивну динаміку діяльності «Телемак», кризові явища та несприятливе економічне середовище для ведення туристичного бізнесу, які склалося за останні три роки в туристичній сфері регіону, мають на</w:t>
      </w:r>
      <w:r w:rsidR="00054DEE">
        <w:rPr>
          <w:rFonts w:ascii="Times New Roman" w:eastAsia="Times New Roman" w:hAnsi="Times New Roman" w:cs="Times New Roman"/>
          <w:sz w:val="28"/>
          <w:szCs w:val="28"/>
          <w:lang w:val="uk-UA" w:eastAsia="ru-RU"/>
        </w:rPr>
        <w:t xml:space="preserve"> нього прямий негативний вплив.</w:t>
      </w:r>
    </w:p>
    <w:p w:rsidR="005E2B93" w:rsidRDefault="00054DEE" w:rsidP="00CD0F79">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Зап</w:t>
      </w:r>
      <w:r w:rsidR="00CD0F79" w:rsidRPr="00CD0F79">
        <w:rPr>
          <w:rFonts w:ascii="Times New Roman" w:eastAsia="Times New Roman" w:hAnsi="Times New Roman" w:cs="Times New Roman"/>
          <w:sz w:val="28"/>
          <w:szCs w:val="28"/>
          <w:lang w:val="uk-UA" w:eastAsia="ru-RU"/>
        </w:rPr>
        <w:t>ропонована модель</w:t>
      </w:r>
      <w:r>
        <w:rPr>
          <w:rFonts w:ascii="Times New Roman" w:eastAsia="Times New Roman" w:hAnsi="Times New Roman" w:cs="Times New Roman"/>
          <w:sz w:val="28"/>
          <w:szCs w:val="28"/>
          <w:lang w:val="uk-UA" w:eastAsia="ru-RU"/>
        </w:rPr>
        <w:t xml:space="preserve"> </w:t>
      </w:r>
      <w:r w:rsidRPr="00054DEE">
        <w:rPr>
          <w:rFonts w:ascii="Times New Roman" w:eastAsia="Times New Roman" w:hAnsi="Times New Roman" w:cs="Times New Roman"/>
          <w:sz w:val="28"/>
          <w:szCs w:val="28"/>
          <w:lang w:val="uk-UA" w:eastAsia="ru-RU"/>
        </w:rPr>
        <w:t>управління туристичним підприємством в умовах невизначеності</w:t>
      </w:r>
      <w:r w:rsidR="00CD0F79" w:rsidRPr="00CD0F79">
        <w:rPr>
          <w:rFonts w:ascii="Times New Roman" w:eastAsia="Times New Roman" w:hAnsi="Times New Roman" w:cs="Times New Roman"/>
          <w:sz w:val="28"/>
          <w:szCs w:val="28"/>
          <w:lang w:val="uk-UA" w:eastAsia="ru-RU"/>
        </w:rPr>
        <w:t xml:space="preserve"> дозволяє визначити особливості антикризового управління туристичним підприємством на кожному етапі його розвитку враховуючи рівень ділової активності, загальної стратегії, рівень розвитку автоматизованих систем управління, доступність до реклами, а також відповідну антикризову стратегію туристичного підприємства на кожному етапі. Дана модель дозволяє оцінити загальний стан туристичного підприємства в процесі його розвитку, сформувати і реалізувати відповідні антикризові заходи, підвищити ефективність системи управління в цілому. Також запропоновано малозатратні або навіть безкоштовні антикризові інструменти. Такими інструментами виступають  маркетинг і логістика, які тісно переплітаються на шляху досягнення кінцевої мети - задоволення потреби й одержання максимального прибутку навіть в умовах кризи. </w:t>
      </w:r>
      <w:r>
        <w:rPr>
          <w:rFonts w:ascii="Times New Roman" w:eastAsia="Times New Roman" w:hAnsi="Times New Roman" w:cs="Times New Roman"/>
          <w:sz w:val="28"/>
          <w:szCs w:val="28"/>
          <w:lang w:val="uk-UA" w:eastAsia="ru-RU"/>
        </w:rPr>
        <w:t>Запропонована система</w:t>
      </w:r>
      <w:r w:rsidRPr="00054DEE">
        <w:rPr>
          <w:rFonts w:ascii="Times New Roman" w:eastAsia="Times New Roman" w:hAnsi="Times New Roman" w:cs="Times New Roman"/>
          <w:sz w:val="28"/>
          <w:szCs w:val="28"/>
          <w:lang w:val="uk-UA" w:eastAsia="ru-RU"/>
        </w:rPr>
        <w:t xml:space="preserve"> управління в умовах невизначеності туристичної кампанії «Телемак» із використанням інструментів  маркетингу і логістики</w:t>
      </w:r>
      <w:r>
        <w:rPr>
          <w:rFonts w:ascii="Times New Roman" w:eastAsia="Times New Roman" w:hAnsi="Times New Roman" w:cs="Times New Roman"/>
          <w:sz w:val="28"/>
          <w:szCs w:val="28"/>
          <w:lang w:val="uk-UA" w:eastAsia="ru-RU"/>
        </w:rPr>
        <w:t xml:space="preserve"> </w:t>
      </w:r>
      <w:r w:rsidR="005E2B93">
        <w:rPr>
          <w:rFonts w:ascii="Times New Roman" w:eastAsia="Times New Roman" w:hAnsi="Times New Roman" w:cs="Times New Roman"/>
          <w:sz w:val="28"/>
          <w:szCs w:val="28"/>
          <w:lang w:val="uk-UA" w:eastAsia="ru-RU"/>
        </w:rPr>
        <w:t xml:space="preserve">допоможе ефективно спланувати та організувати антикризове управління даного туристичного підприємства. </w:t>
      </w:r>
    </w:p>
    <w:p w:rsidR="00CD0F79" w:rsidRPr="00CD0F79" w:rsidRDefault="005E2B93" w:rsidP="00CD0F79">
      <w:pPr>
        <w:spacing w:after="0" w:line="360" w:lineRule="auto"/>
        <w:ind w:firstLine="709"/>
        <w:jc w:val="both"/>
        <w:rPr>
          <w:rFonts w:ascii="Times New Roman" w:eastAsia="Times New Roman" w:hAnsi="Times New Roman" w:cs="Times New Roman"/>
          <w:sz w:val="28"/>
          <w:szCs w:val="28"/>
          <w:lang w:val="uk-UA" w:eastAsia="ru-RU"/>
        </w:rPr>
      </w:pPr>
      <w:r w:rsidRPr="005E2B93">
        <w:rPr>
          <w:rFonts w:ascii="Times New Roman" w:eastAsia="Times New Roman" w:hAnsi="Times New Roman" w:cs="Times New Roman"/>
          <w:sz w:val="28"/>
          <w:szCs w:val="28"/>
          <w:lang w:val="uk-UA" w:eastAsia="ru-RU"/>
        </w:rPr>
        <w:t>Одним із найефективніших антикризових заходів як для туристичного агентства «Телемак» так і для розвитку туристичної галузі в регіоні виступає розробка безпечних туристичних маршрутів по Луганській області.</w:t>
      </w:r>
    </w:p>
    <w:p w:rsidR="009E7D3D" w:rsidRPr="005E2B93" w:rsidRDefault="00CD0F79" w:rsidP="005E2B93">
      <w:pPr>
        <w:spacing w:after="0" w:line="360" w:lineRule="auto"/>
        <w:ind w:firstLine="709"/>
        <w:jc w:val="both"/>
        <w:rPr>
          <w:rFonts w:ascii="Times New Roman" w:eastAsia="Times New Roman" w:hAnsi="Times New Roman" w:cs="Times New Roman"/>
          <w:sz w:val="28"/>
          <w:szCs w:val="28"/>
          <w:lang w:val="uk-UA" w:eastAsia="ru-RU"/>
        </w:rPr>
      </w:pPr>
      <w:r w:rsidRPr="00CD0F79">
        <w:rPr>
          <w:rFonts w:ascii="Times New Roman" w:eastAsia="Times New Roman" w:hAnsi="Times New Roman" w:cs="Times New Roman"/>
          <w:sz w:val="28"/>
          <w:szCs w:val="28"/>
          <w:lang w:val="uk-UA" w:eastAsia="ru-RU"/>
        </w:rPr>
        <w:t>Як один із ефективних засобів подолання кризи туристичними підприємствами Луганської області було розроблено екскурсійно-пізнавальний тур вихідного</w:t>
      </w:r>
      <w:r w:rsidR="00054DEE">
        <w:rPr>
          <w:rFonts w:ascii="Times New Roman" w:eastAsia="Times New Roman" w:hAnsi="Times New Roman" w:cs="Times New Roman"/>
          <w:sz w:val="28"/>
          <w:szCs w:val="28"/>
          <w:lang w:val="uk-UA" w:eastAsia="ru-RU"/>
        </w:rPr>
        <w:t xml:space="preserve"> дня  «Луганщина – це Україна»</w:t>
      </w:r>
      <w:r w:rsidRPr="00CD0F79">
        <w:rPr>
          <w:rFonts w:ascii="Times New Roman" w:eastAsia="Times New Roman" w:hAnsi="Times New Roman" w:cs="Times New Roman"/>
          <w:sz w:val="28"/>
          <w:szCs w:val="28"/>
          <w:lang w:val="uk-UA" w:eastAsia="ru-RU"/>
        </w:rPr>
        <w:t>Даний тур за напрямом є пізнавальний, за формою організації – організований пекідж-тур, за тривалістю – короткий (3 дні / 2 ночі), за складом групи – груповий (8 чол.), за способом пересування – залізничний та автобусно-пішохідний, за маршрутом подорожі – кільцевий, ціна туру 1731,4 гривень, або 63 $. Маршрут туру: м. Харків – м. Кремінна – м. Харків (також тур може бути організованим для мешканців з будь-якого міста України або Луганської області). У вартість туру «Луганщина – це Україна» входить: залізничний проїзд Харків – ст. Кремінне – Харків у вагонах класу «купе»; трансфер станція Кремінне – готельний комплекс «Прилєсноє» – станція Кремінне; розміщення в готельному комплексі «Прилєсноє» в м. Кремінна; харчування - сніданки; екскурсійна програма (Пішохідна оглядова екскурсія по м. Кремінна та до пам’ятника «Партизанська землянка» та на «Поляну кохання» безкоштовна); медична страховка; комісія турагенту. До вартості туру не входять: обіди та вечері, особисті витрати. Цільовим сегментом даного туру є люди молодь, студенти, або навіть люди середнього віку, які мають бажання відпочити та відновити свої сили, а також відвідати цікаві туристичні об’єкти Луганської області.</w:t>
      </w:r>
    </w:p>
    <w:p w:rsidR="009E7D3D" w:rsidRDefault="009E7D3D" w:rsidP="009E7D3D">
      <w:pPr>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СПИСОК ВИКОРИСТАНОЇ ЛІТЕРАТУРИ</w:t>
      </w:r>
    </w:p>
    <w:p w:rsidR="009E7D3D" w:rsidRPr="00A30FF5" w:rsidRDefault="009E7D3D" w:rsidP="009E7D3D">
      <w:pPr>
        <w:spacing w:after="0" w:line="360" w:lineRule="auto"/>
        <w:ind w:firstLine="709"/>
        <w:jc w:val="both"/>
        <w:rPr>
          <w:rFonts w:ascii="Times New Roman" w:eastAsia="Times New Roman" w:hAnsi="Times New Roman" w:cs="Times New Roman"/>
          <w:b/>
          <w:sz w:val="28"/>
          <w:szCs w:val="28"/>
          <w:lang w:val="uk-UA" w:eastAsia="ru-RU"/>
        </w:rPr>
      </w:pPr>
    </w:p>
    <w:p w:rsidR="00536007" w:rsidRDefault="00C4022D" w:rsidP="008C237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 </w:t>
      </w:r>
      <w:r w:rsidR="00536007">
        <w:rPr>
          <w:rFonts w:ascii="Times New Roman" w:hAnsi="Times New Roman" w:cs="Times New Roman"/>
          <w:color w:val="000000"/>
          <w:sz w:val="28"/>
          <w:szCs w:val="28"/>
          <w:lang w:val="uk-UA"/>
        </w:rPr>
        <w:t>Закон України «</w:t>
      </w:r>
      <w:r w:rsidR="00536007" w:rsidRPr="00536007">
        <w:rPr>
          <w:rFonts w:ascii="Times New Roman" w:hAnsi="Times New Roman" w:cs="Times New Roman"/>
          <w:color w:val="000000"/>
          <w:sz w:val="28"/>
          <w:szCs w:val="28"/>
          <w:lang w:val="uk-UA"/>
        </w:rPr>
        <w:t>Про туризм</w:t>
      </w:r>
      <w:r w:rsidR="00536007">
        <w:rPr>
          <w:rFonts w:ascii="Times New Roman" w:hAnsi="Times New Roman" w:cs="Times New Roman"/>
          <w:color w:val="000000"/>
          <w:sz w:val="28"/>
          <w:szCs w:val="28"/>
          <w:lang w:val="uk-UA"/>
        </w:rPr>
        <w:t>»</w:t>
      </w:r>
      <w:r w:rsidR="00536007" w:rsidRPr="00536007">
        <w:rPr>
          <w:rFonts w:ascii="Times New Roman" w:hAnsi="Times New Roman" w:cs="Times New Roman"/>
          <w:color w:val="000000"/>
          <w:sz w:val="28"/>
          <w:szCs w:val="28"/>
          <w:lang w:val="uk-UA"/>
        </w:rPr>
        <w:t xml:space="preserve"> / Про в</w:t>
      </w:r>
      <w:r w:rsidR="00536007">
        <w:rPr>
          <w:rFonts w:ascii="Times New Roman" w:hAnsi="Times New Roman" w:cs="Times New Roman"/>
          <w:color w:val="000000"/>
          <w:sz w:val="28"/>
          <w:szCs w:val="28"/>
          <w:lang w:val="uk-UA"/>
        </w:rPr>
        <w:t>несення змін до Закону України «Про туризм»</w:t>
      </w:r>
      <w:r w:rsidR="00536007" w:rsidRPr="00536007">
        <w:rPr>
          <w:rFonts w:ascii="Times New Roman" w:hAnsi="Times New Roman" w:cs="Times New Roman"/>
          <w:color w:val="000000"/>
          <w:sz w:val="28"/>
          <w:szCs w:val="28"/>
          <w:lang w:val="uk-UA"/>
        </w:rPr>
        <w:t xml:space="preserve"> / Верховна Рада України. – Офіц. вид. – К. : Парлам. вид‒во, 2004. – №13, 180с. – (Бібліотека офіційних видань).</w:t>
      </w:r>
    </w:p>
    <w:p w:rsidR="008C2377" w:rsidRPr="007245D1" w:rsidRDefault="00C4022D" w:rsidP="008C237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w:t>
      </w:r>
      <w:r w:rsidR="00536007" w:rsidRPr="00536007">
        <w:rPr>
          <w:rFonts w:ascii="Times New Roman" w:hAnsi="Times New Roman" w:cs="Times New Roman"/>
          <w:color w:val="000000"/>
          <w:sz w:val="28"/>
          <w:szCs w:val="28"/>
          <w:lang w:val="uk-UA"/>
        </w:rPr>
        <w:t>Закон України «Про банкрутство» від 14 травня 1992 р. № 2344-XII // ВВР України. – 1992, № 31. – Ст. 440.</w:t>
      </w:r>
    </w:p>
    <w:p w:rsidR="008C2377" w:rsidRPr="007245D1" w:rsidRDefault="008C2377" w:rsidP="008C2377">
      <w:pPr>
        <w:spacing w:after="0" w:line="360" w:lineRule="auto"/>
        <w:ind w:firstLine="709"/>
        <w:jc w:val="both"/>
        <w:rPr>
          <w:rFonts w:ascii="Times New Roman" w:hAnsi="Times New Roman" w:cs="Times New Roman"/>
          <w:color w:val="000000"/>
          <w:sz w:val="28"/>
          <w:szCs w:val="28"/>
          <w:lang w:val="uk-UA"/>
        </w:rPr>
      </w:pPr>
      <w:r w:rsidRPr="007245D1">
        <w:rPr>
          <w:rFonts w:ascii="Times New Roman" w:hAnsi="Times New Roman" w:cs="Times New Roman"/>
          <w:color w:val="000000"/>
          <w:sz w:val="28"/>
          <w:szCs w:val="28"/>
          <w:lang w:val="uk-UA"/>
        </w:rPr>
        <w:t>3. Абрамов В. В. Розвиток підприємства в період кризи // Економіка України. – 2003.– №6. – С. 50.</w:t>
      </w:r>
    </w:p>
    <w:p w:rsidR="005028E3" w:rsidRPr="007245D1" w:rsidRDefault="002172CB" w:rsidP="008C237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4. </w:t>
      </w:r>
      <w:r w:rsidR="005028E3" w:rsidRPr="007245D1">
        <w:rPr>
          <w:rFonts w:ascii="Times New Roman" w:hAnsi="Times New Roman" w:cs="Times New Roman"/>
          <w:color w:val="000000"/>
          <w:sz w:val="28"/>
          <w:szCs w:val="28"/>
          <w:lang w:val="uk-UA"/>
        </w:rPr>
        <w:t>Балдин К. В</w:t>
      </w:r>
      <w:r w:rsidR="00F61082">
        <w:rPr>
          <w:rFonts w:ascii="Times New Roman" w:hAnsi="Times New Roman" w:cs="Times New Roman"/>
          <w:color w:val="000000"/>
          <w:sz w:val="28"/>
          <w:szCs w:val="28"/>
          <w:lang w:val="uk-UA"/>
        </w:rPr>
        <w:t>. Антикризисное управление: мак</w:t>
      </w:r>
      <w:r w:rsidR="005028E3" w:rsidRPr="007245D1">
        <w:rPr>
          <w:rFonts w:ascii="Times New Roman" w:hAnsi="Times New Roman" w:cs="Times New Roman"/>
          <w:color w:val="000000"/>
          <w:sz w:val="28"/>
          <w:szCs w:val="28"/>
          <w:lang w:val="uk-UA"/>
        </w:rPr>
        <w:t>ро- и микроуровень / К. В. Балдин, В. С. Зверев, А. В. Рукосуев. – М. : Из</w:t>
      </w:r>
      <w:r w:rsidR="00C4022D">
        <w:rPr>
          <w:rFonts w:ascii="Times New Roman" w:hAnsi="Times New Roman" w:cs="Times New Roman"/>
          <w:color w:val="000000"/>
          <w:sz w:val="28"/>
          <w:szCs w:val="28"/>
          <w:lang w:val="uk-UA"/>
        </w:rPr>
        <w:t>дательсько-торговая корпорация «Дашков и Ко»</w:t>
      </w:r>
      <w:r w:rsidR="005028E3" w:rsidRPr="007245D1">
        <w:rPr>
          <w:rFonts w:ascii="Times New Roman" w:hAnsi="Times New Roman" w:cs="Times New Roman"/>
          <w:color w:val="000000"/>
          <w:sz w:val="28"/>
          <w:szCs w:val="28"/>
          <w:lang w:val="uk-UA"/>
        </w:rPr>
        <w:t>, 2007. – 280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8C2377" w:rsidRPr="007245D1">
        <w:rPr>
          <w:rFonts w:ascii="Times New Roman" w:hAnsi="Times New Roman" w:cs="Times New Roman"/>
          <w:sz w:val="28"/>
          <w:szCs w:val="28"/>
          <w:lang w:val="uk-UA"/>
        </w:rPr>
        <w:t>. Білецька І. М. Антикризове управління туристичним підприємством: інструменти та механізм реалізації / І. М. Білецька // Моделювання регіональної економіки. - 2012. - № 1. - С. 264-271.</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8C2377" w:rsidRPr="007245D1">
        <w:rPr>
          <w:rFonts w:ascii="Times New Roman" w:hAnsi="Times New Roman" w:cs="Times New Roman"/>
          <w:sz w:val="28"/>
          <w:szCs w:val="28"/>
          <w:lang w:val="uk-UA"/>
        </w:rPr>
        <w:t>. Біловол Р. І. Методологічні підходи до розробки концепції антикризового управління підприємством / Р. І. Біловол // Регіональні перспективи. – 2003. – № 7-8 (32-33). – С. 60-63.</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C2377" w:rsidRPr="007245D1">
        <w:rPr>
          <w:rFonts w:ascii="Times New Roman" w:hAnsi="Times New Roman" w:cs="Times New Roman"/>
          <w:sz w:val="28"/>
          <w:szCs w:val="28"/>
          <w:lang w:val="uk-UA"/>
        </w:rPr>
        <w:t>. Біломістна І. І. Антикризове фінансове управління підприємством в сучасних умовах господарювання / І. І. Біломістна, О. М. Біломістний, М. С. Крамська // Фінансово кредитна діяльність: проблеми теорії і практики: зб. наук. праць. – 2013. – № 1 (14). – С. 90-96.</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8C2377" w:rsidRPr="007245D1">
        <w:rPr>
          <w:rFonts w:ascii="Times New Roman" w:hAnsi="Times New Roman" w:cs="Times New Roman"/>
          <w:sz w:val="28"/>
          <w:szCs w:val="28"/>
          <w:lang w:val="uk-UA"/>
        </w:rPr>
        <w:t>. Бланк И. А. Антикризисное финансовое управление предприятием / И. А. Бланк. – К. : Эльга, НикаЦентр, 2006. – 672 с.</w:t>
      </w:r>
    </w:p>
    <w:p w:rsidR="00AA2685"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AA2685" w:rsidRPr="007245D1">
        <w:rPr>
          <w:rFonts w:ascii="Times New Roman" w:hAnsi="Times New Roman" w:cs="Times New Roman"/>
          <w:sz w:val="28"/>
          <w:szCs w:val="28"/>
          <w:lang w:val="uk-UA"/>
        </w:rPr>
        <w:t xml:space="preserve">Булович Т.В. Характеристика інструментів антикризового управління / Т.В. Булович // </w:t>
      </w:r>
      <w:r w:rsidR="00C4022D">
        <w:rPr>
          <w:rFonts w:ascii="Times New Roman" w:hAnsi="Times New Roman" w:cs="Times New Roman"/>
          <w:sz w:val="28"/>
          <w:szCs w:val="28"/>
          <w:lang w:val="uk-UA"/>
        </w:rPr>
        <w:t>Вісник Хмельницького національ</w:t>
      </w:r>
      <w:r w:rsidR="00AA2685" w:rsidRPr="007245D1">
        <w:rPr>
          <w:rFonts w:ascii="Times New Roman" w:hAnsi="Times New Roman" w:cs="Times New Roman"/>
          <w:sz w:val="28"/>
          <w:szCs w:val="28"/>
          <w:lang w:val="uk-UA"/>
        </w:rPr>
        <w:t>ного університету. – 2010. – № 4. – Т. 3. – С. 259-263</w:t>
      </w:r>
    </w:p>
    <w:p w:rsidR="005028E3"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5028E3" w:rsidRPr="007245D1">
        <w:rPr>
          <w:rFonts w:ascii="Times New Roman" w:hAnsi="Times New Roman" w:cs="Times New Roman"/>
          <w:sz w:val="28"/>
          <w:szCs w:val="28"/>
          <w:lang w:val="uk-UA"/>
        </w:rPr>
        <w:t>Бурий С. А. Антикризове управління та управлінські рішення – проблеми підприємств малого бізнесу : монографія / С. А. Бурий, Д. С. Мацеха. – Хмельницький : ТОВ «Тріада-М», 2006. – 93 с.</w:t>
      </w:r>
    </w:p>
    <w:p w:rsidR="009A32D8" w:rsidRPr="007245D1" w:rsidRDefault="009A32D8" w:rsidP="009A32D8">
      <w:pPr>
        <w:spacing w:after="0" w:line="360" w:lineRule="auto"/>
        <w:jc w:val="both"/>
        <w:rPr>
          <w:rFonts w:ascii="Times New Roman" w:hAnsi="Times New Roman" w:cs="Times New Roman"/>
          <w:sz w:val="28"/>
          <w:szCs w:val="28"/>
          <w:lang w:val="uk-UA"/>
        </w:rPr>
      </w:pPr>
      <w:r w:rsidRPr="007245D1">
        <w:rPr>
          <w:rFonts w:ascii="Times New Roman" w:hAnsi="Times New Roman" w:cs="Times New Roman"/>
          <w:sz w:val="28"/>
          <w:szCs w:val="28"/>
          <w:lang w:val="uk-UA"/>
        </w:rPr>
        <w:tab/>
      </w:r>
      <w:r w:rsidR="002172CB">
        <w:rPr>
          <w:rFonts w:ascii="Times New Roman" w:hAnsi="Times New Roman" w:cs="Times New Roman"/>
          <w:sz w:val="28"/>
          <w:szCs w:val="28"/>
          <w:lang w:val="uk-UA"/>
        </w:rPr>
        <w:t xml:space="preserve">11. </w:t>
      </w:r>
      <w:r w:rsidRPr="007245D1">
        <w:rPr>
          <w:rFonts w:ascii="Times New Roman" w:hAnsi="Times New Roman" w:cs="Times New Roman"/>
          <w:sz w:val="28"/>
          <w:szCs w:val="28"/>
          <w:lang w:val="uk-UA"/>
        </w:rPr>
        <w:t>Бобрицка Н.Д. Маркетингове антикризове управління туристичними підприємствами в сучасних умовах / Н.Д. Бобрицка, А.В. Кирилова // Економіка: реалії часу. Науковий журнал. - 2014. - № 5 (15). - с. 41-46.</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8C2377" w:rsidRPr="007245D1">
        <w:rPr>
          <w:rFonts w:ascii="Times New Roman" w:hAnsi="Times New Roman" w:cs="Times New Roman"/>
          <w:sz w:val="28"/>
          <w:szCs w:val="28"/>
          <w:lang w:val="uk-UA"/>
        </w:rPr>
        <w:t>. Важинський Ф. А. Сутність антикризового фінансового управління підприємством / Ф. А. Важинський, А. В. Колодійчук // Економіка промисловості. – 2009. – № 5. – С. 127-130.</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8C2377" w:rsidRPr="007245D1">
        <w:rPr>
          <w:rFonts w:ascii="Times New Roman" w:hAnsi="Times New Roman" w:cs="Times New Roman"/>
          <w:sz w:val="28"/>
          <w:szCs w:val="28"/>
          <w:lang w:val="uk-UA"/>
        </w:rPr>
        <w:t>. Василенко в. о. Антикризове управління підприємством / Василенко в. о. – К. : Центр навчальної літератури, 2005. - 504 с.</w:t>
      </w:r>
    </w:p>
    <w:p w:rsidR="00F124ED" w:rsidRPr="007245D1" w:rsidRDefault="002172CB" w:rsidP="00F124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F124ED" w:rsidRPr="007245D1">
        <w:rPr>
          <w:rFonts w:ascii="Times New Roman" w:hAnsi="Times New Roman" w:cs="Times New Roman"/>
          <w:sz w:val="28"/>
          <w:szCs w:val="28"/>
          <w:lang w:val="uk-UA"/>
        </w:rPr>
        <w:t>Гавриш О. А. Антикризове управління підприємством / О. А. Гавриш, А. Ю. Овчаренко // Сучасні проблеми економіки і підприємництво : збірник наукових праць. – 2010. – Вип. 5(частина I). – С. 125–128.</w:t>
      </w:r>
    </w:p>
    <w:p w:rsidR="00F124ED"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00F124ED" w:rsidRPr="007245D1">
        <w:rPr>
          <w:rFonts w:ascii="Times New Roman" w:hAnsi="Times New Roman" w:cs="Times New Roman"/>
          <w:sz w:val="28"/>
          <w:szCs w:val="28"/>
          <w:lang w:val="uk-UA"/>
        </w:rPr>
        <w:t>Гелеверя, Є. М. Антикризове управління підприємством: теоретичні та методичні аспекти [Текст] / Є. М. Гелеверя, Н. В. Сумець // Глобальні та національні проблеми економіки. – 2017. – № 17. – С. 243-248.</w:t>
      </w:r>
    </w:p>
    <w:p w:rsidR="002A7131"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002A7131" w:rsidRPr="007245D1">
        <w:rPr>
          <w:rFonts w:ascii="Times New Roman" w:hAnsi="Times New Roman" w:cs="Times New Roman"/>
          <w:sz w:val="28"/>
          <w:szCs w:val="28"/>
          <w:lang w:val="uk-UA"/>
        </w:rPr>
        <w:t>Герасимчук Н.А. Економічні і фінансові ризики [Текст] : навчальний посібник / Н. А. Герасимчук, Т. В. Мірзоєва, О. А. Томашевська ; НУБіП України. - Київ : Компринт, 2015. - 288 с.</w:t>
      </w:r>
    </w:p>
    <w:p w:rsidR="002A7131" w:rsidRPr="007245D1" w:rsidRDefault="002172CB" w:rsidP="002A71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001B5C69" w:rsidRPr="007245D1">
        <w:rPr>
          <w:rFonts w:ascii="Times New Roman" w:hAnsi="Times New Roman" w:cs="Times New Roman"/>
          <w:sz w:val="28"/>
          <w:szCs w:val="28"/>
          <w:lang w:val="uk-UA"/>
        </w:rPr>
        <w:t>Глєбова А. О. Формування системи антикризового управління на підприємстві / А. О. Глєбова, Т. О. Конзерська // Молодий вчений. - 2015. - № 11(2). - С. 35-40.</w:t>
      </w:r>
    </w:p>
    <w:p w:rsidR="002A7131" w:rsidRPr="007245D1" w:rsidRDefault="002172CB" w:rsidP="002A71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002A7131" w:rsidRPr="007245D1">
        <w:rPr>
          <w:rFonts w:ascii="Times New Roman" w:hAnsi="Times New Roman" w:cs="Times New Roman"/>
          <w:sz w:val="28"/>
          <w:szCs w:val="28"/>
          <w:lang w:val="uk-UA"/>
        </w:rPr>
        <w:t>Гришова І. Ю. Управління ризиками у контексті стратегії антикризового управління [Текст] / І. Ю. Грішова, Т. М. Гнатьєва // Український журнал прикладної економіки. – 2016. – Том 1. – № 3. – С. 32-40.</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8C2377" w:rsidRPr="007245D1">
        <w:rPr>
          <w:rFonts w:ascii="Times New Roman" w:hAnsi="Times New Roman" w:cs="Times New Roman"/>
          <w:sz w:val="28"/>
          <w:szCs w:val="28"/>
          <w:lang w:val="uk-UA"/>
        </w:rPr>
        <w:t>. Гуткевич С.О. Проблеми діяльності підприємств туристичної сфери та шляхи їх розв’язання / С.О. Гуткевич, Л.А. Дяченко // Економіка та управління підприємствами. – 2009. – № 11. – с. 63-70.</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8C2377" w:rsidRPr="007245D1">
        <w:rPr>
          <w:rFonts w:ascii="Times New Roman" w:hAnsi="Times New Roman" w:cs="Times New Roman"/>
          <w:sz w:val="28"/>
          <w:szCs w:val="28"/>
          <w:lang w:val="uk-UA"/>
        </w:rPr>
        <w:t>. Дворник М.А. Сучасне розуміння антикризового управління в діяльності вітчизняних туристичних підприємств / М.А. Дворник // Науковий вісник НЛТУ України. – Вип. 22.4– 2012. – с. 205-210.</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8C2377" w:rsidRPr="007245D1">
        <w:rPr>
          <w:rFonts w:ascii="Times New Roman" w:hAnsi="Times New Roman" w:cs="Times New Roman"/>
          <w:sz w:val="28"/>
          <w:szCs w:val="28"/>
          <w:lang w:val="uk-UA"/>
        </w:rPr>
        <w:t>. Добровольська О. В. Антикризове управління підприємством: сутність, етапи здійснення та основні антикризові заход</w:t>
      </w:r>
      <w:r w:rsidR="00AA2685" w:rsidRPr="007245D1">
        <w:rPr>
          <w:rFonts w:ascii="Times New Roman" w:hAnsi="Times New Roman" w:cs="Times New Roman"/>
          <w:sz w:val="28"/>
          <w:szCs w:val="28"/>
          <w:lang w:val="uk-UA"/>
        </w:rPr>
        <w:t xml:space="preserve">и // О. В. Добровольська, А. М. </w:t>
      </w:r>
      <w:r w:rsidR="008C2377" w:rsidRPr="007245D1">
        <w:rPr>
          <w:rFonts w:ascii="Times New Roman" w:hAnsi="Times New Roman" w:cs="Times New Roman"/>
          <w:sz w:val="28"/>
          <w:szCs w:val="28"/>
          <w:lang w:val="uk-UA"/>
        </w:rPr>
        <w:t>Лисовська // Економічний форум. – 2012. – Вип. № 2. – с. 288-292.</w:t>
      </w:r>
    </w:p>
    <w:p w:rsidR="00AA2685" w:rsidRPr="007245D1" w:rsidRDefault="002172CB" w:rsidP="00AA26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00AA2685" w:rsidRPr="007245D1">
        <w:rPr>
          <w:rFonts w:ascii="Times New Roman" w:hAnsi="Times New Roman" w:cs="Times New Roman"/>
          <w:sz w:val="28"/>
          <w:szCs w:val="28"/>
          <w:lang w:val="uk-UA"/>
        </w:rPr>
        <w:t>Довгань Д.А. Антикризове управління як спосіб запобігання та упередження неплатоспроможності корпорації / Д.А. Довгань // Вісник Чернівецького торговельно-економічного інституту. Економічні науки. – 2013. – Вип. 3. – С. 152-156.</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8C2377" w:rsidRPr="007245D1">
        <w:rPr>
          <w:rFonts w:ascii="Times New Roman" w:hAnsi="Times New Roman" w:cs="Times New Roman"/>
          <w:sz w:val="28"/>
          <w:szCs w:val="28"/>
          <w:lang w:val="uk-UA"/>
        </w:rPr>
        <w:t xml:space="preserve">3. Єпіфанова І.Ю. Сутність антикризового управління підприємства / Єпіфанова І.Ю., Оранська Н.О. //Економіка і суспільство. — 2016. — Вип.2. — С. 265–269. </w:t>
      </w:r>
    </w:p>
    <w:p w:rsidR="00F124ED"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00F124ED" w:rsidRPr="007245D1">
        <w:rPr>
          <w:rFonts w:ascii="Times New Roman" w:hAnsi="Times New Roman" w:cs="Times New Roman"/>
          <w:sz w:val="28"/>
          <w:szCs w:val="28"/>
          <w:lang w:val="uk-UA"/>
        </w:rPr>
        <w:t>Зеленко О. О. Маркетингово-логістична інфраструктура як антикризовий інструмент управління туристичними підприємствами Луганської області / О. О. Зеленко, С. С. Стеганець // Вісник Східноукраїнського національного університету імені Володимира Даля. - 2017. - № 3. - С. 74-79.</w:t>
      </w:r>
    </w:p>
    <w:p w:rsidR="0005255E" w:rsidRPr="0005255E" w:rsidRDefault="0005255E" w:rsidP="008C2377">
      <w:pPr>
        <w:spacing w:after="0" w:line="360" w:lineRule="auto"/>
        <w:ind w:firstLine="709"/>
        <w:jc w:val="both"/>
        <w:rPr>
          <w:rFonts w:ascii="Times New Roman" w:hAnsi="Times New Roman" w:cs="Times New Roman"/>
          <w:sz w:val="28"/>
          <w:szCs w:val="28"/>
          <w:lang w:val="uk-UA"/>
        </w:rPr>
      </w:pPr>
      <w:r w:rsidRPr="0005255E">
        <w:rPr>
          <w:rFonts w:ascii="Times New Roman" w:hAnsi="Times New Roman" w:cs="Times New Roman"/>
          <w:sz w:val="28"/>
          <w:szCs w:val="28"/>
        </w:rPr>
        <w:t>25</w:t>
      </w:r>
      <w:r>
        <w:rPr>
          <w:rFonts w:ascii="Times New Roman" w:hAnsi="Times New Roman" w:cs="Times New Roman"/>
          <w:sz w:val="28"/>
          <w:szCs w:val="28"/>
          <w:lang w:val="uk-UA"/>
        </w:rPr>
        <w:t xml:space="preserve">. Зеленко Е.А. </w:t>
      </w:r>
      <w:r w:rsidRPr="0005255E">
        <w:rPr>
          <w:rFonts w:ascii="Times New Roman" w:hAnsi="Times New Roman" w:cs="Times New Roman"/>
          <w:sz w:val="28"/>
          <w:szCs w:val="28"/>
          <w:lang w:val="uk-UA"/>
        </w:rPr>
        <w:t xml:space="preserve">Маркетинг и логистика в управлении туристическим предприятием в условиях украинского </w:t>
      </w:r>
      <w:r>
        <w:rPr>
          <w:rFonts w:ascii="Times New Roman" w:hAnsi="Times New Roman" w:cs="Times New Roman"/>
          <w:sz w:val="28"/>
          <w:szCs w:val="28"/>
          <w:lang w:val="uk-UA"/>
        </w:rPr>
        <w:t>кризисна / Е.А. Зеленко, С.С. Стеганец, А.А. Мышлакова //</w:t>
      </w:r>
      <w:r w:rsidRPr="0005255E">
        <w:t xml:space="preserve"> </w:t>
      </w:r>
      <w:r w:rsidRPr="0005255E">
        <w:rPr>
          <w:rFonts w:ascii="Times New Roman" w:hAnsi="Times New Roman" w:cs="Times New Roman"/>
          <w:sz w:val="28"/>
          <w:szCs w:val="28"/>
          <w:lang w:val="uk-UA"/>
        </w:rPr>
        <w:t>Научно-практический журнал «Туризм и гостеприимство» - 2017. - № 2</w:t>
      </w:r>
      <w:r>
        <w:rPr>
          <w:rFonts w:ascii="Times New Roman" w:hAnsi="Times New Roman" w:cs="Times New Roman"/>
          <w:sz w:val="28"/>
          <w:szCs w:val="28"/>
          <w:lang w:val="uk-UA"/>
        </w:rPr>
        <w:t>.</w:t>
      </w:r>
      <w:r w:rsidRPr="000525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1B5C69" w:rsidRPr="007245D1" w:rsidRDefault="0005255E"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05255E">
        <w:rPr>
          <w:rFonts w:ascii="Times New Roman" w:hAnsi="Times New Roman" w:cs="Times New Roman"/>
          <w:sz w:val="28"/>
          <w:szCs w:val="28"/>
          <w:lang w:val="uk-UA"/>
        </w:rPr>
        <w:t>6</w:t>
      </w:r>
      <w:r w:rsidR="002172CB">
        <w:rPr>
          <w:rFonts w:ascii="Times New Roman" w:hAnsi="Times New Roman" w:cs="Times New Roman"/>
          <w:sz w:val="28"/>
          <w:szCs w:val="28"/>
          <w:lang w:val="uk-UA"/>
        </w:rPr>
        <w:t xml:space="preserve">. </w:t>
      </w:r>
      <w:r w:rsidR="001B5C69" w:rsidRPr="007245D1">
        <w:rPr>
          <w:rFonts w:ascii="Times New Roman" w:hAnsi="Times New Roman" w:cs="Times New Roman"/>
          <w:sz w:val="28"/>
          <w:szCs w:val="28"/>
          <w:lang w:val="uk-UA"/>
        </w:rPr>
        <w:t>Іванюк У. В. Особливості функціонування туристичних підприємств в сучасних економічних умовах / У. В. Іванюк // Моделювання регіональної економіки. - 2012. - № 2. - С. 436-444.</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8C2377" w:rsidRPr="007245D1">
        <w:rPr>
          <w:rFonts w:ascii="Times New Roman" w:hAnsi="Times New Roman" w:cs="Times New Roman"/>
          <w:sz w:val="28"/>
          <w:szCs w:val="28"/>
          <w:lang w:val="uk-UA"/>
        </w:rPr>
        <w:t>. Карпенко О.А. Основи антикризового управління [Текст] : Навч.-метод. посіб. / О.А. Карпенко. - К.: Вид-во НАДУ, 2006. - 208 с.</w:t>
      </w:r>
    </w:p>
    <w:p w:rsidR="001B5C69"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r w:rsidR="001B5C69" w:rsidRPr="007245D1">
        <w:rPr>
          <w:rFonts w:ascii="Times New Roman" w:hAnsi="Times New Roman" w:cs="Times New Roman"/>
          <w:sz w:val="28"/>
          <w:szCs w:val="28"/>
          <w:lang w:val="uk-UA"/>
        </w:rPr>
        <w:t>Кифяк В. Ф. SWOT-аналіз як інструмент дослідження внутрішнього середовища підприємства / В. Ф. Кифяк, І. І. Рибак // Вісник Чернівецького торговельно-економічного інституту. Економічні науки. - 2013. - Вип. 1. - С. 200-205.</w:t>
      </w:r>
    </w:p>
    <w:p w:rsidR="008C2377"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8C2377" w:rsidRPr="007245D1">
        <w:rPr>
          <w:rFonts w:ascii="Times New Roman" w:hAnsi="Times New Roman" w:cs="Times New Roman"/>
          <w:sz w:val="28"/>
          <w:szCs w:val="28"/>
          <w:lang w:val="uk-UA"/>
        </w:rPr>
        <w:t>. Кіш Г.В. Антикризове управління туристичним підприємством / Г.В. Кіш // Науковий вісник Ужгородського університету. - Серія Економіка. Спецвипуск 33. Частина 4. – 2011 р. – с. 42-45.</w:t>
      </w:r>
    </w:p>
    <w:p w:rsidR="002172CB"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976571">
        <w:rPr>
          <w:rFonts w:ascii="Times New Roman" w:hAnsi="Times New Roman" w:cs="Times New Roman"/>
          <w:sz w:val="28"/>
          <w:szCs w:val="28"/>
          <w:lang w:val="uk-UA"/>
        </w:rPr>
        <w:t xml:space="preserve">. </w:t>
      </w:r>
      <w:r w:rsidR="00976571" w:rsidRPr="00976571">
        <w:rPr>
          <w:rFonts w:ascii="Times New Roman" w:hAnsi="Times New Roman" w:cs="Times New Roman"/>
          <w:sz w:val="28"/>
          <w:szCs w:val="28"/>
          <w:lang w:val="uk-UA"/>
        </w:rPr>
        <w:t>Кірейцев Г.Г. Фінансовий менеджмент / Г.Г. Кірейцев / Житомир: ЖІТІ, 2001 . –  440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8C2377" w:rsidRPr="007245D1">
        <w:rPr>
          <w:rFonts w:ascii="Times New Roman" w:hAnsi="Times New Roman" w:cs="Times New Roman"/>
          <w:sz w:val="28"/>
          <w:szCs w:val="28"/>
          <w:lang w:val="uk-UA"/>
        </w:rPr>
        <w:t>. Коніщева Н.Й. Маркетингова діяльність туристичних підприємств в умовах кризи / Н.Й. Коніщева, Н.Л. Жукова, О.В. Вишневецька // Сучасні технології управління туристичним і готельно-ресторанним бізнесом: II Всеукр. наук.-практ. конф. (Маріуполь, 24 вересня 2010 р.). – Маріуполь: Маріупольський держ. ун-т, 2010. – С.56–58.</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w:t>
      </w:r>
      <w:r w:rsidR="008C2377" w:rsidRPr="007245D1">
        <w:rPr>
          <w:rFonts w:ascii="Times New Roman" w:hAnsi="Times New Roman" w:cs="Times New Roman"/>
          <w:sz w:val="28"/>
          <w:szCs w:val="28"/>
          <w:lang w:val="uk-UA"/>
        </w:rPr>
        <w:t>. Кривов’язюк, І. В. Антикризове управління підприємством [Текст] : навч. посіб. для студентів вищих</w:t>
      </w:r>
      <w:r w:rsidR="00C4022D">
        <w:rPr>
          <w:rFonts w:ascii="Times New Roman" w:hAnsi="Times New Roman" w:cs="Times New Roman"/>
          <w:sz w:val="28"/>
          <w:szCs w:val="28"/>
          <w:lang w:val="uk-UA"/>
        </w:rPr>
        <w:t xml:space="preserve"> навч. закладів. / І. В. Кривов</w:t>
      </w:r>
      <w:r w:rsidR="00C4022D" w:rsidRPr="00E35CB1">
        <w:rPr>
          <w:rFonts w:ascii="Times New Roman" w:hAnsi="Times New Roman" w:cs="Times New Roman"/>
          <w:sz w:val="28"/>
          <w:szCs w:val="28"/>
          <w:lang w:val="uk-UA"/>
        </w:rPr>
        <w:t>’</w:t>
      </w:r>
      <w:r w:rsidR="008C2377" w:rsidRPr="007245D1">
        <w:rPr>
          <w:rFonts w:ascii="Times New Roman" w:hAnsi="Times New Roman" w:cs="Times New Roman"/>
          <w:sz w:val="28"/>
          <w:szCs w:val="28"/>
          <w:lang w:val="uk-UA"/>
        </w:rPr>
        <w:t>язюк. – К.: Кондор, 2008. – 366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33</w:t>
      </w:r>
      <w:r w:rsidR="008C2377" w:rsidRPr="007245D1">
        <w:rPr>
          <w:rFonts w:ascii="Times New Roman" w:hAnsi="Times New Roman" w:cs="Times New Roman"/>
          <w:sz w:val="28"/>
          <w:szCs w:val="28"/>
          <w:lang w:val="uk-UA"/>
        </w:rPr>
        <w:t>. Коротков Э.М. Атикризисное управление / Под ред Э. М. Короткова. – М.: ИНФРА-М, 2003. – 432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34</w:t>
      </w:r>
      <w:r w:rsidR="008C2377" w:rsidRPr="007245D1">
        <w:rPr>
          <w:rFonts w:ascii="Times New Roman" w:hAnsi="Times New Roman" w:cs="Times New Roman"/>
          <w:sz w:val="28"/>
          <w:szCs w:val="28"/>
          <w:lang w:val="uk-UA"/>
        </w:rPr>
        <w:t>. Кошкин В.И. Антикризисное управление: 17-модульная программа для менеджеров «Управление развитием организации». Модуль 11 / В.И. Кошкин. – М.: ИНФРА-М, 2000. – 512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35</w:t>
      </w:r>
      <w:r w:rsidR="008C2377" w:rsidRPr="007245D1">
        <w:rPr>
          <w:rFonts w:ascii="Times New Roman" w:hAnsi="Times New Roman" w:cs="Times New Roman"/>
          <w:sz w:val="28"/>
          <w:szCs w:val="28"/>
          <w:lang w:val="uk-UA"/>
        </w:rPr>
        <w:t>. Кудла Н.Є. Менеджмент туристичного підприємства: Підручник. Затверджено МОН / Н. Є.</w:t>
      </w:r>
      <w:r w:rsidR="008C2377" w:rsidRPr="007245D1">
        <w:rPr>
          <w:lang w:val="uk-UA"/>
        </w:rPr>
        <w:t xml:space="preserve"> </w:t>
      </w:r>
      <w:r w:rsidR="008C2377" w:rsidRPr="007245D1">
        <w:rPr>
          <w:rFonts w:ascii="Times New Roman" w:hAnsi="Times New Roman" w:cs="Times New Roman"/>
          <w:sz w:val="28"/>
          <w:szCs w:val="28"/>
          <w:lang w:val="uk-UA"/>
        </w:rPr>
        <w:t>Кудла. - К., 2012. - 343 с.</w:t>
      </w:r>
    </w:p>
    <w:p w:rsidR="008C2377" w:rsidRPr="007245D1" w:rsidRDefault="002172CB" w:rsidP="008C2377">
      <w:pPr>
        <w:spacing w:after="0" w:line="360" w:lineRule="auto"/>
        <w:ind w:firstLine="709"/>
        <w:jc w:val="both"/>
        <w:rPr>
          <w:rFonts w:ascii="Times New Roman" w:hAnsi="Times New Roman" w:cs="Times New Roman"/>
          <w:bCs/>
          <w:color w:val="000000"/>
          <w:sz w:val="28"/>
          <w:szCs w:val="28"/>
          <w:lang w:val="uk-UA"/>
        </w:rPr>
      </w:pPr>
      <w:r>
        <w:rPr>
          <w:rFonts w:ascii="Times New Roman" w:hAnsi="Times New Roman" w:cs="Times New Roman"/>
          <w:sz w:val="28"/>
          <w:szCs w:val="28"/>
          <w:lang w:val="uk-UA"/>
        </w:rPr>
        <w:t>36</w:t>
      </w:r>
      <w:r w:rsidR="008C2377" w:rsidRPr="007245D1">
        <w:rPr>
          <w:rFonts w:ascii="Times New Roman" w:hAnsi="Times New Roman" w:cs="Times New Roman"/>
          <w:sz w:val="28"/>
          <w:szCs w:val="28"/>
          <w:lang w:val="uk-UA"/>
        </w:rPr>
        <w:t xml:space="preserve">. Кучер В.А. </w:t>
      </w:r>
      <w:r w:rsidR="008C2377" w:rsidRPr="007245D1">
        <w:rPr>
          <w:rFonts w:ascii="Times New Roman" w:hAnsi="Times New Roman" w:cs="Times New Roman"/>
          <w:bCs/>
          <w:color w:val="000000"/>
          <w:sz w:val="28"/>
          <w:szCs w:val="28"/>
          <w:lang w:val="uk-UA"/>
        </w:rPr>
        <w:t>Методичні основи діагностики ефективності антикризового управління підприємством / В.А. Кучер // Вісник Хмельницького національного університету. – 2011. - № 2, T. 1. – с. 61-64.</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37</w:t>
      </w:r>
      <w:r w:rsidR="008C2377" w:rsidRPr="007245D1">
        <w:rPr>
          <w:rFonts w:ascii="Times New Roman" w:hAnsi="Times New Roman" w:cs="Times New Roman"/>
          <w:sz w:val="28"/>
          <w:szCs w:val="28"/>
          <w:lang w:val="uk-UA"/>
        </w:rPr>
        <w:t>. Литвин, З. Б. Необхідність діагностики в умовах антикризового управління діяльністю підприємства / З. Б. Литвин // Економічний аналіз: зб. наук. праць. – Тернопіль: Видавничо-поліграфічний центр Тернопільського національного економічного універс</w:t>
      </w:r>
      <w:r w:rsidR="00C4022D">
        <w:rPr>
          <w:rFonts w:ascii="Times New Roman" w:hAnsi="Times New Roman" w:cs="Times New Roman"/>
          <w:sz w:val="28"/>
          <w:szCs w:val="28"/>
          <w:lang w:val="uk-UA"/>
        </w:rPr>
        <w:t>итету «Економічна думка»</w:t>
      </w:r>
      <w:r w:rsidR="008C2377" w:rsidRPr="007245D1">
        <w:rPr>
          <w:rFonts w:ascii="Times New Roman" w:hAnsi="Times New Roman" w:cs="Times New Roman"/>
          <w:sz w:val="28"/>
          <w:szCs w:val="28"/>
          <w:lang w:val="uk-UA"/>
        </w:rPr>
        <w:t>. – 2015. – Том 21. – № 2. – С. 152-156</w:t>
      </w:r>
    </w:p>
    <w:p w:rsidR="001B5C69" w:rsidRPr="007245D1" w:rsidRDefault="002172CB" w:rsidP="008C2377">
      <w:pPr>
        <w:spacing w:after="0" w:line="360" w:lineRule="auto"/>
        <w:ind w:firstLine="709"/>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38. </w:t>
      </w:r>
      <w:r w:rsidR="001B5C69" w:rsidRPr="007245D1">
        <w:rPr>
          <w:rFonts w:ascii="Times New Roman" w:hAnsi="Times New Roman" w:cs="Times New Roman"/>
          <w:bCs/>
          <w:color w:val="000000"/>
          <w:sz w:val="28"/>
          <w:szCs w:val="28"/>
          <w:lang w:val="uk-UA"/>
        </w:rPr>
        <w:t>Лиходій В. Г. Сучасна концепція маркетингу та економічна криза / В. Г. Лиходій // Актуальні проблеми економіки. – 2009. – № 12. – С. 6 – 12.</w:t>
      </w:r>
    </w:p>
    <w:p w:rsidR="001B5C69" w:rsidRDefault="002172CB" w:rsidP="001B5C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39</w:t>
      </w:r>
      <w:r w:rsidR="008C2377" w:rsidRPr="007245D1">
        <w:rPr>
          <w:rFonts w:ascii="Times New Roman" w:hAnsi="Times New Roman" w:cs="Times New Roman"/>
          <w:sz w:val="28"/>
          <w:szCs w:val="28"/>
          <w:lang w:val="uk-UA"/>
        </w:rPr>
        <w:t>. Лігоненко Л.О. Антикризове управління підприємством: теоретико-методологічні засади та практичний інструментарій / Л.О. Лігоненко. – К. : КНТЕУ, 2001. – 580 с.</w:t>
      </w:r>
    </w:p>
    <w:p w:rsidR="007245D1" w:rsidRPr="007245D1" w:rsidRDefault="002172CB" w:rsidP="001B5C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007245D1" w:rsidRPr="007245D1">
        <w:rPr>
          <w:rFonts w:ascii="Times New Roman" w:hAnsi="Times New Roman" w:cs="Times New Roman"/>
          <w:sz w:val="28"/>
          <w:szCs w:val="28"/>
          <w:lang w:val="uk-UA"/>
        </w:rPr>
        <w:t>Любіцева О.О. Методика розробки турів: Навчальний п</w:t>
      </w:r>
      <w:r w:rsidR="00C4022D">
        <w:rPr>
          <w:rFonts w:ascii="Times New Roman" w:hAnsi="Times New Roman" w:cs="Times New Roman"/>
          <w:sz w:val="28"/>
          <w:szCs w:val="28"/>
          <w:lang w:val="uk-UA"/>
        </w:rPr>
        <w:t>осібник / О.О. Любіцева. – К.: «Альтпрес»</w:t>
      </w:r>
      <w:r w:rsidR="007245D1" w:rsidRPr="007245D1">
        <w:rPr>
          <w:rFonts w:ascii="Times New Roman" w:hAnsi="Times New Roman" w:cs="Times New Roman"/>
          <w:sz w:val="28"/>
          <w:szCs w:val="28"/>
          <w:lang w:val="uk-UA"/>
        </w:rPr>
        <w:t>, 2008. – 300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41</w:t>
      </w:r>
      <w:r w:rsidR="008C2377" w:rsidRPr="007245D1">
        <w:rPr>
          <w:rFonts w:ascii="Times New Roman" w:hAnsi="Times New Roman" w:cs="Times New Roman"/>
          <w:sz w:val="28"/>
          <w:szCs w:val="28"/>
          <w:lang w:val="uk-UA"/>
        </w:rPr>
        <w:t xml:space="preserve">. Любіцева О.А. Ринок туристичних послуг (геопросторові аспекти) - 2-е вид., перероб. </w:t>
      </w:r>
      <w:r w:rsidR="00C4022D">
        <w:rPr>
          <w:rFonts w:ascii="Times New Roman" w:hAnsi="Times New Roman" w:cs="Times New Roman"/>
          <w:sz w:val="28"/>
          <w:szCs w:val="28"/>
          <w:lang w:val="uk-UA"/>
        </w:rPr>
        <w:t>та доп. / О.А. Любіцева. - К.: «Альтерпрес»</w:t>
      </w:r>
      <w:r w:rsidR="008C2377" w:rsidRPr="007245D1">
        <w:rPr>
          <w:rFonts w:ascii="Times New Roman" w:hAnsi="Times New Roman" w:cs="Times New Roman"/>
          <w:sz w:val="28"/>
          <w:szCs w:val="28"/>
          <w:lang w:val="uk-UA"/>
        </w:rPr>
        <w:t>, 2003. - с.145.</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42</w:t>
      </w:r>
      <w:r w:rsidR="008C2377" w:rsidRPr="007245D1">
        <w:rPr>
          <w:rFonts w:ascii="Times New Roman" w:hAnsi="Times New Roman" w:cs="Times New Roman"/>
          <w:sz w:val="28"/>
          <w:szCs w:val="28"/>
          <w:lang w:val="uk-UA"/>
        </w:rPr>
        <w:t>. Малахова А. В. Підходи до оцінки проблемних питань в управлінні</w:t>
      </w:r>
      <w:r w:rsidR="008C2377" w:rsidRPr="007245D1">
        <w:rPr>
          <w:rFonts w:ascii="Times New Roman" w:hAnsi="Times New Roman" w:cs="Times New Roman"/>
          <w:sz w:val="28"/>
          <w:szCs w:val="28"/>
          <w:lang w:val="uk-UA"/>
        </w:rPr>
        <w:br/>
        <w:t>підприємством / А. В. Малахова // Наукові праці ПФ НУБіП України «КАТУ». Сер. «Економічні науки». – 2013. – Вип. 152. – С. 263-267.</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008C2377" w:rsidRPr="007245D1">
        <w:rPr>
          <w:rFonts w:ascii="Times New Roman" w:hAnsi="Times New Roman" w:cs="Times New Roman"/>
          <w:sz w:val="28"/>
          <w:szCs w:val="28"/>
          <w:lang w:val="uk-UA"/>
        </w:rPr>
        <w:t>. Малюга Л. М. Управління факторами конкурентоспроможності підприємства / Л. М. Малюга // Інноваційна економіка. – 2012. - № 11. – С. 88-91.</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008C2377" w:rsidRPr="007245D1">
        <w:rPr>
          <w:rFonts w:ascii="Times New Roman" w:hAnsi="Times New Roman" w:cs="Times New Roman"/>
          <w:sz w:val="28"/>
          <w:szCs w:val="28"/>
          <w:lang w:val="uk-UA"/>
        </w:rPr>
        <w:t>. Маркіна І.А., Маховка В.М. Антикризове управління підприємствами туристичної галузі України: [Монографія] / І.А. Маркіна, В.М. Маховка. – Видавництво ФО-П Гаража М.М., м. Полтава, 2016. – 151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45</w:t>
      </w:r>
      <w:r w:rsidR="008C2377" w:rsidRPr="007245D1">
        <w:rPr>
          <w:rFonts w:ascii="Times New Roman" w:hAnsi="Times New Roman" w:cs="Times New Roman"/>
          <w:sz w:val="28"/>
          <w:szCs w:val="28"/>
          <w:lang w:val="uk-UA"/>
        </w:rPr>
        <w:t>. Маховка В. М. Методологія формування системи антикризового управління підприємством / В. М. Маховка // Інноваційна економіка. - 2013. - № 1. - С. 102-105. </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008C2377" w:rsidRPr="007245D1">
        <w:rPr>
          <w:rFonts w:ascii="Times New Roman" w:hAnsi="Times New Roman" w:cs="Times New Roman"/>
          <w:sz w:val="28"/>
          <w:szCs w:val="28"/>
          <w:lang w:val="uk-UA"/>
        </w:rPr>
        <w:t>. Маховка В. М. Процес, методи та функції антикризового управління на підприємстві / В. М. Маховка // Науковий вісник Полтавського університету економіки і торгівлі. Сер. : Економічні науки. - 2012. - № 1. - С. 219-225.</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8C2377" w:rsidRPr="007245D1">
        <w:rPr>
          <w:rFonts w:ascii="Times New Roman" w:hAnsi="Times New Roman" w:cs="Times New Roman"/>
          <w:sz w:val="28"/>
          <w:szCs w:val="28"/>
          <w:lang w:val="uk-UA"/>
        </w:rPr>
        <w:t>. Маховка В. М. Формування системи антикризового управління туристичними підприємствами: дис. На здобуття наук. ступеня канд. екон. наук: спец. 08.00.04 «Економіка та управління підприємствами (за видами економічної діяльності)» / Маховка В. М. – Полтава, 2015. – 277 с.</w:t>
      </w:r>
    </w:p>
    <w:p w:rsidR="001B5C69" w:rsidRPr="007245D1" w:rsidRDefault="002172CB" w:rsidP="001B5C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001B5C69" w:rsidRPr="007245D1">
        <w:rPr>
          <w:rFonts w:ascii="Times New Roman" w:hAnsi="Times New Roman" w:cs="Times New Roman"/>
          <w:sz w:val="28"/>
          <w:szCs w:val="28"/>
          <w:lang w:val="uk-UA"/>
        </w:rPr>
        <w:t>Мельник Ю. М. Маркетингові стратегії антикризового управління: класифікаційні ознаки та умови їх застосування / Ю. М. Мельник // Маркетинг і менеджмент інновацій. – 2011. – №4.– Т. ІІ. – С. 105 – 110.</w:t>
      </w:r>
    </w:p>
    <w:p w:rsidR="001B5C69" w:rsidRPr="007245D1" w:rsidRDefault="002172CB" w:rsidP="001B5C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w:t>
      </w:r>
      <w:r w:rsidR="001B5C69" w:rsidRPr="007245D1">
        <w:rPr>
          <w:rFonts w:ascii="Times New Roman" w:hAnsi="Times New Roman" w:cs="Times New Roman"/>
          <w:sz w:val="28"/>
          <w:szCs w:val="28"/>
          <w:lang w:val="uk-UA"/>
        </w:rPr>
        <w:t>Мельник Ю. М. Роль та значення маркетингових інструментів в антикризовому управлінні підприємством / Ю. М. Мельник // Науково-техн. конф. викладачів, співробітників, аспірантів і студентів факультету економіки та менеджменту «Економічні проблеми сталого розвитку», 21–24 квітня 2009 р. – Суми : Вид-во СумДУ, 2009. – Ч. 1. – С. 8 – 9.</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50</w:t>
      </w:r>
      <w:r w:rsidR="008C2377" w:rsidRPr="007245D1">
        <w:rPr>
          <w:rFonts w:ascii="Times New Roman" w:hAnsi="Times New Roman" w:cs="Times New Roman"/>
          <w:sz w:val="28"/>
          <w:szCs w:val="28"/>
          <w:lang w:val="uk-UA"/>
        </w:rPr>
        <w:t xml:space="preserve">. Міхов Л.І. Антикризове управління підприємствами сфери туристично-рекреаційних послуг / Л.І. Міхов // Вісник Бердянського університету менеджменту і бізнесу. – 2015. - № 1 (29). – с. 77-79. </w:t>
      </w:r>
    </w:p>
    <w:p w:rsidR="00AA2685" w:rsidRPr="007245D1" w:rsidRDefault="002172CB" w:rsidP="00AA26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w:t>
      </w:r>
      <w:r w:rsidR="00AA2685" w:rsidRPr="007245D1">
        <w:rPr>
          <w:rFonts w:ascii="Times New Roman" w:hAnsi="Times New Roman" w:cs="Times New Roman"/>
          <w:sz w:val="28"/>
          <w:szCs w:val="28"/>
          <w:lang w:val="uk-UA"/>
        </w:rPr>
        <w:t>Москаленко Л.А. Методи антикризового управління п</w:t>
      </w:r>
      <w:r>
        <w:rPr>
          <w:rFonts w:ascii="Times New Roman" w:hAnsi="Times New Roman" w:cs="Times New Roman"/>
          <w:sz w:val="28"/>
          <w:szCs w:val="28"/>
          <w:lang w:val="uk-UA"/>
        </w:rPr>
        <w:t xml:space="preserve">ідприємством </w:t>
      </w:r>
      <w:r w:rsidR="00AA2685" w:rsidRPr="007245D1">
        <w:rPr>
          <w:rFonts w:ascii="Times New Roman" w:hAnsi="Times New Roman" w:cs="Times New Roman"/>
          <w:sz w:val="28"/>
          <w:szCs w:val="28"/>
          <w:lang w:val="uk-UA"/>
        </w:rPr>
        <w:t>/ Л.А. Москаленко, О.С. Хринюк // Актуальні проблеми економіки та управління: збірник наукових праць молодих вчених. – 2011. – Вип. 5. – С. 114-118.</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8C2377" w:rsidRPr="007245D1">
        <w:rPr>
          <w:rFonts w:ascii="Times New Roman" w:hAnsi="Times New Roman" w:cs="Times New Roman"/>
          <w:sz w:val="28"/>
          <w:szCs w:val="28"/>
          <w:lang w:val="uk-UA"/>
        </w:rPr>
        <w:t>2. Овчаров А.О. Моделирование управления рисками в туристско-рекреационных системах /А.О. Овчаров // Страховое дело. - 2008. - № 6. - С.33-45.</w:t>
      </w:r>
    </w:p>
    <w:p w:rsidR="007245D1" w:rsidRPr="007245D1" w:rsidRDefault="002172CB" w:rsidP="007245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8C2377" w:rsidRPr="007245D1">
        <w:rPr>
          <w:rFonts w:ascii="Times New Roman" w:hAnsi="Times New Roman" w:cs="Times New Roman"/>
          <w:sz w:val="28"/>
          <w:szCs w:val="28"/>
          <w:lang w:val="uk-UA"/>
        </w:rPr>
        <w:t>3. Оглобіна В. О. Теоретичні засади антикризового управління / В. О. Оглобіна // Держава та регіони. – 2010. - № 3. с. – 160-167.</w:t>
      </w:r>
    </w:p>
    <w:p w:rsidR="007245D1" w:rsidRPr="007245D1" w:rsidRDefault="002172CB" w:rsidP="007245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r w:rsidR="007245D1">
        <w:rPr>
          <w:rFonts w:ascii="Times New Roman" w:hAnsi="Times New Roman" w:cs="Times New Roman"/>
          <w:sz w:val="28"/>
          <w:szCs w:val="28"/>
          <w:lang w:val="uk-UA"/>
        </w:rPr>
        <w:t xml:space="preserve">Перфілова О. Є. </w:t>
      </w:r>
      <w:r w:rsidR="007245D1" w:rsidRPr="007245D1">
        <w:rPr>
          <w:rFonts w:ascii="Times New Roman" w:hAnsi="Times New Roman" w:cs="Times New Roman"/>
          <w:sz w:val="28"/>
          <w:szCs w:val="28"/>
          <w:lang w:val="uk-UA"/>
        </w:rPr>
        <w:t>Проблеми та особливості впровадження SWOT-аналізу в практику стратегічного управління вітчизняних підприємств / О. Є.</w:t>
      </w:r>
      <w:r w:rsidR="00C4022D">
        <w:rPr>
          <w:rFonts w:ascii="Times New Roman" w:hAnsi="Times New Roman" w:cs="Times New Roman"/>
          <w:sz w:val="28"/>
          <w:szCs w:val="28"/>
          <w:lang w:val="uk-UA"/>
        </w:rPr>
        <w:t xml:space="preserve"> Перфілова // Вісн. Нац. ун-ту «Львів. Політехніка»</w:t>
      </w:r>
      <w:r w:rsidR="007245D1" w:rsidRPr="007245D1">
        <w:rPr>
          <w:rFonts w:ascii="Times New Roman" w:hAnsi="Times New Roman" w:cs="Times New Roman"/>
          <w:sz w:val="28"/>
          <w:szCs w:val="28"/>
          <w:lang w:val="uk-UA"/>
        </w:rPr>
        <w:t>. - 2008. - № 624. - С. 77-84.</w:t>
      </w:r>
    </w:p>
    <w:p w:rsidR="00AA2685" w:rsidRPr="007245D1" w:rsidRDefault="002172CB" w:rsidP="00AA26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r w:rsidR="00AA2685" w:rsidRPr="007245D1">
        <w:rPr>
          <w:rFonts w:ascii="Times New Roman" w:hAnsi="Times New Roman" w:cs="Times New Roman"/>
          <w:sz w:val="28"/>
          <w:szCs w:val="28"/>
          <w:lang w:val="uk-UA"/>
        </w:rPr>
        <w:t>Портна О.В. Антикризове управління підприємством: навчальний посібник/ Портна О.В., Єршова Н.Ю., Юр’єва І.А. ; Видавництво «Магнолія 2006», 2015. – 283 с</w:t>
      </w:r>
    </w:p>
    <w:p w:rsidR="00AA2685" w:rsidRPr="007245D1" w:rsidRDefault="002172CB" w:rsidP="00AA26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00AA2685" w:rsidRPr="007245D1">
        <w:rPr>
          <w:rFonts w:ascii="Times New Roman" w:hAnsi="Times New Roman" w:cs="Times New Roman"/>
          <w:sz w:val="28"/>
          <w:szCs w:val="28"/>
          <w:lang w:val="uk-UA"/>
        </w:rPr>
        <w:t xml:space="preserve">Рамазанов С.К. Технології антикризового управління: монографія / С.К. Рамазанов, О.П. Степаненко, Л.А. Тимашова. – Луганськ: Вид-во СНУ ім. В. </w:t>
      </w:r>
      <w:r w:rsidR="007245D1">
        <w:rPr>
          <w:rFonts w:ascii="Times New Roman" w:hAnsi="Times New Roman" w:cs="Times New Roman"/>
          <w:sz w:val="28"/>
          <w:szCs w:val="28"/>
          <w:lang w:val="uk-UA"/>
        </w:rPr>
        <w:t>Даля, 2004. – 192 с.</w:t>
      </w:r>
    </w:p>
    <w:p w:rsidR="00FE3C4D" w:rsidRDefault="002172CB" w:rsidP="00FE3C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57. </w:t>
      </w:r>
      <w:r w:rsidR="00FE3C4D" w:rsidRPr="007245D1">
        <w:rPr>
          <w:rFonts w:ascii="Times New Roman" w:hAnsi="Times New Roman" w:cs="Times New Roman"/>
          <w:sz w:val="28"/>
          <w:szCs w:val="28"/>
          <w:lang w:val="uk-UA"/>
        </w:rPr>
        <w:t>Сагалакова Н. О. Класифікація невизначеності ключових факторів ціноутворення у сфері туризму / Н. О. Сагалакова // Вісник Київського національного університету імені Тараса Шевченка. Економіка. – 2015. – № 12 (177). – С. 53–59.</w:t>
      </w:r>
    </w:p>
    <w:p w:rsidR="007245D1" w:rsidRPr="007245D1" w:rsidRDefault="002172CB" w:rsidP="00FE3C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 </w:t>
      </w:r>
      <w:r w:rsidR="007245D1" w:rsidRPr="007245D1">
        <w:rPr>
          <w:rFonts w:ascii="Times New Roman" w:hAnsi="Times New Roman" w:cs="Times New Roman"/>
          <w:sz w:val="28"/>
          <w:szCs w:val="28"/>
          <w:lang w:val="uk-UA"/>
        </w:rPr>
        <w:t>Синчук І. В. Вплив SWOT-аналізу на прийняття управлінських рішень в умовах фінансової кризи / І. В. Синчук // Молодий вчений. - 2016. - № 3. - С. 174-178.</w:t>
      </w:r>
    </w:p>
    <w:p w:rsidR="00FE3C4D" w:rsidRPr="007245D1" w:rsidRDefault="002172CB" w:rsidP="007245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59</w:t>
      </w:r>
      <w:r w:rsidR="008C2377" w:rsidRPr="007245D1">
        <w:rPr>
          <w:rFonts w:ascii="Times New Roman" w:hAnsi="Times New Roman" w:cs="Times New Roman"/>
          <w:sz w:val="28"/>
          <w:szCs w:val="28"/>
          <w:lang w:val="uk-UA"/>
        </w:rPr>
        <w:t>. Ситник Л.С. Органiзацiйно-економiчний механiзм антикризового управлiння пiдприємством / Л.С. Ситник ; НАН України; Iн-т економiки пром-стi. – Донецьк : IЕП НАН України, 2000. – 504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60</w:t>
      </w:r>
      <w:r w:rsidR="008C2377" w:rsidRPr="007245D1">
        <w:rPr>
          <w:rFonts w:ascii="Times New Roman" w:hAnsi="Times New Roman" w:cs="Times New Roman"/>
          <w:sz w:val="28"/>
          <w:szCs w:val="28"/>
          <w:lang w:val="uk-UA"/>
        </w:rPr>
        <w:t>. Скібіцький О.М. Антикризовий менеджмент / О.М. Скібіцький – К.: Центр учбової літератури, 2009. – 568 с.</w:t>
      </w:r>
    </w:p>
    <w:p w:rsidR="00FE3C4D"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00FE3C4D" w:rsidRPr="007245D1">
        <w:rPr>
          <w:rFonts w:ascii="Times New Roman" w:hAnsi="Times New Roman" w:cs="Times New Roman"/>
          <w:sz w:val="28"/>
          <w:szCs w:val="28"/>
          <w:lang w:val="uk-UA"/>
        </w:rPr>
        <w:t>Снігир А. В. Особливості стратегічного менеджменту туристичного підприємства / А. В. Снігир // Вісник Хмельницького національного університету. Економічні науки. - 2015. - № 4(2). - С. 66-69.</w:t>
      </w:r>
    </w:p>
    <w:p w:rsidR="0054024E" w:rsidRDefault="0054024E" w:rsidP="005402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Pr="0054024E">
        <w:rPr>
          <w:rFonts w:ascii="Times New Roman" w:hAnsi="Times New Roman" w:cs="Times New Roman"/>
          <w:sz w:val="28"/>
          <w:szCs w:val="28"/>
          <w:lang w:val="uk-UA"/>
        </w:rPr>
        <w:t>Туристична діяльність в Україні у 2014 роц</w:t>
      </w:r>
      <w:r>
        <w:rPr>
          <w:rFonts w:ascii="Times New Roman" w:hAnsi="Times New Roman" w:cs="Times New Roman"/>
          <w:sz w:val="28"/>
          <w:szCs w:val="28"/>
          <w:lang w:val="uk-UA"/>
        </w:rPr>
        <w:t xml:space="preserve">і: статистичний бюлетень. – К.: </w:t>
      </w:r>
      <w:r w:rsidRPr="0054024E">
        <w:rPr>
          <w:rFonts w:ascii="Times New Roman" w:hAnsi="Times New Roman" w:cs="Times New Roman"/>
          <w:sz w:val="28"/>
          <w:szCs w:val="28"/>
          <w:lang w:val="uk-UA"/>
        </w:rPr>
        <w:t xml:space="preserve">Державна служба статистики України. 2015. – 76 с. </w:t>
      </w:r>
    </w:p>
    <w:p w:rsidR="0054024E" w:rsidRDefault="0054024E" w:rsidP="005402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54024E">
        <w:rPr>
          <w:rFonts w:ascii="Times New Roman" w:hAnsi="Times New Roman" w:cs="Times New Roman"/>
          <w:sz w:val="28"/>
          <w:szCs w:val="28"/>
          <w:lang w:val="uk-UA"/>
        </w:rPr>
        <w:t>3. Туристична діяльність в</w:t>
      </w:r>
      <w:r>
        <w:rPr>
          <w:rFonts w:ascii="Times New Roman" w:hAnsi="Times New Roman" w:cs="Times New Roman"/>
          <w:sz w:val="28"/>
          <w:szCs w:val="28"/>
          <w:lang w:val="uk-UA"/>
        </w:rPr>
        <w:t xml:space="preserve"> </w:t>
      </w:r>
      <w:r w:rsidRPr="0054024E">
        <w:rPr>
          <w:rFonts w:ascii="Times New Roman" w:hAnsi="Times New Roman" w:cs="Times New Roman"/>
          <w:sz w:val="28"/>
          <w:szCs w:val="28"/>
          <w:lang w:val="uk-UA"/>
        </w:rPr>
        <w:t>Україні у 2015 році: статистичний бюлетень. – К.: Державна служба статистики</w:t>
      </w:r>
      <w:r>
        <w:rPr>
          <w:rFonts w:ascii="Times New Roman" w:hAnsi="Times New Roman" w:cs="Times New Roman"/>
          <w:sz w:val="28"/>
          <w:szCs w:val="28"/>
          <w:lang w:val="uk-UA"/>
        </w:rPr>
        <w:t xml:space="preserve"> </w:t>
      </w:r>
      <w:r w:rsidRPr="0054024E">
        <w:rPr>
          <w:rFonts w:ascii="Times New Roman" w:hAnsi="Times New Roman" w:cs="Times New Roman"/>
          <w:sz w:val="28"/>
          <w:szCs w:val="28"/>
          <w:lang w:val="uk-UA"/>
        </w:rPr>
        <w:t>України. 2016. – 76 с.</w:t>
      </w:r>
    </w:p>
    <w:p w:rsidR="0054024E" w:rsidRPr="007245D1" w:rsidRDefault="0054024E" w:rsidP="005402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64. </w:t>
      </w:r>
      <w:r w:rsidRPr="0054024E">
        <w:rPr>
          <w:rFonts w:ascii="Times New Roman" w:hAnsi="Times New Roman" w:cs="Times New Roman"/>
          <w:sz w:val="28"/>
          <w:szCs w:val="28"/>
          <w:lang w:val="uk-UA"/>
        </w:rPr>
        <w:t>Турист</w:t>
      </w:r>
      <w:r>
        <w:rPr>
          <w:rFonts w:ascii="Times New Roman" w:hAnsi="Times New Roman" w:cs="Times New Roman"/>
          <w:sz w:val="28"/>
          <w:szCs w:val="28"/>
          <w:lang w:val="uk-UA"/>
        </w:rPr>
        <w:t>ична діяльність в Україні у 2016</w:t>
      </w:r>
      <w:r w:rsidRPr="0054024E">
        <w:rPr>
          <w:rFonts w:ascii="Times New Roman" w:hAnsi="Times New Roman" w:cs="Times New Roman"/>
          <w:sz w:val="28"/>
          <w:szCs w:val="28"/>
          <w:lang w:val="uk-UA"/>
        </w:rPr>
        <w:t xml:space="preserve"> році: статистичний бюлетень. – К.: Державна служба с</w:t>
      </w:r>
      <w:r>
        <w:rPr>
          <w:rFonts w:ascii="Times New Roman" w:hAnsi="Times New Roman" w:cs="Times New Roman"/>
          <w:sz w:val="28"/>
          <w:szCs w:val="28"/>
          <w:lang w:val="uk-UA"/>
        </w:rPr>
        <w:t>татистики України. 2017. – 76 с.</w:t>
      </w:r>
    </w:p>
    <w:p w:rsidR="007245D1" w:rsidRPr="007245D1" w:rsidRDefault="002172CB" w:rsidP="00FE3C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65. </w:t>
      </w:r>
      <w:r w:rsidR="007245D1" w:rsidRPr="007245D1">
        <w:rPr>
          <w:rFonts w:ascii="Times New Roman" w:hAnsi="Times New Roman" w:cs="Times New Roman"/>
          <w:sz w:val="28"/>
          <w:szCs w:val="28"/>
          <w:lang w:val="uk-UA"/>
        </w:rPr>
        <w:t>Фучеджи В.І. SWOT-аналіз як інструмент антикризового фінансового управління / В.І. Фучеджи // Актуальні проблеми розвитку економіки регіону. - 2013. - Вип. 9(2). - С. 156-161.</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66</w:t>
      </w:r>
      <w:r w:rsidR="008C2377" w:rsidRPr="007245D1">
        <w:rPr>
          <w:rFonts w:ascii="Times New Roman" w:hAnsi="Times New Roman" w:cs="Times New Roman"/>
          <w:sz w:val="28"/>
          <w:szCs w:val="28"/>
          <w:lang w:val="uk-UA"/>
        </w:rPr>
        <w:t>. Чернишов В. В. Сучасне розуміння поняття антикризового управління / В. В. Чернишов // Економіка розвитку. – 2011. – № 1. – С. 21-24.</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67</w:t>
      </w:r>
      <w:r w:rsidR="008C2377" w:rsidRPr="007245D1">
        <w:rPr>
          <w:rFonts w:ascii="Times New Roman" w:hAnsi="Times New Roman" w:cs="Times New Roman"/>
          <w:sz w:val="28"/>
          <w:szCs w:val="28"/>
          <w:lang w:val="uk-UA"/>
        </w:rPr>
        <w:t>. Чернявський А.Д. Антикризове управління підприємством / А.Д. Чернявський– К.: МАУП, 2006. – 256 с.</w:t>
      </w:r>
    </w:p>
    <w:p w:rsidR="00AA2685" w:rsidRPr="007245D1" w:rsidRDefault="002172CB" w:rsidP="00AA26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 </w:t>
      </w:r>
      <w:r w:rsidR="00AA2685" w:rsidRPr="007245D1">
        <w:rPr>
          <w:rFonts w:ascii="Times New Roman" w:hAnsi="Times New Roman" w:cs="Times New Roman"/>
          <w:sz w:val="28"/>
          <w:szCs w:val="28"/>
          <w:lang w:val="uk-UA"/>
        </w:rPr>
        <w:t>Шапурова О.О. Сутність, завдання та принципи антикризового управління / О.О. Шпурова // Держава та регіони. Сер. Економіка та підприємництво: зб.наук.праць. – Запоріжжя, 2009. – № 1 – С. 228-232.</w:t>
      </w:r>
    </w:p>
    <w:p w:rsidR="00A70B9E"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w:t>
      </w:r>
      <w:r w:rsidR="00A70B9E" w:rsidRPr="007245D1">
        <w:rPr>
          <w:rFonts w:ascii="Times New Roman" w:hAnsi="Times New Roman" w:cs="Times New Roman"/>
          <w:sz w:val="28"/>
          <w:szCs w:val="28"/>
          <w:lang w:val="uk-UA"/>
        </w:rPr>
        <w:t>Шегда А.В. Менеджмент: Навч. посібник. / А.В. Шегда. - К.: «3нання», КОО, 2002. -583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70</w:t>
      </w:r>
      <w:r w:rsidR="008C2377" w:rsidRPr="007245D1">
        <w:rPr>
          <w:rFonts w:ascii="Times New Roman" w:hAnsi="Times New Roman" w:cs="Times New Roman"/>
          <w:sz w:val="28"/>
          <w:szCs w:val="28"/>
          <w:lang w:val="uk-UA"/>
        </w:rPr>
        <w:t>. Шершньова З.Є. Антикризове управління підприємством : навч. посіб. / [З.Є. Шершньова, В. М. Багацький, Н. Д. Гетманцева; за заг. ред. З. Є. Шершньової. – К. : КНЕУ, 2007. – 680 с.</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71</w:t>
      </w:r>
      <w:r w:rsidR="008C2377" w:rsidRPr="007245D1">
        <w:rPr>
          <w:rFonts w:ascii="Times New Roman" w:hAnsi="Times New Roman" w:cs="Times New Roman"/>
          <w:sz w:val="28"/>
          <w:szCs w:val="28"/>
          <w:lang w:val="uk-UA"/>
        </w:rPr>
        <w:t>. Школа I.М. Розвиток туристичного бiзнесу регiону: монографія / І.М. Школа, Т.М. Ореховська, О.П. Корольчук, В.Ф. Кифяк. - Чернiвцi: Книги - XXI, 2007. - 291 с.</w:t>
      </w:r>
    </w:p>
    <w:p w:rsidR="002A7131" w:rsidRPr="007245D1" w:rsidRDefault="002172CB" w:rsidP="002A7131">
      <w:pPr>
        <w:spacing w:after="0" w:line="360" w:lineRule="auto"/>
        <w:ind w:firstLine="709"/>
        <w:jc w:val="both"/>
        <w:rPr>
          <w:color w:val="000000"/>
          <w:sz w:val="28"/>
          <w:szCs w:val="28"/>
          <w:lang w:val="uk-UA"/>
        </w:rPr>
      </w:pPr>
      <w:r>
        <w:rPr>
          <w:rFonts w:ascii="Times New Roman" w:hAnsi="Times New Roman" w:cs="Times New Roman"/>
          <w:color w:val="000000"/>
          <w:sz w:val="28"/>
          <w:szCs w:val="28"/>
          <w:lang w:val="uk-UA"/>
        </w:rPr>
        <w:t>72</w:t>
      </w:r>
      <w:r w:rsidR="002A7131" w:rsidRPr="007245D1">
        <w:rPr>
          <w:rFonts w:ascii="Times New Roman" w:hAnsi="Times New Roman" w:cs="Times New Roman"/>
          <w:color w:val="000000"/>
          <w:sz w:val="28"/>
          <w:szCs w:val="28"/>
          <w:lang w:val="uk-UA"/>
        </w:rPr>
        <w:t>. Шконда В. В. Стратегії антикризового управління сучасним</w:t>
      </w:r>
      <w:r w:rsidR="002A7131" w:rsidRPr="007245D1">
        <w:rPr>
          <w:color w:val="000000"/>
          <w:sz w:val="28"/>
          <w:szCs w:val="28"/>
          <w:lang w:val="uk-UA"/>
        </w:rPr>
        <w:br/>
      </w:r>
      <w:r w:rsidR="002A7131" w:rsidRPr="007245D1">
        <w:rPr>
          <w:rFonts w:ascii="Times New Roman" w:hAnsi="Times New Roman" w:cs="Times New Roman"/>
          <w:color w:val="000000"/>
          <w:sz w:val="28"/>
          <w:szCs w:val="28"/>
          <w:lang w:val="uk-UA"/>
        </w:rPr>
        <w:t>підприємством / В. В. Шконда, А. В. Кальянов // Наукові праці МАУП. –</w:t>
      </w:r>
      <w:r w:rsidR="002A7131" w:rsidRPr="007245D1">
        <w:rPr>
          <w:color w:val="000000"/>
          <w:sz w:val="28"/>
          <w:szCs w:val="28"/>
          <w:lang w:val="uk-UA"/>
        </w:rPr>
        <w:br/>
      </w:r>
      <w:r w:rsidR="002A7131" w:rsidRPr="007245D1">
        <w:rPr>
          <w:rFonts w:ascii="Times New Roman" w:hAnsi="Times New Roman" w:cs="Times New Roman"/>
          <w:color w:val="000000"/>
          <w:sz w:val="28"/>
          <w:szCs w:val="28"/>
          <w:lang w:val="uk-UA"/>
        </w:rPr>
        <w:t>2014. - Вип. 42. - С. 167-175.</w:t>
      </w:r>
    </w:p>
    <w:p w:rsidR="008C2377" w:rsidRPr="00C67EC6"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73</w:t>
      </w:r>
      <w:r w:rsidR="008C2377" w:rsidRPr="007245D1">
        <w:rPr>
          <w:rFonts w:ascii="Times New Roman" w:hAnsi="Times New Roman" w:cs="Times New Roman"/>
          <w:sz w:val="28"/>
          <w:szCs w:val="28"/>
          <w:lang w:val="uk-UA"/>
        </w:rPr>
        <w:t>. Штангрет А.М. Антикризове управління підприємством: навч. посібн. / А.М. Штангрет, О.І. Копилюк. – К. : В</w:t>
      </w:r>
      <w:r w:rsidR="00C67EC6">
        <w:rPr>
          <w:rFonts w:ascii="Times New Roman" w:hAnsi="Times New Roman" w:cs="Times New Roman"/>
          <w:sz w:val="28"/>
          <w:szCs w:val="28"/>
          <w:lang w:val="uk-UA"/>
        </w:rPr>
        <w:t>ид-во «Знання». – 2007. – 335</w:t>
      </w:r>
      <w:r w:rsidR="00C67EC6" w:rsidRPr="00C67EC6">
        <w:rPr>
          <w:rFonts w:ascii="Times New Roman" w:hAnsi="Times New Roman" w:cs="Times New Roman"/>
          <w:sz w:val="28"/>
          <w:szCs w:val="28"/>
          <w:lang w:val="uk-UA"/>
        </w:rPr>
        <w:t>.</w:t>
      </w:r>
    </w:p>
    <w:p w:rsidR="00AA2685"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74. </w:t>
      </w:r>
      <w:r w:rsidR="00AA2685" w:rsidRPr="007245D1">
        <w:rPr>
          <w:rFonts w:ascii="Times New Roman" w:hAnsi="Times New Roman" w:cs="Times New Roman"/>
          <w:sz w:val="28"/>
          <w:szCs w:val="28"/>
          <w:lang w:val="uk-UA"/>
        </w:rPr>
        <w:t xml:space="preserve">Юрик Н. Є. Антикризове управління підприємством / Наталія Юрик, Ольга Дужак // Матеріали Четвертої Міжнародної </w:t>
      </w:r>
      <w:r w:rsidR="00C4022D">
        <w:rPr>
          <w:rFonts w:ascii="Times New Roman" w:hAnsi="Times New Roman" w:cs="Times New Roman"/>
          <w:sz w:val="28"/>
          <w:szCs w:val="28"/>
          <w:lang w:val="uk-UA"/>
        </w:rPr>
        <w:t>науково-практичної конференції «</w:t>
      </w:r>
      <w:r w:rsidR="00AA2685" w:rsidRPr="007245D1">
        <w:rPr>
          <w:rFonts w:ascii="Times New Roman" w:hAnsi="Times New Roman" w:cs="Times New Roman"/>
          <w:sz w:val="28"/>
          <w:szCs w:val="28"/>
          <w:lang w:val="uk-UA"/>
        </w:rPr>
        <w:t>Інноваці</w:t>
      </w:r>
      <w:r w:rsidR="00C4022D">
        <w:rPr>
          <w:rFonts w:ascii="Times New Roman" w:hAnsi="Times New Roman" w:cs="Times New Roman"/>
          <w:sz w:val="28"/>
          <w:szCs w:val="28"/>
          <w:lang w:val="uk-UA"/>
        </w:rPr>
        <w:t>йні аспекти ресурсовикористання»</w:t>
      </w:r>
      <w:r w:rsidR="00AA2685" w:rsidRPr="007245D1">
        <w:rPr>
          <w:rFonts w:ascii="Times New Roman" w:hAnsi="Times New Roman" w:cs="Times New Roman"/>
          <w:sz w:val="28"/>
          <w:szCs w:val="28"/>
          <w:lang w:val="uk-UA"/>
        </w:rPr>
        <w:t>, 27 березня 2015 року — Т. : ТНТУ, 2015 — С. 104.</w:t>
      </w:r>
    </w:p>
    <w:p w:rsidR="007245D1" w:rsidRPr="007245D1" w:rsidRDefault="002172CB" w:rsidP="007245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75. </w:t>
      </w:r>
      <w:r w:rsidR="007245D1" w:rsidRPr="007245D1">
        <w:rPr>
          <w:rFonts w:ascii="Times New Roman" w:hAnsi="Times New Roman" w:cs="Times New Roman"/>
          <w:sz w:val="28"/>
          <w:szCs w:val="28"/>
          <w:lang w:val="uk-UA"/>
        </w:rPr>
        <w:t>SWOT-аналіз – основа формування маркетингових стратегій підприємства: Навчальний посібник/ Під ред. д.е.н., проф.. академіка АЕН України, зав. кафедри маркетингового менеджменту Донецького державного університету економіки і торгівлі ім. Михайла Туган-Барановського Л.В. Балабанової. – Донецьк: ДонДУЕТ, 2001. – 180 с.</w:t>
      </w:r>
    </w:p>
    <w:p w:rsidR="00AA014A" w:rsidRPr="007245D1" w:rsidRDefault="002172CB" w:rsidP="007245D1">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76. </w:t>
      </w:r>
      <w:r w:rsidR="00AA014A" w:rsidRPr="007245D1">
        <w:rPr>
          <w:rFonts w:ascii="Times New Roman" w:hAnsi="Times New Roman" w:cs="Times New Roman"/>
          <w:color w:val="000000"/>
          <w:sz w:val="28"/>
          <w:szCs w:val="28"/>
          <w:lang w:val="uk-UA"/>
        </w:rPr>
        <w:t>Айвазян З. А. Антикризисное управление : сущность стабилизационной программы / З. А. Айвазян, В. В. Кириченко // Эксперт. - 2001. - № 8.</w:t>
      </w:r>
    </w:p>
    <w:p w:rsidR="008C2377" w:rsidRPr="007245D1" w:rsidRDefault="002172CB"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77</w:t>
      </w:r>
      <w:r w:rsidR="008C2377" w:rsidRPr="007245D1">
        <w:rPr>
          <w:rFonts w:ascii="Times New Roman" w:hAnsi="Times New Roman" w:cs="Times New Roman"/>
          <w:sz w:val="28"/>
          <w:szCs w:val="28"/>
          <w:lang w:val="uk-UA"/>
        </w:rPr>
        <w:t>. Балашов А. П. Антикризисное управление / А. П. Балашов. – Новосибирск, 2010. – 346 с.</w:t>
      </w:r>
    </w:p>
    <w:p w:rsidR="00AA014A" w:rsidRDefault="002172CB" w:rsidP="00AA014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78. </w:t>
      </w:r>
      <w:r w:rsidR="00AA014A" w:rsidRPr="007245D1">
        <w:rPr>
          <w:rFonts w:ascii="Times New Roman" w:hAnsi="Times New Roman" w:cs="Times New Roman"/>
          <w:color w:val="000000"/>
          <w:sz w:val="28"/>
          <w:szCs w:val="28"/>
          <w:lang w:val="uk-UA"/>
        </w:rPr>
        <w:t xml:space="preserve">Игнатьева И.Ф. Организация туристской деятельности: Учебное пособие. /И.Ф. Игнатьева. – СПб.: Питер, 2015. – 448 с. </w:t>
      </w:r>
    </w:p>
    <w:p w:rsidR="008C2377" w:rsidRPr="007245D1" w:rsidRDefault="00C67EC6" w:rsidP="008C2377">
      <w:pPr>
        <w:spacing w:after="0" w:line="360" w:lineRule="auto"/>
        <w:ind w:firstLine="709"/>
        <w:jc w:val="both"/>
        <w:rPr>
          <w:rFonts w:ascii="Times New Roman" w:hAnsi="Times New Roman" w:cs="Times New Roman"/>
          <w:sz w:val="28"/>
          <w:szCs w:val="28"/>
          <w:lang w:val="uk-UA"/>
        </w:rPr>
      </w:pPr>
      <w:r w:rsidRPr="00C67EC6">
        <w:rPr>
          <w:rFonts w:ascii="Times New Roman" w:hAnsi="Times New Roman" w:cs="Times New Roman"/>
          <w:sz w:val="28"/>
          <w:szCs w:val="28"/>
        </w:rPr>
        <w:t>79</w:t>
      </w:r>
      <w:r w:rsidR="008C2377" w:rsidRPr="007245D1">
        <w:rPr>
          <w:rFonts w:ascii="Times New Roman" w:hAnsi="Times New Roman" w:cs="Times New Roman"/>
          <w:sz w:val="28"/>
          <w:szCs w:val="28"/>
          <w:lang w:val="uk-UA"/>
        </w:rPr>
        <w:t>. Кейнс Дж. М. Загальна теорія зайнятості, процента і грошей / М. Дж. Кейнс. – К. : Барви, 1998. – 210 c.</w:t>
      </w:r>
    </w:p>
    <w:p w:rsidR="00AA014A" w:rsidRPr="007245D1" w:rsidRDefault="00C67EC6"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8</w:t>
      </w:r>
      <w:r w:rsidRPr="00C67EC6">
        <w:rPr>
          <w:rFonts w:ascii="Times New Roman" w:hAnsi="Times New Roman" w:cs="Times New Roman"/>
          <w:color w:val="000000"/>
          <w:sz w:val="28"/>
          <w:szCs w:val="28"/>
        </w:rPr>
        <w:t>0</w:t>
      </w:r>
      <w:r w:rsidR="002172CB">
        <w:rPr>
          <w:rFonts w:ascii="Times New Roman" w:hAnsi="Times New Roman" w:cs="Times New Roman"/>
          <w:color w:val="000000"/>
          <w:sz w:val="28"/>
          <w:szCs w:val="28"/>
          <w:lang w:val="uk-UA"/>
        </w:rPr>
        <w:t xml:space="preserve">. </w:t>
      </w:r>
      <w:r w:rsidR="00AA014A" w:rsidRPr="007245D1">
        <w:rPr>
          <w:rFonts w:ascii="Times New Roman" w:hAnsi="Times New Roman" w:cs="Times New Roman"/>
          <w:color w:val="000000"/>
          <w:sz w:val="28"/>
          <w:szCs w:val="28"/>
          <w:lang w:val="uk-UA"/>
        </w:rPr>
        <w:t>Кошкин В.И. Теория и практика антикризисного управления / Под ред. С. Г. Беляева, В. И. Кошкина. - М. : Закон и право:  ЮНИТИ, 2005. - 469 с.</w:t>
      </w:r>
    </w:p>
    <w:p w:rsidR="00AA014A" w:rsidRDefault="00C67EC6" w:rsidP="00AA014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r w:rsidRPr="00C67EC6">
        <w:rPr>
          <w:rFonts w:ascii="Times New Roman" w:hAnsi="Times New Roman" w:cs="Times New Roman"/>
          <w:color w:val="000000"/>
          <w:sz w:val="28"/>
          <w:szCs w:val="28"/>
        </w:rPr>
        <w:t>1</w:t>
      </w:r>
      <w:r w:rsidR="002172CB">
        <w:rPr>
          <w:rFonts w:ascii="Times New Roman" w:hAnsi="Times New Roman" w:cs="Times New Roman"/>
          <w:color w:val="000000"/>
          <w:sz w:val="28"/>
          <w:szCs w:val="28"/>
          <w:lang w:val="uk-UA"/>
        </w:rPr>
        <w:t xml:space="preserve">. </w:t>
      </w:r>
      <w:r w:rsidR="00AA014A" w:rsidRPr="007245D1">
        <w:rPr>
          <w:rFonts w:ascii="Times New Roman" w:hAnsi="Times New Roman" w:cs="Times New Roman"/>
          <w:color w:val="000000"/>
          <w:sz w:val="28"/>
          <w:szCs w:val="28"/>
          <w:lang w:val="uk-UA"/>
        </w:rPr>
        <w:t>Свиридов А. К. Антикризисное управление: принятие решений на краю пропасти / А. К. Свиридов // Проблемы теории и практики управления. - 1999. - № 4. - С. 19-26.</w:t>
      </w:r>
    </w:p>
    <w:p w:rsidR="008C2377" w:rsidRDefault="00C67EC6"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C67EC6">
        <w:rPr>
          <w:rFonts w:ascii="Times New Roman" w:hAnsi="Times New Roman" w:cs="Times New Roman"/>
          <w:sz w:val="28"/>
          <w:szCs w:val="28"/>
        </w:rPr>
        <w:t>2</w:t>
      </w:r>
      <w:r w:rsidR="008C2377" w:rsidRPr="007245D1">
        <w:rPr>
          <w:rFonts w:ascii="Times New Roman" w:hAnsi="Times New Roman" w:cs="Times New Roman"/>
          <w:sz w:val="28"/>
          <w:szCs w:val="28"/>
          <w:lang w:val="uk-UA"/>
        </w:rPr>
        <w:t>. Уткин Э. А. Антикризисное управление / Э. А. Уткин // М.: Ассоциация авторов и издателей «Тандем»</w:t>
      </w:r>
      <w:r w:rsidR="00AA014A" w:rsidRPr="007245D1">
        <w:rPr>
          <w:rFonts w:ascii="Times New Roman" w:hAnsi="Times New Roman" w:cs="Times New Roman"/>
          <w:sz w:val="28"/>
          <w:szCs w:val="28"/>
          <w:lang w:val="uk-UA"/>
        </w:rPr>
        <w:t>, изд-во «Экмос», 1997. – 400 с</w:t>
      </w:r>
      <w:r w:rsidR="002172CB">
        <w:rPr>
          <w:rFonts w:ascii="Times New Roman" w:hAnsi="Times New Roman" w:cs="Times New Roman"/>
          <w:sz w:val="28"/>
          <w:szCs w:val="28"/>
          <w:lang w:val="uk-UA"/>
        </w:rPr>
        <w:t>.</w:t>
      </w:r>
    </w:p>
    <w:p w:rsidR="008C2377" w:rsidRPr="007245D1" w:rsidRDefault="00C67EC6"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C67EC6">
        <w:rPr>
          <w:rFonts w:ascii="Times New Roman" w:hAnsi="Times New Roman" w:cs="Times New Roman"/>
          <w:sz w:val="28"/>
          <w:szCs w:val="28"/>
        </w:rPr>
        <w:t>3</w:t>
      </w:r>
      <w:r w:rsidR="008C2377" w:rsidRPr="007245D1">
        <w:rPr>
          <w:rFonts w:ascii="Times New Roman" w:hAnsi="Times New Roman" w:cs="Times New Roman"/>
          <w:sz w:val="28"/>
          <w:szCs w:val="28"/>
          <w:lang w:val="uk-UA"/>
        </w:rPr>
        <w:t xml:space="preserve">. Білецька І.М. Антикризовий менеджмент в туризмі - [Електронний ресурс]. - Режим доступу: </w:t>
      </w:r>
      <w:hyperlink r:id="rId17" w:history="1">
        <w:r w:rsidR="008C2377" w:rsidRPr="007245D1">
          <w:rPr>
            <w:rFonts w:ascii="Times New Roman" w:hAnsi="Times New Roman" w:cs="Times New Roman"/>
            <w:color w:val="0000FF" w:themeColor="hyperlink"/>
            <w:sz w:val="28"/>
            <w:szCs w:val="28"/>
            <w:u w:val="single"/>
            <w:lang w:val="uk-UA"/>
          </w:rPr>
          <w:t>http://www.economy.nayka.com.ua/?op=1&amp;z=4898</w:t>
        </w:r>
      </w:hyperlink>
      <w:r w:rsidR="008C2377" w:rsidRPr="007245D1">
        <w:rPr>
          <w:rFonts w:ascii="Times New Roman" w:hAnsi="Times New Roman" w:cs="Times New Roman"/>
          <w:sz w:val="28"/>
          <w:szCs w:val="28"/>
          <w:lang w:val="uk-UA"/>
        </w:rPr>
        <w:t xml:space="preserve"> </w:t>
      </w:r>
    </w:p>
    <w:p w:rsidR="008C2377" w:rsidRPr="007245D1" w:rsidRDefault="00C67EC6"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C67EC6">
        <w:rPr>
          <w:rFonts w:ascii="Times New Roman" w:hAnsi="Times New Roman" w:cs="Times New Roman"/>
          <w:sz w:val="28"/>
          <w:szCs w:val="28"/>
          <w:lang w:val="uk-UA"/>
        </w:rPr>
        <w:t>4</w:t>
      </w:r>
      <w:r w:rsidR="008C2377" w:rsidRPr="007245D1">
        <w:rPr>
          <w:rFonts w:ascii="Times New Roman" w:hAnsi="Times New Roman" w:cs="Times New Roman"/>
          <w:sz w:val="28"/>
          <w:szCs w:val="28"/>
          <w:lang w:val="uk-UA"/>
        </w:rPr>
        <w:t xml:space="preserve">. Бунтова Н.В. Моніторинг і діагностика економічної діяльності підприємств туристичного бізнесу України - [Електронний ресурс]. - Режим доступу: </w:t>
      </w:r>
      <w:hyperlink r:id="rId18" w:history="1">
        <w:r w:rsidR="008C2377" w:rsidRPr="007245D1">
          <w:rPr>
            <w:rFonts w:ascii="Times New Roman" w:hAnsi="Times New Roman" w:cs="Times New Roman"/>
            <w:color w:val="0000FF" w:themeColor="hyperlink"/>
            <w:sz w:val="28"/>
            <w:szCs w:val="28"/>
            <w:u w:val="single"/>
            <w:lang w:val="uk-UA"/>
          </w:rPr>
          <w:t>file:///C:/Users/svetlana/Desktop/ekmk_2014_1_9.pdf</w:t>
        </w:r>
      </w:hyperlink>
      <w:r w:rsidR="008C2377" w:rsidRPr="007245D1">
        <w:rPr>
          <w:rFonts w:ascii="Times New Roman" w:hAnsi="Times New Roman" w:cs="Times New Roman"/>
          <w:sz w:val="28"/>
          <w:szCs w:val="28"/>
          <w:lang w:val="uk-UA"/>
        </w:rPr>
        <w:t xml:space="preserve"> </w:t>
      </w:r>
    </w:p>
    <w:p w:rsidR="008C2377" w:rsidRPr="007245D1" w:rsidRDefault="00C67EC6" w:rsidP="008C2377">
      <w:pPr>
        <w:spacing w:after="0" w:line="360" w:lineRule="auto"/>
        <w:ind w:firstLine="709"/>
        <w:jc w:val="both"/>
        <w:rPr>
          <w:rFonts w:ascii="Times New Roman" w:hAnsi="Times New Roman" w:cs="Times New Roman"/>
          <w:color w:val="0000FF" w:themeColor="hyperlink"/>
          <w:u w:val="single"/>
          <w:lang w:val="uk-UA"/>
        </w:rPr>
      </w:pPr>
      <w:r>
        <w:rPr>
          <w:rFonts w:ascii="Times New Roman" w:hAnsi="Times New Roman" w:cs="Times New Roman"/>
          <w:sz w:val="28"/>
          <w:szCs w:val="28"/>
          <w:lang w:val="uk-UA"/>
        </w:rPr>
        <w:t>8</w:t>
      </w:r>
      <w:r w:rsidRPr="00C67EC6">
        <w:rPr>
          <w:rFonts w:ascii="Times New Roman" w:hAnsi="Times New Roman" w:cs="Times New Roman"/>
          <w:sz w:val="28"/>
          <w:szCs w:val="28"/>
        </w:rPr>
        <w:t>5</w:t>
      </w:r>
      <w:r w:rsidR="008C2377" w:rsidRPr="007245D1">
        <w:rPr>
          <w:rFonts w:ascii="Times New Roman" w:hAnsi="Times New Roman" w:cs="Times New Roman"/>
          <w:sz w:val="28"/>
          <w:szCs w:val="28"/>
          <w:lang w:val="uk-UA"/>
        </w:rPr>
        <w:t xml:space="preserve">. Кобченко А. А. Антикризове управління в туризмі - [Електронний ресурс]. - Режим доступу: </w:t>
      </w:r>
      <w:hyperlink r:id="rId19" w:history="1">
        <w:r w:rsidR="008C2377" w:rsidRPr="007245D1">
          <w:rPr>
            <w:rFonts w:ascii="Times New Roman" w:hAnsi="Times New Roman" w:cs="Times New Roman"/>
            <w:color w:val="0000FF" w:themeColor="hyperlink"/>
            <w:sz w:val="28"/>
            <w:szCs w:val="28"/>
            <w:u w:val="single"/>
            <w:lang w:val="uk-UA"/>
          </w:rPr>
          <w:t>http://www.confcontact.com/2016-ekonomika-menedzhment/9_kobchenko.htm</w:t>
        </w:r>
      </w:hyperlink>
      <w:r w:rsidR="008C2377" w:rsidRPr="007245D1">
        <w:rPr>
          <w:rFonts w:ascii="Times New Roman" w:hAnsi="Times New Roman" w:cs="Times New Roman"/>
          <w:color w:val="0000FF" w:themeColor="hyperlink"/>
          <w:u w:val="single"/>
          <w:lang w:val="uk-UA"/>
        </w:rPr>
        <w:t xml:space="preserve"> </w:t>
      </w:r>
    </w:p>
    <w:p w:rsidR="008C2377" w:rsidRPr="007245D1" w:rsidRDefault="00C67EC6"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C67EC6">
        <w:rPr>
          <w:rFonts w:ascii="Times New Roman" w:hAnsi="Times New Roman" w:cs="Times New Roman"/>
          <w:sz w:val="28"/>
          <w:szCs w:val="28"/>
        </w:rPr>
        <w:t>6</w:t>
      </w:r>
      <w:r w:rsidR="008C2377" w:rsidRPr="007245D1">
        <w:rPr>
          <w:rFonts w:ascii="Times New Roman" w:hAnsi="Times New Roman" w:cs="Times New Roman"/>
          <w:sz w:val="28"/>
          <w:szCs w:val="28"/>
          <w:lang w:val="uk-UA"/>
        </w:rPr>
        <w:t xml:space="preserve">. Кокорєва О.В. Вдосконалення управління туристичних підприємств [Електронний ресурс]. - Режим доступу:  </w:t>
      </w:r>
      <w:hyperlink r:id="rId20" w:history="1">
        <w:r w:rsidR="008C2377" w:rsidRPr="007245D1">
          <w:rPr>
            <w:rFonts w:ascii="Times New Roman" w:hAnsi="Times New Roman" w:cs="Times New Roman"/>
            <w:color w:val="0000FF" w:themeColor="hyperlink"/>
            <w:sz w:val="28"/>
            <w:szCs w:val="28"/>
            <w:u w:val="single"/>
            <w:lang w:val="uk-UA"/>
          </w:rPr>
          <w:t>http://www.nbuv.gov.ua/portal/soc_gum/Ekonk/2012_1/2012/econ</w:t>
        </w:r>
      </w:hyperlink>
      <w:r w:rsidR="008C2377" w:rsidRPr="007245D1">
        <w:rPr>
          <w:rFonts w:ascii="Times New Roman" w:hAnsi="Times New Roman" w:cs="Times New Roman"/>
          <w:sz w:val="28"/>
          <w:szCs w:val="28"/>
          <w:lang w:val="uk-UA"/>
        </w:rPr>
        <w:t xml:space="preserve">. </w:t>
      </w:r>
    </w:p>
    <w:p w:rsidR="008C2377" w:rsidRPr="007245D1" w:rsidRDefault="00C67EC6" w:rsidP="008C23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C67EC6">
        <w:rPr>
          <w:rFonts w:ascii="Times New Roman" w:hAnsi="Times New Roman" w:cs="Times New Roman"/>
          <w:sz w:val="28"/>
          <w:szCs w:val="28"/>
        </w:rPr>
        <w:t>7</w:t>
      </w:r>
      <w:r w:rsidR="008C2377" w:rsidRPr="007245D1">
        <w:rPr>
          <w:rFonts w:ascii="Times New Roman" w:hAnsi="Times New Roman" w:cs="Times New Roman"/>
          <w:sz w:val="28"/>
          <w:szCs w:val="28"/>
          <w:lang w:val="uk-UA"/>
        </w:rPr>
        <w:t>. Коновалова О.В. SWOT- аналіз як основний інструмент стратегічного управління, його переваги і недоліки - [Електронний ресурс]. – Режим доступу:</w:t>
      </w:r>
      <w:r w:rsidR="008C2377" w:rsidRPr="007245D1">
        <w:rPr>
          <w:lang w:val="uk-UA"/>
        </w:rPr>
        <w:t xml:space="preserve"> </w:t>
      </w:r>
      <w:hyperlink r:id="rId21" w:history="1">
        <w:r w:rsidR="008C2377" w:rsidRPr="007245D1">
          <w:rPr>
            <w:rFonts w:ascii="Times New Roman" w:hAnsi="Times New Roman" w:cs="Times New Roman"/>
            <w:color w:val="0000FF" w:themeColor="hyperlink"/>
            <w:sz w:val="26"/>
            <w:szCs w:val="26"/>
            <w:u w:val="single"/>
            <w:lang w:val="uk-UA"/>
          </w:rPr>
          <w:t>http://www.rusnauka.com/3_SND_2010/Economics/58123.doc.htm</w:t>
        </w:r>
      </w:hyperlink>
      <w:r w:rsidR="008C2377" w:rsidRPr="007245D1">
        <w:rPr>
          <w:rFonts w:ascii="Times New Roman" w:hAnsi="Times New Roman" w:cs="Times New Roman"/>
          <w:sz w:val="26"/>
          <w:szCs w:val="26"/>
          <w:lang w:val="uk-UA"/>
        </w:rPr>
        <w:t xml:space="preserve"> </w:t>
      </w:r>
    </w:p>
    <w:p w:rsidR="008C2377" w:rsidRPr="007245D1" w:rsidRDefault="00C67EC6" w:rsidP="008C2377">
      <w:pPr>
        <w:spacing w:after="0" w:line="360" w:lineRule="auto"/>
        <w:ind w:firstLine="709"/>
        <w:jc w:val="both"/>
        <w:rPr>
          <w:rFonts w:ascii="Times New Roman" w:hAnsi="Times New Roman" w:cs="Times New Roman"/>
          <w:color w:val="0000FF" w:themeColor="hyperlink"/>
          <w:sz w:val="28"/>
          <w:szCs w:val="28"/>
          <w:u w:val="single"/>
          <w:lang w:val="uk-UA"/>
        </w:rPr>
      </w:pPr>
      <w:r>
        <w:rPr>
          <w:rFonts w:ascii="Times New Roman" w:hAnsi="Times New Roman" w:cs="Times New Roman"/>
          <w:sz w:val="28"/>
          <w:szCs w:val="28"/>
          <w:lang w:val="uk-UA"/>
        </w:rPr>
        <w:t>8</w:t>
      </w:r>
      <w:r>
        <w:rPr>
          <w:rFonts w:ascii="Times New Roman" w:hAnsi="Times New Roman" w:cs="Times New Roman"/>
          <w:sz w:val="28"/>
          <w:szCs w:val="28"/>
          <w:lang w:val="en-US"/>
        </w:rPr>
        <w:t>8</w:t>
      </w:r>
      <w:r w:rsidR="008C2377" w:rsidRPr="007245D1">
        <w:rPr>
          <w:rFonts w:ascii="Times New Roman" w:hAnsi="Times New Roman" w:cs="Times New Roman"/>
          <w:sz w:val="28"/>
          <w:szCs w:val="28"/>
          <w:lang w:val="uk-UA"/>
        </w:rPr>
        <w:t xml:space="preserve">. UNWTO World Tourism Barometer: [Електронний ресурс]. - Режим доступу: </w:t>
      </w:r>
      <w:r w:rsidR="008C2377" w:rsidRPr="007245D1">
        <w:rPr>
          <w:rFonts w:ascii="Times New Roman" w:hAnsi="Times New Roman" w:cs="Times New Roman"/>
          <w:color w:val="0000FF" w:themeColor="hyperlink"/>
          <w:sz w:val="28"/>
          <w:szCs w:val="28"/>
          <w:u w:val="single"/>
          <w:lang w:val="uk-UA"/>
        </w:rPr>
        <w:t xml:space="preserve">http://media. unwto.org/press-release/2016-01-18/international-tourist-arrivals-4-reach-record-12-billion-2015 </w:t>
      </w:r>
    </w:p>
    <w:p w:rsidR="008C2377" w:rsidRPr="007245D1" w:rsidRDefault="00C67EC6" w:rsidP="001059B1">
      <w:pPr>
        <w:spacing w:after="0" w:line="360" w:lineRule="auto"/>
        <w:ind w:firstLine="709"/>
        <w:jc w:val="both"/>
        <w:rPr>
          <w:rFonts w:ascii="Times New Roman" w:eastAsia="Calibri" w:hAnsi="Times New Roman" w:cs="Times New Roman"/>
          <w:sz w:val="28"/>
          <w:szCs w:val="28"/>
          <w:lang w:val="uk-UA"/>
        </w:rPr>
      </w:pPr>
      <w:r w:rsidRPr="00C67EC6">
        <w:rPr>
          <w:rFonts w:ascii="Times New Roman" w:eastAsia="Calibri" w:hAnsi="Times New Roman" w:cs="Times New Roman"/>
          <w:sz w:val="28"/>
          <w:szCs w:val="28"/>
          <w:lang w:val="uk-UA"/>
        </w:rPr>
        <w:t>89</w:t>
      </w:r>
      <w:r w:rsidR="007540B0">
        <w:rPr>
          <w:rFonts w:ascii="Times New Roman" w:eastAsia="Calibri" w:hAnsi="Times New Roman" w:cs="Times New Roman"/>
          <w:sz w:val="28"/>
          <w:szCs w:val="28"/>
          <w:lang w:val="uk-UA"/>
        </w:rPr>
        <w:t xml:space="preserve">. </w:t>
      </w:r>
      <w:r w:rsidR="00FE3C4D" w:rsidRPr="007245D1">
        <w:rPr>
          <w:rFonts w:ascii="Times New Roman" w:eastAsia="Calibri" w:hAnsi="Times New Roman" w:cs="Times New Roman"/>
          <w:sz w:val="28"/>
          <w:szCs w:val="28"/>
          <w:lang w:val="uk-UA"/>
        </w:rPr>
        <w:t xml:space="preserve">Вороніна А. В. Прийняття стратегічних рішень в умовах </w:t>
      </w:r>
      <w:r w:rsidR="00144565">
        <w:rPr>
          <w:rFonts w:ascii="Times New Roman" w:eastAsia="Calibri" w:hAnsi="Times New Roman" w:cs="Times New Roman"/>
          <w:sz w:val="28"/>
          <w:szCs w:val="28"/>
          <w:lang w:val="uk-UA"/>
        </w:rPr>
        <w:t xml:space="preserve">невизначеності та ризику </w:t>
      </w:r>
      <w:r w:rsidR="003E328A" w:rsidRPr="003E328A">
        <w:rPr>
          <w:rFonts w:ascii="Times New Roman" w:eastAsia="Calibri" w:hAnsi="Times New Roman" w:cs="Times New Roman"/>
          <w:sz w:val="28"/>
          <w:szCs w:val="28"/>
        </w:rPr>
        <w:t>[</w:t>
      </w:r>
      <w:r w:rsidR="003E328A">
        <w:rPr>
          <w:rFonts w:ascii="Times New Roman" w:eastAsia="Calibri" w:hAnsi="Times New Roman" w:cs="Times New Roman"/>
          <w:sz w:val="28"/>
          <w:szCs w:val="28"/>
          <w:lang w:val="uk-UA"/>
        </w:rPr>
        <w:t>Електронний ресурс</w:t>
      </w:r>
      <w:r w:rsidR="003E328A" w:rsidRPr="003E328A">
        <w:rPr>
          <w:rFonts w:ascii="Times New Roman" w:eastAsia="Calibri" w:hAnsi="Times New Roman" w:cs="Times New Roman"/>
          <w:sz w:val="28"/>
          <w:szCs w:val="28"/>
        </w:rPr>
        <w:t>]</w:t>
      </w:r>
      <w:r w:rsidR="003E328A">
        <w:rPr>
          <w:rFonts w:ascii="Times New Roman" w:eastAsia="Calibri" w:hAnsi="Times New Roman" w:cs="Times New Roman"/>
          <w:sz w:val="28"/>
          <w:szCs w:val="28"/>
          <w:lang w:val="uk-UA"/>
        </w:rPr>
        <w:t xml:space="preserve"> </w:t>
      </w:r>
      <w:r w:rsidR="00FE3C4D" w:rsidRPr="007245D1">
        <w:rPr>
          <w:rFonts w:ascii="Times New Roman" w:eastAsia="Calibri" w:hAnsi="Times New Roman" w:cs="Times New Roman"/>
          <w:sz w:val="28"/>
          <w:szCs w:val="28"/>
          <w:lang w:val="uk-UA"/>
        </w:rPr>
        <w:t xml:space="preserve">- Режим доступу: </w:t>
      </w:r>
      <w:hyperlink r:id="rId22" w:history="1">
        <w:r w:rsidR="00FE3C4D" w:rsidRPr="007245D1">
          <w:rPr>
            <w:rStyle w:val="a7"/>
            <w:rFonts w:ascii="Times New Roman" w:eastAsia="Calibri" w:hAnsi="Times New Roman" w:cs="Times New Roman"/>
            <w:sz w:val="28"/>
            <w:szCs w:val="28"/>
            <w:lang w:val="uk-UA"/>
          </w:rPr>
          <w:t>http://nbuv.gov.ua/UJRN/molv_2016_1(1)__10</w:t>
        </w:r>
      </w:hyperlink>
      <w:r w:rsidR="00FE3C4D" w:rsidRPr="007245D1">
        <w:rPr>
          <w:rFonts w:ascii="Times New Roman" w:eastAsia="Calibri" w:hAnsi="Times New Roman" w:cs="Times New Roman"/>
          <w:sz w:val="28"/>
          <w:szCs w:val="28"/>
          <w:lang w:val="uk-UA"/>
        </w:rPr>
        <w:t xml:space="preserve">. </w:t>
      </w:r>
    </w:p>
    <w:p w:rsidR="00F124ED" w:rsidRPr="007245D1" w:rsidRDefault="00C67EC6" w:rsidP="00F124ED">
      <w:pPr>
        <w:spacing w:after="0" w:line="360" w:lineRule="auto"/>
        <w:ind w:firstLine="709"/>
        <w:jc w:val="both"/>
        <w:rPr>
          <w:rFonts w:ascii="Times New Roman" w:eastAsia="Calibri" w:hAnsi="Times New Roman" w:cs="Times New Roman"/>
          <w:color w:val="0000FF"/>
          <w:sz w:val="28"/>
          <w:szCs w:val="28"/>
          <w:u w:val="single"/>
          <w:lang w:val="uk-UA"/>
        </w:rPr>
      </w:pPr>
      <w:r>
        <w:rPr>
          <w:rFonts w:ascii="Times New Roman" w:eastAsia="Calibri" w:hAnsi="Times New Roman" w:cs="Times New Roman"/>
          <w:sz w:val="28"/>
          <w:szCs w:val="28"/>
          <w:lang w:val="uk-UA"/>
        </w:rPr>
        <w:t>9</w:t>
      </w:r>
      <w:r w:rsidRPr="00C67EC6">
        <w:rPr>
          <w:rFonts w:ascii="Times New Roman" w:eastAsia="Calibri" w:hAnsi="Times New Roman" w:cs="Times New Roman"/>
          <w:sz w:val="28"/>
          <w:szCs w:val="28"/>
        </w:rPr>
        <w:t>0</w:t>
      </w:r>
      <w:r w:rsidR="007540B0">
        <w:rPr>
          <w:rFonts w:ascii="Times New Roman" w:eastAsia="Calibri" w:hAnsi="Times New Roman" w:cs="Times New Roman"/>
          <w:sz w:val="28"/>
          <w:szCs w:val="28"/>
          <w:lang w:val="uk-UA"/>
        </w:rPr>
        <w:t xml:space="preserve">. </w:t>
      </w:r>
      <w:r w:rsidR="00F124ED" w:rsidRPr="007245D1">
        <w:rPr>
          <w:rFonts w:ascii="Times New Roman" w:eastAsia="Calibri" w:hAnsi="Times New Roman" w:cs="Times New Roman"/>
          <w:sz w:val="28"/>
          <w:szCs w:val="28"/>
          <w:lang w:val="uk-UA"/>
        </w:rPr>
        <w:t xml:space="preserve">Інформація щодо показників розвитку сфери туризму і курортів в 2016 році [Електронный ресурс]. - Режим доступа: </w:t>
      </w:r>
      <w:hyperlink r:id="rId23" w:history="1">
        <w:r w:rsidR="00F124ED" w:rsidRPr="007245D1">
          <w:rPr>
            <w:rFonts w:ascii="Times New Roman" w:eastAsia="Calibri" w:hAnsi="Times New Roman" w:cs="Times New Roman"/>
            <w:color w:val="0000FF"/>
            <w:sz w:val="28"/>
            <w:szCs w:val="28"/>
            <w:u w:val="single"/>
            <w:lang w:val="uk-UA"/>
          </w:rPr>
          <w:t>http://www.me.gov.ua/Documents/Detail?lang=uk-UA&amp;id=5badba79-cfc540c1a1ec61f2e39161aa&amp;title=InformatsiiaSchodoPokaznikivRozvitkuSferi</w:t>
        </w:r>
      </w:hyperlink>
    </w:p>
    <w:p w:rsidR="002172CB" w:rsidRPr="007245D1" w:rsidRDefault="00C67EC6" w:rsidP="002172CB">
      <w:pPr>
        <w:spacing w:after="0" w:line="360" w:lineRule="auto"/>
        <w:ind w:firstLine="709"/>
        <w:jc w:val="both"/>
        <w:rPr>
          <w:rFonts w:ascii="TimesNewRomanPSMT" w:hAnsi="TimesNewRomanPSMT"/>
          <w:color w:val="000000"/>
          <w:sz w:val="18"/>
          <w:szCs w:val="18"/>
          <w:lang w:val="uk-UA"/>
        </w:rPr>
      </w:pPr>
      <w:r>
        <w:rPr>
          <w:rFonts w:ascii="Times New Roman" w:eastAsia="Calibri" w:hAnsi="Times New Roman" w:cs="Times New Roman"/>
          <w:sz w:val="28"/>
          <w:szCs w:val="28"/>
          <w:lang w:val="uk-UA"/>
        </w:rPr>
        <w:t>9</w:t>
      </w:r>
      <w:r w:rsidRPr="00536007">
        <w:rPr>
          <w:rFonts w:ascii="Times New Roman" w:eastAsia="Calibri" w:hAnsi="Times New Roman" w:cs="Times New Roman"/>
          <w:sz w:val="28"/>
          <w:szCs w:val="28"/>
        </w:rPr>
        <w:t>1</w:t>
      </w:r>
      <w:r w:rsidR="007540B0">
        <w:rPr>
          <w:rFonts w:ascii="Times New Roman" w:eastAsia="Calibri" w:hAnsi="Times New Roman" w:cs="Times New Roman"/>
          <w:sz w:val="28"/>
          <w:szCs w:val="28"/>
          <w:lang w:val="uk-UA"/>
        </w:rPr>
        <w:t xml:space="preserve">. </w:t>
      </w:r>
      <w:r w:rsidR="00F124ED" w:rsidRPr="007245D1">
        <w:rPr>
          <w:rFonts w:ascii="Times New Roman" w:eastAsia="Calibri" w:hAnsi="Times New Roman" w:cs="Times New Roman"/>
          <w:sz w:val="28"/>
          <w:szCs w:val="28"/>
          <w:lang w:val="uk-UA"/>
        </w:rPr>
        <w:t>Интрнет портал «Северодонецк онлайн». [Электронный ресурс] – Режим доступа</w:t>
      </w:r>
      <w:r w:rsidR="00F124ED" w:rsidRPr="007245D1">
        <w:rPr>
          <w:rFonts w:ascii="TimesNewRomanPSMT" w:hAnsi="TimesNewRomanPSMT"/>
          <w:color w:val="000000"/>
          <w:sz w:val="18"/>
          <w:szCs w:val="18"/>
          <w:lang w:val="uk-UA"/>
        </w:rPr>
        <w:t xml:space="preserve">: </w:t>
      </w:r>
      <w:hyperlink r:id="rId24" w:history="1">
        <w:r w:rsidR="00F124ED" w:rsidRPr="007245D1">
          <w:rPr>
            <w:rStyle w:val="a7"/>
            <w:rFonts w:ascii="TimesNewRomanPSMT" w:hAnsi="TimesNewRomanPSMT"/>
            <w:sz w:val="28"/>
            <w:szCs w:val="28"/>
            <w:lang w:val="uk-UA"/>
          </w:rPr>
          <w:t>https://sd.ua/travel</w:t>
        </w:r>
      </w:hyperlink>
      <w:r w:rsidR="00F124ED" w:rsidRPr="007245D1">
        <w:rPr>
          <w:rFonts w:ascii="TimesNewRomanPSMT" w:hAnsi="TimesNewRomanPSMT"/>
          <w:color w:val="000000"/>
          <w:sz w:val="18"/>
          <w:szCs w:val="18"/>
          <w:lang w:val="uk-UA"/>
        </w:rPr>
        <w:t xml:space="preserve"> </w:t>
      </w:r>
    </w:p>
    <w:p w:rsidR="009A32D8" w:rsidRPr="007245D1" w:rsidRDefault="00C67EC6" w:rsidP="009A32D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r w:rsidRPr="00C67EC6">
        <w:rPr>
          <w:rFonts w:ascii="Times New Roman" w:eastAsia="Calibri" w:hAnsi="Times New Roman" w:cs="Times New Roman"/>
          <w:sz w:val="28"/>
          <w:szCs w:val="28"/>
        </w:rPr>
        <w:t>2</w:t>
      </w:r>
      <w:r w:rsidR="007540B0">
        <w:rPr>
          <w:rFonts w:ascii="Times New Roman" w:eastAsia="Calibri" w:hAnsi="Times New Roman" w:cs="Times New Roman"/>
          <w:sz w:val="28"/>
          <w:szCs w:val="28"/>
          <w:lang w:val="uk-UA"/>
        </w:rPr>
        <w:t xml:space="preserve">. </w:t>
      </w:r>
      <w:r w:rsidR="009A32D8" w:rsidRPr="007245D1">
        <w:rPr>
          <w:rFonts w:ascii="Times New Roman" w:eastAsia="Calibri" w:hAnsi="Times New Roman" w:cs="Times New Roman"/>
          <w:sz w:val="28"/>
          <w:szCs w:val="28"/>
          <w:lang w:val="uk-UA"/>
        </w:rPr>
        <w:t xml:space="preserve">Офіційний сайт Головного управління статистики у Луганській області [Електронний ресурс]. – Режим доступу: </w:t>
      </w:r>
      <w:hyperlink r:id="rId25" w:history="1">
        <w:r w:rsidR="009A32D8" w:rsidRPr="007245D1">
          <w:rPr>
            <w:rStyle w:val="a7"/>
            <w:rFonts w:ascii="Times New Roman" w:eastAsia="Calibri" w:hAnsi="Times New Roman" w:cs="Times New Roman"/>
            <w:sz w:val="28"/>
            <w:szCs w:val="28"/>
            <w:lang w:val="uk-UA"/>
          </w:rPr>
          <w:t>http://www.lg.ukrstat.gov.ua/sinf/turizm/turizm0510_1.php.htm</w:t>
        </w:r>
      </w:hyperlink>
      <w:r w:rsidR="009A32D8" w:rsidRPr="007245D1">
        <w:rPr>
          <w:rFonts w:ascii="Times New Roman" w:eastAsia="Calibri" w:hAnsi="Times New Roman" w:cs="Times New Roman"/>
          <w:sz w:val="28"/>
          <w:szCs w:val="28"/>
          <w:lang w:val="uk-UA"/>
        </w:rPr>
        <w:t xml:space="preserve">  </w:t>
      </w:r>
    </w:p>
    <w:p w:rsidR="009A32D8" w:rsidRPr="007245D1" w:rsidRDefault="00C67EC6" w:rsidP="009A32D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r w:rsidRPr="00C67EC6">
        <w:rPr>
          <w:rFonts w:ascii="Times New Roman" w:eastAsia="Calibri" w:hAnsi="Times New Roman" w:cs="Times New Roman"/>
          <w:sz w:val="28"/>
          <w:szCs w:val="28"/>
        </w:rPr>
        <w:t>3</w:t>
      </w:r>
      <w:r w:rsidR="007540B0">
        <w:rPr>
          <w:rFonts w:ascii="Times New Roman" w:eastAsia="Calibri" w:hAnsi="Times New Roman" w:cs="Times New Roman"/>
          <w:sz w:val="28"/>
          <w:szCs w:val="28"/>
          <w:lang w:val="uk-UA"/>
        </w:rPr>
        <w:t xml:space="preserve">. </w:t>
      </w:r>
      <w:r w:rsidR="009A32D8" w:rsidRPr="007245D1">
        <w:rPr>
          <w:rFonts w:ascii="Times New Roman" w:eastAsia="Calibri" w:hAnsi="Times New Roman" w:cs="Times New Roman"/>
          <w:sz w:val="28"/>
          <w:szCs w:val="28"/>
          <w:lang w:val="uk-UA"/>
        </w:rPr>
        <w:t xml:space="preserve">Офіційний сайт туристичної кампанії «Телемак» - [Електронний ресурс] – Режим доступу: </w:t>
      </w:r>
      <w:hyperlink r:id="rId26" w:history="1">
        <w:r w:rsidR="009A32D8" w:rsidRPr="007245D1">
          <w:rPr>
            <w:rStyle w:val="a7"/>
            <w:rFonts w:ascii="Times New Roman" w:eastAsia="Calibri" w:hAnsi="Times New Roman" w:cs="Times New Roman"/>
            <w:sz w:val="28"/>
            <w:szCs w:val="28"/>
            <w:lang w:val="uk-UA"/>
          </w:rPr>
          <w:t>http://www.telemak.com.ua</w:t>
        </w:r>
      </w:hyperlink>
      <w:r w:rsidR="009A32D8" w:rsidRPr="007245D1">
        <w:rPr>
          <w:rFonts w:ascii="Times New Roman" w:eastAsia="Calibri" w:hAnsi="Times New Roman" w:cs="Times New Roman"/>
          <w:sz w:val="28"/>
          <w:szCs w:val="28"/>
          <w:lang w:val="uk-UA"/>
        </w:rPr>
        <w:t xml:space="preserve"> </w:t>
      </w:r>
    </w:p>
    <w:p w:rsidR="009A32D8" w:rsidRPr="007245D1" w:rsidRDefault="00C67EC6" w:rsidP="009A32D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w:t>
      </w:r>
      <w:r w:rsidRPr="00C67EC6">
        <w:rPr>
          <w:rFonts w:ascii="Times New Roman" w:eastAsia="Calibri" w:hAnsi="Times New Roman" w:cs="Times New Roman"/>
          <w:sz w:val="28"/>
          <w:szCs w:val="28"/>
          <w:lang w:val="uk-UA"/>
        </w:rPr>
        <w:t>4</w:t>
      </w:r>
      <w:r w:rsidR="007540B0">
        <w:rPr>
          <w:rFonts w:ascii="Times New Roman" w:eastAsia="Calibri" w:hAnsi="Times New Roman" w:cs="Times New Roman"/>
          <w:sz w:val="28"/>
          <w:szCs w:val="28"/>
          <w:lang w:val="uk-UA"/>
        </w:rPr>
        <w:t xml:space="preserve">. </w:t>
      </w:r>
      <w:r w:rsidR="009A32D8" w:rsidRPr="007245D1">
        <w:rPr>
          <w:rFonts w:ascii="Times New Roman" w:eastAsia="Calibri" w:hAnsi="Times New Roman" w:cs="Times New Roman"/>
          <w:sz w:val="28"/>
          <w:szCs w:val="28"/>
          <w:lang w:val="uk-UA"/>
        </w:rPr>
        <w:t xml:space="preserve">Офіційний сайт Луганської обласної військово-цивільної адміністрації. [Електронний ресурс] – Режим доступу: </w:t>
      </w:r>
      <w:hyperlink r:id="rId27" w:history="1">
        <w:r w:rsidR="009A32D8" w:rsidRPr="007245D1">
          <w:rPr>
            <w:rStyle w:val="a7"/>
            <w:rFonts w:ascii="Times New Roman" w:eastAsia="Calibri" w:hAnsi="Times New Roman" w:cs="Times New Roman"/>
            <w:sz w:val="28"/>
            <w:szCs w:val="28"/>
            <w:lang w:val="uk-UA"/>
          </w:rPr>
          <w:t>http://www.loga.gov.ua/</w:t>
        </w:r>
      </w:hyperlink>
      <w:r w:rsidR="009A32D8" w:rsidRPr="007245D1">
        <w:rPr>
          <w:rFonts w:ascii="Times New Roman" w:eastAsia="Calibri" w:hAnsi="Times New Roman" w:cs="Times New Roman"/>
          <w:sz w:val="28"/>
          <w:szCs w:val="28"/>
          <w:lang w:val="uk-UA"/>
        </w:rPr>
        <w:t xml:space="preserve"> </w:t>
      </w:r>
    </w:p>
    <w:p w:rsidR="008C2377" w:rsidRPr="00C67EC6" w:rsidRDefault="00C67EC6" w:rsidP="00AA014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9</w:t>
      </w:r>
      <w:r w:rsidRPr="00C67EC6">
        <w:rPr>
          <w:rFonts w:ascii="Times New Roman" w:eastAsia="Calibri" w:hAnsi="Times New Roman" w:cs="Times New Roman"/>
          <w:sz w:val="28"/>
          <w:szCs w:val="28"/>
        </w:rPr>
        <w:t>5</w:t>
      </w:r>
      <w:r w:rsidR="007540B0">
        <w:rPr>
          <w:rFonts w:ascii="Times New Roman" w:eastAsia="Calibri" w:hAnsi="Times New Roman" w:cs="Times New Roman"/>
          <w:sz w:val="28"/>
          <w:szCs w:val="28"/>
          <w:lang w:val="uk-UA"/>
        </w:rPr>
        <w:t xml:space="preserve">. </w:t>
      </w:r>
      <w:r w:rsidR="009A32D8" w:rsidRPr="007245D1">
        <w:rPr>
          <w:rFonts w:ascii="Times New Roman" w:eastAsia="Calibri" w:hAnsi="Times New Roman" w:cs="Times New Roman"/>
          <w:sz w:val="28"/>
          <w:szCs w:val="28"/>
          <w:lang w:val="uk-UA"/>
        </w:rPr>
        <w:t xml:space="preserve">Стратегія розвитку Луганської області до 2020 року [Електронний ресурс]. – Режим доступу: </w:t>
      </w:r>
      <w:hyperlink r:id="rId28" w:history="1">
        <w:r w:rsidR="009A32D8" w:rsidRPr="007245D1">
          <w:rPr>
            <w:rStyle w:val="a7"/>
            <w:rFonts w:ascii="Times New Roman" w:eastAsia="Calibri" w:hAnsi="Times New Roman" w:cs="Times New Roman"/>
            <w:sz w:val="28"/>
            <w:szCs w:val="28"/>
            <w:lang w:val="uk-UA"/>
          </w:rPr>
          <w:t>http://www.loga.gov.ua/sites/default/files/collections/strategy_ukr_20-07-2017.pd</w:t>
        </w:r>
      </w:hyperlink>
      <w:r w:rsidR="009A32D8" w:rsidRPr="007245D1">
        <w:rPr>
          <w:rFonts w:ascii="Times New Roman" w:eastAsia="Calibri" w:hAnsi="Times New Roman" w:cs="Times New Roman"/>
          <w:sz w:val="28"/>
          <w:szCs w:val="28"/>
          <w:lang w:val="uk-UA"/>
        </w:rPr>
        <w:t xml:space="preserve"> </w:t>
      </w:r>
    </w:p>
    <w:p w:rsidR="00C67EC6" w:rsidRPr="00536007" w:rsidRDefault="00C67EC6" w:rsidP="00AA014A">
      <w:pPr>
        <w:spacing w:after="0" w:line="360" w:lineRule="auto"/>
        <w:ind w:firstLine="709"/>
        <w:jc w:val="both"/>
        <w:rPr>
          <w:rFonts w:ascii="Times New Roman" w:eastAsia="Calibri" w:hAnsi="Times New Roman" w:cs="Times New Roman"/>
          <w:sz w:val="28"/>
          <w:szCs w:val="28"/>
        </w:rPr>
      </w:pPr>
      <w:r w:rsidRPr="00C67EC6">
        <w:rPr>
          <w:rFonts w:ascii="Times New Roman" w:eastAsia="Calibri" w:hAnsi="Times New Roman" w:cs="Times New Roman"/>
          <w:sz w:val="28"/>
          <w:szCs w:val="28"/>
        </w:rPr>
        <w:t xml:space="preserve">96. Турпотік до України зріс на 8,7 % - Мінекономіки [Електронний ресурс] // УКРІНФОРМ – 2017 – 12 вересня – Режим доступу: </w:t>
      </w:r>
      <w:hyperlink r:id="rId29" w:history="1">
        <w:r w:rsidRPr="00122211">
          <w:rPr>
            <w:rStyle w:val="a7"/>
            <w:rFonts w:ascii="Times New Roman" w:eastAsia="Calibri" w:hAnsi="Times New Roman" w:cs="Times New Roman"/>
            <w:sz w:val="28"/>
            <w:szCs w:val="28"/>
            <w:lang w:val="en-US"/>
          </w:rPr>
          <w:t>https</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www</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ukrinform</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ua</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rubric</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tourism</w:t>
        </w:r>
        <w:r w:rsidRPr="00122211">
          <w:rPr>
            <w:rStyle w:val="a7"/>
            <w:rFonts w:ascii="Times New Roman" w:eastAsia="Calibri" w:hAnsi="Times New Roman" w:cs="Times New Roman"/>
            <w:sz w:val="28"/>
            <w:szCs w:val="28"/>
          </w:rPr>
          <w:t>/2303537-</w:t>
        </w:r>
        <w:r w:rsidRPr="00122211">
          <w:rPr>
            <w:rStyle w:val="a7"/>
            <w:rFonts w:ascii="Times New Roman" w:eastAsia="Calibri" w:hAnsi="Times New Roman" w:cs="Times New Roman"/>
            <w:sz w:val="28"/>
            <w:szCs w:val="28"/>
            <w:lang w:val="en-US"/>
          </w:rPr>
          <w:t>turpotik</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do</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ukraini</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zris</w:t>
        </w:r>
        <w:r w:rsidRPr="00122211">
          <w:rPr>
            <w:rStyle w:val="a7"/>
            <w:rFonts w:ascii="Times New Roman" w:eastAsia="Calibri" w:hAnsi="Times New Roman" w:cs="Times New Roman"/>
            <w:sz w:val="28"/>
            <w:szCs w:val="28"/>
          </w:rPr>
          <w:t>-</w:t>
        </w:r>
        <w:r w:rsidRPr="00122211">
          <w:rPr>
            <w:rStyle w:val="a7"/>
            <w:rFonts w:ascii="Times New Roman" w:eastAsia="Calibri" w:hAnsi="Times New Roman" w:cs="Times New Roman"/>
            <w:sz w:val="28"/>
            <w:szCs w:val="28"/>
            <w:lang w:val="en-US"/>
          </w:rPr>
          <w:t>na</w:t>
        </w:r>
        <w:r w:rsidRPr="00122211">
          <w:rPr>
            <w:rStyle w:val="a7"/>
            <w:rFonts w:ascii="Times New Roman" w:eastAsia="Calibri" w:hAnsi="Times New Roman" w:cs="Times New Roman"/>
            <w:sz w:val="28"/>
            <w:szCs w:val="28"/>
          </w:rPr>
          <w:t>-87.</w:t>
        </w:r>
        <w:r w:rsidRPr="00122211">
          <w:rPr>
            <w:rStyle w:val="a7"/>
            <w:rFonts w:ascii="Times New Roman" w:eastAsia="Calibri" w:hAnsi="Times New Roman" w:cs="Times New Roman"/>
            <w:sz w:val="28"/>
            <w:szCs w:val="28"/>
            <w:lang w:val="en-US"/>
          </w:rPr>
          <w:t>html</w:t>
        </w:r>
      </w:hyperlink>
      <w:r w:rsidRPr="00C67EC6">
        <w:rPr>
          <w:rFonts w:ascii="Times New Roman" w:eastAsia="Calibri" w:hAnsi="Times New Roman" w:cs="Times New Roman"/>
          <w:sz w:val="28"/>
          <w:szCs w:val="28"/>
        </w:rPr>
        <w:t xml:space="preserve"> </w:t>
      </w:r>
    </w:p>
    <w:p w:rsidR="003E328A" w:rsidRDefault="00C67EC6" w:rsidP="003E328A">
      <w:pPr>
        <w:spacing w:after="0" w:line="360" w:lineRule="auto"/>
        <w:ind w:firstLine="709"/>
        <w:jc w:val="both"/>
        <w:rPr>
          <w:rFonts w:ascii="Times New Roman" w:eastAsia="Calibri" w:hAnsi="Times New Roman" w:cs="Times New Roman"/>
          <w:sz w:val="28"/>
          <w:szCs w:val="28"/>
          <w:lang w:val="uk-UA"/>
        </w:rPr>
      </w:pPr>
      <w:r w:rsidRPr="00C67EC6">
        <w:rPr>
          <w:rFonts w:ascii="Times New Roman" w:eastAsia="Calibri" w:hAnsi="Times New Roman" w:cs="Times New Roman"/>
          <w:sz w:val="28"/>
          <w:szCs w:val="28"/>
        </w:rPr>
        <w:t xml:space="preserve">97. </w:t>
      </w:r>
      <w:r>
        <w:rPr>
          <w:rFonts w:ascii="Times New Roman" w:eastAsia="Calibri" w:hAnsi="Times New Roman" w:cs="Times New Roman"/>
          <w:sz w:val="28"/>
          <w:szCs w:val="28"/>
          <w:lang w:val="uk-UA"/>
        </w:rPr>
        <w:t xml:space="preserve">Україна впала у рейтингу з туризму </w:t>
      </w:r>
      <w:r w:rsidRPr="00C67EC6">
        <w:rPr>
          <w:rFonts w:ascii="Times New Roman" w:eastAsia="Calibri" w:hAnsi="Times New Roman" w:cs="Times New Roman"/>
          <w:sz w:val="28"/>
          <w:szCs w:val="28"/>
        </w:rPr>
        <w:t>[</w:t>
      </w:r>
      <w:r>
        <w:rPr>
          <w:rFonts w:ascii="Times New Roman" w:eastAsia="Calibri" w:hAnsi="Times New Roman" w:cs="Times New Roman"/>
          <w:sz w:val="28"/>
          <w:szCs w:val="28"/>
          <w:lang w:val="uk-UA"/>
        </w:rPr>
        <w:t>Електронний ресурс</w:t>
      </w:r>
      <w:r w:rsidRPr="00C67EC6">
        <w:rPr>
          <w:rFonts w:ascii="Times New Roman" w:eastAsia="Calibri" w:hAnsi="Times New Roman" w:cs="Times New Roman"/>
          <w:sz w:val="28"/>
          <w:szCs w:val="28"/>
        </w:rPr>
        <w:t>]</w:t>
      </w:r>
      <w:r>
        <w:rPr>
          <w:rFonts w:ascii="Times New Roman" w:eastAsia="Calibri" w:hAnsi="Times New Roman" w:cs="Times New Roman"/>
          <w:sz w:val="28"/>
          <w:szCs w:val="28"/>
          <w:lang w:val="uk-UA"/>
        </w:rPr>
        <w:t xml:space="preserve"> // Кореспондент.</w:t>
      </w:r>
      <w:r w:rsidRPr="00C67EC6">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net</w:t>
      </w:r>
      <w:r w:rsidRPr="00C67EC6">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 2017 </w:t>
      </w:r>
      <w:r w:rsidR="003E328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3E328A">
        <w:rPr>
          <w:rFonts w:ascii="Times New Roman" w:eastAsia="Calibri" w:hAnsi="Times New Roman" w:cs="Times New Roman"/>
          <w:sz w:val="28"/>
          <w:szCs w:val="28"/>
          <w:lang w:val="uk-UA"/>
        </w:rPr>
        <w:t xml:space="preserve">6 квітня – Режим доступу: </w:t>
      </w:r>
      <w:hyperlink r:id="rId30" w:history="1">
        <w:r w:rsidR="003E328A" w:rsidRPr="00122211">
          <w:rPr>
            <w:rStyle w:val="a7"/>
            <w:rFonts w:ascii="Times New Roman" w:eastAsia="Calibri" w:hAnsi="Times New Roman" w:cs="Times New Roman"/>
            <w:sz w:val="28"/>
            <w:szCs w:val="28"/>
            <w:lang w:val="uk-UA"/>
          </w:rPr>
          <w:t>https://ua.korrespondent.net/world/worldabus/3836870-ukraina-vpala-v-reitynhu-turyzmu</w:t>
        </w:r>
      </w:hyperlink>
      <w:r w:rsidR="003E328A">
        <w:rPr>
          <w:rFonts w:ascii="Times New Roman" w:eastAsia="Calibri" w:hAnsi="Times New Roman" w:cs="Times New Roman"/>
          <w:sz w:val="28"/>
          <w:szCs w:val="28"/>
          <w:lang w:val="uk-UA"/>
        </w:rPr>
        <w:t xml:space="preserve"> </w:t>
      </w:r>
    </w:p>
    <w:p w:rsidR="002A7131" w:rsidRPr="003E328A" w:rsidRDefault="007540B0" w:rsidP="003E328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97. </w:t>
      </w:r>
      <w:r w:rsidR="00A70B9E" w:rsidRPr="007245D1">
        <w:rPr>
          <w:rFonts w:ascii="Times New Roman" w:eastAsia="Calibri" w:hAnsi="Times New Roman" w:cs="Times New Roman"/>
          <w:sz w:val="28"/>
          <w:szCs w:val="28"/>
          <w:lang w:val="uk-UA"/>
        </w:rPr>
        <w:t xml:space="preserve">Шегда А.В. Прийняття управлінських рішень в умовах невизначеності та ризику – [Електронний ресурс]. – Режим доступу: </w:t>
      </w:r>
      <w:hyperlink r:id="rId31" w:history="1">
        <w:r w:rsidR="00A70B9E" w:rsidRPr="007245D1">
          <w:rPr>
            <w:rStyle w:val="a7"/>
            <w:rFonts w:ascii="Times New Roman" w:eastAsia="Calibri" w:hAnsi="Times New Roman" w:cs="Times New Roman"/>
            <w:sz w:val="28"/>
            <w:szCs w:val="28"/>
            <w:lang w:val="uk-UA"/>
          </w:rPr>
          <w:t>http://tppe.econom.univ.kiev.ua/data/2011_26/zb26_01.pdf</w:t>
        </w:r>
      </w:hyperlink>
      <w:r w:rsidR="00A70B9E" w:rsidRPr="007245D1">
        <w:rPr>
          <w:rFonts w:ascii="Times New Roman" w:eastAsia="Calibri" w:hAnsi="Times New Roman" w:cs="Times New Roman"/>
          <w:sz w:val="28"/>
          <w:szCs w:val="28"/>
          <w:lang w:val="uk-UA"/>
        </w:rPr>
        <w:t xml:space="preserve"> </w:t>
      </w:r>
      <w:r w:rsidR="00BC2238" w:rsidRPr="007245D1">
        <w:rPr>
          <w:rFonts w:ascii="Times New Roman" w:hAnsi="Times New Roman" w:cs="Times New Roman"/>
          <w:color w:val="000000"/>
          <w:sz w:val="28"/>
          <w:szCs w:val="28"/>
          <w:lang w:val="uk-UA"/>
        </w:rPr>
        <w:t> </w:t>
      </w:r>
    </w:p>
    <w:sectPr w:rsidR="002A7131" w:rsidRPr="003E328A" w:rsidSect="00B20C48">
      <w:headerReference w:type="default" r:id="rId32"/>
      <w:pgSz w:w="11906" w:h="16838"/>
      <w:pgMar w:top="1134" w:right="850" w:bottom="1134" w:left="1701"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4FE" w:rsidRDefault="007354FE" w:rsidP="00B20C48">
      <w:pPr>
        <w:spacing w:after="0" w:line="240" w:lineRule="auto"/>
      </w:pPr>
      <w:r>
        <w:separator/>
      </w:r>
    </w:p>
  </w:endnote>
  <w:endnote w:type="continuationSeparator" w:id="0">
    <w:p w:rsidR="007354FE" w:rsidRDefault="007354FE" w:rsidP="00B2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2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4FE" w:rsidRDefault="007354FE" w:rsidP="00B20C48">
      <w:pPr>
        <w:spacing w:after="0" w:line="240" w:lineRule="auto"/>
      </w:pPr>
      <w:r>
        <w:separator/>
      </w:r>
    </w:p>
  </w:footnote>
  <w:footnote w:type="continuationSeparator" w:id="0">
    <w:p w:rsidR="007354FE" w:rsidRDefault="007354FE" w:rsidP="00B20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095346"/>
      <w:docPartObj>
        <w:docPartGallery w:val="Page Numbers (Top of Page)"/>
        <w:docPartUnique/>
      </w:docPartObj>
    </w:sdtPr>
    <w:sdtContent>
      <w:p w:rsidR="00C74830" w:rsidRDefault="00C74830">
        <w:pPr>
          <w:pStyle w:val="a9"/>
        </w:pPr>
        <w:r>
          <w:fldChar w:fldCharType="begin"/>
        </w:r>
        <w:r>
          <w:instrText>PAGE   \* MERGEFORMAT</w:instrText>
        </w:r>
        <w:r>
          <w:fldChar w:fldCharType="separate"/>
        </w:r>
        <w:r w:rsidR="007354FE">
          <w:rPr>
            <w:noProof/>
          </w:rPr>
          <w:t>7</w:t>
        </w:r>
        <w:r>
          <w:fldChar w:fldCharType="end"/>
        </w:r>
      </w:p>
    </w:sdtContent>
  </w:sdt>
  <w:p w:rsidR="00C74830" w:rsidRDefault="00C748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4"/>
      <w:numFmt w:val="bullet"/>
      <w:lvlText w:val="-"/>
      <w:lvlJc w:val="left"/>
      <w:pPr>
        <w:tabs>
          <w:tab w:val="num" w:pos="0"/>
        </w:tabs>
        <w:ind w:left="1428" w:hanging="360"/>
      </w:pPr>
      <w:rPr>
        <w:rFonts w:ascii="Times New Roman" w:hAnsi="Times New Roman" w:cs="Times New Roman"/>
      </w:rPr>
    </w:lvl>
  </w:abstractNum>
  <w:abstractNum w:abstractNumId="1">
    <w:nsid w:val="00000003"/>
    <w:multiLevelType w:val="singleLevel"/>
    <w:tmpl w:val="00000003"/>
    <w:name w:val="WW8Num9"/>
    <w:lvl w:ilvl="0">
      <w:start w:val="4"/>
      <w:numFmt w:val="bullet"/>
      <w:lvlText w:val="-"/>
      <w:lvlJc w:val="left"/>
      <w:pPr>
        <w:tabs>
          <w:tab w:val="num" w:pos="0"/>
        </w:tabs>
        <w:ind w:left="1429" w:hanging="360"/>
      </w:pPr>
      <w:rPr>
        <w:rFonts w:ascii="Times New Roman" w:hAnsi="Times New Roman" w:cs="Times New Roman"/>
      </w:rPr>
    </w:lvl>
  </w:abstractNum>
  <w:abstractNum w:abstractNumId="2">
    <w:nsid w:val="038D72A8"/>
    <w:multiLevelType w:val="hybridMultilevel"/>
    <w:tmpl w:val="8D2442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F9D753D"/>
    <w:multiLevelType w:val="hybridMultilevel"/>
    <w:tmpl w:val="3134FE84"/>
    <w:lvl w:ilvl="0" w:tplc="ADC6FA86">
      <w:start w:val="1"/>
      <w:numFmt w:val="decimal"/>
      <w:lvlText w:val="%1."/>
      <w:lvlJc w:val="left"/>
      <w:pPr>
        <w:tabs>
          <w:tab w:val="num" w:pos="1620"/>
        </w:tabs>
        <w:ind w:left="1620" w:hanging="360"/>
      </w:pPr>
      <w:rPr>
        <w:rFonts w:ascii="Times New Roman" w:eastAsiaTheme="minorHAnsi" w:hAnsi="Times New Roman" w:cs="Times New Roman"/>
      </w:rPr>
    </w:lvl>
    <w:lvl w:ilvl="1" w:tplc="04190019">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
    <w:nsid w:val="48DC5DE1"/>
    <w:multiLevelType w:val="hybridMultilevel"/>
    <w:tmpl w:val="90743E1E"/>
    <w:lvl w:ilvl="0" w:tplc="98A6C264">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E47EAB"/>
    <w:multiLevelType w:val="multilevel"/>
    <w:tmpl w:val="7C2ABA16"/>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4E172F"/>
    <w:multiLevelType w:val="hybridMultilevel"/>
    <w:tmpl w:val="0428EB60"/>
    <w:lvl w:ilvl="0" w:tplc="0BB21BE6">
      <w:start w:val="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6ECF3F0D"/>
    <w:multiLevelType w:val="hybridMultilevel"/>
    <w:tmpl w:val="0D48D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5724B5"/>
    <w:multiLevelType w:val="hybridMultilevel"/>
    <w:tmpl w:val="DA34C09A"/>
    <w:lvl w:ilvl="0" w:tplc="00000004">
      <w:start w:val="4"/>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851773"/>
    <w:multiLevelType w:val="hybridMultilevel"/>
    <w:tmpl w:val="0D749D6C"/>
    <w:lvl w:ilvl="0" w:tplc="0419000F">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2"/>
  </w:num>
  <w:num w:numId="2">
    <w:abstractNumId w:val="9"/>
  </w:num>
  <w:num w:numId="3">
    <w:abstractNumId w:val="7"/>
  </w:num>
  <w:num w:numId="4">
    <w:abstractNumId w:val="8"/>
  </w:num>
  <w:num w:numId="5">
    <w:abstractNumId w:val="1"/>
  </w:num>
  <w:num w:numId="6">
    <w:abstractNumId w:val="0"/>
  </w:num>
  <w:num w:numId="7">
    <w:abstractNumId w:val="3"/>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F7"/>
    <w:rsid w:val="0000237C"/>
    <w:rsid w:val="00006DD7"/>
    <w:rsid w:val="00010142"/>
    <w:rsid w:val="00011C14"/>
    <w:rsid w:val="00013187"/>
    <w:rsid w:val="00024F33"/>
    <w:rsid w:val="0003504B"/>
    <w:rsid w:val="00037449"/>
    <w:rsid w:val="00041C69"/>
    <w:rsid w:val="000449A2"/>
    <w:rsid w:val="00045E35"/>
    <w:rsid w:val="00046E52"/>
    <w:rsid w:val="0005255E"/>
    <w:rsid w:val="00054DEE"/>
    <w:rsid w:val="00066D16"/>
    <w:rsid w:val="00071984"/>
    <w:rsid w:val="0008319B"/>
    <w:rsid w:val="000873A4"/>
    <w:rsid w:val="000A181E"/>
    <w:rsid w:val="000C2162"/>
    <w:rsid w:val="000C4AE3"/>
    <w:rsid w:val="000D0578"/>
    <w:rsid w:val="000D4008"/>
    <w:rsid w:val="000D6A96"/>
    <w:rsid w:val="000F5C2F"/>
    <w:rsid w:val="000F76B0"/>
    <w:rsid w:val="001059B1"/>
    <w:rsid w:val="001115F0"/>
    <w:rsid w:val="001247FC"/>
    <w:rsid w:val="00142F65"/>
    <w:rsid w:val="00144565"/>
    <w:rsid w:val="00144809"/>
    <w:rsid w:val="00155CCC"/>
    <w:rsid w:val="001773A7"/>
    <w:rsid w:val="00181960"/>
    <w:rsid w:val="00183EE7"/>
    <w:rsid w:val="00183FF7"/>
    <w:rsid w:val="00186533"/>
    <w:rsid w:val="00195480"/>
    <w:rsid w:val="001A4E53"/>
    <w:rsid w:val="001B43B5"/>
    <w:rsid w:val="001B5C69"/>
    <w:rsid w:val="001B660B"/>
    <w:rsid w:val="001C28CF"/>
    <w:rsid w:val="001C5329"/>
    <w:rsid w:val="001C6579"/>
    <w:rsid w:val="001C7B72"/>
    <w:rsid w:val="001D1366"/>
    <w:rsid w:val="001D43DE"/>
    <w:rsid w:val="001D62C3"/>
    <w:rsid w:val="001E1AC4"/>
    <w:rsid w:val="00206E29"/>
    <w:rsid w:val="00216FF0"/>
    <w:rsid w:val="002172CB"/>
    <w:rsid w:val="0022219B"/>
    <w:rsid w:val="0022566C"/>
    <w:rsid w:val="00240AF7"/>
    <w:rsid w:val="00242490"/>
    <w:rsid w:val="0024780E"/>
    <w:rsid w:val="00250B2D"/>
    <w:rsid w:val="00252C9B"/>
    <w:rsid w:val="00263B00"/>
    <w:rsid w:val="00263D1B"/>
    <w:rsid w:val="0027690F"/>
    <w:rsid w:val="002816F5"/>
    <w:rsid w:val="002849FB"/>
    <w:rsid w:val="00284A53"/>
    <w:rsid w:val="002901B8"/>
    <w:rsid w:val="00290DDC"/>
    <w:rsid w:val="002938BF"/>
    <w:rsid w:val="0029436B"/>
    <w:rsid w:val="002A0979"/>
    <w:rsid w:val="002A7131"/>
    <w:rsid w:val="002B42E0"/>
    <w:rsid w:val="002B5379"/>
    <w:rsid w:val="002C688A"/>
    <w:rsid w:val="002D0C2A"/>
    <w:rsid w:val="002D3695"/>
    <w:rsid w:val="002D3AC4"/>
    <w:rsid w:val="002D518D"/>
    <w:rsid w:val="002E1665"/>
    <w:rsid w:val="002E55F7"/>
    <w:rsid w:val="002F26CE"/>
    <w:rsid w:val="002F7EDF"/>
    <w:rsid w:val="0030449B"/>
    <w:rsid w:val="00305CB8"/>
    <w:rsid w:val="003111AD"/>
    <w:rsid w:val="00312113"/>
    <w:rsid w:val="0032327F"/>
    <w:rsid w:val="00327D9B"/>
    <w:rsid w:val="00336AE0"/>
    <w:rsid w:val="003408BF"/>
    <w:rsid w:val="00344E85"/>
    <w:rsid w:val="0035736D"/>
    <w:rsid w:val="003574D5"/>
    <w:rsid w:val="00361886"/>
    <w:rsid w:val="003644C8"/>
    <w:rsid w:val="0036768B"/>
    <w:rsid w:val="003707DC"/>
    <w:rsid w:val="0037140D"/>
    <w:rsid w:val="00372B0A"/>
    <w:rsid w:val="00373AF8"/>
    <w:rsid w:val="00376BD0"/>
    <w:rsid w:val="00376ED1"/>
    <w:rsid w:val="003806EC"/>
    <w:rsid w:val="003901DE"/>
    <w:rsid w:val="003921A4"/>
    <w:rsid w:val="0039375A"/>
    <w:rsid w:val="00394783"/>
    <w:rsid w:val="00395799"/>
    <w:rsid w:val="00397026"/>
    <w:rsid w:val="003A00EA"/>
    <w:rsid w:val="003A0617"/>
    <w:rsid w:val="003A20DA"/>
    <w:rsid w:val="003A25C2"/>
    <w:rsid w:val="003B2B05"/>
    <w:rsid w:val="003C52C2"/>
    <w:rsid w:val="003C58F6"/>
    <w:rsid w:val="003E2157"/>
    <w:rsid w:val="003E328A"/>
    <w:rsid w:val="003E5C58"/>
    <w:rsid w:val="003F2EE7"/>
    <w:rsid w:val="003F5A6A"/>
    <w:rsid w:val="003F6A3F"/>
    <w:rsid w:val="00404630"/>
    <w:rsid w:val="004063B6"/>
    <w:rsid w:val="00410E29"/>
    <w:rsid w:val="004145D5"/>
    <w:rsid w:val="004170E0"/>
    <w:rsid w:val="00420080"/>
    <w:rsid w:val="00425FEA"/>
    <w:rsid w:val="00431651"/>
    <w:rsid w:val="00445AD2"/>
    <w:rsid w:val="00455DC8"/>
    <w:rsid w:val="00461C18"/>
    <w:rsid w:val="0046363D"/>
    <w:rsid w:val="0046395E"/>
    <w:rsid w:val="00466E0D"/>
    <w:rsid w:val="00470167"/>
    <w:rsid w:val="004721DE"/>
    <w:rsid w:val="004839C4"/>
    <w:rsid w:val="00486A98"/>
    <w:rsid w:val="004A1D7B"/>
    <w:rsid w:val="004A1FDE"/>
    <w:rsid w:val="004A2415"/>
    <w:rsid w:val="004A585F"/>
    <w:rsid w:val="004B2CFE"/>
    <w:rsid w:val="004B4BA8"/>
    <w:rsid w:val="004C4769"/>
    <w:rsid w:val="004C5CAF"/>
    <w:rsid w:val="004D54FA"/>
    <w:rsid w:val="004E379B"/>
    <w:rsid w:val="004E7AC5"/>
    <w:rsid w:val="004F1B2B"/>
    <w:rsid w:val="004F3065"/>
    <w:rsid w:val="004F4209"/>
    <w:rsid w:val="004F693D"/>
    <w:rsid w:val="00500706"/>
    <w:rsid w:val="005028E3"/>
    <w:rsid w:val="0051047A"/>
    <w:rsid w:val="00513E68"/>
    <w:rsid w:val="00531158"/>
    <w:rsid w:val="00532EF9"/>
    <w:rsid w:val="0053404E"/>
    <w:rsid w:val="0053586E"/>
    <w:rsid w:val="00536007"/>
    <w:rsid w:val="00537FF9"/>
    <w:rsid w:val="0054024E"/>
    <w:rsid w:val="00545C3D"/>
    <w:rsid w:val="00547599"/>
    <w:rsid w:val="005664D0"/>
    <w:rsid w:val="005834E3"/>
    <w:rsid w:val="00591D76"/>
    <w:rsid w:val="005953A8"/>
    <w:rsid w:val="005956B9"/>
    <w:rsid w:val="00595F29"/>
    <w:rsid w:val="005A224C"/>
    <w:rsid w:val="005B5097"/>
    <w:rsid w:val="005B778A"/>
    <w:rsid w:val="005B7DE6"/>
    <w:rsid w:val="005C01C9"/>
    <w:rsid w:val="005D1676"/>
    <w:rsid w:val="005D17D9"/>
    <w:rsid w:val="005D6F0F"/>
    <w:rsid w:val="005E2B93"/>
    <w:rsid w:val="005F64CF"/>
    <w:rsid w:val="006053F1"/>
    <w:rsid w:val="00606807"/>
    <w:rsid w:val="00611E42"/>
    <w:rsid w:val="006219B9"/>
    <w:rsid w:val="0062381A"/>
    <w:rsid w:val="0062495F"/>
    <w:rsid w:val="006272F5"/>
    <w:rsid w:val="00627926"/>
    <w:rsid w:val="0063214E"/>
    <w:rsid w:val="00640850"/>
    <w:rsid w:val="00644C69"/>
    <w:rsid w:val="0064632C"/>
    <w:rsid w:val="00656AE2"/>
    <w:rsid w:val="0065734B"/>
    <w:rsid w:val="006622F4"/>
    <w:rsid w:val="00667226"/>
    <w:rsid w:val="00667DE6"/>
    <w:rsid w:val="0067405C"/>
    <w:rsid w:val="00695D22"/>
    <w:rsid w:val="0069738D"/>
    <w:rsid w:val="00697A4B"/>
    <w:rsid w:val="006A1C37"/>
    <w:rsid w:val="006A7B2E"/>
    <w:rsid w:val="006A7E4E"/>
    <w:rsid w:val="006B00DE"/>
    <w:rsid w:val="006C34E2"/>
    <w:rsid w:val="006C37D1"/>
    <w:rsid w:val="006C4ACE"/>
    <w:rsid w:val="006D4B8E"/>
    <w:rsid w:val="006E42F5"/>
    <w:rsid w:val="006E6D76"/>
    <w:rsid w:val="006E769E"/>
    <w:rsid w:val="00701612"/>
    <w:rsid w:val="0070183F"/>
    <w:rsid w:val="00701900"/>
    <w:rsid w:val="00704502"/>
    <w:rsid w:val="007240EB"/>
    <w:rsid w:val="007245D1"/>
    <w:rsid w:val="00726AE4"/>
    <w:rsid w:val="007354FE"/>
    <w:rsid w:val="00740F4C"/>
    <w:rsid w:val="007412A0"/>
    <w:rsid w:val="00741FC9"/>
    <w:rsid w:val="00745017"/>
    <w:rsid w:val="007540B0"/>
    <w:rsid w:val="00760259"/>
    <w:rsid w:val="007608BF"/>
    <w:rsid w:val="0076110F"/>
    <w:rsid w:val="00761C93"/>
    <w:rsid w:val="0076281E"/>
    <w:rsid w:val="00764D64"/>
    <w:rsid w:val="0076660E"/>
    <w:rsid w:val="00777E2C"/>
    <w:rsid w:val="0078251B"/>
    <w:rsid w:val="00796D4D"/>
    <w:rsid w:val="007A3AF9"/>
    <w:rsid w:val="007A3D49"/>
    <w:rsid w:val="007A5268"/>
    <w:rsid w:val="007B0C26"/>
    <w:rsid w:val="007B538F"/>
    <w:rsid w:val="007B7C10"/>
    <w:rsid w:val="007C1CD2"/>
    <w:rsid w:val="007C3AE9"/>
    <w:rsid w:val="007C5AB0"/>
    <w:rsid w:val="007D0CE3"/>
    <w:rsid w:val="007D1726"/>
    <w:rsid w:val="007D24F2"/>
    <w:rsid w:val="007E2DEE"/>
    <w:rsid w:val="007E3E55"/>
    <w:rsid w:val="007E5D04"/>
    <w:rsid w:val="007E6E48"/>
    <w:rsid w:val="007F51F2"/>
    <w:rsid w:val="007F5973"/>
    <w:rsid w:val="007F66DB"/>
    <w:rsid w:val="00800172"/>
    <w:rsid w:val="00806DA5"/>
    <w:rsid w:val="008109D9"/>
    <w:rsid w:val="00816C27"/>
    <w:rsid w:val="00820A0A"/>
    <w:rsid w:val="0082419F"/>
    <w:rsid w:val="008241BE"/>
    <w:rsid w:val="008277D3"/>
    <w:rsid w:val="0083462D"/>
    <w:rsid w:val="00836E36"/>
    <w:rsid w:val="00841D6B"/>
    <w:rsid w:val="008519EF"/>
    <w:rsid w:val="00853803"/>
    <w:rsid w:val="0085410C"/>
    <w:rsid w:val="00865640"/>
    <w:rsid w:val="00870296"/>
    <w:rsid w:val="00871AD5"/>
    <w:rsid w:val="0087648D"/>
    <w:rsid w:val="00880CFD"/>
    <w:rsid w:val="0089314F"/>
    <w:rsid w:val="00893551"/>
    <w:rsid w:val="008A3A96"/>
    <w:rsid w:val="008A5C86"/>
    <w:rsid w:val="008A5CCC"/>
    <w:rsid w:val="008A7C60"/>
    <w:rsid w:val="008B0981"/>
    <w:rsid w:val="008C074D"/>
    <w:rsid w:val="008C2377"/>
    <w:rsid w:val="008C24A4"/>
    <w:rsid w:val="008D0C44"/>
    <w:rsid w:val="008D3D26"/>
    <w:rsid w:val="008E0975"/>
    <w:rsid w:val="008E2698"/>
    <w:rsid w:val="008F5177"/>
    <w:rsid w:val="009010C6"/>
    <w:rsid w:val="00912E68"/>
    <w:rsid w:val="00933349"/>
    <w:rsid w:val="00935665"/>
    <w:rsid w:val="00944269"/>
    <w:rsid w:val="0095061F"/>
    <w:rsid w:val="00967CBA"/>
    <w:rsid w:val="00976297"/>
    <w:rsid w:val="00976571"/>
    <w:rsid w:val="00977785"/>
    <w:rsid w:val="009815A1"/>
    <w:rsid w:val="0099150C"/>
    <w:rsid w:val="009932D1"/>
    <w:rsid w:val="0099750F"/>
    <w:rsid w:val="009A1CDF"/>
    <w:rsid w:val="009A270C"/>
    <w:rsid w:val="009A32D8"/>
    <w:rsid w:val="009B55E1"/>
    <w:rsid w:val="009B79D0"/>
    <w:rsid w:val="009C18C7"/>
    <w:rsid w:val="009C413A"/>
    <w:rsid w:val="009C55BD"/>
    <w:rsid w:val="009C7DF7"/>
    <w:rsid w:val="009D3035"/>
    <w:rsid w:val="009D731E"/>
    <w:rsid w:val="009E1348"/>
    <w:rsid w:val="009E7923"/>
    <w:rsid w:val="009E7D3D"/>
    <w:rsid w:val="009F1BDD"/>
    <w:rsid w:val="00A116D0"/>
    <w:rsid w:val="00A11BED"/>
    <w:rsid w:val="00A15DF5"/>
    <w:rsid w:val="00A30FF5"/>
    <w:rsid w:val="00A31758"/>
    <w:rsid w:val="00A40970"/>
    <w:rsid w:val="00A47DCB"/>
    <w:rsid w:val="00A5630D"/>
    <w:rsid w:val="00A65BD6"/>
    <w:rsid w:val="00A70B9E"/>
    <w:rsid w:val="00A71117"/>
    <w:rsid w:val="00A81DC6"/>
    <w:rsid w:val="00A92CC9"/>
    <w:rsid w:val="00A96D2C"/>
    <w:rsid w:val="00A97F20"/>
    <w:rsid w:val="00AA014A"/>
    <w:rsid w:val="00AA2685"/>
    <w:rsid w:val="00AA52CF"/>
    <w:rsid w:val="00AB2BAE"/>
    <w:rsid w:val="00AB5C07"/>
    <w:rsid w:val="00AE38A9"/>
    <w:rsid w:val="00AF129B"/>
    <w:rsid w:val="00AF241F"/>
    <w:rsid w:val="00AF29AA"/>
    <w:rsid w:val="00B00EC9"/>
    <w:rsid w:val="00B03BDF"/>
    <w:rsid w:val="00B0564E"/>
    <w:rsid w:val="00B11642"/>
    <w:rsid w:val="00B12663"/>
    <w:rsid w:val="00B20C48"/>
    <w:rsid w:val="00B23069"/>
    <w:rsid w:val="00B33890"/>
    <w:rsid w:val="00B33C4D"/>
    <w:rsid w:val="00B400E7"/>
    <w:rsid w:val="00B417D4"/>
    <w:rsid w:val="00B426D0"/>
    <w:rsid w:val="00B430D2"/>
    <w:rsid w:val="00B435DE"/>
    <w:rsid w:val="00B446DB"/>
    <w:rsid w:val="00B46271"/>
    <w:rsid w:val="00B470D5"/>
    <w:rsid w:val="00B53685"/>
    <w:rsid w:val="00B55205"/>
    <w:rsid w:val="00B6387F"/>
    <w:rsid w:val="00B73F50"/>
    <w:rsid w:val="00B74956"/>
    <w:rsid w:val="00B768B2"/>
    <w:rsid w:val="00B91495"/>
    <w:rsid w:val="00B934D1"/>
    <w:rsid w:val="00B94CAE"/>
    <w:rsid w:val="00BA1731"/>
    <w:rsid w:val="00BA6C2E"/>
    <w:rsid w:val="00BB201B"/>
    <w:rsid w:val="00BB248D"/>
    <w:rsid w:val="00BB3797"/>
    <w:rsid w:val="00BB6F6E"/>
    <w:rsid w:val="00BC2238"/>
    <w:rsid w:val="00BC2AF6"/>
    <w:rsid w:val="00BC3541"/>
    <w:rsid w:val="00BC78B6"/>
    <w:rsid w:val="00BD1D87"/>
    <w:rsid w:val="00BE1F4D"/>
    <w:rsid w:val="00BE60A8"/>
    <w:rsid w:val="00BF0785"/>
    <w:rsid w:val="00BF4880"/>
    <w:rsid w:val="00C016B3"/>
    <w:rsid w:val="00C04DB4"/>
    <w:rsid w:val="00C06613"/>
    <w:rsid w:val="00C071BF"/>
    <w:rsid w:val="00C1700C"/>
    <w:rsid w:val="00C26CA9"/>
    <w:rsid w:val="00C4022D"/>
    <w:rsid w:val="00C53900"/>
    <w:rsid w:val="00C609B0"/>
    <w:rsid w:val="00C63A12"/>
    <w:rsid w:val="00C67EC6"/>
    <w:rsid w:val="00C7317D"/>
    <w:rsid w:val="00C74830"/>
    <w:rsid w:val="00C7611D"/>
    <w:rsid w:val="00C8495E"/>
    <w:rsid w:val="00C87556"/>
    <w:rsid w:val="00C928BA"/>
    <w:rsid w:val="00CA786E"/>
    <w:rsid w:val="00CB3650"/>
    <w:rsid w:val="00CB54E7"/>
    <w:rsid w:val="00CB5A95"/>
    <w:rsid w:val="00CB6912"/>
    <w:rsid w:val="00CC1674"/>
    <w:rsid w:val="00CC2BDC"/>
    <w:rsid w:val="00CD0F79"/>
    <w:rsid w:val="00CD3F53"/>
    <w:rsid w:val="00CD5FD4"/>
    <w:rsid w:val="00CE0EC7"/>
    <w:rsid w:val="00CE4F25"/>
    <w:rsid w:val="00CF47D1"/>
    <w:rsid w:val="00D17903"/>
    <w:rsid w:val="00D20EC7"/>
    <w:rsid w:val="00D32392"/>
    <w:rsid w:val="00D33DB0"/>
    <w:rsid w:val="00D60A69"/>
    <w:rsid w:val="00D769A7"/>
    <w:rsid w:val="00D815D2"/>
    <w:rsid w:val="00D9207E"/>
    <w:rsid w:val="00D97381"/>
    <w:rsid w:val="00DB2631"/>
    <w:rsid w:val="00DB3C1A"/>
    <w:rsid w:val="00DC0351"/>
    <w:rsid w:val="00DC0F52"/>
    <w:rsid w:val="00DC3E8B"/>
    <w:rsid w:val="00DD787B"/>
    <w:rsid w:val="00E073D6"/>
    <w:rsid w:val="00E17570"/>
    <w:rsid w:val="00E25463"/>
    <w:rsid w:val="00E354F7"/>
    <w:rsid w:val="00E35CB1"/>
    <w:rsid w:val="00E36569"/>
    <w:rsid w:val="00E432D4"/>
    <w:rsid w:val="00E45659"/>
    <w:rsid w:val="00E46284"/>
    <w:rsid w:val="00E50B3A"/>
    <w:rsid w:val="00E60301"/>
    <w:rsid w:val="00E71ED3"/>
    <w:rsid w:val="00E80281"/>
    <w:rsid w:val="00E85BAE"/>
    <w:rsid w:val="00E94B3F"/>
    <w:rsid w:val="00E9762D"/>
    <w:rsid w:val="00EA0E05"/>
    <w:rsid w:val="00EA40F9"/>
    <w:rsid w:val="00EA741D"/>
    <w:rsid w:val="00EB2646"/>
    <w:rsid w:val="00EC1FB5"/>
    <w:rsid w:val="00EC59E8"/>
    <w:rsid w:val="00EC61B7"/>
    <w:rsid w:val="00ED0C4C"/>
    <w:rsid w:val="00ED2149"/>
    <w:rsid w:val="00EE5337"/>
    <w:rsid w:val="00EF3AA0"/>
    <w:rsid w:val="00EF72DC"/>
    <w:rsid w:val="00F019F1"/>
    <w:rsid w:val="00F05EB1"/>
    <w:rsid w:val="00F11E68"/>
    <w:rsid w:val="00F124ED"/>
    <w:rsid w:val="00F15A9D"/>
    <w:rsid w:val="00F234F9"/>
    <w:rsid w:val="00F278C5"/>
    <w:rsid w:val="00F27C84"/>
    <w:rsid w:val="00F362F9"/>
    <w:rsid w:val="00F4515B"/>
    <w:rsid w:val="00F51A54"/>
    <w:rsid w:val="00F551AA"/>
    <w:rsid w:val="00F61082"/>
    <w:rsid w:val="00F627EE"/>
    <w:rsid w:val="00F65B4F"/>
    <w:rsid w:val="00F73C7D"/>
    <w:rsid w:val="00F74D12"/>
    <w:rsid w:val="00F7784A"/>
    <w:rsid w:val="00F84595"/>
    <w:rsid w:val="00F9356B"/>
    <w:rsid w:val="00FA53F2"/>
    <w:rsid w:val="00FC45A0"/>
    <w:rsid w:val="00FD112E"/>
    <w:rsid w:val="00FD29EE"/>
    <w:rsid w:val="00FE3C4D"/>
    <w:rsid w:val="00FF0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4D"/>
  </w:style>
  <w:style w:type="paragraph" w:styleId="1">
    <w:name w:val="heading 1"/>
    <w:basedOn w:val="a"/>
    <w:next w:val="a"/>
    <w:link w:val="10"/>
    <w:qFormat/>
    <w:rsid w:val="00290DDC"/>
    <w:pPr>
      <w:keepNext/>
      <w:widowControl w:val="0"/>
      <w:autoSpaceDE w:val="0"/>
      <w:autoSpaceDN w:val="0"/>
      <w:adjustRightInd w:val="0"/>
      <w:spacing w:before="60" w:after="60" w:line="360" w:lineRule="auto"/>
      <w:ind w:left="40" w:firstLine="278"/>
      <w:jc w:val="center"/>
      <w:outlineLvl w:val="0"/>
    </w:pPr>
    <w:rPr>
      <w:rFonts w:ascii="Times New Roman" w:eastAsia="Times New Roman" w:hAnsi="Times New Roman" w:cs="Arial"/>
      <w:b/>
      <w:bCs/>
      <w:caps/>
      <w:kern w:val="32"/>
      <w:sz w:val="28"/>
      <w:szCs w:val="28"/>
      <w:lang w:eastAsia="ru-RU"/>
    </w:rPr>
  </w:style>
  <w:style w:type="paragraph" w:styleId="2">
    <w:name w:val="heading 2"/>
    <w:basedOn w:val="a"/>
    <w:next w:val="a"/>
    <w:link w:val="20"/>
    <w:qFormat/>
    <w:rsid w:val="00290DDC"/>
    <w:pPr>
      <w:keepNext/>
      <w:spacing w:before="240" w:after="60" w:line="240" w:lineRule="auto"/>
      <w:jc w:val="right"/>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7C5AB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362F9"/>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290DDC"/>
    <w:pPr>
      <w:spacing w:before="240" w:after="60" w:line="240" w:lineRule="auto"/>
      <w:jc w:val="right"/>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96D4D"/>
    <w:pPr>
      <w:ind w:left="720"/>
      <w:contextualSpacing/>
    </w:pPr>
  </w:style>
  <w:style w:type="paragraph" w:styleId="a5">
    <w:name w:val="Balloon Text"/>
    <w:basedOn w:val="a"/>
    <w:link w:val="a6"/>
    <w:uiPriority w:val="99"/>
    <w:semiHidden/>
    <w:unhideWhenUsed/>
    <w:rsid w:val="00796D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6D4D"/>
    <w:rPr>
      <w:rFonts w:ascii="Tahoma" w:hAnsi="Tahoma" w:cs="Tahoma"/>
      <w:sz w:val="16"/>
      <w:szCs w:val="16"/>
    </w:rPr>
  </w:style>
  <w:style w:type="character" w:customStyle="1" w:styleId="10">
    <w:name w:val="Заголовок 1 Знак"/>
    <w:basedOn w:val="a0"/>
    <w:link w:val="1"/>
    <w:rsid w:val="00290DDC"/>
    <w:rPr>
      <w:rFonts w:ascii="Times New Roman" w:eastAsia="Times New Roman" w:hAnsi="Times New Roman" w:cs="Arial"/>
      <w:b/>
      <w:bCs/>
      <w:caps/>
      <w:kern w:val="32"/>
      <w:sz w:val="28"/>
      <w:szCs w:val="28"/>
      <w:lang w:eastAsia="ru-RU"/>
    </w:rPr>
  </w:style>
  <w:style w:type="character" w:customStyle="1" w:styleId="20">
    <w:name w:val="Заголовок 2 Знак"/>
    <w:basedOn w:val="a0"/>
    <w:link w:val="2"/>
    <w:rsid w:val="00290DDC"/>
    <w:rPr>
      <w:rFonts w:ascii="Arial" w:eastAsia="Times New Roman" w:hAnsi="Arial" w:cs="Arial"/>
      <w:b/>
      <w:bCs/>
      <w:i/>
      <w:iCs/>
      <w:sz w:val="28"/>
      <w:szCs w:val="28"/>
      <w:lang w:eastAsia="ru-RU"/>
    </w:rPr>
  </w:style>
  <w:style w:type="character" w:customStyle="1" w:styleId="70">
    <w:name w:val="Заголовок 7 Знак"/>
    <w:basedOn w:val="a0"/>
    <w:link w:val="7"/>
    <w:rsid w:val="00290DDC"/>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290DDC"/>
  </w:style>
  <w:style w:type="character" w:styleId="a7">
    <w:name w:val="Hyperlink"/>
    <w:basedOn w:val="a0"/>
    <w:rsid w:val="00290DDC"/>
    <w:rPr>
      <w:color w:val="0000FF"/>
      <w:u w:val="single"/>
    </w:rPr>
  </w:style>
  <w:style w:type="character" w:customStyle="1" w:styleId="longtext1">
    <w:name w:val="long_text1"/>
    <w:basedOn w:val="a0"/>
    <w:rsid w:val="00290DDC"/>
    <w:rPr>
      <w:sz w:val="20"/>
      <w:szCs w:val="20"/>
    </w:rPr>
  </w:style>
  <w:style w:type="character" w:customStyle="1" w:styleId="HTML">
    <w:name w:val="Стандартный HTML Знак"/>
    <w:basedOn w:val="a0"/>
    <w:link w:val="HTML0"/>
    <w:rsid w:val="00290DDC"/>
    <w:rPr>
      <w:rFonts w:ascii="Courier New" w:eastAsia="Times New Roman" w:hAnsi="Courier New" w:cs="Courier New"/>
      <w:sz w:val="20"/>
      <w:szCs w:val="20"/>
      <w:lang w:eastAsia="ru-RU"/>
    </w:rPr>
  </w:style>
  <w:style w:type="paragraph" w:styleId="HTML0">
    <w:name w:val="HTML Preformatted"/>
    <w:basedOn w:val="a"/>
    <w:link w:val="HTML"/>
    <w:rsid w:val="0029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290DDC"/>
    <w:rPr>
      <w:rFonts w:ascii="Consolas" w:hAnsi="Consolas"/>
      <w:sz w:val="20"/>
      <w:szCs w:val="20"/>
    </w:rPr>
  </w:style>
  <w:style w:type="character" w:customStyle="1" w:styleId="apple-style-span">
    <w:name w:val="apple-style-span"/>
    <w:basedOn w:val="a0"/>
    <w:rsid w:val="00290DDC"/>
  </w:style>
  <w:style w:type="paragraph" w:styleId="a8">
    <w:name w:val="Normal (Web)"/>
    <w:basedOn w:val="a"/>
    <w:unhideWhenUsed/>
    <w:rsid w:val="00290DD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har3">
    <w:name w:val="Char Знак Знак Знак Знак Знак3 Знак Знак Знак Знак"/>
    <w:basedOn w:val="a"/>
    <w:rsid w:val="00290DDC"/>
    <w:pPr>
      <w:suppressAutoHyphens/>
      <w:spacing w:after="160" w:line="240" w:lineRule="exact"/>
      <w:jc w:val="right"/>
    </w:pPr>
    <w:rPr>
      <w:rFonts w:ascii="Verdana" w:eastAsia="Times New Roman" w:hAnsi="Verdana" w:cs="Times New Roman"/>
      <w:sz w:val="20"/>
      <w:szCs w:val="20"/>
      <w:lang w:val="en-US" w:eastAsia="ru-RU"/>
    </w:rPr>
  </w:style>
  <w:style w:type="table" w:customStyle="1" w:styleId="12">
    <w:name w:val="Сетка таблицы1"/>
    <w:basedOn w:val="a1"/>
    <w:next w:val="a3"/>
    <w:uiPriority w:val="59"/>
    <w:rsid w:val="00290DDC"/>
    <w:pPr>
      <w:spacing w:after="0" w:line="240" w:lineRule="auto"/>
      <w:jc w:val="righ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1">
    <w:name w:val="short_text1"/>
    <w:basedOn w:val="a0"/>
    <w:rsid w:val="00290DDC"/>
    <w:rPr>
      <w:sz w:val="29"/>
      <w:szCs w:val="29"/>
    </w:rPr>
  </w:style>
  <w:style w:type="character" w:customStyle="1" w:styleId="hps">
    <w:name w:val="hps"/>
    <w:basedOn w:val="a0"/>
    <w:rsid w:val="00290DDC"/>
  </w:style>
  <w:style w:type="character" w:customStyle="1" w:styleId="shorttext">
    <w:name w:val="short_text"/>
    <w:basedOn w:val="a0"/>
    <w:rsid w:val="00290DDC"/>
  </w:style>
  <w:style w:type="paragraph" w:styleId="a9">
    <w:name w:val="header"/>
    <w:basedOn w:val="a"/>
    <w:link w:val="aa"/>
    <w:uiPriority w:val="99"/>
    <w:unhideWhenUsed/>
    <w:rsid w:val="00290DDC"/>
    <w:pPr>
      <w:tabs>
        <w:tab w:val="center" w:pos="4677"/>
        <w:tab w:val="right" w:pos="9355"/>
      </w:tabs>
      <w:spacing w:after="0" w:line="240" w:lineRule="auto"/>
      <w:jc w:val="right"/>
    </w:pPr>
    <w:rPr>
      <w:rFonts w:eastAsia="Times New Roman"/>
      <w:lang w:eastAsia="ru-RU"/>
    </w:rPr>
  </w:style>
  <w:style w:type="character" w:customStyle="1" w:styleId="aa">
    <w:name w:val="Верхний колонтитул Знак"/>
    <w:basedOn w:val="a0"/>
    <w:link w:val="a9"/>
    <w:uiPriority w:val="99"/>
    <w:rsid w:val="00290DDC"/>
    <w:rPr>
      <w:rFonts w:eastAsia="Times New Roman"/>
      <w:lang w:eastAsia="ru-RU"/>
    </w:rPr>
  </w:style>
  <w:style w:type="paragraph" w:styleId="ab">
    <w:name w:val="footer"/>
    <w:basedOn w:val="a"/>
    <w:link w:val="ac"/>
    <w:uiPriority w:val="99"/>
    <w:unhideWhenUsed/>
    <w:rsid w:val="00290DDC"/>
    <w:pPr>
      <w:tabs>
        <w:tab w:val="center" w:pos="4677"/>
        <w:tab w:val="right" w:pos="9355"/>
      </w:tabs>
      <w:spacing w:after="0" w:line="240" w:lineRule="auto"/>
      <w:jc w:val="right"/>
    </w:pPr>
    <w:rPr>
      <w:rFonts w:eastAsia="Times New Roman"/>
      <w:lang w:eastAsia="ru-RU"/>
    </w:rPr>
  </w:style>
  <w:style w:type="character" w:customStyle="1" w:styleId="ac">
    <w:name w:val="Нижний колонтитул Знак"/>
    <w:basedOn w:val="a0"/>
    <w:link w:val="ab"/>
    <w:uiPriority w:val="99"/>
    <w:rsid w:val="00290DDC"/>
    <w:rPr>
      <w:rFonts w:eastAsia="Times New Roman"/>
      <w:lang w:eastAsia="ru-RU"/>
    </w:rPr>
  </w:style>
  <w:style w:type="paragraph" w:customStyle="1" w:styleId="style13284442390000000683msonormal">
    <w:name w:val="style_13284442390000000683msonormal"/>
    <w:basedOn w:val="a"/>
    <w:rsid w:val="00290DDC"/>
    <w:pPr>
      <w:suppressAutoHyphens/>
      <w:spacing w:before="280" w:after="280" w:line="240" w:lineRule="auto"/>
      <w:jc w:val="right"/>
    </w:pPr>
    <w:rPr>
      <w:rFonts w:ascii="Times New Roman" w:eastAsia="Times New Roman" w:hAnsi="Times New Roman" w:cs="Calibri"/>
      <w:sz w:val="24"/>
      <w:szCs w:val="24"/>
      <w:lang w:eastAsia="ar-SA"/>
    </w:rPr>
  </w:style>
  <w:style w:type="character" w:customStyle="1" w:styleId="atn">
    <w:name w:val="atn"/>
    <w:basedOn w:val="a0"/>
    <w:rsid w:val="00290DDC"/>
  </w:style>
  <w:style w:type="character" w:customStyle="1" w:styleId="hpsatn">
    <w:name w:val="hps atn"/>
    <w:basedOn w:val="a0"/>
    <w:rsid w:val="00290DDC"/>
  </w:style>
  <w:style w:type="numbering" w:customStyle="1" w:styleId="21">
    <w:name w:val="Нет списка2"/>
    <w:next w:val="a2"/>
    <w:uiPriority w:val="99"/>
    <w:semiHidden/>
    <w:unhideWhenUsed/>
    <w:rsid w:val="001059B1"/>
  </w:style>
  <w:style w:type="table" w:customStyle="1" w:styleId="22">
    <w:name w:val="Сетка таблицы2"/>
    <w:basedOn w:val="a1"/>
    <w:next w:val="a3"/>
    <w:uiPriority w:val="59"/>
    <w:rsid w:val="001059B1"/>
    <w:pPr>
      <w:spacing w:after="0" w:line="240" w:lineRule="auto"/>
      <w:jc w:val="righ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sid w:val="00263B00"/>
    <w:rPr>
      <w:rFonts w:ascii="TimesNewRomanPSMT" w:hAnsi="TimesNewRomanPSMT" w:hint="default"/>
      <w:b w:val="0"/>
      <w:bCs w:val="0"/>
      <w:i w:val="0"/>
      <w:iCs w:val="0"/>
      <w:color w:val="000000"/>
      <w:sz w:val="20"/>
      <w:szCs w:val="20"/>
    </w:rPr>
  </w:style>
  <w:style w:type="paragraph" w:customStyle="1" w:styleId="13">
    <w:name w:val="Абзац списка1"/>
    <w:basedOn w:val="a"/>
    <w:rsid w:val="00D97381"/>
    <w:pPr>
      <w:ind w:left="720"/>
      <w:contextualSpacing/>
    </w:pPr>
    <w:rPr>
      <w:rFonts w:ascii="Calibri" w:eastAsia="Times New Roman" w:hAnsi="Calibri" w:cs="Times New Roman"/>
      <w:lang w:val="uk-UA"/>
    </w:rPr>
  </w:style>
  <w:style w:type="character" w:customStyle="1" w:styleId="40">
    <w:name w:val="Заголовок 4 Знак"/>
    <w:basedOn w:val="a0"/>
    <w:link w:val="4"/>
    <w:uiPriority w:val="9"/>
    <w:semiHidden/>
    <w:rsid w:val="00F362F9"/>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7C5AB0"/>
    <w:rPr>
      <w:rFonts w:asciiTheme="majorHAnsi" w:eastAsiaTheme="majorEastAsia" w:hAnsiTheme="majorHAnsi" w:cstheme="majorBidi"/>
      <w:b/>
      <w:bCs/>
      <w:color w:val="4F81BD" w:themeColor="accent1"/>
    </w:rPr>
  </w:style>
  <w:style w:type="character" w:styleId="ad">
    <w:name w:val="FollowedHyperlink"/>
    <w:basedOn w:val="a0"/>
    <w:uiPriority w:val="99"/>
    <w:semiHidden/>
    <w:unhideWhenUsed/>
    <w:rsid w:val="003E328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4D"/>
  </w:style>
  <w:style w:type="paragraph" w:styleId="1">
    <w:name w:val="heading 1"/>
    <w:basedOn w:val="a"/>
    <w:next w:val="a"/>
    <w:link w:val="10"/>
    <w:qFormat/>
    <w:rsid w:val="00290DDC"/>
    <w:pPr>
      <w:keepNext/>
      <w:widowControl w:val="0"/>
      <w:autoSpaceDE w:val="0"/>
      <w:autoSpaceDN w:val="0"/>
      <w:adjustRightInd w:val="0"/>
      <w:spacing w:before="60" w:after="60" w:line="360" w:lineRule="auto"/>
      <w:ind w:left="40" w:firstLine="278"/>
      <w:jc w:val="center"/>
      <w:outlineLvl w:val="0"/>
    </w:pPr>
    <w:rPr>
      <w:rFonts w:ascii="Times New Roman" w:eastAsia="Times New Roman" w:hAnsi="Times New Roman" w:cs="Arial"/>
      <w:b/>
      <w:bCs/>
      <w:caps/>
      <w:kern w:val="32"/>
      <w:sz w:val="28"/>
      <w:szCs w:val="28"/>
      <w:lang w:eastAsia="ru-RU"/>
    </w:rPr>
  </w:style>
  <w:style w:type="paragraph" w:styleId="2">
    <w:name w:val="heading 2"/>
    <w:basedOn w:val="a"/>
    <w:next w:val="a"/>
    <w:link w:val="20"/>
    <w:qFormat/>
    <w:rsid w:val="00290DDC"/>
    <w:pPr>
      <w:keepNext/>
      <w:spacing w:before="240" w:after="60" w:line="240" w:lineRule="auto"/>
      <w:jc w:val="right"/>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7C5AB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362F9"/>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290DDC"/>
    <w:pPr>
      <w:spacing w:before="240" w:after="60" w:line="240" w:lineRule="auto"/>
      <w:jc w:val="right"/>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96D4D"/>
    <w:pPr>
      <w:ind w:left="720"/>
      <w:contextualSpacing/>
    </w:pPr>
  </w:style>
  <w:style w:type="paragraph" w:styleId="a5">
    <w:name w:val="Balloon Text"/>
    <w:basedOn w:val="a"/>
    <w:link w:val="a6"/>
    <w:uiPriority w:val="99"/>
    <w:semiHidden/>
    <w:unhideWhenUsed/>
    <w:rsid w:val="00796D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6D4D"/>
    <w:rPr>
      <w:rFonts w:ascii="Tahoma" w:hAnsi="Tahoma" w:cs="Tahoma"/>
      <w:sz w:val="16"/>
      <w:szCs w:val="16"/>
    </w:rPr>
  </w:style>
  <w:style w:type="character" w:customStyle="1" w:styleId="10">
    <w:name w:val="Заголовок 1 Знак"/>
    <w:basedOn w:val="a0"/>
    <w:link w:val="1"/>
    <w:rsid w:val="00290DDC"/>
    <w:rPr>
      <w:rFonts w:ascii="Times New Roman" w:eastAsia="Times New Roman" w:hAnsi="Times New Roman" w:cs="Arial"/>
      <w:b/>
      <w:bCs/>
      <w:caps/>
      <w:kern w:val="32"/>
      <w:sz w:val="28"/>
      <w:szCs w:val="28"/>
      <w:lang w:eastAsia="ru-RU"/>
    </w:rPr>
  </w:style>
  <w:style w:type="character" w:customStyle="1" w:styleId="20">
    <w:name w:val="Заголовок 2 Знак"/>
    <w:basedOn w:val="a0"/>
    <w:link w:val="2"/>
    <w:rsid w:val="00290DDC"/>
    <w:rPr>
      <w:rFonts w:ascii="Arial" w:eastAsia="Times New Roman" w:hAnsi="Arial" w:cs="Arial"/>
      <w:b/>
      <w:bCs/>
      <w:i/>
      <w:iCs/>
      <w:sz w:val="28"/>
      <w:szCs w:val="28"/>
      <w:lang w:eastAsia="ru-RU"/>
    </w:rPr>
  </w:style>
  <w:style w:type="character" w:customStyle="1" w:styleId="70">
    <w:name w:val="Заголовок 7 Знак"/>
    <w:basedOn w:val="a0"/>
    <w:link w:val="7"/>
    <w:rsid w:val="00290DDC"/>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290DDC"/>
  </w:style>
  <w:style w:type="character" w:styleId="a7">
    <w:name w:val="Hyperlink"/>
    <w:basedOn w:val="a0"/>
    <w:rsid w:val="00290DDC"/>
    <w:rPr>
      <w:color w:val="0000FF"/>
      <w:u w:val="single"/>
    </w:rPr>
  </w:style>
  <w:style w:type="character" w:customStyle="1" w:styleId="longtext1">
    <w:name w:val="long_text1"/>
    <w:basedOn w:val="a0"/>
    <w:rsid w:val="00290DDC"/>
    <w:rPr>
      <w:sz w:val="20"/>
      <w:szCs w:val="20"/>
    </w:rPr>
  </w:style>
  <w:style w:type="character" w:customStyle="1" w:styleId="HTML">
    <w:name w:val="Стандартный HTML Знак"/>
    <w:basedOn w:val="a0"/>
    <w:link w:val="HTML0"/>
    <w:rsid w:val="00290DDC"/>
    <w:rPr>
      <w:rFonts w:ascii="Courier New" w:eastAsia="Times New Roman" w:hAnsi="Courier New" w:cs="Courier New"/>
      <w:sz w:val="20"/>
      <w:szCs w:val="20"/>
      <w:lang w:eastAsia="ru-RU"/>
    </w:rPr>
  </w:style>
  <w:style w:type="paragraph" w:styleId="HTML0">
    <w:name w:val="HTML Preformatted"/>
    <w:basedOn w:val="a"/>
    <w:link w:val="HTML"/>
    <w:rsid w:val="0029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290DDC"/>
    <w:rPr>
      <w:rFonts w:ascii="Consolas" w:hAnsi="Consolas"/>
      <w:sz w:val="20"/>
      <w:szCs w:val="20"/>
    </w:rPr>
  </w:style>
  <w:style w:type="character" w:customStyle="1" w:styleId="apple-style-span">
    <w:name w:val="apple-style-span"/>
    <w:basedOn w:val="a0"/>
    <w:rsid w:val="00290DDC"/>
  </w:style>
  <w:style w:type="paragraph" w:styleId="a8">
    <w:name w:val="Normal (Web)"/>
    <w:basedOn w:val="a"/>
    <w:unhideWhenUsed/>
    <w:rsid w:val="00290DD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har3">
    <w:name w:val="Char Знак Знак Знак Знак Знак3 Знак Знак Знак Знак"/>
    <w:basedOn w:val="a"/>
    <w:rsid w:val="00290DDC"/>
    <w:pPr>
      <w:suppressAutoHyphens/>
      <w:spacing w:after="160" w:line="240" w:lineRule="exact"/>
      <w:jc w:val="right"/>
    </w:pPr>
    <w:rPr>
      <w:rFonts w:ascii="Verdana" w:eastAsia="Times New Roman" w:hAnsi="Verdana" w:cs="Times New Roman"/>
      <w:sz w:val="20"/>
      <w:szCs w:val="20"/>
      <w:lang w:val="en-US" w:eastAsia="ru-RU"/>
    </w:rPr>
  </w:style>
  <w:style w:type="table" w:customStyle="1" w:styleId="12">
    <w:name w:val="Сетка таблицы1"/>
    <w:basedOn w:val="a1"/>
    <w:next w:val="a3"/>
    <w:uiPriority w:val="59"/>
    <w:rsid w:val="00290DDC"/>
    <w:pPr>
      <w:spacing w:after="0" w:line="240" w:lineRule="auto"/>
      <w:jc w:val="righ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rttext1">
    <w:name w:val="short_text1"/>
    <w:basedOn w:val="a0"/>
    <w:rsid w:val="00290DDC"/>
    <w:rPr>
      <w:sz w:val="29"/>
      <w:szCs w:val="29"/>
    </w:rPr>
  </w:style>
  <w:style w:type="character" w:customStyle="1" w:styleId="hps">
    <w:name w:val="hps"/>
    <w:basedOn w:val="a0"/>
    <w:rsid w:val="00290DDC"/>
  </w:style>
  <w:style w:type="character" w:customStyle="1" w:styleId="shorttext">
    <w:name w:val="short_text"/>
    <w:basedOn w:val="a0"/>
    <w:rsid w:val="00290DDC"/>
  </w:style>
  <w:style w:type="paragraph" w:styleId="a9">
    <w:name w:val="header"/>
    <w:basedOn w:val="a"/>
    <w:link w:val="aa"/>
    <w:uiPriority w:val="99"/>
    <w:unhideWhenUsed/>
    <w:rsid w:val="00290DDC"/>
    <w:pPr>
      <w:tabs>
        <w:tab w:val="center" w:pos="4677"/>
        <w:tab w:val="right" w:pos="9355"/>
      </w:tabs>
      <w:spacing w:after="0" w:line="240" w:lineRule="auto"/>
      <w:jc w:val="right"/>
    </w:pPr>
    <w:rPr>
      <w:rFonts w:eastAsia="Times New Roman"/>
      <w:lang w:eastAsia="ru-RU"/>
    </w:rPr>
  </w:style>
  <w:style w:type="character" w:customStyle="1" w:styleId="aa">
    <w:name w:val="Верхний колонтитул Знак"/>
    <w:basedOn w:val="a0"/>
    <w:link w:val="a9"/>
    <w:uiPriority w:val="99"/>
    <w:rsid w:val="00290DDC"/>
    <w:rPr>
      <w:rFonts w:eastAsia="Times New Roman"/>
      <w:lang w:eastAsia="ru-RU"/>
    </w:rPr>
  </w:style>
  <w:style w:type="paragraph" w:styleId="ab">
    <w:name w:val="footer"/>
    <w:basedOn w:val="a"/>
    <w:link w:val="ac"/>
    <w:uiPriority w:val="99"/>
    <w:unhideWhenUsed/>
    <w:rsid w:val="00290DDC"/>
    <w:pPr>
      <w:tabs>
        <w:tab w:val="center" w:pos="4677"/>
        <w:tab w:val="right" w:pos="9355"/>
      </w:tabs>
      <w:spacing w:after="0" w:line="240" w:lineRule="auto"/>
      <w:jc w:val="right"/>
    </w:pPr>
    <w:rPr>
      <w:rFonts w:eastAsia="Times New Roman"/>
      <w:lang w:eastAsia="ru-RU"/>
    </w:rPr>
  </w:style>
  <w:style w:type="character" w:customStyle="1" w:styleId="ac">
    <w:name w:val="Нижний колонтитул Знак"/>
    <w:basedOn w:val="a0"/>
    <w:link w:val="ab"/>
    <w:uiPriority w:val="99"/>
    <w:rsid w:val="00290DDC"/>
    <w:rPr>
      <w:rFonts w:eastAsia="Times New Roman"/>
      <w:lang w:eastAsia="ru-RU"/>
    </w:rPr>
  </w:style>
  <w:style w:type="paragraph" w:customStyle="1" w:styleId="style13284442390000000683msonormal">
    <w:name w:val="style_13284442390000000683msonormal"/>
    <w:basedOn w:val="a"/>
    <w:rsid w:val="00290DDC"/>
    <w:pPr>
      <w:suppressAutoHyphens/>
      <w:spacing w:before="280" w:after="280" w:line="240" w:lineRule="auto"/>
      <w:jc w:val="right"/>
    </w:pPr>
    <w:rPr>
      <w:rFonts w:ascii="Times New Roman" w:eastAsia="Times New Roman" w:hAnsi="Times New Roman" w:cs="Calibri"/>
      <w:sz w:val="24"/>
      <w:szCs w:val="24"/>
      <w:lang w:eastAsia="ar-SA"/>
    </w:rPr>
  </w:style>
  <w:style w:type="character" w:customStyle="1" w:styleId="atn">
    <w:name w:val="atn"/>
    <w:basedOn w:val="a0"/>
    <w:rsid w:val="00290DDC"/>
  </w:style>
  <w:style w:type="character" w:customStyle="1" w:styleId="hpsatn">
    <w:name w:val="hps atn"/>
    <w:basedOn w:val="a0"/>
    <w:rsid w:val="00290DDC"/>
  </w:style>
  <w:style w:type="numbering" w:customStyle="1" w:styleId="21">
    <w:name w:val="Нет списка2"/>
    <w:next w:val="a2"/>
    <w:uiPriority w:val="99"/>
    <w:semiHidden/>
    <w:unhideWhenUsed/>
    <w:rsid w:val="001059B1"/>
  </w:style>
  <w:style w:type="table" w:customStyle="1" w:styleId="22">
    <w:name w:val="Сетка таблицы2"/>
    <w:basedOn w:val="a1"/>
    <w:next w:val="a3"/>
    <w:uiPriority w:val="59"/>
    <w:rsid w:val="001059B1"/>
    <w:pPr>
      <w:spacing w:after="0" w:line="240" w:lineRule="auto"/>
      <w:jc w:val="righ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sid w:val="00263B00"/>
    <w:rPr>
      <w:rFonts w:ascii="TimesNewRomanPSMT" w:hAnsi="TimesNewRomanPSMT" w:hint="default"/>
      <w:b w:val="0"/>
      <w:bCs w:val="0"/>
      <w:i w:val="0"/>
      <w:iCs w:val="0"/>
      <w:color w:val="000000"/>
      <w:sz w:val="20"/>
      <w:szCs w:val="20"/>
    </w:rPr>
  </w:style>
  <w:style w:type="paragraph" w:customStyle="1" w:styleId="13">
    <w:name w:val="Абзац списка1"/>
    <w:basedOn w:val="a"/>
    <w:rsid w:val="00D97381"/>
    <w:pPr>
      <w:ind w:left="720"/>
      <w:contextualSpacing/>
    </w:pPr>
    <w:rPr>
      <w:rFonts w:ascii="Calibri" w:eastAsia="Times New Roman" w:hAnsi="Calibri" w:cs="Times New Roman"/>
      <w:lang w:val="uk-UA"/>
    </w:rPr>
  </w:style>
  <w:style w:type="character" w:customStyle="1" w:styleId="40">
    <w:name w:val="Заголовок 4 Знак"/>
    <w:basedOn w:val="a0"/>
    <w:link w:val="4"/>
    <w:uiPriority w:val="9"/>
    <w:semiHidden/>
    <w:rsid w:val="00F362F9"/>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7C5AB0"/>
    <w:rPr>
      <w:rFonts w:asciiTheme="majorHAnsi" w:eastAsiaTheme="majorEastAsia" w:hAnsiTheme="majorHAnsi" w:cstheme="majorBidi"/>
      <w:b/>
      <w:bCs/>
      <w:color w:val="4F81BD" w:themeColor="accent1"/>
    </w:rPr>
  </w:style>
  <w:style w:type="character" w:styleId="ad">
    <w:name w:val="FollowedHyperlink"/>
    <w:basedOn w:val="a0"/>
    <w:uiPriority w:val="99"/>
    <w:semiHidden/>
    <w:unhideWhenUsed/>
    <w:rsid w:val="003E3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54628">
      <w:bodyDiv w:val="1"/>
      <w:marLeft w:val="0"/>
      <w:marRight w:val="0"/>
      <w:marTop w:val="0"/>
      <w:marBottom w:val="0"/>
      <w:divBdr>
        <w:top w:val="none" w:sz="0" w:space="0" w:color="auto"/>
        <w:left w:val="none" w:sz="0" w:space="0" w:color="auto"/>
        <w:bottom w:val="none" w:sz="0" w:space="0" w:color="auto"/>
        <w:right w:val="none" w:sz="0" w:space="0" w:color="auto"/>
      </w:divBdr>
    </w:div>
    <w:div w:id="246501134">
      <w:bodyDiv w:val="1"/>
      <w:marLeft w:val="0"/>
      <w:marRight w:val="0"/>
      <w:marTop w:val="0"/>
      <w:marBottom w:val="0"/>
      <w:divBdr>
        <w:top w:val="none" w:sz="0" w:space="0" w:color="auto"/>
        <w:left w:val="none" w:sz="0" w:space="0" w:color="auto"/>
        <w:bottom w:val="none" w:sz="0" w:space="0" w:color="auto"/>
        <w:right w:val="none" w:sz="0" w:space="0" w:color="auto"/>
      </w:divBdr>
    </w:div>
    <w:div w:id="273054716">
      <w:bodyDiv w:val="1"/>
      <w:marLeft w:val="0"/>
      <w:marRight w:val="0"/>
      <w:marTop w:val="0"/>
      <w:marBottom w:val="0"/>
      <w:divBdr>
        <w:top w:val="none" w:sz="0" w:space="0" w:color="auto"/>
        <w:left w:val="none" w:sz="0" w:space="0" w:color="auto"/>
        <w:bottom w:val="none" w:sz="0" w:space="0" w:color="auto"/>
        <w:right w:val="none" w:sz="0" w:space="0" w:color="auto"/>
      </w:divBdr>
    </w:div>
    <w:div w:id="356808909">
      <w:bodyDiv w:val="1"/>
      <w:marLeft w:val="0"/>
      <w:marRight w:val="0"/>
      <w:marTop w:val="0"/>
      <w:marBottom w:val="0"/>
      <w:divBdr>
        <w:top w:val="none" w:sz="0" w:space="0" w:color="auto"/>
        <w:left w:val="none" w:sz="0" w:space="0" w:color="auto"/>
        <w:bottom w:val="none" w:sz="0" w:space="0" w:color="auto"/>
        <w:right w:val="none" w:sz="0" w:space="0" w:color="auto"/>
      </w:divBdr>
    </w:div>
    <w:div w:id="386681744">
      <w:bodyDiv w:val="1"/>
      <w:marLeft w:val="0"/>
      <w:marRight w:val="0"/>
      <w:marTop w:val="0"/>
      <w:marBottom w:val="0"/>
      <w:divBdr>
        <w:top w:val="none" w:sz="0" w:space="0" w:color="auto"/>
        <w:left w:val="none" w:sz="0" w:space="0" w:color="auto"/>
        <w:bottom w:val="none" w:sz="0" w:space="0" w:color="auto"/>
        <w:right w:val="none" w:sz="0" w:space="0" w:color="auto"/>
      </w:divBdr>
      <w:divsChild>
        <w:div w:id="411045166">
          <w:marLeft w:val="0"/>
          <w:marRight w:val="0"/>
          <w:marTop w:val="0"/>
          <w:marBottom w:val="0"/>
          <w:divBdr>
            <w:top w:val="none" w:sz="0" w:space="0" w:color="auto"/>
            <w:left w:val="none" w:sz="0" w:space="0" w:color="auto"/>
            <w:bottom w:val="none" w:sz="0" w:space="0" w:color="auto"/>
            <w:right w:val="none" w:sz="0" w:space="0" w:color="auto"/>
          </w:divBdr>
          <w:divsChild>
            <w:div w:id="159125349">
              <w:marLeft w:val="0"/>
              <w:marRight w:val="60"/>
              <w:marTop w:val="0"/>
              <w:marBottom w:val="0"/>
              <w:divBdr>
                <w:top w:val="none" w:sz="0" w:space="0" w:color="auto"/>
                <w:left w:val="none" w:sz="0" w:space="0" w:color="auto"/>
                <w:bottom w:val="none" w:sz="0" w:space="0" w:color="auto"/>
                <w:right w:val="none" w:sz="0" w:space="0" w:color="auto"/>
              </w:divBdr>
              <w:divsChild>
                <w:div w:id="322974483">
                  <w:marLeft w:val="0"/>
                  <w:marRight w:val="0"/>
                  <w:marTop w:val="0"/>
                  <w:marBottom w:val="120"/>
                  <w:divBdr>
                    <w:top w:val="single" w:sz="6" w:space="0" w:color="C0C0C0"/>
                    <w:left w:val="single" w:sz="6" w:space="0" w:color="D9D9D9"/>
                    <w:bottom w:val="single" w:sz="6" w:space="0" w:color="D9D9D9"/>
                    <w:right w:val="single" w:sz="6" w:space="0" w:color="D9D9D9"/>
                  </w:divBdr>
                  <w:divsChild>
                    <w:div w:id="268390495">
                      <w:marLeft w:val="0"/>
                      <w:marRight w:val="0"/>
                      <w:marTop w:val="0"/>
                      <w:marBottom w:val="0"/>
                      <w:divBdr>
                        <w:top w:val="none" w:sz="0" w:space="0" w:color="auto"/>
                        <w:left w:val="none" w:sz="0" w:space="0" w:color="auto"/>
                        <w:bottom w:val="none" w:sz="0" w:space="0" w:color="auto"/>
                        <w:right w:val="none" w:sz="0" w:space="0" w:color="auto"/>
                      </w:divBdr>
                    </w:div>
                    <w:div w:id="2004385661">
                      <w:marLeft w:val="0"/>
                      <w:marRight w:val="0"/>
                      <w:marTop w:val="0"/>
                      <w:marBottom w:val="0"/>
                      <w:divBdr>
                        <w:top w:val="none" w:sz="0" w:space="0" w:color="auto"/>
                        <w:left w:val="none" w:sz="0" w:space="0" w:color="auto"/>
                        <w:bottom w:val="none" w:sz="0" w:space="0" w:color="auto"/>
                        <w:right w:val="none" w:sz="0" w:space="0" w:color="auto"/>
                      </w:divBdr>
                    </w:div>
                  </w:divsChild>
                </w:div>
                <w:div w:id="169761088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72016771">
          <w:marLeft w:val="0"/>
          <w:marRight w:val="0"/>
          <w:marTop w:val="0"/>
          <w:marBottom w:val="0"/>
          <w:divBdr>
            <w:top w:val="none" w:sz="0" w:space="0" w:color="auto"/>
            <w:left w:val="none" w:sz="0" w:space="0" w:color="auto"/>
            <w:bottom w:val="none" w:sz="0" w:space="0" w:color="auto"/>
            <w:right w:val="none" w:sz="0" w:space="0" w:color="auto"/>
          </w:divBdr>
          <w:divsChild>
            <w:div w:id="1739548358">
              <w:marLeft w:val="60"/>
              <w:marRight w:val="0"/>
              <w:marTop w:val="0"/>
              <w:marBottom w:val="0"/>
              <w:divBdr>
                <w:top w:val="none" w:sz="0" w:space="0" w:color="auto"/>
                <w:left w:val="none" w:sz="0" w:space="0" w:color="auto"/>
                <w:bottom w:val="none" w:sz="0" w:space="0" w:color="auto"/>
                <w:right w:val="none" w:sz="0" w:space="0" w:color="auto"/>
              </w:divBdr>
              <w:divsChild>
                <w:div w:id="1248265109">
                  <w:marLeft w:val="0"/>
                  <w:marRight w:val="0"/>
                  <w:marTop w:val="0"/>
                  <w:marBottom w:val="0"/>
                  <w:divBdr>
                    <w:top w:val="none" w:sz="0" w:space="0" w:color="auto"/>
                    <w:left w:val="none" w:sz="0" w:space="0" w:color="auto"/>
                    <w:bottom w:val="none" w:sz="0" w:space="0" w:color="auto"/>
                    <w:right w:val="none" w:sz="0" w:space="0" w:color="auto"/>
                  </w:divBdr>
                  <w:divsChild>
                    <w:div w:id="932323979">
                      <w:marLeft w:val="0"/>
                      <w:marRight w:val="0"/>
                      <w:marTop w:val="0"/>
                      <w:marBottom w:val="120"/>
                      <w:divBdr>
                        <w:top w:val="single" w:sz="6" w:space="0" w:color="F5F5F5"/>
                        <w:left w:val="single" w:sz="6" w:space="0" w:color="F5F5F5"/>
                        <w:bottom w:val="single" w:sz="6" w:space="0" w:color="F5F5F5"/>
                        <w:right w:val="single" w:sz="6" w:space="0" w:color="F5F5F5"/>
                      </w:divBdr>
                      <w:divsChild>
                        <w:div w:id="236983329">
                          <w:marLeft w:val="0"/>
                          <w:marRight w:val="0"/>
                          <w:marTop w:val="0"/>
                          <w:marBottom w:val="0"/>
                          <w:divBdr>
                            <w:top w:val="none" w:sz="0" w:space="0" w:color="auto"/>
                            <w:left w:val="none" w:sz="0" w:space="0" w:color="auto"/>
                            <w:bottom w:val="none" w:sz="0" w:space="0" w:color="auto"/>
                            <w:right w:val="none" w:sz="0" w:space="0" w:color="auto"/>
                          </w:divBdr>
                          <w:divsChild>
                            <w:div w:id="46427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861766">
      <w:bodyDiv w:val="1"/>
      <w:marLeft w:val="0"/>
      <w:marRight w:val="0"/>
      <w:marTop w:val="0"/>
      <w:marBottom w:val="0"/>
      <w:divBdr>
        <w:top w:val="none" w:sz="0" w:space="0" w:color="auto"/>
        <w:left w:val="none" w:sz="0" w:space="0" w:color="auto"/>
        <w:bottom w:val="none" w:sz="0" w:space="0" w:color="auto"/>
        <w:right w:val="none" w:sz="0" w:space="0" w:color="auto"/>
      </w:divBdr>
    </w:div>
    <w:div w:id="529072420">
      <w:bodyDiv w:val="1"/>
      <w:marLeft w:val="0"/>
      <w:marRight w:val="0"/>
      <w:marTop w:val="0"/>
      <w:marBottom w:val="0"/>
      <w:divBdr>
        <w:top w:val="none" w:sz="0" w:space="0" w:color="auto"/>
        <w:left w:val="none" w:sz="0" w:space="0" w:color="auto"/>
        <w:bottom w:val="none" w:sz="0" w:space="0" w:color="auto"/>
        <w:right w:val="none" w:sz="0" w:space="0" w:color="auto"/>
      </w:divBdr>
    </w:div>
    <w:div w:id="713235870">
      <w:bodyDiv w:val="1"/>
      <w:marLeft w:val="0"/>
      <w:marRight w:val="0"/>
      <w:marTop w:val="0"/>
      <w:marBottom w:val="0"/>
      <w:divBdr>
        <w:top w:val="none" w:sz="0" w:space="0" w:color="auto"/>
        <w:left w:val="none" w:sz="0" w:space="0" w:color="auto"/>
        <w:bottom w:val="none" w:sz="0" w:space="0" w:color="auto"/>
        <w:right w:val="none" w:sz="0" w:space="0" w:color="auto"/>
      </w:divBdr>
    </w:div>
    <w:div w:id="740172917">
      <w:bodyDiv w:val="1"/>
      <w:marLeft w:val="0"/>
      <w:marRight w:val="0"/>
      <w:marTop w:val="0"/>
      <w:marBottom w:val="0"/>
      <w:divBdr>
        <w:top w:val="none" w:sz="0" w:space="0" w:color="auto"/>
        <w:left w:val="none" w:sz="0" w:space="0" w:color="auto"/>
        <w:bottom w:val="none" w:sz="0" w:space="0" w:color="auto"/>
        <w:right w:val="none" w:sz="0" w:space="0" w:color="auto"/>
      </w:divBdr>
    </w:div>
    <w:div w:id="750660513">
      <w:bodyDiv w:val="1"/>
      <w:marLeft w:val="0"/>
      <w:marRight w:val="0"/>
      <w:marTop w:val="0"/>
      <w:marBottom w:val="0"/>
      <w:divBdr>
        <w:top w:val="none" w:sz="0" w:space="0" w:color="auto"/>
        <w:left w:val="none" w:sz="0" w:space="0" w:color="auto"/>
        <w:bottom w:val="none" w:sz="0" w:space="0" w:color="auto"/>
        <w:right w:val="none" w:sz="0" w:space="0" w:color="auto"/>
      </w:divBdr>
    </w:div>
    <w:div w:id="771782475">
      <w:bodyDiv w:val="1"/>
      <w:marLeft w:val="0"/>
      <w:marRight w:val="0"/>
      <w:marTop w:val="0"/>
      <w:marBottom w:val="0"/>
      <w:divBdr>
        <w:top w:val="none" w:sz="0" w:space="0" w:color="auto"/>
        <w:left w:val="none" w:sz="0" w:space="0" w:color="auto"/>
        <w:bottom w:val="none" w:sz="0" w:space="0" w:color="auto"/>
        <w:right w:val="none" w:sz="0" w:space="0" w:color="auto"/>
      </w:divBdr>
    </w:div>
    <w:div w:id="835144052">
      <w:bodyDiv w:val="1"/>
      <w:marLeft w:val="0"/>
      <w:marRight w:val="0"/>
      <w:marTop w:val="0"/>
      <w:marBottom w:val="0"/>
      <w:divBdr>
        <w:top w:val="none" w:sz="0" w:space="0" w:color="auto"/>
        <w:left w:val="none" w:sz="0" w:space="0" w:color="auto"/>
        <w:bottom w:val="none" w:sz="0" w:space="0" w:color="auto"/>
        <w:right w:val="none" w:sz="0" w:space="0" w:color="auto"/>
      </w:divBdr>
      <w:divsChild>
        <w:div w:id="1848209290">
          <w:marLeft w:val="0"/>
          <w:marRight w:val="0"/>
          <w:marTop w:val="0"/>
          <w:marBottom w:val="0"/>
          <w:divBdr>
            <w:top w:val="none" w:sz="0" w:space="0" w:color="auto"/>
            <w:left w:val="none" w:sz="0" w:space="0" w:color="auto"/>
            <w:bottom w:val="none" w:sz="0" w:space="0" w:color="auto"/>
            <w:right w:val="none" w:sz="0" w:space="0" w:color="auto"/>
          </w:divBdr>
          <w:divsChild>
            <w:div w:id="1175732485">
              <w:marLeft w:val="0"/>
              <w:marRight w:val="60"/>
              <w:marTop w:val="0"/>
              <w:marBottom w:val="0"/>
              <w:divBdr>
                <w:top w:val="none" w:sz="0" w:space="0" w:color="auto"/>
                <w:left w:val="none" w:sz="0" w:space="0" w:color="auto"/>
                <w:bottom w:val="none" w:sz="0" w:space="0" w:color="auto"/>
                <w:right w:val="none" w:sz="0" w:space="0" w:color="auto"/>
              </w:divBdr>
              <w:divsChild>
                <w:div w:id="385303283">
                  <w:marLeft w:val="0"/>
                  <w:marRight w:val="0"/>
                  <w:marTop w:val="0"/>
                  <w:marBottom w:val="120"/>
                  <w:divBdr>
                    <w:top w:val="single" w:sz="6" w:space="0" w:color="C0C0C0"/>
                    <w:left w:val="single" w:sz="6" w:space="0" w:color="D9D9D9"/>
                    <w:bottom w:val="single" w:sz="6" w:space="0" w:color="D9D9D9"/>
                    <w:right w:val="single" w:sz="6" w:space="0" w:color="D9D9D9"/>
                  </w:divBdr>
                  <w:divsChild>
                    <w:div w:id="753553458">
                      <w:marLeft w:val="0"/>
                      <w:marRight w:val="0"/>
                      <w:marTop w:val="0"/>
                      <w:marBottom w:val="0"/>
                      <w:divBdr>
                        <w:top w:val="none" w:sz="0" w:space="0" w:color="auto"/>
                        <w:left w:val="none" w:sz="0" w:space="0" w:color="auto"/>
                        <w:bottom w:val="none" w:sz="0" w:space="0" w:color="auto"/>
                        <w:right w:val="none" w:sz="0" w:space="0" w:color="auto"/>
                      </w:divBdr>
                    </w:div>
                    <w:div w:id="1059552639">
                      <w:marLeft w:val="0"/>
                      <w:marRight w:val="0"/>
                      <w:marTop w:val="0"/>
                      <w:marBottom w:val="0"/>
                      <w:divBdr>
                        <w:top w:val="none" w:sz="0" w:space="0" w:color="auto"/>
                        <w:left w:val="none" w:sz="0" w:space="0" w:color="auto"/>
                        <w:bottom w:val="none" w:sz="0" w:space="0" w:color="auto"/>
                        <w:right w:val="none" w:sz="0" w:space="0" w:color="auto"/>
                      </w:divBdr>
                    </w:div>
                  </w:divsChild>
                </w:div>
                <w:div w:id="14929927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881505705">
          <w:marLeft w:val="0"/>
          <w:marRight w:val="0"/>
          <w:marTop w:val="0"/>
          <w:marBottom w:val="0"/>
          <w:divBdr>
            <w:top w:val="none" w:sz="0" w:space="0" w:color="auto"/>
            <w:left w:val="none" w:sz="0" w:space="0" w:color="auto"/>
            <w:bottom w:val="none" w:sz="0" w:space="0" w:color="auto"/>
            <w:right w:val="none" w:sz="0" w:space="0" w:color="auto"/>
          </w:divBdr>
          <w:divsChild>
            <w:div w:id="206651649">
              <w:marLeft w:val="60"/>
              <w:marRight w:val="0"/>
              <w:marTop w:val="0"/>
              <w:marBottom w:val="0"/>
              <w:divBdr>
                <w:top w:val="none" w:sz="0" w:space="0" w:color="auto"/>
                <w:left w:val="none" w:sz="0" w:space="0" w:color="auto"/>
                <w:bottom w:val="none" w:sz="0" w:space="0" w:color="auto"/>
                <w:right w:val="none" w:sz="0" w:space="0" w:color="auto"/>
              </w:divBdr>
              <w:divsChild>
                <w:div w:id="336226495">
                  <w:marLeft w:val="0"/>
                  <w:marRight w:val="0"/>
                  <w:marTop w:val="0"/>
                  <w:marBottom w:val="0"/>
                  <w:divBdr>
                    <w:top w:val="none" w:sz="0" w:space="0" w:color="auto"/>
                    <w:left w:val="none" w:sz="0" w:space="0" w:color="auto"/>
                    <w:bottom w:val="none" w:sz="0" w:space="0" w:color="auto"/>
                    <w:right w:val="none" w:sz="0" w:space="0" w:color="auto"/>
                  </w:divBdr>
                  <w:divsChild>
                    <w:div w:id="1265920798">
                      <w:marLeft w:val="0"/>
                      <w:marRight w:val="0"/>
                      <w:marTop w:val="0"/>
                      <w:marBottom w:val="120"/>
                      <w:divBdr>
                        <w:top w:val="single" w:sz="6" w:space="0" w:color="F5F5F5"/>
                        <w:left w:val="single" w:sz="6" w:space="0" w:color="F5F5F5"/>
                        <w:bottom w:val="single" w:sz="6" w:space="0" w:color="F5F5F5"/>
                        <w:right w:val="single" w:sz="6" w:space="0" w:color="F5F5F5"/>
                      </w:divBdr>
                      <w:divsChild>
                        <w:div w:id="266743910">
                          <w:marLeft w:val="0"/>
                          <w:marRight w:val="0"/>
                          <w:marTop w:val="0"/>
                          <w:marBottom w:val="0"/>
                          <w:divBdr>
                            <w:top w:val="none" w:sz="0" w:space="0" w:color="auto"/>
                            <w:left w:val="none" w:sz="0" w:space="0" w:color="auto"/>
                            <w:bottom w:val="none" w:sz="0" w:space="0" w:color="auto"/>
                            <w:right w:val="none" w:sz="0" w:space="0" w:color="auto"/>
                          </w:divBdr>
                          <w:divsChild>
                            <w:div w:id="95224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380420">
      <w:bodyDiv w:val="1"/>
      <w:marLeft w:val="0"/>
      <w:marRight w:val="0"/>
      <w:marTop w:val="0"/>
      <w:marBottom w:val="0"/>
      <w:divBdr>
        <w:top w:val="none" w:sz="0" w:space="0" w:color="auto"/>
        <w:left w:val="none" w:sz="0" w:space="0" w:color="auto"/>
        <w:bottom w:val="none" w:sz="0" w:space="0" w:color="auto"/>
        <w:right w:val="none" w:sz="0" w:space="0" w:color="auto"/>
      </w:divBdr>
    </w:div>
    <w:div w:id="873731334">
      <w:bodyDiv w:val="1"/>
      <w:marLeft w:val="0"/>
      <w:marRight w:val="0"/>
      <w:marTop w:val="0"/>
      <w:marBottom w:val="0"/>
      <w:divBdr>
        <w:top w:val="none" w:sz="0" w:space="0" w:color="auto"/>
        <w:left w:val="none" w:sz="0" w:space="0" w:color="auto"/>
        <w:bottom w:val="none" w:sz="0" w:space="0" w:color="auto"/>
        <w:right w:val="none" w:sz="0" w:space="0" w:color="auto"/>
      </w:divBdr>
    </w:div>
    <w:div w:id="913509432">
      <w:bodyDiv w:val="1"/>
      <w:marLeft w:val="0"/>
      <w:marRight w:val="0"/>
      <w:marTop w:val="0"/>
      <w:marBottom w:val="0"/>
      <w:divBdr>
        <w:top w:val="none" w:sz="0" w:space="0" w:color="auto"/>
        <w:left w:val="none" w:sz="0" w:space="0" w:color="auto"/>
        <w:bottom w:val="none" w:sz="0" w:space="0" w:color="auto"/>
        <w:right w:val="none" w:sz="0" w:space="0" w:color="auto"/>
      </w:divBdr>
      <w:divsChild>
        <w:div w:id="1825782794">
          <w:marLeft w:val="0"/>
          <w:marRight w:val="0"/>
          <w:marTop w:val="0"/>
          <w:marBottom w:val="0"/>
          <w:divBdr>
            <w:top w:val="none" w:sz="0" w:space="0" w:color="auto"/>
            <w:left w:val="none" w:sz="0" w:space="0" w:color="auto"/>
            <w:bottom w:val="none" w:sz="0" w:space="0" w:color="auto"/>
            <w:right w:val="none" w:sz="0" w:space="0" w:color="auto"/>
          </w:divBdr>
          <w:divsChild>
            <w:div w:id="914242614">
              <w:marLeft w:val="0"/>
              <w:marRight w:val="60"/>
              <w:marTop w:val="0"/>
              <w:marBottom w:val="0"/>
              <w:divBdr>
                <w:top w:val="none" w:sz="0" w:space="0" w:color="auto"/>
                <w:left w:val="none" w:sz="0" w:space="0" w:color="auto"/>
                <w:bottom w:val="none" w:sz="0" w:space="0" w:color="auto"/>
                <w:right w:val="none" w:sz="0" w:space="0" w:color="auto"/>
              </w:divBdr>
              <w:divsChild>
                <w:div w:id="575163521">
                  <w:marLeft w:val="0"/>
                  <w:marRight w:val="0"/>
                  <w:marTop w:val="0"/>
                  <w:marBottom w:val="120"/>
                  <w:divBdr>
                    <w:top w:val="single" w:sz="6" w:space="0" w:color="C0C0C0"/>
                    <w:left w:val="single" w:sz="6" w:space="0" w:color="D9D9D9"/>
                    <w:bottom w:val="single" w:sz="6" w:space="0" w:color="D9D9D9"/>
                    <w:right w:val="single" w:sz="6" w:space="0" w:color="D9D9D9"/>
                  </w:divBdr>
                  <w:divsChild>
                    <w:div w:id="1424839517">
                      <w:marLeft w:val="0"/>
                      <w:marRight w:val="0"/>
                      <w:marTop w:val="0"/>
                      <w:marBottom w:val="0"/>
                      <w:divBdr>
                        <w:top w:val="none" w:sz="0" w:space="0" w:color="auto"/>
                        <w:left w:val="none" w:sz="0" w:space="0" w:color="auto"/>
                        <w:bottom w:val="none" w:sz="0" w:space="0" w:color="auto"/>
                        <w:right w:val="none" w:sz="0" w:space="0" w:color="auto"/>
                      </w:divBdr>
                    </w:div>
                    <w:div w:id="919829327">
                      <w:marLeft w:val="0"/>
                      <w:marRight w:val="0"/>
                      <w:marTop w:val="0"/>
                      <w:marBottom w:val="0"/>
                      <w:divBdr>
                        <w:top w:val="none" w:sz="0" w:space="0" w:color="auto"/>
                        <w:left w:val="none" w:sz="0" w:space="0" w:color="auto"/>
                        <w:bottom w:val="none" w:sz="0" w:space="0" w:color="auto"/>
                        <w:right w:val="none" w:sz="0" w:space="0" w:color="auto"/>
                      </w:divBdr>
                    </w:div>
                  </w:divsChild>
                </w:div>
                <w:div w:id="39258473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696925568">
          <w:marLeft w:val="0"/>
          <w:marRight w:val="0"/>
          <w:marTop w:val="0"/>
          <w:marBottom w:val="0"/>
          <w:divBdr>
            <w:top w:val="none" w:sz="0" w:space="0" w:color="auto"/>
            <w:left w:val="none" w:sz="0" w:space="0" w:color="auto"/>
            <w:bottom w:val="none" w:sz="0" w:space="0" w:color="auto"/>
            <w:right w:val="none" w:sz="0" w:space="0" w:color="auto"/>
          </w:divBdr>
          <w:divsChild>
            <w:div w:id="481429310">
              <w:marLeft w:val="60"/>
              <w:marRight w:val="0"/>
              <w:marTop w:val="0"/>
              <w:marBottom w:val="0"/>
              <w:divBdr>
                <w:top w:val="none" w:sz="0" w:space="0" w:color="auto"/>
                <w:left w:val="none" w:sz="0" w:space="0" w:color="auto"/>
                <w:bottom w:val="none" w:sz="0" w:space="0" w:color="auto"/>
                <w:right w:val="none" w:sz="0" w:space="0" w:color="auto"/>
              </w:divBdr>
              <w:divsChild>
                <w:div w:id="1936859019">
                  <w:marLeft w:val="0"/>
                  <w:marRight w:val="0"/>
                  <w:marTop w:val="0"/>
                  <w:marBottom w:val="0"/>
                  <w:divBdr>
                    <w:top w:val="none" w:sz="0" w:space="0" w:color="auto"/>
                    <w:left w:val="none" w:sz="0" w:space="0" w:color="auto"/>
                    <w:bottom w:val="none" w:sz="0" w:space="0" w:color="auto"/>
                    <w:right w:val="none" w:sz="0" w:space="0" w:color="auto"/>
                  </w:divBdr>
                  <w:divsChild>
                    <w:div w:id="1763337913">
                      <w:marLeft w:val="0"/>
                      <w:marRight w:val="0"/>
                      <w:marTop w:val="0"/>
                      <w:marBottom w:val="120"/>
                      <w:divBdr>
                        <w:top w:val="single" w:sz="6" w:space="0" w:color="F5F5F5"/>
                        <w:left w:val="single" w:sz="6" w:space="0" w:color="F5F5F5"/>
                        <w:bottom w:val="single" w:sz="6" w:space="0" w:color="F5F5F5"/>
                        <w:right w:val="single" w:sz="6" w:space="0" w:color="F5F5F5"/>
                      </w:divBdr>
                      <w:divsChild>
                        <w:div w:id="718476816">
                          <w:marLeft w:val="0"/>
                          <w:marRight w:val="0"/>
                          <w:marTop w:val="0"/>
                          <w:marBottom w:val="0"/>
                          <w:divBdr>
                            <w:top w:val="none" w:sz="0" w:space="0" w:color="auto"/>
                            <w:left w:val="none" w:sz="0" w:space="0" w:color="auto"/>
                            <w:bottom w:val="none" w:sz="0" w:space="0" w:color="auto"/>
                            <w:right w:val="none" w:sz="0" w:space="0" w:color="auto"/>
                          </w:divBdr>
                          <w:divsChild>
                            <w:div w:id="16711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798394">
      <w:bodyDiv w:val="1"/>
      <w:marLeft w:val="0"/>
      <w:marRight w:val="0"/>
      <w:marTop w:val="0"/>
      <w:marBottom w:val="0"/>
      <w:divBdr>
        <w:top w:val="none" w:sz="0" w:space="0" w:color="auto"/>
        <w:left w:val="none" w:sz="0" w:space="0" w:color="auto"/>
        <w:bottom w:val="none" w:sz="0" w:space="0" w:color="auto"/>
        <w:right w:val="none" w:sz="0" w:space="0" w:color="auto"/>
      </w:divBdr>
    </w:div>
    <w:div w:id="1227839577">
      <w:bodyDiv w:val="1"/>
      <w:marLeft w:val="0"/>
      <w:marRight w:val="0"/>
      <w:marTop w:val="0"/>
      <w:marBottom w:val="0"/>
      <w:divBdr>
        <w:top w:val="none" w:sz="0" w:space="0" w:color="auto"/>
        <w:left w:val="none" w:sz="0" w:space="0" w:color="auto"/>
        <w:bottom w:val="none" w:sz="0" w:space="0" w:color="auto"/>
        <w:right w:val="none" w:sz="0" w:space="0" w:color="auto"/>
      </w:divBdr>
    </w:div>
    <w:div w:id="1317881553">
      <w:bodyDiv w:val="1"/>
      <w:marLeft w:val="0"/>
      <w:marRight w:val="0"/>
      <w:marTop w:val="0"/>
      <w:marBottom w:val="0"/>
      <w:divBdr>
        <w:top w:val="none" w:sz="0" w:space="0" w:color="auto"/>
        <w:left w:val="none" w:sz="0" w:space="0" w:color="auto"/>
        <w:bottom w:val="none" w:sz="0" w:space="0" w:color="auto"/>
        <w:right w:val="none" w:sz="0" w:space="0" w:color="auto"/>
      </w:divBdr>
    </w:div>
    <w:div w:id="1366835303">
      <w:bodyDiv w:val="1"/>
      <w:marLeft w:val="0"/>
      <w:marRight w:val="0"/>
      <w:marTop w:val="0"/>
      <w:marBottom w:val="0"/>
      <w:divBdr>
        <w:top w:val="none" w:sz="0" w:space="0" w:color="auto"/>
        <w:left w:val="none" w:sz="0" w:space="0" w:color="auto"/>
        <w:bottom w:val="none" w:sz="0" w:space="0" w:color="auto"/>
        <w:right w:val="none" w:sz="0" w:space="0" w:color="auto"/>
      </w:divBdr>
    </w:div>
    <w:div w:id="1377125776">
      <w:bodyDiv w:val="1"/>
      <w:marLeft w:val="0"/>
      <w:marRight w:val="0"/>
      <w:marTop w:val="0"/>
      <w:marBottom w:val="0"/>
      <w:divBdr>
        <w:top w:val="none" w:sz="0" w:space="0" w:color="auto"/>
        <w:left w:val="none" w:sz="0" w:space="0" w:color="auto"/>
        <w:bottom w:val="none" w:sz="0" w:space="0" w:color="auto"/>
        <w:right w:val="none" w:sz="0" w:space="0" w:color="auto"/>
      </w:divBdr>
      <w:divsChild>
        <w:div w:id="308023848">
          <w:marLeft w:val="0"/>
          <w:marRight w:val="0"/>
          <w:marTop w:val="0"/>
          <w:marBottom w:val="0"/>
          <w:divBdr>
            <w:top w:val="none" w:sz="0" w:space="0" w:color="auto"/>
            <w:left w:val="none" w:sz="0" w:space="0" w:color="auto"/>
            <w:bottom w:val="none" w:sz="0" w:space="0" w:color="auto"/>
            <w:right w:val="none" w:sz="0" w:space="0" w:color="auto"/>
          </w:divBdr>
          <w:divsChild>
            <w:div w:id="1658269223">
              <w:marLeft w:val="0"/>
              <w:marRight w:val="60"/>
              <w:marTop w:val="0"/>
              <w:marBottom w:val="0"/>
              <w:divBdr>
                <w:top w:val="none" w:sz="0" w:space="0" w:color="auto"/>
                <w:left w:val="none" w:sz="0" w:space="0" w:color="auto"/>
                <w:bottom w:val="none" w:sz="0" w:space="0" w:color="auto"/>
                <w:right w:val="none" w:sz="0" w:space="0" w:color="auto"/>
              </w:divBdr>
              <w:divsChild>
                <w:div w:id="1122765520">
                  <w:marLeft w:val="0"/>
                  <w:marRight w:val="0"/>
                  <w:marTop w:val="0"/>
                  <w:marBottom w:val="120"/>
                  <w:divBdr>
                    <w:top w:val="single" w:sz="6" w:space="0" w:color="C0C0C0"/>
                    <w:left w:val="single" w:sz="6" w:space="0" w:color="D9D9D9"/>
                    <w:bottom w:val="single" w:sz="6" w:space="0" w:color="D9D9D9"/>
                    <w:right w:val="single" w:sz="6" w:space="0" w:color="D9D9D9"/>
                  </w:divBdr>
                  <w:divsChild>
                    <w:div w:id="1939294377">
                      <w:marLeft w:val="0"/>
                      <w:marRight w:val="0"/>
                      <w:marTop w:val="0"/>
                      <w:marBottom w:val="0"/>
                      <w:divBdr>
                        <w:top w:val="none" w:sz="0" w:space="0" w:color="auto"/>
                        <w:left w:val="none" w:sz="0" w:space="0" w:color="auto"/>
                        <w:bottom w:val="none" w:sz="0" w:space="0" w:color="auto"/>
                        <w:right w:val="none" w:sz="0" w:space="0" w:color="auto"/>
                      </w:divBdr>
                    </w:div>
                    <w:div w:id="540095116">
                      <w:marLeft w:val="0"/>
                      <w:marRight w:val="0"/>
                      <w:marTop w:val="0"/>
                      <w:marBottom w:val="0"/>
                      <w:divBdr>
                        <w:top w:val="none" w:sz="0" w:space="0" w:color="auto"/>
                        <w:left w:val="none" w:sz="0" w:space="0" w:color="auto"/>
                        <w:bottom w:val="none" w:sz="0" w:space="0" w:color="auto"/>
                        <w:right w:val="none" w:sz="0" w:space="0" w:color="auto"/>
                      </w:divBdr>
                    </w:div>
                  </w:divsChild>
                </w:div>
                <w:div w:id="161960175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525435099">
          <w:marLeft w:val="0"/>
          <w:marRight w:val="0"/>
          <w:marTop w:val="0"/>
          <w:marBottom w:val="0"/>
          <w:divBdr>
            <w:top w:val="none" w:sz="0" w:space="0" w:color="auto"/>
            <w:left w:val="none" w:sz="0" w:space="0" w:color="auto"/>
            <w:bottom w:val="none" w:sz="0" w:space="0" w:color="auto"/>
            <w:right w:val="none" w:sz="0" w:space="0" w:color="auto"/>
          </w:divBdr>
          <w:divsChild>
            <w:div w:id="1384211572">
              <w:marLeft w:val="60"/>
              <w:marRight w:val="0"/>
              <w:marTop w:val="0"/>
              <w:marBottom w:val="0"/>
              <w:divBdr>
                <w:top w:val="none" w:sz="0" w:space="0" w:color="auto"/>
                <w:left w:val="none" w:sz="0" w:space="0" w:color="auto"/>
                <w:bottom w:val="none" w:sz="0" w:space="0" w:color="auto"/>
                <w:right w:val="none" w:sz="0" w:space="0" w:color="auto"/>
              </w:divBdr>
              <w:divsChild>
                <w:div w:id="851408019">
                  <w:marLeft w:val="0"/>
                  <w:marRight w:val="0"/>
                  <w:marTop w:val="0"/>
                  <w:marBottom w:val="0"/>
                  <w:divBdr>
                    <w:top w:val="none" w:sz="0" w:space="0" w:color="auto"/>
                    <w:left w:val="none" w:sz="0" w:space="0" w:color="auto"/>
                    <w:bottom w:val="none" w:sz="0" w:space="0" w:color="auto"/>
                    <w:right w:val="none" w:sz="0" w:space="0" w:color="auto"/>
                  </w:divBdr>
                  <w:divsChild>
                    <w:div w:id="1321232412">
                      <w:marLeft w:val="0"/>
                      <w:marRight w:val="0"/>
                      <w:marTop w:val="0"/>
                      <w:marBottom w:val="120"/>
                      <w:divBdr>
                        <w:top w:val="single" w:sz="6" w:space="0" w:color="F5F5F5"/>
                        <w:left w:val="single" w:sz="6" w:space="0" w:color="F5F5F5"/>
                        <w:bottom w:val="single" w:sz="6" w:space="0" w:color="F5F5F5"/>
                        <w:right w:val="single" w:sz="6" w:space="0" w:color="F5F5F5"/>
                      </w:divBdr>
                      <w:divsChild>
                        <w:div w:id="1833837689">
                          <w:marLeft w:val="0"/>
                          <w:marRight w:val="0"/>
                          <w:marTop w:val="0"/>
                          <w:marBottom w:val="0"/>
                          <w:divBdr>
                            <w:top w:val="none" w:sz="0" w:space="0" w:color="auto"/>
                            <w:left w:val="none" w:sz="0" w:space="0" w:color="auto"/>
                            <w:bottom w:val="none" w:sz="0" w:space="0" w:color="auto"/>
                            <w:right w:val="none" w:sz="0" w:space="0" w:color="auto"/>
                          </w:divBdr>
                          <w:divsChild>
                            <w:div w:id="4566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933888">
      <w:bodyDiv w:val="1"/>
      <w:marLeft w:val="0"/>
      <w:marRight w:val="0"/>
      <w:marTop w:val="0"/>
      <w:marBottom w:val="0"/>
      <w:divBdr>
        <w:top w:val="none" w:sz="0" w:space="0" w:color="auto"/>
        <w:left w:val="none" w:sz="0" w:space="0" w:color="auto"/>
        <w:bottom w:val="none" w:sz="0" w:space="0" w:color="auto"/>
        <w:right w:val="none" w:sz="0" w:space="0" w:color="auto"/>
      </w:divBdr>
    </w:div>
    <w:div w:id="1455052316">
      <w:bodyDiv w:val="1"/>
      <w:marLeft w:val="0"/>
      <w:marRight w:val="0"/>
      <w:marTop w:val="0"/>
      <w:marBottom w:val="0"/>
      <w:divBdr>
        <w:top w:val="none" w:sz="0" w:space="0" w:color="auto"/>
        <w:left w:val="none" w:sz="0" w:space="0" w:color="auto"/>
        <w:bottom w:val="none" w:sz="0" w:space="0" w:color="auto"/>
        <w:right w:val="none" w:sz="0" w:space="0" w:color="auto"/>
      </w:divBdr>
    </w:div>
    <w:div w:id="1551309427">
      <w:bodyDiv w:val="1"/>
      <w:marLeft w:val="0"/>
      <w:marRight w:val="0"/>
      <w:marTop w:val="0"/>
      <w:marBottom w:val="0"/>
      <w:divBdr>
        <w:top w:val="none" w:sz="0" w:space="0" w:color="auto"/>
        <w:left w:val="none" w:sz="0" w:space="0" w:color="auto"/>
        <w:bottom w:val="none" w:sz="0" w:space="0" w:color="auto"/>
        <w:right w:val="none" w:sz="0" w:space="0" w:color="auto"/>
      </w:divBdr>
    </w:div>
    <w:div w:id="1890415273">
      <w:bodyDiv w:val="1"/>
      <w:marLeft w:val="0"/>
      <w:marRight w:val="0"/>
      <w:marTop w:val="0"/>
      <w:marBottom w:val="0"/>
      <w:divBdr>
        <w:top w:val="none" w:sz="0" w:space="0" w:color="auto"/>
        <w:left w:val="none" w:sz="0" w:space="0" w:color="auto"/>
        <w:bottom w:val="none" w:sz="0" w:space="0" w:color="auto"/>
        <w:right w:val="none" w:sz="0" w:space="0" w:color="auto"/>
      </w:divBdr>
    </w:div>
    <w:div w:id="1906184926">
      <w:bodyDiv w:val="1"/>
      <w:marLeft w:val="0"/>
      <w:marRight w:val="0"/>
      <w:marTop w:val="0"/>
      <w:marBottom w:val="0"/>
      <w:divBdr>
        <w:top w:val="none" w:sz="0" w:space="0" w:color="auto"/>
        <w:left w:val="none" w:sz="0" w:space="0" w:color="auto"/>
        <w:bottom w:val="none" w:sz="0" w:space="0" w:color="auto"/>
        <w:right w:val="none" w:sz="0" w:space="0" w:color="auto"/>
      </w:divBdr>
    </w:div>
    <w:div w:id="1933855091">
      <w:bodyDiv w:val="1"/>
      <w:marLeft w:val="0"/>
      <w:marRight w:val="0"/>
      <w:marTop w:val="0"/>
      <w:marBottom w:val="0"/>
      <w:divBdr>
        <w:top w:val="none" w:sz="0" w:space="0" w:color="auto"/>
        <w:left w:val="none" w:sz="0" w:space="0" w:color="auto"/>
        <w:bottom w:val="none" w:sz="0" w:space="0" w:color="auto"/>
        <w:right w:val="none" w:sz="0" w:space="0" w:color="auto"/>
      </w:divBdr>
    </w:div>
    <w:div w:id="1935477915">
      <w:bodyDiv w:val="1"/>
      <w:marLeft w:val="0"/>
      <w:marRight w:val="0"/>
      <w:marTop w:val="0"/>
      <w:marBottom w:val="0"/>
      <w:divBdr>
        <w:top w:val="none" w:sz="0" w:space="0" w:color="auto"/>
        <w:left w:val="none" w:sz="0" w:space="0" w:color="auto"/>
        <w:bottom w:val="none" w:sz="0" w:space="0" w:color="auto"/>
        <w:right w:val="none" w:sz="0" w:space="0" w:color="auto"/>
      </w:divBdr>
    </w:div>
    <w:div w:id="204139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file:///C:/Users/svetlana/Desktop/ekmk_2014_1_9.pdf" TargetMode="External"/><Relationship Id="rId26" Type="http://schemas.openxmlformats.org/officeDocument/2006/relationships/hyperlink" Target="http://www.telemak.com.ua" TargetMode="External"/><Relationship Id="rId3" Type="http://schemas.openxmlformats.org/officeDocument/2006/relationships/styles" Target="styles.xml"/><Relationship Id="rId21" Type="http://schemas.openxmlformats.org/officeDocument/2006/relationships/hyperlink" Target="http://www.rusnauka.com/3_SND_2010/Economics/58123.doc.ht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www.economy.nayka.com.ua/?op=1&amp;z=4898" TargetMode="External"/><Relationship Id="rId25" Type="http://schemas.openxmlformats.org/officeDocument/2006/relationships/hyperlink" Target="http://www.lg.ukrstat.gov.ua/sinf/turizm/turizm0510_1.php.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nbuv.gov.ua/portal/soc_gum/Ekonk/2012_1/2012/econ" TargetMode="External"/><Relationship Id="rId29" Type="http://schemas.openxmlformats.org/officeDocument/2006/relationships/hyperlink" Target="https://www.ukrinform.ua/rubric-tourism/2303537-turpotik-do-ukraini-zris-na-87.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sd.ua/travel"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www.me.gov.ua/Documents/Detail?lang=uk-UA&amp;id=5badba79-cfc540c1a1ec61f2e39161aa&amp;title=InformatsiiaSchodoPokaznikivRozvitkuSferiTurizmuTaKurortivU2016-Rotsi" TargetMode="External"/><Relationship Id="rId28" Type="http://schemas.openxmlformats.org/officeDocument/2006/relationships/hyperlink" Target="http://www.loga.gov.ua/sites/default/files/collections/strategy_ukr_20-07-2017.pd" TargetMode="External"/><Relationship Id="rId10" Type="http://schemas.openxmlformats.org/officeDocument/2006/relationships/image" Target="media/image2.png"/><Relationship Id="rId19" Type="http://schemas.openxmlformats.org/officeDocument/2006/relationships/hyperlink" Target="http://www.confcontact.com/2016-ekonomika-menedzhment/9_kobchenko.htm" TargetMode="External"/><Relationship Id="rId31" Type="http://schemas.openxmlformats.org/officeDocument/2006/relationships/hyperlink" Target="http://tppe.econom.univ.kiev.ua/data/2011_26/zb26_01.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yperlink" Target="http://nbuv.gov.ua/UJRN/molv_2016_1(1)__10" TargetMode="External"/><Relationship Id="rId27" Type="http://schemas.openxmlformats.org/officeDocument/2006/relationships/hyperlink" Target="http://www.loga.gov.ua/" TargetMode="External"/><Relationship Id="rId30" Type="http://schemas.openxmlformats.org/officeDocument/2006/relationships/hyperlink" Target="https://ua.korrespondent.net/world/worldabus/3836870-ukraina-vpala-v-reitynhu-turyzm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latin typeface="Times New Roman" pitchFamily="18" charset="0"/>
              <a:cs typeface="Times New Roman" pitchFamily="18" charset="0"/>
            </a:defRPr>
          </a:pPr>
          <a:endParaRPr lang="ru-RU"/>
        </a:p>
      </c:txPr>
    </c:title>
    <c:autoTitleDeleted val="0"/>
    <c:plotArea>
      <c:layout/>
      <c:barChart>
        <c:barDir val="col"/>
        <c:grouping val="clustered"/>
        <c:varyColors val="0"/>
        <c:ser>
          <c:idx val="0"/>
          <c:order val="0"/>
          <c:tx>
            <c:strRef>
              <c:f>Лист1!$A$4</c:f>
              <c:strCache>
                <c:ptCount val="1"/>
                <c:pt idx="0">
                  <c:v>Надходження  туристичного збору до місцевого бюджету</c:v>
                </c:pt>
              </c:strCache>
            </c:strRef>
          </c:tx>
          <c:invertIfNegative val="0"/>
          <c:dPt>
            <c:idx val="0"/>
            <c:invertIfNegative val="0"/>
            <c:bubble3D val="0"/>
            <c:spPr>
              <a:solidFill>
                <a:srgbClr val="00B0F0"/>
              </a:solidFill>
            </c:spPr>
          </c:dPt>
          <c:dPt>
            <c:idx val="1"/>
            <c:invertIfNegative val="0"/>
            <c:bubble3D val="0"/>
            <c:spPr>
              <a:solidFill>
                <a:srgbClr val="00B0F0"/>
              </a:solidFill>
            </c:spPr>
          </c:dPt>
          <c:dPt>
            <c:idx val="2"/>
            <c:invertIfNegative val="0"/>
            <c:bubble3D val="0"/>
            <c:spPr>
              <a:solidFill>
                <a:srgbClr val="00B0F0"/>
              </a:solidFill>
            </c:spPr>
          </c:dPt>
          <c:dLbls>
            <c:dLbl>
              <c:idx val="0"/>
              <c:layout>
                <c:manualLayout>
                  <c:x val="-1.8747656542932134E-7"/>
                  <c:y val="4.6296296296296294E-3"/>
                </c:manualLayout>
              </c:layout>
              <c:showLegendKey val="0"/>
              <c:showVal val="1"/>
              <c:showCatName val="0"/>
              <c:showSerName val="0"/>
              <c:showPercent val="0"/>
              <c:showBubbleSize val="0"/>
            </c:dLbl>
            <c:dLbl>
              <c:idx val="1"/>
              <c:layout>
                <c:manualLayout>
                  <c:x val="2.3809523809523812E-3"/>
                  <c:y val="-4.6296296296296294E-3"/>
                </c:manualLayout>
              </c:layout>
              <c:showLegendKey val="0"/>
              <c:showVal val="1"/>
              <c:showCatName val="0"/>
              <c:showSerName val="0"/>
              <c:showPercent val="0"/>
              <c:showBubbleSize val="0"/>
            </c:dLbl>
            <c:dLbl>
              <c:idx val="2"/>
              <c:layout>
                <c:manualLayout>
                  <c:x val="7.1428571428571426E-3"/>
                  <c:y val="0"/>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Лист1!$B$5:$E$5</c:f>
              <c:strCache>
                <c:ptCount val="3"/>
                <c:pt idx="0">
                  <c:v>2014 р.</c:v>
                </c:pt>
                <c:pt idx="1">
                  <c:v>2015 р.</c:v>
                </c:pt>
                <c:pt idx="2">
                  <c:v>2016 р.</c:v>
                </c:pt>
              </c:strCache>
            </c:strRef>
          </c:cat>
          <c:val>
            <c:numRef>
              <c:f>Лист1!$B$4:$D$4</c:f>
              <c:numCache>
                <c:formatCode>General</c:formatCode>
                <c:ptCount val="3"/>
                <c:pt idx="0">
                  <c:v>109.4</c:v>
                </c:pt>
                <c:pt idx="1">
                  <c:v>47.7</c:v>
                </c:pt>
                <c:pt idx="2">
                  <c:v>102.7</c:v>
                </c:pt>
              </c:numCache>
            </c:numRef>
          </c:val>
        </c:ser>
        <c:dLbls>
          <c:showLegendKey val="0"/>
          <c:showVal val="0"/>
          <c:showCatName val="0"/>
          <c:showSerName val="0"/>
          <c:showPercent val="0"/>
          <c:showBubbleSize val="0"/>
        </c:dLbls>
        <c:gapWidth val="150"/>
        <c:axId val="274740352"/>
        <c:axId val="274742656"/>
      </c:barChart>
      <c:catAx>
        <c:axId val="27474035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74742656"/>
        <c:crosses val="autoZero"/>
        <c:auto val="1"/>
        <c:lblAlgn val="ctr"/>
        <c:lblOffset val="100"/>
        <c:noMultiLvlLbl val="0"/>
      </c:catAx>
      <c:valAx>
        <c:axId val="274742656"/>
        <c:scaling>
          <c:orientation val="minMax"/>
        </c:scaling>
        <c:delete val="0"/>
        <c:axPos val="l"/>
        <c:majorGridlines/>
        <c:numFmt formatCode="General" sourceLinked="1"/>
        <c:majorTickMark val="out"/>
        <c:minorTickMark val="none"/>
        <c:tickLblPos val="nextTo"/>
        <c:crossAx val="274740352"/>
        <c:crosses val="autoZero"/>
        <c:crossBetween val="between"/>
      </c:valAx>
      <c:spPr>
        <a:solidFill>
          <a:srgbClr val="FFFF00"/>
        </a:solid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1341863517060372E-2"/>
          <c:y val="9.8214285714285712E-2"/>
          <c:w val="0.55897255030621174"/>
          <c:h val="0.78769841269841268"/>
        </c:manualLayout>
      </c:layout>
      <c:pie3DChart>
        <c:varyColors val="1"/>
        <c:ser>
          <c:idx val="0"/>
          <c:order val="0"/>
          <c:tx>
            <c:strRef>
              <c:f>Лист1!$B$1</c:f>
              <c:strCache>
                <c:ptCount val="1"/>
                <c:pt idx="0">
                  <c:v>Столбец1</c:v>
                </c:pt>
              </c:strCache>
            </c:strRef>
          </c:tx>
          <c:explosion val="25"/>
          <c:dLbls>
            <c:dLbl>
              <c:idx val="0"/>
              <c:layout>
                <c:manualLayout>
                  <c:x val="-5.8799394867308251E-2"/>
                  <c:y val="-0.10832552180977378"/>
                </c:manualLayout>
              </c:layout>
              <c:showLegendKey val="0"/>
              <c:showVal val="1"/>
              <c:showCatName val="0"/>
              <c:showSerName val="0"/>
              <c:showPercent val="0"/>
              <c:showBubbleSize val="0"/>
            </c:dLbl>
            <c:dLbl>
              <c:idx val="1"/>
              <c:layout>
                <c:manualLayout>
                  <c:x val="2.683435403907845E-2"/>
                  <c:y val="4.0559930008748905E-2"/>
                </c:manualLayout>
              </c:layout>
              <c:showLegendKey val="0"/>
              <c:showVal val="1"/>
              <c:showCatName val="0"/>
              <c:showSerName val="0"/>
              <c:showPercent val="0"/>
              <c:showBubbleSize val="0"/>
            </c:dLbl>
            <c:dLbl>
              <c:idx val="2"/>
              <c:layout>
                <c:manualLayout>
                  <c:x val="-3.9226268591426069E-2"/>
                  <c:y val="4.5213723284589426E-2"/>
                </c:manualLayout>
              </c:layout>
              <c:showLegendKey val="0"/>
              <c:showVal val="1"/>
              <c:showCatName val="0"/>
              <c:showSerName val="0"/>
              <c:showPercent val="0"/>
              <c:showBubbleSize val="0"/>
            </c:dLbl>
            <c:dLbl>
              <c:idx val="3"/>
              <c:layout>
                <c:manualLayout>
                  <c:x val="-3.9652595508894722E-4"/>
                  <c:y val="5.7699350081239845E-2"/>
                </c:manualLayout>
              </c:layout>
              <c:showLegendKey val="0"/>
              <c:showVal val="1"/>
              <c:showCatName val="0"/>
              <c:showSerName val="0"/>
              <c:showPercent val="0"/>
              <c:showBubbleSize val="0"/>
            </c:dLbl>
            <c:dLbl>
              <c:idx val="4"/>
              <c:layout>
                <c:manualLayout>
                  <c:x val="-1.0224555263925343E-2"/>
                  <c:y val="-2.0359955005624297E-3"/>
                </c:manualLayout>
              </c:layout>
              <c:showLegendKey val="0"/>
              <c:showVal val="1"/>
              <c:showCatName val="0"/>
              <c:showSerName val="0"/>
              <c:showPercent val="0"/>
              <c:showBubbleSize val="0"/>
            </c:dLbl>
            <c:dLbl>
              <c:idx val="5"/>
              <c:layout>
                <c:manualLayout>
                  <c:x val="-3.0579250510352871E-3"/>
                  <c:y val="-5.5090613673290836E-2"/>
                </c:manualLayout>
              </c:layout>
              <c:showLegendKey val="0"/>
              <c:showVal val="1"/>
              <c:showCatName val="0"/>
              <c:showSerName val="0"/>
              <c:showPercent val="0"/>
              <c:showBubbleSize val="0"/>
            </c:dLbl>
            <c:dLbl>
              <c:idx val="6"/>
              <c:layout>
                <c:manualLayout>
                  <c:x val="1.4854731700204141E-2"/>
                  <c:y val="-0.11692882139732533"/>
                </c:manualLayout>
              </c:layout>
              <c:showLegendKey val="0"/>
              <c:showVal val="1"/>
              <c:showCatName val="0"/>
              <c:showSerName val="0"/>
              <c:showPercent val="0"/>
              <c:showBubbleSize val="0"/>
            </c:dLbl>
            <c:dLbl>
              <c:idx val="7"/>
              <c:layout>
                <c:manualLayout>
                  <c:x val="3.7325477544473608E-2"/>
                  <c:y val="-6.8568616422947135E-2"/>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ru-RU"/>
              </a:p>
            </c:txPr>
            <c:showLegendKey val="0"/>
            <c:showVal val="0"/>
            <c:showCatName val="0"/>
            <c:showSerName val="0"/>
            <c:showPercent val="0"/>
            <c:showBubbleSize val="0"/>
          </c:dLbls>
          <c:cat>
            <c:strRef>
              <c:f>Лист1!$A$2:$A$9</c:f>
              <c:strCache>
                <c:ptCount val="8"/>
                <c:pt idx="0">
                  <c:v>м. Київ</c:v>
                </c:pt>
                <c:pt idx="1">
                  <c:v>Львівська обл.</c:v>
                </c:pt>
                <c:pt idx="2">
                  <c:v>Одеська обл. </c:v>
                </c:pt>
                <c:pt idx="3">
                  <c:v>Івано-Франківська обл. </c:v>
                </c:pt>
                <c:pt idx="4">
                  <c:v>Закарпатська обл.</c:v>
                </c:pt>
                <c:pt idx="5">
                  <c:v>Донецька обл.</c:v>
                </c:pt>
                <c:pt idx="6">
                  <c:v>Луганська обл.</c:v>
                </c:pt>
                <c:pt idx="7">
                  <c:v>Інші</c:v>
                </c:pt>
              </c:strCache>
            </c:strRef>
          </c:cat>
          <c:val>
            <c:numRef>
              <c:f>Лист1!$B$2:$B$9</c:f>
              <c:numCache>
                <c:formatCode>0.0%</c:formatCode>
                <c:ptCount val="8"/>
                <c:pt idx="0">
                  <c:v>0.34699999999999998</c:v>
                </c:pt>
                <c:pt idx="1">
                  <c:v>0.156</c:v>
                </c:pt>
                <c:pt idx="2">
                  <c:v>0.13600000000000001</c:v>
                </c:pt>
                <c:pt idx="3">
                  <c:v>4.2000000000000003E-2</c:v>
                </c:pt>
                <c:pt idx="4">
                  <c:v>4.1000000000000002E-2</c:v>
                </c:pt>
                <c:pt idx="5">
                  <c:v>1.7000000000000001E-2</c:v>
                </c:pt>
                <c:pt idx="6">
                  <c:v>2E-3</c:v>
                </c:pt>
                <c:pt idx="7">
                  <c:v>0.25900000000000001</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Лист1!$A$17</c:f>
              <c:strCache>
                <c:ptCount val="1"/>
                <c:pt idx="0">
                  <c:v>Суб'єкти туристичної діяльності - юридичні особи</c:v>
                </c:pt>
              </c:strCache>
            </c:strRef>
          </c:tx>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Лист1!$B$16:$C$16</c:f>
              <c:strCache>
                <c:ptCount val="2"/>
                <c:pt idx="0">
                  <c:v>в межах України</c:v>
                </c:pt>
                <c:pt idx="1">
                  <c:v>за кордон</c:v>
                </c:pt>
              </c:strCache>
            </c:strRef>
          </c:cat>
          <c:val>
            <c:numRef>
              <c:f>Лист1!$B$17:$C$17</c:f>
              <c:numCache>
                <c:formatCode>General</c:formatCode>
                <c:ptCount val="2"/>
                <c:pt idx="0">
                  <c:v>178</c:v>
                </c:pt>
                <c:pt idx="1">
                  <c:v>323</c:v>
                </c:pt>
              </c:numCache>
            </c:numRef>
          </c:val>
        </c:ser>
        <c:ser>
          <c:idx val="1"/>
          <c:order val="1"/>
          <c:tx>
            <c:strRef>
              <c:f>Лист1!$A$18</c:f>
              <c:strCache>
                <c:ptCount val="1"/>
                <c:pt idx="0">
                  <c:v>Суб'єкти туристичної діяльності - фізичні особи</c:v>
                </c:pt>
              </c:strCache>
            </c:strRef>
          </c:tx>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Лист1!$B$16:$C$16</c:f>
              <c:strCache>
                <c:ptCount val="2"/>
                <c:pt idx="0">
                  <c:v>в межах України</c:v>
                </c:pt>
                <c:pt idx="1">
                  <c:v>за кордон</c:v>
                </c:pt>
              </c:strCache>
            </c:strRef>
          </c:cat>
          <c:val>
            <c:numRef>
              <c:f>Лист1!$B$18:$C$18</c:f>
              <c:numCache>
                <c:formatCode>General</c:formatCode>
                <c:ptCount val="2"/>
                <c:pt idx="0">
                  <c:v>29</c:v>
                </c:pt>
                <c:pt idx="1">
                  <c:v>879</c:v>
                </c:pt>
              </c:numCache>
            </c:numRef>
          </c:val>
        </c:ser>
        <c:dLbls>
          <c:showLegendKey val="0"/>
          <c:showVal val="0"/>
          <c:showCatName val="0"/>
          <c:showSerName val="0"/>
          <c:showPercent val="0"/>
          <c:showBubbleSize val="0"/>
        </c:dLbls>
        <c:gapWidth val="150"/>
        <c:shape val="box"/>
        <c:axId val="291148544"/>
        <c:axId val="291150080"/>
        <c:axId val="0"/>
      </c:bar3DChart>
      <c:catAx>
        <c:axId val="291148544"/>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291150080"/>
        <c:crosses val="autoZero"/>
        <c:auto val="1"/>
        <c:lblAlgn val="ctr"/>
        <c:lblOffset val="100"/>
        <c:noMultiLvlLbl val="0"/>
      </c:catAx>
      <c:valAx>
        <c:axId val="291150080"/>
        <c:scaling>
          <c:orientation val="minMax"/>
        </c:scaling>
        <c:delete val="0"/>
        <c:axPos val="l"/>
        <c:majorGridlines/>
        <c:numFmt formatCode="General" sourceLinked="1"/>
        <c:majorTickMark val="out"/>
        <c:minorTickMark val="none"/>
        <c:tickLblPos val="nextTo"/>
        <c:crossAx val="29114854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'[Диаграмма в Microsoft Word]Лист1'!$A$16</c:f>
              <c:strCache>
                <c:ptCount val="1"/>
                <c:pt idx="0">
                  <c:v>2014 рік</c:v>
                </c:pt>
              </c:strCache>
            </c:strRef>
          </c:tx>
          <c:spPr>
            <a:solidFill>
              <a:schemeClr val="accent2"/>
            </a:solidFill>
          </c:spPr>
          <c:invertIfNegative val="0"/>
          <c:dLbls>
            <c:dLbl>
              <c:idx val="0"/>
              <c:layout>
                <c:manualLayout>
                  <c:x val="2.7777777777777523E-3"/>
                  <c:y val="-2.777777777777786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'[Диаграмма в Microsoft Word]Лист1'!$B$15:$C$15</c:f>
              <c:strCache>
                <c:ptCount val="2"/>
                <c:pt idx="0">
                  <c:v>в межах України</c:v>
                </c:pt>
                <c:pt idx="1">
                  <c:v>за кордон</c:v>
                </c:pt>
              </c:strCache>
            </c:strRef>
          </c:cat>
          <c:val>
            <c:numRef>
              <c:f>'[Диаграмма в Microsoft Word]Лист1'!$B$16:$C$16</c:f>
              <c:numCache>
                <c:formatCode>General</c:formatCode>
                <c:ptCount val="2"/>
                <c:pt idx="0">
                  <c:v>27</c:v>
                </c:pt>
                <c:pt idx="1">
                  <c:v>762</c:v>
                </c:pt>
              </c:numCache>
            </c:numRef>
          </c:val>
        </c:ser>
        <c:ser>
          <c:idx val="1"/>
          <c:order val="1"/>
          <c:tx>
            <c:strRef>
              <c:f>'[Диаграмма в Microsoft Word]Лист1'!$A$17</c:f>
              <c:strCache>
                <c:ptCount val="1"/>
                <c:pt idx="0">
                  <c:v>2015 рік</c:v>
                </c:pt>
              </c:strCache>
            </c:strRef>
          </c:tx>
          <c:spPr>
            <a:solidFill>
              <a:schemeClr val="accent3">
                <a:lumMod val="50000"/>
              </a:schemeClr>
            </a:solidFill>
          </c:spPr>
          <c:invertIfNegative val="0"/>
          <c:dLbls>
            <c:dLbl>
              <c:idx val="0"/>
              <c:layout>
                <c:manualLayout>
                  <c:x val="1.6666666666666666E-2"/>
                  <c:y val="-3.2407407407407406E-2"/>
                </c:manualLayout>
              </c:layout>
              <c:showLegendKey val="0"/>
              <c:showVal val="1"/>
              <c:showCatName val="0"/>
              <c:showSerName val="0"/>
              <c:showPercent val="0"/>
              <c:showBubbleSize val="0"/>
            </c:dLbl>
            <c:dLbl>
              <c:idx val="1"/>
              <c:layout>
                <c:manualLayout>
                  <c:x val="2.7777777777777776E-2"/>
                  <c:y val="-3.240740740740740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'[Диаграмма в Microsoft Word]Лист1'!$B$15:$C$15</c:f>
              <c:strCache>
                <c:ptCount val="2"/>
                <c:pt idx="0">
                  <c:v>в межах України</c:v>
                </c:pt>
                <c:pt idx="1">
                  <c:v>за кордон</c:v>
                </c:pt>
              </c:strCache>
            </c:strRef>
          </c:cat>
          <c:val>
            <c:numRef>
              <c:f>'[Диаграмма в Microsoft Word]Лист1'!$B$17:$C$17</c:f>
              <c:numCache>
                <c:formatCode>General</c:formatCode>
                <c:ptCount val="2"/>
                <c:pt idx="0">
                  <c:v>67</c:v>
                </c:pt>
                <c:pt idx="1">
                  <c:v>872</c:v>
                </c:pt>
              </c:numCache>
            </c:numRef>
          </c:val>
        </c:ser>
        <c:ser>
          <c:idx val="2"/>
          <c:order val="2"/>
          <c:tx>
            <c:strRef>
              <c:f>'[Диаграмма в Microsoft Word]Лист1'!$A$18</c:f>
              <c:strCache>
                <c:ptCount val="1"/>
                <c:pt idx="0">
                  <c:v>2016 рік</c:v>
                </c:pt>
              </c:strCache>
            </c:strRef>
          </c:tx>
          <c:spPr>
            <a:solidFill>
              <a:schemeClr val="bg2">
                <a:lumMod val="25000"/>
              </a:schemeClr>
            </a:solidFill>
          </c:spPr>
          <c:invertIfNegative val="0"/>
          <c:dLbls>
            <c:showLegendKey val="0"/>
            <c:showVal val="1"/>
            <c:showCatName val="0"/>
            <c:showSerName val="0"/>
            <c:showPercent val="0"/>
            <c:showBubbleSize val="0"/>
            <c:showLeaderLines val="0"/>
          </c:dLbls>
          <c:cat>
            <c:strRef>
              <c:f>'[Диаграмма в Microsoft Word]Лист1'!$B$15:$C$15</c:f>
              <c:strCache>
                <c:ptCount val="2"/>
                <c:pt idx="0">
                  <c:v>в межах України</c:v>
                </c:pt>
                <c:pt idx="1">
                  <c:v>за кордон</c:v>
                </c:pt>
              </c:strCache>
            </c:strRef>
          </c:cat>
          <c:val>
            <c:numRef>
              <c:f>'[Диаграмма в Microsoft Word]Лист1'!$B$18:$C$18</c:f>
              <c:numCache>
                <c:formatCode>General</c:formatCode>
                <c:ptCount val="2"/>
                <c:pt idx="0">
                  <c:v>82</c:v>
                </c:pt>
                <c:pt idx="1">
                  <c:v>1814</c:v>
                </c:pt>
              </c:numCache>
            </c:numRef>
          </c:val>
        </c:ser>
        <c:dLbls>
          <c:showLegendKey val="0"/>
          <c:showVal val="0"/>
          <c:showCatName val="0"/>
          <c:showSerName val="0"/>
          <c:showPercent val="0"/>
          <c:showBubbleSize val="0"/>
        </c:dLbls>
        <c:gapWidth val="150"/>
        <c:shape val="box"/>
        <c:axId val="48953984"/>
        <c:axId val="135975296"/>
        <c:axId val="0"/>
      </c:bar3DChart>
      <c:catAx>
        <c:axId val="48953984"/>
        <c:scaling>
          <c:orientation val="minMax"/>
        </c:scaling>
        <c:delete val="0"/>
        <c:axPos val="b"/>
        <c:numFmt formatCode="General" sourceLinked="1"/>
        <c:majorTickMark val="out"/>
        <c:minorTickMark val="none"/>
        <c:tickLblPos val="nextTo"/>
        <c:crossAx val="135975296"/>
        <c:crosses val="autoZero"/>
        <c:auto val="1"/>
        <c:lblAlgn val="ctr"/>
        <c:lblOffset val="100"/>
        <c:noMultiLvlLbl val="0"/>
      </c:catAx>
      <c:valAx>
        <c:axId val="135975296"/>
        <c:scaling>
          <c:orientation val="minMax"/>
        </c:scaling>
        <c:delete val="0"/>
        <c:axPos val="l"/>
        <c:majorGridlines/>
        <c:numFmt formatCode="General" sourceLinked="1"/>
        <c:majorTickMark val="out"/>
        <c:minorTickMark val="none"/>
        <c:tickLblPos val="nextTo"/>
        <c:crossAx val="4895398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Лист2!$C$3</c:f>
              <c:strCache>
                <c:ptCount val="1"/>
                <c:pt idx="0">
                  <c:v>Розподіл туристів, обслугованих турагентами, за метою поїздки та видами туризму</c:v>
                </c:pt>
              </c:strCache>
            </c:strRef>
          </c:tx>
          <c:dLbls>
            <c:dLbl>
              <c:idx val="0"/>
              <c:layout>
                <c:manualLayout>
                  <c:x val="5.6092629046369205E-2"/>
                  <c:y val="-2.7911927675707202E-2"/>
                </c:manualLayout>
              </c:layout>
              <c:showLegendKey val="0"/>
              <c:showVal val="1"/>
              <c:showCatName val="0"/>
              <c:showSerName val="0"/>
              <c:showPercent val="1"/>
              <c:showBubbleSize val="0"/>
            </c:dLbl>
            <c:dLbl>
              <c:idx val="2"/>
              <c:layout>
                <c:manualLayout>
                  <c:x val="-4.0246500437445321E-2"/>
                  <c:y val="-2.6968503937007875E-3"/>
                </c:manualLayout>
              </c:layout>
              <c:showLegendKey val="0"/>
              <c:showVal val="1"/>
              <c:showCatName val="0"/>
              <c:showSerName val="0"/>
              <c:showPercent val="1"/>
              <c:showBubbleSize val="0"/>
            </c:dLbl>
            <c:dLbl>
              <c:idx val="3"/>
              <c:layout>
                <c:manualLayout>
                  <c:x val="2.0807676287118031E-2"/>
                  <c:y val="-6.9982528779647224E-2"/>
                </c:manualLayout>
              </c:layout>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6; 0,3</a:t>
                    </a:r>
                    <a:r>
                      <a:rPr lang="uk-UA">
                        <a:latin typeface="Times New Roman" pitchFamily="18" charset="0"/>
                        <a:cs typeface="Times New Roman" pitchFamily="18" charset="0"/>
                      </a:rPr>
                      <a:t> %</a:t>
                    </a:r>
                    <a:endParaRPr lang="en-US"/>
                  </a:p>
                </c:rich>
              </c:tx>
              <c:numFmt formatCode="0.\3" sourceLinked="0"/>
              <c:spPr/>
              <c:showLegendKey val="0"/>
              <c:showVal val="1"/>
              <c:showCatName val="0"/>
              <c:showSerName val="0"/>
              <c:showPercent val="1"/>
              <c:showBubbleSize val="0"/>
            </c:dLbl>
            <c:txPr>
              <a:bodyPr/>
              <a:lstStyle/>
              <a:p>
                <a:pPr>
                  <a:defRPr>
                    <a:latin typeface="Times New Roman" pitchFamily="18" charset="0"/>
                    <a:cs typeface="Times New Roman" pitchFamily="18" charset="0"/>
                  </a:defRPr>
                </a:pPr>
                <a:endParaRPr lang="ru-RU"/>
              </a:p>
            </c:txPr>
            <c:showLegendKey val="0"/>
            <c:showVal val="1"/>
            <c:showCatName val="0"/>
            <c:showSerName val="0"/>
            <c:showPercent val="1"/>
            <c:showBubbleSize val="0"/>
            <c:showLeaderLines val="1"/>
          </c:dLbls>
          <c:cat>
            <c:strRef>
              <c:f>Лист2!$B$4:$B$7</c:f>
              <c:strCache>
                <c:ptCount val="4"/>
                <c:pt idx="0">
                  <c:v>службова, ділова, навчання</c:v>
                </c:pt>
                <c:pt idx="1">
                  <c:v>дозвілля, відпочинок</c:v>
                </c:pt>
                <c:pt idx="2">
                  <c:v>лікування</c:v>
                </c:pt>
                <c:pt idx="3">
                  <c:v>спортивний туризм</c:v>
                </c:pt>
              </c:strCache>
            </c:strRef>
          </c:cat>
          <c:val>
            <c:numRef>
              <c:f>Лист2!$C$4:$C$7</c:f>
              <c:numCache>
                <c:formatCode>General</c:formatCode>
                <c:ptCount val="4"/>
                <c:pt idx="0">
                  <c:v>165</c:v>
                </c:pt>
                <c:pt idx="1">
                  <c:v>1687</c:v>
                </c:pt>
                <c:pt idx="2">
                  <c:v>38</c:v>
                </c:pt>
                <c:pt idx="3">
                  <c:v>6</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2"/>
          <c:order val="0"/>
          <c:tx>
            <c:strRef>
              <c:f>Лист3!$A$7</c:f>
              <c:strCache>
                <c:ptCount val="1"/>
                <c:pt idx="0">
                  <c:v>Доходи всього, млн. грн.</c:v>
                </c:pt>
              </c:strCache>
            </c:strRef>
          </c:tx>
          <c:dLbls>
            <c:showLegendKey val="0"/>
            <c:showVal val="1"/>
            <c:showCatName val="0"/>
            <c:showSerName val="0"/>
            <c:showPercent val="0"/>
            <c:showBubbleSize val="0"/>
            <c:showLeaderLines val="0"/>
          </c:dLbls>
          <c:cat>
            <c:numRef>
              <c:f>Лист3!$B$6:$F$6</c:f>
              <c:numCache>
                <c:formatCode>General</c:formatCode>
                <c:ptCount val="5"/>
                <c:pt idx="0">
                  <c:v>2012</c:v>
                </c:pt>
                <c:pt idx="1">
                  <c:v>2013</c:v>
                </c:pt>
                <c:pt idx="2">
                  <c:v>2014</c:v>
                </c:pt>
                <c:pt idx="3">
                  <c:v>2015</c:v>
                </c:pt>
                <c:pt idx="4">
                  <c:v>2016</c:v>
                </c:pt>
              </c:numCache>
            </c:numRef>
          </c:cat>
          <c:val>
            <c:numRef>
              <c:f>Лист3!$B$7:$F$7</c:f>
              <c:numCache>
                <c:formatCode>General</c:formatCode>
                <c:ptCount val="5"/>
                <c:pt idx="0">
                  <c:v>67025</c:v>
                </c:pt>
                <c:pt idx="1">
                  <c:v>71485</c:v>
                </c:pt>
                <c:pt idx="2">
                  <c:v>56233</c:v>
                </c:pt>
                <c:pt idx="3">
                  <c:v>42454</c:v>
                </c:pt>
                <c:pt idx="4">
                  <c:v>38048</c:v>
                </c:pt>
              </c:numCache>
            </c:numRef>
          </c:val>
          <c:smooth val="0"/>
        </c:ser>
        <c:ser>
          <c:idx val="3"/>
          <c:order val="1"/>
          <c:tx>
            <c:strRef>
              <c:f>Лист3!$A$8</c:f>
              <c:strCache>
                <c:ptCount val="1"/>
                <c:pt idx="0">
                  <c:v>Наявний доход на одну особу, грн.</c:v>
                </c:pt>
              </c:strCache>
            </c:strRef>
          </c:tx>
          <c:dLbls>
            <c:showLegendKey val="0"/>
            <c:showVal val="1"/>
            <c:showCatName val="0"/>
            <c:showSerName val="0"/>
            <c:showPercent val="0"/>
            <c:showBubbleSize val="0"/>
            <c:showLeaderLines val="0"/>
          </c:dLbls>
          <c:cat>
            <c:numRef>
              <c:f>Лист3!$B$6:$F$6</c:f>
              <c:numCache>
                <c:formatCode>General</c:formatCode>
                <c:ptCount val="5"/>
                <c:pt idx="0">
                  <c:v>2012</c:v>
                </c:pt>
                <c:pt idx="1">
                  <c:v>2013</c:v>
                </c:pt>
                <c:pt idx="2">
                  <c:v>2014</c:v>
                </c:pt>
                <c:pt idx="3">
                  <c:v>2015</c:v>
                </c:pt>
                <c:pt idx="4">
                  <c:v>2016</c:v>
                </c:pt>
              </c:numCache>
            </c:numRef>
          </c:cat>
          <c:val>
            <c:numRef>
              <c:f>Лист3!$B$8:$F$8</c:f>
              <c:numCache>
                <c:formatCode>General</c:formatCode>
                <c:ptCount val="5"/>
                <c:pt idx="0">
                  <c:v>24024.1</c:v>
                </c:pt>
                <c:pt idx="1">
                  <c:v>25590.3</c:v>
                </c:pt>
                <c:pt idx="2">
                  <c:v>19788.3</c:v>
                </c:pt>
                <c:pt idx="3">
                  <c:v>14882.5</c:v>
                </c:pt>
                <c:pt idx="4">
                  <c:v>26227</c:v>
                </c:pt>
              </c:numCache>
            </c:numRef>
          </c:val>
          <c:smooth val="0"/>
        </c:ser>
        <c:dLbls>
          <c:showLegendKey val="0"/>
          <c:showVal val="0"/>
          <c:showCatName val="0"/>
          <c:showSerName val="0"/>
          <c:showPercent val="0"/>
          <c:showBubbleSize val="0"/>
        </c:dLbls>
        <c:marker val="1"/>
        <c:smooth val="0"/>
        <c:axId val="48898816"/>
        <c:axId val="48900352"/>
      </c:lineChart>
      <c:catAx>
        <c:axId val="48898816"/>
        <c:scaling>
          <c:orientation val="minMax"/>
        </c:scaling>
        <c:delete val="0"/>
        <c:axPos val="b"/>
        <c:numFmt formatCode="General" sourceLinked="1"/>
        <c:majorTickMark val="out"/>
        <c:minorTickMark val="none"/>
        <c:tickLblPos val="nextTo"/>
        <c:crossAx val="48900352"/>
        <c:crosses val="autoZero"/>
        <c:auto val="1"/>
        <c:lblAlgn val="ctr"/>
        <c:lblOffset val="100"/>
        <c:noMultiLvlLbl val="0"/>
      </c:catAx>
      <c:valAx>
        <c:axId val="48900352"/>
        <c:scaling>
          <c:orientation val="minMax"/>
        </c:scaling>
        <c:delete val="0"/>
        <c:axPos val="l"/>
        <c:majorGridlines/>
        <c:numFmt formatCode="General" sourceLinked="1"/>
        <c:majorTickMark val="out"/>
        <c:minorTickMark val="none"/>
        <c:tickLblPos val="nextTo"/>
        <c:crossAx val="48898816"/>
        <c:crosses val="autoZero"/>
        <c:crossBetween val="between"/>
      </c:valAx>
    </c:plotArea>
    <c:legend>
      <c:legendPos val="r"/>
      <c:layout>
        <c:manualLayout>
          <c:xMode val="edge"/>
          <c:yMode val="edge"/>
          <c:x val="0.65894444444444444"/>
          <c:y val="0.17515820939049284"/>
          <c:w val="0.32438888888888889"/>
          <c:h val="0.70060950714494019"/>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231F4-E954-4456-8A14-99E3C11F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4185</TotalTime>
  <Pages>128</Pages>
  <Words>32604</Words>
  <Characters>185846</Characters>
  <Application>Microsoft Office Word</Application>
  <DocSecurity>0</DocSecurity>
  <Lines>1548</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197</cp:revision>
  <dcterms:created xsi:type="dcterms:W3CDTF">2017-11-25T20:31:00Z</dcterms:created>
  <dcterms:modified xsi:type="dcterms:W3CDTF">2018-01-21T12:01:00Z</dcterms:modified>
</cp:coreProperties>
</file>