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8" w:rsidRPr="00326B84" w:rsidRDefault="00E51458" w:rsidP="00E51458">
      <w:pPr>
        <w:spacing w:after="0" w:line="240" w:lineRule="auto"/>
        <w:jc w:val="center"/>
        <w:rPr>
          <w:rFonts w:ascii="Times New Roman" w:hAnsi="Times New Roman"/>
          <w:b/>
          <w:bCs/>
          <w:sz w:val="28"/>
          <w:szCs w:val="24"/>
          <w:lang w:val="uk-UA"/>
        </w:rPr>
      </w:pPr>
      <w:r w:rsidRPr="00326B84">
        <w:rPr>
          <w:rFonts w:ascii="Times New Roman" w:hAnsi="Times New Roman"/>
          <w:b/>
          <w:bCs/>
          <w:sz w:val="28"/>
          <w:szCs w:val="24"/>
          <w:lang w:val="uk-UA"/>
        </w:rPr>
        <w:t>СХІДНОУКРАЇНСЬКИЙ НАЦІОНАЛЬНИЙ УНІВЕРСИТЕТ</w:t>
      </w:r>
    </w:p>
    <w:p w:rsidR="00E51458" w:rsidRPr="00326B84" w:rsidRDefault="00E51458" w:rsidP="00E51458">
      <w:pPr>
        <w:spacing w:after="0" w:line="240" w:lineRule="auto"/>
        <w:jc w:val="center"/>
        <w:rPr>
          <w:rFonts w:ascii="Times New Roman" w:hAnsi="Times New Roman"/>
          <w:b/>
          <w:bCs/>
          <w:sz w:val="28"/>
          <w:szCs w:val="24"/>
          <w:lang w:val="uk-UA"/>
        </w:rPr>
      </w:pPr>
      <w:r w:rsidRPr="00326B84">
        <w:rPr>
          <w:rFonts w:ascii="Times New Roman" w:hAnsi="Times New Roman"/>
          <w:b/>
          <w:bCs/>
          <w:sz w:val="28"/>
          <w:szCs w:val="24"/>
          <w:lang w:val="uk-UA"/>
        </w:rPr>
        <w:t>ІМЕНІ ВОЛОДИМИРА ДАЛЯ</w:t>
      </w:r>
    </w:p>
    <w:p w:rsidR="00CA6718" w:rsidRPr="00326B84" w:rsidRDefault="00CA6718" w:rsidP="00E51458">
      <w:pPr>
        <w:spacing w:after="0" w:line="240" w:lineRule="auto"/>
        <w:jc w:val="center"/>
        <w:rPr>
          <w:rFonts w:ascii="Times New Roman" w:hAnsi="Times New Roman"/>
          <w:b/>
          <w:bCs/>
          <w:sz w:val="28"/>
          <w:szCs w:val="24"/>
          <w:lang w:val="uk-UA"/>
        </w:rPr>
      </w:pPr>
    </w:p>
    <w:p w:rsidR="00E51458" w:rsidRPr="00326B84" w:rsidRDefault="00E51458" w:rsidP="00E51458">
      <w:pPr>
        <w:keepNext/>
        <w:spacing w:after="0" w:line="240" w:lineRule="auto"/>
        <w:outlineLvl w:val="0"/>
        <w:rPr>
          <w:rFonts w:ascii="Times New Roman" w:hAnsi="Times New Roman"/>
          <w:sz w:val="28"/>
          <w:szCs w:val="28"/>
          <w:lang w:val="uk-UA"/>
        </w:rPr>
      </w:pPr>
      <w:r w:rsidRPr="00326B84">
        <w:rPr>
          <w:rFonts w:ascii="Times New Roman" w:hAnsi="Times New Roman"/>
          <w:sz w:val="28"/>
          <w:szCs w:val="28"/>
          <w:lang w:val="uk-UA"/>
        </w:rPr>
        <w:t>Ф</w:t>
      </w:r>
      <w:proofErr w:type="spellStart"/>
      <w:r w:rsidRPr="00326B84">
        <w:rPr>
          <w:rFonts w:ascii="Times New Roman" w:hAnsi="Times New Roman"/>
          <w:sz w:val="28"/>
          <w:szCs w:val="28"/>
        </w:rPr>
        <w:t>акультет</w:t>
      </w:r>
      <w:proofErr w:type="spellEnd"/>
      <w:r w:rsidRPr="00326B84">
        <w:rPr>
          <w:rFonts w:ascii="Times New Roman" w:hAnsi="Times New Roman"/>
          <w:sz w:val="28"/>
          <w:szCs w:val="28"/>
        </w:rPr>
        <w:t xml:space="preserve"> _</w:t>
      </w:r>
      <w:r w:rsidR="00F724A4" w:rsidRPr="00326B84">
        <w:rPr>
          <w:rFonts w:ascii="Times New Roman" w:hAnsi="Times New Roman"/>
          <w:sz w:val="28"/>
          <w:szCs w:val="28"/>
          <w:lang w:val="uk-UA"/>
        </w:rPr>
        <w:t>Юридичний</w:t>
      </w:r>
      <w:r w:rsidRPr="00326B84">
        <w:rPr>
          <w:rFonts w:ascii="Times New Roman" w:hAnsi="Times New Roman"/>
          <w:sz w:val="28"/>
          <w:szCs w:val="28"/>
        </w:rPr>
        <w:t>_______________________________________</w:t>
      </w:r>
      <w:r w:rsidR="00F724A4" w:rsidRPr="00326B84">
        <w:rPr>
          <w:rFonts w:ascii="Times New Roman" w:hAnsi="Times New Roman"/>
          <w:sz w:val="28"/>
          <w:szCs w:val="28"/>
          <w:lang w:val="uk-UA"/>
        </w:rPr>
        <w:t>__</w:t>
      </w:r>
    </w:p>
    <w:p w:rsidR="00E51458" w:rsidRPr="00326B84" w:rsidRDefault="00E51458" w:rsidP="00E51458">
      <w:pPr>
        <w:spacing w:after="0" w:line="240" w:lineRule="auto"/>
        <w:jc w:val="center"/>
        <w:rPr>
          <w:rFonts w:ascii="Times New Roman" w:hAnsi="Times New Roman"/>
          <w:sz w:val="20"/>
          <w:szCs w:val="20"/>
        </w:rPr>
      </w:pPr>
      <w:r w:rsidRPr="00326B84">
        <w:rPr>
          <w:rFonts w:ascii="Times New Roman" w:hAnsi="Times New Roman"/>
          <w:sz w:val="20"/>
          <w:szCs w:val="20"/>
          <w:lang w:val="uk-UA"/>
        </w:rPr>
        <w:t xml:space="preserve">                                                     (повне найменування інституту, факультету)</w:t>
      </w:r>
    </w:p>
    <w:p w:rsidR="00E51458" w:rsidRPr="00326B84" w:rsidRDefault="00E51458" w:rsidP="00E51458">
      <w:pPr>
        <w:keepNext/>
        <w:spacing w:after="0" w:line="240" w:lineRule="auto"/>
        <w:outlineLvl w:val="0"/>
        <w:rPr>
          <w:rFonts w:ascii="Times New Roman" w:hAnsi="Times New Roman"/>
          <w:sz w:val="28"/>
          <w:szCs w:val="28"/>
          <w:lang w:val="uk-UA"/>
        </w:rPr>
      </w:pPr>
      <w:r w:rsidRPr="00326B84">
        <w:rPr>
          <w:rFonts w:ascii="Times New Roman" w:hAnsi="Times New Roman"/>
          <w:sz w:val="28"/>
          <w:szCs w:val="28"/>
        </w:rPr>
        <w:t>Кафедра ____</w:t>
      </w:r>
      <w:r w:rsidR="00F724A4" w:rsidRPr="00326B84">
        <w:rPr>
          <w:rFonts w:ascii="Times New Roman" w:hAnsi="Times New Roman"/>
          <w:sz w:val="28"/>
          <w:szCs w:val="28"/>
          <w:lang w:val="uk-UA"/>
        </w:rPr>
        <w:t>Правознавства</w:t>
      </w:r>
      <w:r w:rsidRPr="00326B84">
        <w:rPr>
          <w:rFonts w:ascii="Times New Roman" w:hAnsi="Times New Roman"/>
          <w:sz w:val="28"/>
          <w:szCs w:val="28"/>
        </w:rPr>
        <w:t>______________________</w:t>
      </w:r>
      <w:r w:rsidR="00F724A4" w:rsidRPr="00326B84">
        <w:rPr>
          <w:rFonts w:ascii="Times New Roman" w:hAnsi="Times New Roman"/>
          <w:sz w:val="28"/>
          <w:szCs w:val="28"/>
        </w:rPr>
        <w:t>_______________________</w:t>
      </w:r>
    </w:p>
    <w:p w:rsidR="00E51458" w:rsidRPr="00326B84" w:rsidRDefault="00E51458" w:rsidP="00E51458">
      <w:pPr>
        <w:spacing w:after="0" w:line="240" w:lineRule="auto"/>
        <w:jc w:val="center"/>
        <w:rPr>
          <w:rFonts w:ascii="Times New Roman" w:hAnsi="Times New Roman"/>
          <w:sz w:val="20"/>
          <w:szCs w:val="20"/>
          <w:lang w:val="uk-UA"/>
        </w:rPr>
      </w:pPr>
      <w:r w:rsidRPr="00326B84">
        <w:rPr>
          <w:rFonts w:ascii="Times New Roman" w:hAnsi="Times New Roman"/>
          <w:sz w:val="28"/>
          <w:szCs w:val="28"/>
          <w:lang w:val="uk-UA"/>
        </w:rPr>
        <w:t xml:space="preserve">                     </w:t>
      </w:r>
      <w:r w:rsidRPr="00326B84">
        <w:rPr>
          <w:rFonts w:ascii="Times New Roman" w:hAnsi="Times New Roman"/>
          <w:sz w:val="20"/>
          <w:szCs w:val="20"/>
          <w:lang w:val="uk-UA"/>
        </w:rPr>
        <w:t>(повна назва кафедри)</w:t>
      </w:r>
    </w:p>
    <w:p w:rsidR="00E51458" w:rsidRPr="00326B84" w:rsidRDefault="00E51458" w:rsidP="00E51458">
      <w:pPr>
        <w:spacing w:after="0" w:line="240" w:lineRule="auto"/>
        <w:jc w:val="center"/>
        <w:rPr>
          <w:rFonts w:ascii="Times New Roman" w:hAnsi="Times New Roman"/>
          <w:sz w:val="16"/>
          <w:szCs w:val="24"/>
          <w:lang w:val="uk-UA"/>
        </w:rPr>
      </w:pPr>
    </w:p>
    <w:p w:rsidR="00E51458" w:rsidRPr="00326B84" w:rsidRDefault="00E51458" w:rsidP="00E51458">
      <w:pPr>
        <w:spacing w:after="0" w:line="240" w:lineRule="auto"/>
        <w:jc w:val="center"/>
        <w:rPr>
          <w:rFonts w:ascii="Times New Roman" w:hAnsi="Times New Roman"/>
          <w:sz w:val="16"/>
          <w:szCs w:val="24"/>
          <w:lang w:val="uk-UA"/>
        </w:rPr>
      </w:pPr>
    </w:p>
    <w:p w:rsidR="00E51458" w:rsidRPr="00326B84" w:rsidRDefault="00E51458" w:rsidP="00E51458">
      <w:pPr>
        <w:spacing w:after="0" w:line="240" w:lineRule="auto"/>
        <w:jc w:val="center"/>
        <w:rPr>
          <w:rFonts w:ascii="Times New Roman" w:hAnsi="Times New Roman"/>
          <w:sz w:val="16"/>
          <w:szCs w:val="24"/>
          <w:lang w:val="uk-UA"/>
        </w:rPr>
      </w:pPr>
    </w:p>
    <w:p w:rsidR="00E51458" w:rsidRPr="00326B84" w:rsidRDefault="00E51458" w:rsidP="00E51458">
      <w:pPr>
        <w:spacing w:after="0" w:line="240" w:lineRule="auto"/>
        <w:jc w:val="center"/>
        <w:rPr>
          <w:rFonts w:ascii="Times New Roman" w:hAnsi="Times New Roman"/>
          <w:b/>
          <w:sz w:val="28"/>
          <w:szCs w:val="24"/>
          <w:lang w:val="uk-UA"/>
        </w:rPr>
      </w:pPr>
      <w:r w:rsidRPr="00326B84">
        <w:rPr>
          <w:rFonts w:ascii="Times New Roman" w:hAnsi="Times New Roman"/>
          <w:b/>
          <w:bCs/>
          <w:sz w:val="36"/>
          <w:szCs w:val="36"/>
          <w:lang w:val="uk-UA"/>
        </w:rPr>
        <w:t xml:space="preserve">ДИПЛОМНА РОБОТА </w:t>
      </w:r>
    </w:p>
    <w:p w:rsidR="00E51458" w:rsidRPr="00326B84" w:rsidRDefault="00E51458" w:rsidP="00E51458">
      <w:pPr>
        <w:spacing w:after="0" w:line="240" w:lineRule="auto"/>
        <w:jc w:val="center"/>
        <w:rPr>
          <w:rFonts w:ascii="Times New Roman" w:hAnsi="Times New Roman"/>
          <w:sz w:val="28"/>
          <w:szCs w:val="24"/>
          <w:lang w:val="uk-UA"/>
        </w:rPr>
      </w:pPr>
      <w:r w:rsidRPr="00326B84">
        <w:rPr>
          <w:rFonts w:ascii="Times New Roman" w:hAnsi="Times New Roman"/>
          <w:b/>
          <w:sz w:val="28"/>
          <w:szCs w:val="28"/>
          <w:lang w:val="uk-UA"/>
        </w:rPr>
        <w:t>за освітньо-кваліфікаційним рівнем</w:t>
      </w:r>
      <w:r w:rsidRPr="00326B84">
        <w:rPr>
          <w:rFonts w:ascii="Times New Roman" w:hAnsi="Times New Roman"/>
          <w:sz w:val="28"/>
          <w:szCs w:val="28"/>
          <w:lang w:val="uk-UA"/>
        </w:rPr>
        <w:t xml:space="preserve"> </w:t>
      </w:r>
      <w:r w:rsidRPr="00326B84">
        <w:rPr>
          <w:rFonts w:ascii="Times New Roman" w:hAnsi="Times New Roman"/>
          <w:sz w:val="28"/>
          <w:szCs w:val="24"/>
          <w:lang w:val="uk-UA"/>
        </w:rPr>
        <w:t>_</w:t>
      </w:r>
      <w:r w:rsidR="00F724A4" w:rsidRPr="00326B84">
        <w:rPr>
          <w:rFonts w:ascii="Times New Roman" w:hAnsi="Times New Roman"/>
          <w:sz w:val="28"/>
          <w:szCs w:val="24"/>
          <w:lang w:val="uk-UA"/>
        </w:rPr>
        <w:t>магістр_________________</w:t>
      </w:r>
    </w:p>
    <w:p w:rsidR="00E51458" w:rsidRPr="00326B84" w:rsidRDefault="00E51458" w:rsidP="00E51458">
      <w:pPr>
        <w:spacing w:after="0" w:line="240" w:lineRule="auto"/>
        <w:jc w:val="center"/>
        <w:rPr>
          <w:rFonts w:ascii="Times New Roman" w:hAnsi="Times New Roman"/>
          <w:sz w:val="20"/>
          <w:szCs w:val="20"/>
          <w:lang w:val="uk-UA"/>
        </w:rPr>
      </w:pPr>
      <w:r w:rsidRPr="00326B84">
        <w:rPr>
          <w:rFonts w:ascii="Times New Roman" w:hAnsi="Times New Roman"/>
          <w:sz w:val="20"/>
          <w:szCs w:val="20"/>
          <w:lang w:val="uk-UA"/>
        </w:rPr>
        <w:t xml:space="preserve">                                                                                     (бакалавр, спеціаліст, магістр)</w:t>
      </w:r>
    </w:p>
    <w:p w:rsidR="00E51458" w:rsidRPr="00326B84" w:rsidRDefault="00E51458" w:rsidP="00E51458">
      <w:pPr>
        <w:spacing w:after="0" w:line="240" w:lineRule="auto"/>
        <w:jc w:val="both"/>
        <w:rPr>
          <w:rFonts w:ascii="Times New Roman" w:hAnsi="Times New Roman"/>
          <w:sz w:val="16"/>
          <w:szCs w:val="24"/>
          <w:lang w:val="uk-UA"/>
        </w:rPr>
      </w:pPr>
      <w:r w:rsidRPr="00326B84">
        <w:rPr>
          <w:rFonts w:ascii="Times New Roman" w:hAnsi="Times New Roman"/>
          <w:sz w:val="28"/>
          <w:szCs w:val="24"/>
          <w:lang w:val="uk-UA"/>
        </w:rPr>
        <w:t xml:space="preserve"> </w:t>
      </w:r>
      <w:r w:rsidRPr="00326B84">
        <w:rPr>
          <w:rFonts w:ascii="Times New Roman" w:hAnsi="Times New Roman"/>
          <w:sz w:val="16"/>
          <w:szCs w:val="24"/>
          <w:lang w:val="uk-UA"/>
        </w:rPr>
        <w:t xml:space="preserve">                                                                                           </w:t>
      </w:r>
    </w:p>
    <w:p w:rsidR="00E51458" w:rsidRPr="00326B84" w:rsidRDefault="00E51458" w:rsidP="00E51458">
      <w:pPr>
        <w:spacing w:after="0" w:line="240" w:lineRule="auto"/>
        <w:jc w:val="both"/>
        <w:rPr>
          <w:rFonts w:ascii="Times New Roman" w:hAnsi="Times New Roman"/>
          <w:sz w:val="28"/>
          <w:szCs w:val="24"/>
          <w:lang w:val="uk-UA"/>
        </w:rPr>
      </w:pPr>
      <w:r w:rsidRPr="00326B84">
        <w:rPr>
          <w:rFonts w:ascii="Times New Roman" w:hAnsi="Times New Roman"/>
          <w:sz w:val="28"/>
          <w:szCs w:val="24"/>
          <w:lang w:val="uk-UA"/>
        </w:rPr>
        <w:t>спеціальності  _</w:t>
      </w:r>
      <w:r w:rsidR="00F724A4" w:rsidRPr="00326B84">
        <w:rPr>
          <w:rFonts w:ascii="Times New Roman" w:hAnsi="Times New Roman"/>
          <w:sz w:val="28"/>
          <w:szCs w:val="24"/>
          <w:lang w:val="uk-UA"/>
        </w:rPr>
        <w:t>081 Право</w:t>
      </w:r>
      <w:r w:rsidRPr="00326B84">
        <w:rPr>
          <w:rFonts w:ascii="Times New Roman" w:hAnsi="Times New Roman"/>
          <w:sz w:val="28"/>
          <w:szCs w:val="24"/>
          <w:lang w:val="uk-UA"/>
        </w:rPr>
        <w:t>____________________</w:t>
      </w:r>
      <w:r w:rsidR="00CA6718" w:rsidRPr="00326B84">
        <w:rPr>
          <w:rFonts w:ascii="Times New Roman" w:hAnsi="Times New Roman"/>
          <w:sz w:val="28"/>
          <w:szCs w:val="24"/>
          <w:lang w:val="uk-UA"/>
        </w:rPr>
        <w:t>_________________________</w:t>
      </w:r>
    </w:p>
    <w:p w:rsidR="00E51458" w:rsidRPr="00326B84" w:rsidRDefault="00E51458" w:rsidP="00E51458">
      <w:pPr>
        <w:spacing w:after="0" w:line="240" w:lineRule="auto"/>
        <w:rPr>
          <w:rFonts w:ascii="Times New Roman" w:hAnsi="Times New Roman"/>
          <w:sz w:val="16"/>
          <w:szCs w:val="24"/>
          <w:lang w:val="uk-UA"/>
        </w:rPr>
      </w:pPr>
    </w:p>
    <w:p w:rsidR="00E51458" w:rsidRPr="00326B84" w:rsidRDefault="00E51458" w:rsidP="00E51458">
      <w:pPr>
        <w:spacing w:after="0" w:line="240" w:lineRule="auto"/>
        <w:rPr>
          <w:rFonts w:ascii="Times New Roman" w:hAnsi="Times New Roman"/>
          <w:sz w:val="16"/>
          <w:szCs w:val="24"/>
          <w:lang w:val="uk-UA"/>
        </w:rPr>
      </w:pPr>
    </w:p>
    <w:p w:rsidR="00E51458" w:rsidRPr="00326B84" w:rsidRDefault="00E51458" w:rsidP="00E51458">
      <w:pPr>
        <w:spacing w:after="0" w:line="240" w:lineRule="auto"/>
        <w:jc w:val="center"/>
        <w:rPr>
          <w:rFonts w:ascii="Times New Roman" w:hAnsi="Times New Roman"/>
          <w:sz w:val="16"/>
          <w:szCs w:val="24"/>
          <w:lang w:val="uk-UA"/>
        </w:rPr>
      </w:pPr>
    </w:p>
    <w:p w:rsidR="00E51458" w:rsidRPr="00326B84" w:rsidRDefault="00E51458" w:rsidP="00E51458">
      <w:pPr>
        <w:spacing w:after="0" w:line="240" w:lineRule="auto"/>
        <w:rPr>
          <w:rFonts w:ascii="Times New Roman" w:hAnsi="Times New Roman"/>
          <w:sz w:val="16"/>
          <w:szCs w:val="24"/>
          <w:lang w:val="uk-UA"/>
        </w:rPr>
      </w:pPr>
      <w:r w:rsidRPr="00326B84">
        <w:rPr>
          <w:rFonts w:ascii="Times New Roman" w:hAnsi="Times New Roman"/>
          <w:sz w:val="28"/>
          <w:szCs w:val="24"/>
          <w:lang w:val="uk-UA"/>
        </w:rPr>
        <w:t>на тему</w:t>
      </w:r>
      <w:r w:rsidRPr="00326B84">
        <w:rPr>
          <w:rFonts w:ascii="Times New Roman" w:hAnsi="Times New Roman"/>
          <w:sz w:val="16"/>
          <w:szCs w:val="24"/>
          <w:lang w:val="uk-UA"/>
        </w:rPr>
        <w:t>___</w:t>
      </w:r>
      <w:r w:rsidR="00F724A4" w:rsidRPr="00326B84">
        <w:rPr>
          <w:rFonts w:ascii="Times New Roman" w:eastAsia="Calibri" w:hAnsi="Times New Roman"/>
          <w:sz w:val="28"/>
          <w:szCs w:val="28"/>
          <w:lang w:val="uk-UA" w:eastAsia="uk-UA"/>
        </w:rPr>
        <w:t xml:space="preserve"> Право на справедливий судовий розгляд: проблеми відповідності процесуального законодавства України міжнародним стандартам</w:t>
      </w:r>
      <w:r w:rsidR="00F724A4" w:rsidRPr="00326B84">
        <w:rPr>
          <w:rFonts w:ascii="Times New Roman" w:hAnsi="Times New Roman"/>
          <w:sz w:val="16"/>
          <w:szCs w:val="24"/>
          <w:lang w:val="uk-UA"/>
        </w:rPr>
        <w:t xml:space="preserve"> </w:t>
      </w:r>
      <w:r w:rsidRPr="00326B84">
        <w:rPr>
          <w:rFonts w:ascii="Times New Roman" w:hAnsi="Times New Roman"/>
          <w:sz w:val="16"/>
          <w:szCs w:val="24"/>
          <w:lang w:val="uk-UA"/>
        </w:rPr>
        <w:t>_______</w:t>
      </w:r>
      <w:r w:rsidR="00CA6718" w:rsidRPr="00326B84">
        <w:rPr>
          <w:rFonts w:ascii="Times New Roman" w:hAnsi="Times New Roman"/>
          <w:sz w:val="16"/>
          <w:szCs w:val="24"/>
          <w:lang w:val="uk-UA"/>
        </w:rPr>
        <w:t>____________</w:t>
      </w:r>
    </w:p>
    <w:p w:rsidR="00E51458" w:rsidRPr="00326B84" w:rsidRDefault="00E51458" w:rsidP="00CA6718">
      <w:pPr>
        <w:spacing w:after="0" w:line="240" w:lineRule="auto"/>
        <w:rPr>
          <w:rFonts w:ascii="Times New Roman" w:hAnsi="Times New Roman"/>
          <w:sz w:val="28"/>
          <w:szCs w:val="24"/>
          <w:lang w:val="uk-UA"/>
        </w:rPr>
      </w:pPr>
      <w:r w:rsidRPr="00326B84">
        <w:rPr>
          <w:rFonts w:ascii="Times New Roman" w:hAnsi="Times New Roman"/>
          <w:sz w:val="28"/>
          <w:szCs w:val="24"/>
          <w:lang w:val="uk-UA"/>
        </w:rPr>
        <w:t>_______________________________________________________________</w:t>
      </w:r>
      <w:r w:rsidR="00CA6718" w:rsidRPr="00326B84">
        <w:rPr>
          <w:rFonts w:ascii="Times New Roman" w:hAnsi="Times New Roman"/>
          <w:sz w:val="28"/>
          <w:szCs w:val="24"/>
          <w:lang w:val="uk-UA"/>
        </w:rPr>
        <w:t>____</w:t>
      </w:r>
    </w:p>
    <w:p w:rsidR="00E51458" w:rsidRPr="00326B84" w:rsidRDefault="00E51458" w:rsidP="00CA6718">
      <w:pPr>
        <w:spacing w:after="0" w:line="240" w:lineRule="auto"/>
        <w:rPr>
          <w:rFonts w:ascii="Times New Roman" w:hAnsi="Times New Roman"/>
          <w:sz w:val="28"/>
          <w:szCs w:val="24"/>
          <w:lang w:val="uk-UA"/>
        </w:rPr>
      </w:pPr>
      <w:r w:rsidRPr="00326B84">
        <w:rPr>
          <w:rFonts w:ascii="Times New Roman" w:hAnsi="Times New Roman"/>
          <w:sz w:val="28"/>
          <w:szCs w:val="24"/>
          <w:lang w:val="uk-UA"/>
        </w:rPr>
        <w:t>_______________________________________________________________</w:t>
      </w:r>
      <w:r w:rsidR="00CA6718" w:rsidRPr="00326B84">
        <w:rPr>
          <w:rFonts w:ascii="Times New Roman" w:hAnsi="Times New Roman"/>
          <w:sz w:val="28"/>
          <w:szCs w:val="24"/>
          <w:lang w:val="uk-UA"/>
        </w:rPr>
        <w:t>____</w:t>
      </w:r>
    </w:p>
    <w:p w:rsidR="00E51458" w:rsidRPr="00326B84" w:rsidRDefault="00E51458" w:rsidP="00E51458">
      <w:pPr>
        <w:spacing w:after="0" w:line="240" w:lineRule="auto"/>
        <w:jc w:val="center"/>
        <w:rPr>
          <w:rFonts w:ascii="Times New Roman" w:hAnsi="Times New Roman"/>
          <w:sz w:val="28"/>
          <w:szCs w:val="24"/>
          <w:lang w:val="uk-UA"/>
        </w:rPr>
      </w:pPr>
    </w:p>
    <w:p w:rsidR="00E51458" w:rsidRPr="00326B84" w:rsidRDefault="00E51458" w:rsidP="00E51458">
      <w:pPr>
        <w:spacing w:after="0" w:line="240" w:lineRule="auto"/>
        <w:jc w:val="center"/>
        <w:rPr>
          <w:rFonts w:ascii="Times New Roman" w:hAnsi="Times New Roman"/>
          <w:sz w:val="28"/>
          <w:szCs w:val="24"/>
          <w:lang w:val="uk-UA"/>
        </w:rPr>
      </w:pPr>
    </w:p>
    <w:p w:rsidR="00E51458" w:rsidRPr="00326B84" w:rsidRDefault="00E51458" w:rsidP="00E51458">
      <w:pPr>
        <w:spacing w:after="0" w:line="240" w:lineRule="auto"/>
        <w:rPr>
          <w:rFonts w:ascii="Times New Roman" w:hAnsi="Times New Roman"/>
          <w:sz w:val="28"/>
          <w:szCs w:val="24"/>
          <w:lang w:val="uk-UA"/>
        </w:rPr>
      </w:pPr>
      <w:r w:rsidRPr="00326B84">
        <w:rPr>
          <w:rFonts w:ascii="Times New Roman" w:hAnsi="Times New Roman"/>
          <w:sz w:val="28"/>
          <w:szCs w:val="24"/>
          <w:lang w:val="uk-UA"/>
        </w:rPr>
        <w:t xml:space="preserve">Виконав: студент групи  </w:t>
      </w:r>
      <w:r w:rsidRPr="00326B84">
        <w:rPr>
          <w:rFonts w:ascii="Times New Roman" w:hAnsi="Times New Roman"/>
          <w:sz w:val="28"/>
          <w:szCs w:val="24"/>
          <w:u w:val="single"/>
          <w:lang w:val="uk-UA"/>
        </w:rPr>
        <w:t>ПР – 164дм</w:t>
      </w:r>
    </w:p>
    <w:p w:rsidR="00E51458" w:rsidRPr="00326B84" w:rsidRDefault="00E51458" w:rsidP="00E51458">
      <w:pPr>
        <w:spacing w:after="0" w:line="240" w:lineRule="auto"/>
        <w:rPr>
          <w:rFonts w:ascii="Times New Roman" w:hAnsi="Times New Roman"/>
          <w:sz w:val="16"/>
          <w:szCs w:val="24"/>
          <w:lang w:val="uk-UA"/>
        </w:rPr>
      </w:pPr>
    </w:p>
    <w:p w:rsidR="00E51458" w:rsidRPr="00326B84" w:rsidRDefault="00E51458" w:rsidP="00E51458">
      <w:pPr>
        <w:spacing w:after="0" w:line="240" w:lineRule="auto"/>
        <w:rPr>
          <w:rFonts w:ascii="Times New Roman" w:hAnsi="Times New Roman"/>
          <w:sz w:val="16"/>
          <w:szCs w:val="24"/>
          <w:lang w:val="uk-UA"/>
        </w:rPr>
      </w:pPr>
      <w:r w:rsidRPr="00326B84">
        <w:rPr>
          <w:rFonts w:ascii="Times New Roman" w:hAnsi="Times New Roman"/>
          <w:sz w:val="16"/>
          <w:szCs w:val="24"/>
          <w:lang w:val="uk-UA"/>
        </w:rPr>
        <w:t>____</w:t>
      </w:r>
      <w:r w:rsidRPr="00326B84">
        <w:rPr>
          <w:rFonts w:ascii="Times New Roman" w:hAnsi="Times New Roman"/>
          <w:sz w:val="28"/>
          <w:szCs w:val="28"/>
          <w:lang w:val="uk-UA"/>
        </w:rPr>
        <w:t>Птушко Я.Ю.</w:t>
      </w:r>
      <w:r w:rsidRPr="00326B84">
        <w:rPr>
          <w:rFonts w:ascii="Times New Roman" w:hAnsi="Times New Roman"/>
          <w:sz w:val="16"/>
          <w:szCs w:val="24"/>
          <w:lang w:val="uk-UA"/>
        </w:rPr>
        <w:t>_________________________</w:t>
      </w:r>
      <w:r w:rsidR="00F724A4" w:rsidRPr="00326B84">
        <w:rPr>
          <w:rFonts w:ascii="Times New Roman" w:hAnsi="Times New Roman"/>
          <w:sz w:val="16"/>
          <w:szCs w:val="24"/>
          <w:lang w:val="uk-UA"/>
        </w:rPr>
        <w:t xml:space="preserve"> </w:t>
      </w:r>
      <w:r w:rsidRPr="00326B84">
        <w:rPr>
          <w:rFonts w:ascii="Times New Roman" w:hAnsi="Times New Roman"/>
          <w:sz w:val="16"/>
          <w:szCs w:val="24"/>
          <w:lang w:val="uk-UA"/>
        </w:rPr>
        <w:t xml:space="preserve">             ……………………….</w:t>
      </w:r>
    </w:p>
    <w:p w:rsidR="00E51458" w:rsidRPr="00326B84" w:rsidRDefault="00E51458" w:rsidP="00E51458">
      <w:pPr>
        <w:spacing w:after="0" w:line="240" w:lineRule="auto"/>
        <w:rPr>
          <w:rFonts w:ascii="Times New Roman" w:hAnsi="Times New Roman"/>
          <w:sz w:val="28"/>
          <w:szCs w:val="24"/>
          <w:lang w:val="uk-UA"/>
        </w:rPr>
      </w:pPr>
      <w:r w:rsidRPr="00326B84">
        <w:rPr>
          <w:rFonts w:ascii="Times New Roman" w:hAnsi="Times New Roman"/>
          <w:sz w:val="16"/>
          <w:szCs w:val="24"/>
          <w:lang w:val="uk-UA"/>
        </w:rPr>
        <w:t xml:space="preserve">                                       (прізвище,  та ініціали)                                              (підпис)</w:t>
      </w:r>
    </w:p>
    <w:p w:rsidR="00F724A4" w:rsidRPr="00326B84" w:rsidRDefault="00F724A4" w:rsidP="00E51458">
      <w:pPr>
        <w:spacing w:after="0" w:line="240" w:lineRule="auto"/>
        <w:rPr>
          <w:rFonts w:ascii="Times New Roman" w:hAnsi="Times New Roman"/>
          <w:sz w:val="28"/>
          <w:szCs w:val="24"/>
          <w:lang w:val="uk-UA"/>
        </w:rPr>
      </w:pPr>
    </w:p>
    <w:p w:rsidR="00E51458" w:rsidRPr="00326B84" w:rsidRDefault="00E51458" w:rsidP="00E51458">
      <w:pPr>
        <w:spacing w:after="0" w:line="240" w:lineRule="auto"/>
        <w:rPr>
          <w:rFonts w:ascii="Times New Roman" w:hAnsi="Times New Roman"/>
          <w:sz w:val="16"/>
          <w:szCs w:val="24"/>
          <w:lang w:val="uk-UA"/>
        </w:rPr>
      </w:pPr>
      <w:r w:rsidRPr="00326B84">
        <w:rPr>
          <w:rFonts w:ascii="Times New Roman" w:hAnsi="Times New Roman"/>
          <w:sz w:val="28"/>
          <w:szCs w:val="24"/>
          <w:lang w:val="uk-UA"/>
        </w:rPr>
        <w:t xml:space="preserve">Керівник </w:t>
      </w:r>
      <w:r w:rsidR="00F724A4" w:rsidRPr="00326B84">
        <w:rPr>
          <w:rFonts w:ascii="Times New Roman" w:hAnsi="Times New Roman"/>
          <w:sz w:val="16"/>
          <w:szCs w:val="24"/>
          <w:lang w:val="uk-UA"/>
        </w:rPr>
        <w:t>____</w:t>
      </w:r>
      <w:r w:rsidR="00F724A4" w:rsidRPr="00326B84">
        <w:rPr>
          <w:rFonts w:ascii="Times New Roman" w:hAnsi="Times New Roman"/>
          <w:sz w:val="28"/>
          <w:szCs w:val="24"/>
          <w:lang w:val="uk-UA"/>
        </w:rPr>
        <w:t xml:space="preserve">Татаренко Г.В._____    </w:t>
      </w:r>
      <w:r w:rsidRPr="00326B84">
        <w:rPr>
          <w:rFonts w:ascii="Times New Roman" w:hAnsi="Times New Roman"/>
          <w:sz w:val="28"/>
          <w:szCs w:val="24"/>
          <w:lang w:val="uk-UA"/>
        </w:rPr>
        <w:t xml:space="preserve">    </w:t>
      </w:r>
      <w:r w:rsidRPr="00326B84">
        <w:rPr>
          <w:rFonts w:ascii="Times New Roman" w:hAnsi="Times New Roman"/>
          <w:sz w:val="16"/>
          <w:szCs w:val="24"/>
          <w:lang w:val="uk-UA"/>
        </w:rPr>
        <w:t xml:space="preserve"> ……………………….</w:t>
      </w:r>
    </w:p>
    <w:p w:rsidR="00E51458" w:rsidRPr="00326B84" w:rsidRDefault="00E51458" w:rsidP="00E51458">
      <w:pPr>
        <w:spacing w:after="0" w:line="240" w:lineRule="auto"/>
        <w:rPr>
          <w:rFonts w:ascii="Times New Roman" w:hAnsi="Times New Roman"/>
          <w:sz w:val="28"/>
          <w:szCs w:val="24"/>
          <w:lang w:val="uk-UA"/>
        </w:rPr>
      </w:pPr>
      <w:r w:rsidRPr="00326B84">
        <w:rPr>
          <w:rFonts w:ascii="Times New Roman" w:hAnsi="Times New Roman"/>
          <w:sz w:val="16"/>
          <w:szCs w:val="24"/>
          <w:lang w:val="uk-UA"/>
        </w:rPr>
        <w:t xml:space="preserve">                                        (прізвище та ініціали)                                                (підпис)</w:t>
      </w:r>
    </w:p>
    <w:p w:rsidR="00E51458" w:rsidRPr="00326B84" w:rsidRDefault="00E51458" w:rsidP="00E51458">
      <w:pPr>
        <w:spacing w:after="0" w:line="240" w:lineRule="auto"/>
        <w:rPr>
          <w:rFonts w:ascii="Times New Roman" w:hAnsi="Times New Roman"/>
          <w:sz w:val="16"/>
          <w:szCs w:val="24"/>
          <w:lang w:val="uk-UA"/>
        </w:rPr>
      </w:pPr>
    </w:p>
    <w:p w:rsidR="00E51458" w:rsidRPr="00326B84" w:rsidRDefault="00E51458" w:rsidP="00E51458">
      <w:pPr>
        <w:spacing w:after="0" w:line="240" w:lineRule="auto"/>
        <w:rPr>
          <w:rFonts w:ascii="Times New Roman" w:hAnsi="Times New Roman"/>
          <w:sz w:val="16"/>
          <w:szCs w:val="24"/>
          <w:lang w:val="uk-UA"/>
        </w:rPr>
      </w:pPr>
    </w:p>
    <w:p w:rsidR="00E51458" w:rsidRPr="00326B84" w:rsidRDefault="00E51458" w:rsidP="00E51458">
      <w:pPr>
        <w:spacing w:after="0" w:line="240" w:lineRule="auto"/>
        <w:rPr>
          <w:rFonts w:ascii="Times New Roman" w:hAnsi="Times New Roman"/>
          <w:sz w:val="16"/>
          <w:szCs w:val="24"/>
          <w:lang w:val="uk-UA"/>
        </w:rPr>
      </w:pPr>
      <w:r w:rsidRPr="00326B84">
        <w:rPr>
          <w:rFonts w:ascii="Times New Roman" w:hAnsi="Times New Roman"/>
          <w:sz w:val="28"/>
          <w:szCs w:val="28"/>
          <w:lang w:val="uk-UA"/>
        </w:rPr>
        <w:t>Завідувач кафедри</w:t>
      </w:r>
      <w:r w:rsidRPr="00326B84">
        <w:rPr>
          <w:rFonts w:ascii="Times New Roman" w:hAnsi="Times New Roman"/>
          <w:sz w:val="28"/>
          <w:szCs w:val="24"/>
          <w:lang w:val="uk-UA"/>
        </w:rPr>
        <w:t xml:space="preserve">_____________     </w:t>
      </w:r>
      <w:r w:rsidRPr="00326B84">
        <w:rPr>
          <w:rFonts w:ascii="Times New Roman" w:hAnsi="Times New Roman"/>
          <w:sz w:val="16"/>
          <w:szCs w:val="24"/>
          <w:lang w:val="uk-UA"/>
        </w:rPr>
        <w:t xml:space="preserve">    ……………………….</w:t>
      </w:r>
    </w:p>
    <w:p w:rsidR="00E51458" w:rsidRPr="00326B84" w:rsidRDefault="00E51458" w:rsidP="00E51458">
      <w:pPr>
        <w:spacing w:after="0" w:line="240" w:lineRule="auto"/>
        <w:rPr>
          <w:rFonts w:ascii="Times New Roman" w:hAnsi="Times New Roman"/>
          <w:sz w:val="28"/>
          <w:szCs w:val="24"/>
          <w:lang w:val="uk-UA"/>
        </w:rPr>
      </w:pPr>
      <w:r w:rsidRPr="00326B84">
        <w:rPr>
          <w:rFonts w:ascii="Times New Roman" w:hAnsi="Times New Roman"/>
          <w:sz w:val="16"/>
          <w:szCs w:val="24"/>
          <w:lang w:val="uk-UA"/>
        </w:rPr>
        <w:t xml:space="preserve">                                                          (прізвище та ініціали)                              (підпис)</w:t>
      </w:r>
    </w:p>
    <w:p w:rsidR="00E51458" w:rsidRPr="00326B84" w:rsidRDefault="00E51458" w:rsidP="00E51458">
      <w:pPr>
        <w:spacing w:after="0" w:line="240" w:lineRule="auto"/>
        <w:rPr>
          <w:rFonts w:ascii="Times New Roman" w:hAnsi="Times New Roman"/>
          <w:sz w:val="28"/>
          <w:szCs w:val="28"/>
          <w:lang w:val="uk-UA"/>
        </w:rPr>
      </w:pPr>
    </w:p>
    <w:p w:rsidR="00E51458" w:rsidRPr="00326B84" w:rsidRDefault="00E51458" w:rsidP="00E51458">
      <w:pPr>
        <w:spacing w:after="0" w:line="240" w:lineRule="auto"/>
        <w:jc w:val="right"/>
        <w:rPr>
          <w:rFonts w:ascii="Times New Roman" w:hAnsi="Times New Roman"/>
          <w:sz w:val="28"/>
          <w:szCs w:val="24"/>
          <w:lang w:val="uk-UA"/>
        </w:rPr>
      </w:pPr>
    </w:p>
    <w:p w:rsidR="00F920C7" w:rsidRPr="00326B84" w:rsidRDefault="00E51458" w:rsidP="00E51458">
      <w:pPr>
        <w:spacing w:after="0" w:line="360" w:lineRule="auto"/>
        <w:ind w:right="57"/>
        <w:rPr>
          <w:rFonts w:ascii="Times New Roman" w:hAnsi="Times New Roman"/>
          <w:b/>
          <w:caps/>
          <w:sz w:val="28"/>
          <w:szCs w:val="28"/>
          <w:lang w:val="uk-UA"/>
        </w:rPr>
      </w:pPr>
      <w:r w:rsidRPr="00326B84">
        <w:rPr>
          <w:rFonts w:ascii="Times New Roman" w:hAnsi="Times New Roman"/>
          <w:sz w:val="28"/>
          <w:szCs w:val="24"/>
          <w:lang w:val="uk-UA"/>
        </w:rPr>
        <w:t>Рецензент_________________</w:t>
      </w:r>
    </w:p>
    <w:p w:rsidR="00E51458" w:rsidRPr="00326B84" w:rsidRDefault="00E51458" w:rsidP="00F920C7">
      <w:pPr>
        <w:spacing w:after="0" w:line="360" w:lineRule="auto"/>
        <w:ind w:right="57"/>
        <w:rPr>
          <w:rFonts w:ascii="Times New Roman" w:hAnsi="Times New Roman"/>
          <w:b/>
          <w:caps/>
          <w:sz w:val="28"/>
          <w:szCs w:val="28"/>
          <w:lang w:val="uk-UA"/>
        </w:rPr>
      </w:pPr>
    </w:p>
    <w:p w:rsidR="00E51458" w:rsidRPr="00326B84" w:rsidRDefault="00E51458" w:rsidP="00F920C7">
      <w:pPr>
        <w:spacing w:after="0" w:line="360" w:lineRule="auto"/>
        <w:ind w:right="57"/>
        <w:rPr>
          <w:rFonts w:ascii="Times New Roman" w:hAnsi="Times New Roman"/>
          <w:b/>
          <w:caps/>
          <w:sz w:val="28"/>
          <w:szCs w:val="28"/>
          <w:lang w:val="uk-UA"/>
        </w:rPr>
      </w:pPr>
    </w:p>
    <w:p w:rsidR="00E51458" w:rsidRPr="00326B84" w:rsidRDefault="00E51458" w:rsidP="00F920C7">
      <w:pPr>
        <w:spacing w:after="0" w:line="360" w:lineRule="auto"/>
        <w:ind w:right="57"/>
        <w:rPr>
          <w:rFonts w:ascii="Times New Roman" w:hAnsi="Times New Roman"/>
          <w:b/>
          <w:caps/>
          <w:sz w:val="28"/>
          <w:szCs w:val="28"/>
          <w:lang w:val="uk-UA"/>
        </w:rPr>
      </w:pPr>
    </w:p>
    <w:p w:rsidR="00E51458" w:rsidRPr="00326B84" w:rsidRDefault="00E51458" w:rsidP="00F920C7">
      <w:pPr>
        <w:spacing w:after="0" w:line="360" w:lineRule="auto"/>
        <w:ind w:right="57"/>
        <w:rPr>
          <w:rFonts w:ascii="Times New Roman" w:hAnsi="Times New Roman"/>
          <w:b/>
          <w:caps/>
          <w:sz w:val="28"/>
          <w:szCs w:val="28"/>
          <w:lang w:val="uk-UA"/>
        </w:rPr>
      </w:pPr>
    </w:p>
    <w:p w:rsidR="00E51458" w:rsidRPr="00326B84" w:rsidRDefault="00E51458" w:rsidP="00F920C7">
      <w:pPr>
        <w:spacing w:after="0" w:line="360" w:lineRule="auto"/>
        <w:ind w:right="57"/>
        <w:rPr>
          <w:rFonts w:ascii="Times New Roman" w:hAnsi="Times New Roman"/>
          <w:b/>
          <w:caps/>
          <w:sz w:val="28"/>
          <w:szCs w:val="28"/>
          <w:lang w:val="uk-UA"/>
        </w:rPr>
      </w:pPr>
    </w:p>
    <w:p w:rsidR="00E51458" w:rsidRPr="00326B84" w:rsidRDefault="00E51458" w:rsidP="00F920C7">
      <w:pPr>
        <w:spacing w:after="0" w:line="360" w:lineRule="auto"/>
        <w:ind w:right="57"/>
        <w:rPr>
          <w:rFonts w:ascii="Times New Roman" w:hAnsi="Times New Roman"/>
          <w:b/>
          <w:caps/>
          <w:sz w:val="28"/>
          <w:szCs w:val="28"/>
          <w:lang w:val="uk-UA"/>
        </w:rPr>
      </w:pPr>
    </w:p>
    <w:p w:rsidR="00CA6718" w:rsidRPr="00326B84" w:rsidRDefault="00CA6718" w:rsidP="00F920C7">
      <w:pPr>
        <w:spacing w:after="0" w:line="360" w:lineRule="auto"/>
        <w:ind w:right="57"/>
        <w:rPr>
          <w:rFonts w:ascii="Times New Roman" w:hAnsi="Times New Roman"/>
          <w:b/>
          <w:caps/>
          <w:sz w:val="28"/>
          <w:szCs w:val="28"/>
          <w:lang w:val="uk-UA"/>
        </w:rPr>
      </w:pPr>
    </w:p>
    <w:p w:rsidR="00E51458" w:rsidRPr="00326B84" w:rsidRDefault="00E51458" w:rsidP="00CA6718">
      <w:pPr>
        <w:spacing w:after="0" w:line="360" w:lineRule="auto"/>
        <w:ind w:right="57"/>
        <w:jc w:val="center"/>
        <w:rPr>
          <w:rFonts w:ascii="Times New Roman" w:hAnsi="Times New Roman"/>
          <w:b/>
          <w:caps/>
          <w:sz w:val="28"/>
          <w:szCs w:val="28"/>
          <w:lang w:val="uk-UA"/>
        </w:rPr>
      </w:pPr>
      <w:proofErr w:type="spellStart"/>
      <w:r w:rsidRPr="00326B84">
        <w:rPr>
          <w:rFonts w:ascii="Times New Roman" w:hAnsi="Times New Roman"/>
          <w:sz w:val="28"/>
          <w:lang w:val="uk-UA"/>
        </w:rPr>
        <w:t>Сєвєродонецьк</w:t>
      </w:r>
      <w:proofErr w:type="spellEnd"/>
      <w:r w:rsidRPr="00326B84">
        <w:rPr>
          <w:rFonts w:ascii="Times New Roman" w:hAnsi="Times New Roman"/>
          <w:sz w:val="28"/>
          <w:lang w:val="uk-UA"/>
        </w:rPr>
        <w:t xml:space="preserve"> - </w:t>
      </w:r>
      <w:r w:rsidRPr="00326B84">
        <w:rPr>
          <w:rFonts w:ascii="Times New Roman" w:hAnsi="Times New Roman"/>
          <w:sz w:val="28"/>
          <w:u w:val="single"/>
          <w:lang w:val="uk-UA"/>
        </w:rPr>
        <w:t>20</w:t>
      </w:r>
      <w:r w:rsidR="00F724A4" w:rsidRPr="00326B84">
        <w:rPr>
          <w:rFonts w:ascii="Times New Roman" w:hAnsi="Times New Roman"/>
          <w:sz w:val="28"/>
          <w:u w:val="single"/>
          <w:lang w:val="uk-UA"/>
        </w:rPr>
        <w:t>17</w:t>
      </w:r>
    </w:p>
    <w:p w:rsidR="00EF1858" w:rsidRDefault="00EF1858" w:rsidP="00F920C7">
      <w:pPr>
        <w:spacing w:after="0" w:line="360" w:lineRule="auto"/>
        <w:jc w:val="center"/>
        <w:rPr>
          <w:rFonts w:ascii="Times New Roman" w:hAnsi="Times New Roman"/>
          <w:b/>
          <w:sz w:val="28"/>
          <w:szCs w:val="28"/>
          <w:lang w:val="uk-UA"/>
        </w:rPr>
      </w:pPr>
    </w:p>
    <w:p w:rsidR="00F920C7" w:rsidRDefault="00F920C7" w:rsidP="00F920C7">
      <w:pPr>
        <w:spacing w:after="0" w:line="360" w:lineRule="auto"/>
        <w:jc w:val="center"/>
        <w:rPr>
          <w:rFonts w:ascii="Times New Roman" w:hAnsi="Times New Roman"/>
          <w:b/>
          <w:sz w:val="28"/>
          <w:szCs w:val="28"/>
          <w:lang w:val="uk-UA"/>
        </w:rPr>
      </w:pPr>
      <w:r w:rsidRPr="00326B84">
        <w:rPr>
          <w:rFonts w:ascii="Times New Roman" w:hAnsi="Times New Roman"/>
          <w:b/>
          <w:sz w:val="28"/>
          <w:szCs w:val="28"/>
          <w:lang w:val="uk-UA"/>
        </w:rPr>
        <w:lastRenderedPageBreak/>
        <w:t>ЗМІСТ</w:t>
      </w:r>
    </w:p>
    <w:p w:rsidR="00EF1858" w:rsidRPr="00326B84" w:rsidRDefault="00EF1858" w:rsidP="00F920C7">
      <w:pPr>
        <w:spacing w:after="0" w:line="360" w:lineRule="auto"/>
        <w:jc w:val="center"/>
        <w:rPr>
          <w:rFonts w:ascii="Times New Roman" w:hAnsi="Times New Roman"/>
          <w:b/>
          <w:sz w:val="28"/>
          <w:szCs w:val="28"/>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2"/>
        <w:gridCol w:w="221"/>
      </w:tblGrid>
      <w:tr w:rsidR="00F920C7" w:rsidRPr="00326B84" w:rsidTr="00C46471">
        <w:trPr>
          <w:trHeight w:val="87"/>
        </w:trPr>
        <w:tc>
          <w:tcPr>
            <w:tcW w:w="8928" w:type="dxa"/>
          </w:tcPr>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ВСТУП</w:t>
            </w:r>
            <w:r w:rsidR="002A16A2" w:rsidRPr="00326B84">
              <w:rPr>
                <w:rFonts w:ascii="Times New Roman" w:hAnsi="Times New Roman"/>
                <w:sz w:val="28"/>
                <w:szCs w:val="28"/>
                <w:lang w:val="uk-UA"/>
              </w:rPr>
              <w:t>……………………………………………………………………………..</w:t>
            </w:r>
            <w:r w:rsidR="00160FA1">
              <w:rPr>
                <w:rFonts w:ascii="Times New Roman" w:hAnsi="Times New Roman"/>
                <w:sz w:val="28"/>
                <w:szCs w:val="28"/>
                <w:lang w:val="uk-UA"/>
              </w:rPr>
              <w:t>4</w:t>
            </w:r>
          </w:p>
          <w:p w:rsidR="00F920C7" w:rsidRPr="00326B84" w:rsidRDefault="00F920C7" w:rsidP="00F920C7">
            <w:pPr>
              <w:spacing w:after="0" w:line="360" w:lineRule="auto"/>
              <w:ind w:right="57"/>
              <w:jc w:val="both"/>
              <w:rPr>
                <w:rFonts w:ascii="Times New Roman" w:hAnsi="Times New Roman"/>
                <w:sz w:val="28"/>
                <w:szCs w:val="28"/>
              </w:rPr>
            </w:pPr>
            <w:r w:rsidRPr="00326B84">
              <w:rPr>
                <w:rFonts w:ascii="Times New Roman" w:hAnsi="Times New Roman"/>
                <w:caps/>
                <w:sz w:val="28"/>
                <w:szCs w:val="28"/>
                <w:lang w:val="uk-UA"/>
              </w:rPr>
              <w:t>Розділ</w:t>
            </w:r>
            <w:r w:rsidRPr="00326B84">
              <w:rPr>
                <w:rFonts w:ascii="Times New Roman" w:hAnsi="Times New Roman"/>
                <w:sz w:val="28"/>
                <w:szCs w:val="28"/>
                <w:lang w:val="uk-UA"/>
              </w:rPr>
              <w:t> 1. СТАНОВЛЕННЯ ТА ПРАВОВА РЕГЛАМЕНТАЦІЯ ПРАВА НА СПРАВЕДЛИВИЙ СУДОВИЙ РОЗГЛЯД</w:t>
            </w:r>
            <w:r w:rsidR="00CA6718" w:rsidRPr="00326B84">
              <w:rPr>
                <w:rFonts w:ascii="Times New Roman" w:hAnsi="Times New Roman"/>
                <w:sz w:val="28"/>
                <w:szCs w:val="28"/>
                <w:lang w:val="uk-UA"/>
              </w:rPr>
              <w:t>………………………………………</w:t>
            </w:r>
            <w:r w:rsidR="00160FA1">
              <w:rPr>
                <w:rFonts w:ascii="Times New Roman" w:hAnsi="Times New Roman"/>
                <w:sz w:val="28"/>
                <w:szCs w:val="28"/>
                <w:lang w:val="uk-UA"/>
              </w:rPr>
              <w:t>9</w:t>
            </w:r>
          </w:p>
          <w:p w:rsidR="00F920C7" w:rsidRPr="00326B84" w:rsidRDefault="00F920C7" w:rsidP="00F920C7">
            <w:p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1.1</w:t>
            </w:r>
            <w:r w:rsidR="002A16A2" w:rsidRPr="00326B84">
              <w:rPr>
                <w:rFonts w:ascii="Times New Roman" w:hAnsi="Times New Roman"/>
                <w:sz w:val="28"/>
                <w:szCs w:val="28"/>
                <w:lang w:val="uk-UA"/>
              </w:rPr>
              <w:t xml:space="preserve">. </w:t>
            </w:r>
            <w:r w:rsidRPr="00326B84">
              <w:rPr>
                <w:rFonts w:ascii="Times New Roman" w:hAnsi="Times New Roman"/>
                <w:sz w:val="28"/>
                <w:szCs w:val="28"/>
                <w:lang w:val="uk-UA"/>
              </w:rPr>
              <w:t>Поняття справедливості як основи права на справедливий судовий розгляд</w:t>
            </w:r>
            <w:r w:rsidR="00CA6718" w:rsidRPr="00326B84">
              <w:rPr>
                <w:rFonts w:ascii="Times New Roman" w:hAnsi="Times New Roman"/>
                <w:sz w:val="28"/>
                <w:szCs w:val="28"/>
                <w:lang w:val="uk-UA"/>
              </w:rPr>
              <w:t>……………………………………………………………………………</w:t>
            </w:r>
            <w:r w:rsidR="00160FA1">
              <w:rPr>
                <w:rFonts w:ascii="Times New Roman" w:hAnsi="Times New Roman"/>
                <w:sz w:val="28"/>
                <w:szCs w:val="28"/>
                <w:lang w:val="uk-UA"/>
              </w:rPr>
              <w:t>..9</w:t>
            </w:r>
          </w:p>
          <w:p w:rsidR="00F920C7" w:rsidRPr="00326B84" w:rsidRDefault="00F920C7" w:rsidP="00F920C7">
            <w:pPr>
              <w:spacing w:after="0" w:line="360" w:lineRule="auto"/>
              <w:ind w:right="57"/>
              <w:jc w:val="both"/>
              <w:rPr>
                <w:rFonts w:ascii="Times New Roman" w:hAnsi="Times New Roman"/>
                <w:sz w:val="28"/>
                <w:szCs w:val="28"/>
              </w:rPr>
            </w:pPr>
            <w:r w:rsidRPr="00326B84">
              <w:rPr>
                <w:rFonts w:ascii="Times New Roman" w:hAnsi="Times New Roman"/>
                <w:sz w:val="28"/>
                <w:szCs w:val="28"/>
                <w:lang w:val="uk-UA"/>
              </w:rPr>
              <w:t>1.2</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Генезис права на справедливий судовий розгляд</w:t>
            </w:r>
            <w:r w:rsidR="00CA6718" w:rsidRPr="00326B84">
              <w:rPr>
                <w:rFonts w:ascii="Times New Roman" w:hAnsi="Times New Roman"/>
                <w:sz w:val="28"/>
                <w:szCs w:val="28"/>
                <w:lang w:val="uk-UA"/>
              </w:rPr>
              <w:t>………………………</w:t>
            </w:r>
            <w:r w:rsidR="00160FA1">
              <w:rPr>
                <w:rFonts w:ascii="Times New Roman" w:hAnsi="Times New Roman"/>
                <w:sz w:val="28"/>
                <w:szCs w:val="28"/>
                <w:lang w:val="uk-UA"/>
              </w:rPr>
              <w:t>...18</w:t>
            </w:r>
          </w:p>
          <w:p w:rsidR="00F920C7" w:rsidRPr="00326B84" w:rsidRDefault="00F920C7" w:rsidP="00F920C7">
            <w:pPr>
              <w:spacing w:after="0" w:line="360" w:lineRule="auto"/>
              <w:ind w:right="57"/>
              <w:jc w:val="both"/>
              <w:rPr>
                <w:rFonts w:ascii="Times New Roman" w:hAnsi="Times New Roman"/>
                <w:sz w:val="28"/>
                <w:szCs w:val="28"/>
              </w:rPr>
            </w:pPr>
            <w:r w:rsidRPr="00326B84">
              <w:rPr>
                <w:rFonts w:ascii="Times New Roman" w:hAnsi="Times New Roman"/>
                <w:sz w:val="28"/>
                <w:szCs w:val="28"/>
                <w:lang w:val="uk-UA"/>
              </w:rPr>
              <w:t>1.3</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Правовий зміст поняття права на справедливий судовий розгляд</w:t>
            </w:r>
            <w:r w:rsidR="00CA6718" w:rsidRPr="00326B84">
              <w:rPr>
                <w:rFonts w:ascii="Times New Roman" w:hAnsi="Times New Roman"/>
                <w:sz w:val="28"/>
                <w:szCs w:val="28"/>
                <w:lang w:val="uk-UA"/>
              </w:rPr>
              <w:t>……</w:t>
            </w:r>
            <w:r w:rsidR="00160FA1">
              <w:rPr>
                <w:rFonts w:ascii="Times New Roman" w:hAnsi="Times New Roman"/>
                <w:sz w:val="28"/>
                <w:szCs w:val="28"/>
                <w:lang w:val="uk-UA"/>
              </w:rPr>
              <w:t>...</w:t>
            </w:r>
            <w:r w:rsidR="006E4167">
              <w:rPr>
                <w:rFonts w:ascii="Times New Roman" w:hAnsi="Times New Roman"/>
                <w:sz w:val="28"/>
                <w:szCs w:val="28"/>
                <w:lang w:val="uk-UA"/>
              </w:rPr>
              <w:t>.</w:t>
            </w:r>
            <w:r w:rsidR="00160FA1">
              <w:rPr>
                <w:rFonts w:ascii="Times New Roman" w:hAnsi="Times New Roman"/>
                <w:sz w:val="28"/>
                <w:szCs w:val="28"/>
                <w:lang w:val="uk-UA"/>
              </w:rPr>
              <w:t>24</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РОЗДІЛ 2. ЗМІСТ ТА РЕАЛІЗАЦІЯ ПРАВА НА СПРАВЕДЛИВИЙ </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СУДОВИЙ РОЗГЛЯД У ПРОЦЕСУАЛЬНОМУ ЗАКОНОДАВСТВІ</w:t>
            </w:r>
          </w:p>
          <w:p w:rsidR="00F920C7" w:rsidRPr="00326B84" w:rsidRDefault="00F920C7" w:rsidP="00F920C7">
            <w:pPr>
              <w:spacing w:after="0" w:line="360" w:lineRule="auto"/>
              <w:jc w:val="both"/>
              <w:rPr>
                <w:rFonts w:ascii="Times New Roman" w:hAnsi="Times New Roman"/>
                <w:sz w:val="28"/>
                <w:szCs w:val="28"/>
              </w:rPr>
            </w:pPr>
            <w:r w:rsidRPr="00326B84">
              <w:rPr>
                <w:rFonts w:ascii="Times New Roman" w:hAnsi="Times New Roman"/>
                <w:sz w:val="28"/>
                <w:szCs w:val="28"/>
                <w:lang w:val="uk-UA"/>
              </w:rPr>
              <w:t>УКРАЇНИ</w:t>
            </w:r>
            <w:r w:rsidR="00CA6718" w:rsidRPr="00326B84">
              <w:rPr>
                <w:rFonts w:ascii="Times New Roman" w:hAnsi="Times New Roman"/>
                <w:sz w:val="28"/>
                <w:szCs w:val="28"/>
                <w:lang w:val="uk-UA"/>
              </w:rPr>
              <w:t>………………………………………………………………………</w:t>
            </w:r>
            <w:r w:rsidR="00160FA1">
              <w:rPr>
                <w:rFonts w:ascii="Times New Roman" w:hAnsi="Times New Roman"/>
                <w:sz w:val="28"/>
                <w:szCs w:val="28"/>
                <w:lang w:val="uk-UA"/>
              </w:rPr>
              <w:t>..</w:t>
            </w:r>
            <w:r w:rsidR="006E4167">
              <w:rPr>
                <w:rFonts w:ascii="Times New Roman" w:hAnsi="Times New Roman"/>
                <w:sz w:val="28"/>
                <w:szCs w:val="28"/>
                <w:lang w:val="uk-UA"/>
              </w:rPr>
              <w:t>..</w:t>
            </w:r>
            <w:r w:rsidR="00160FA1">
              <w:rPr>
                <w:rFonts w:ascii="Times New Roman" w:hAnsi="Times New Roman"/>
                <w:sz w:val="28"/>
                <w:szCs w:val="28"/>
                <w:lang w:val="uk-UA"/>
              </w:rPr>
              <w:t>34</w:t>
            </w:r>
          </w:p>
          <w:p w:rsidR="00F920C7" w:rsidRPr="00326B84" w:rsidRDefault="00F920C7" w:rsidP="00F920C7">
            <w:pPr>
              <w:jc w:val="both"/>
              <w:rPr>
                <w:rFonts w:ascii="Times New Roman" w:hAnsi="Times New Roman"/>
                <w:sz w:val="28"/>
                <w:szCs w:val="28"/>
                <w:lang w:val="uk-UA"/>
              </w:rPr>
            </w:pPr>
            <w:r w:rsidRPr="00326B84">
              <w:rPr>
                <w:rFonts w:ascii="Times New Roman" w:hAnsi="Times New Roman"/>
                <w:sz w:val="28"/>
                <w:szCs w:val="28"/>
                <w:lang w:val="uk-UA"/>
              </w:rPr>
              <w:t>2.1</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Складові елементи права на справедливий судовий розгляд: визначення та класифікація</w:t>
            </w:r>
            <w:r w:rsidR="00CA6718" w:rsidRPr="00326B84">
              <w:rPr>
                <w:rFonts w:ascii="Times New Roman" w:hAnsi="Times New Roman"/>
                <w:sz w:val="28"/>
                <w:szCs w:val="28"/>
                <w:lang w:val="uk-UA"/>
              </w:rPr>
              <w:t>…………………………………………………………………</w:t>
            </w:r>
            <w:r w:rsidR="00160FA1">
              <w:rPr>
                <w:rFonts w:ascii="Times New Roman" w:hAnsi="Times New Roman"/>
                <w:sz w:val="28"/>
                <w:szCs w:val="28"/>
                <w:lang w:val="uk-UA"/>
              </w:rPr>
              <w:t>...34</w:t>
            </w:r>
          </w:p>
          <w:p w:rsidR="00F920C7" w:rsidRPr="00326B84" w:rsidRDefault="00F920C7" w:rsidP="00F9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uk-UA" w:eastAsia="uk-UA"/>
              </w:rPr>
            </w:pPr>
            <w:r w:rsidRPr="00326B84">
              <w:rPr>
                <w:rFonts w:ascii="Times New Roman" w:hAnsi="Times New Roman"/>
                <w:sz w:val="28"/>
                <w:szCs w:val="28"/>
                <w:lang w:val="uk-UA"/>
              </w:rPr>
              <w:t>2.2</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Сфера застосування права на справедливий судовий розгляд  у цивільному судочинстві</w:t>
            </w:r>
            <w:r w:rsidR="00CA6718" w:rsidRPr="00326B84">
              <w:rPr>
                <w:rFonts w:ascii="Times New Roman" w:hAnsi="Times New Roman"/>
                <w:sz w:val="28"/>
                <w:szCs w:val="28"/>
                <w:lang w:val="uk-UA"/>
              </w:rPr>
              <w:t>………………………………………………………</w:t>
            </w:r>
            <w:r w:rsidR="006E4167">
              <w:rPr>
                <w:rFonts w:ascii="Times New Roman" w:hAnsi="Times New Roman"/>
                <w:sz w:val="28"/>
                <w:szCs w:val="28"/>
                <w:lang w:val="uk-UA"/>
              </w:rPr>
              <w:t>….48</w:t>
            </w:r>
          </w:p>
          <w:p w:rsidR="00F920C7" w:rsidRPr="00326B84" w:rsidRDefault="00F920C7" w:rsidP="00F920C7">
            <w:pPr>
              <w:spacing w:after="0" w:line="360" w:lineRule="auto"/>
              <w:jc w:val="both"/>
              <w:rPr>
                <w:rFonts w:ascii="Times New Roman" w:hAnsi="Times New Roman"/>
                <w:sz w:val="28"/>
                <w:szCs w:val="28"/>
              </w:rPr>
            </w:pPr>
            <w:r w:rsidRPr="00326B84">
              <w:rPr>
                <w:rFonts w:ascii="Times New Roman" w:hAnsi="Times New Roman"/>
                <w:sz w:val="28"/>
                <w:szCs w:val="28"/>
                <w:lang w:val="uk-UA"/>
              </w:rPr>
              <w:t>2.3</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Реалізація права на справедливий судовий розгляд у кримінальному судочинстві</w:t>
            </w:r>
            <w:r w:rsidR="00CA6718" w:rsidRPr="00326B84">
              <w:rPr>
                <w:rFonts w:ascii="Times New Roman" w:hAnsi="Times New Roman"/>
                <w:sz w:val="28"/>
                <w:szCs w:val="28"/>
                <w:lang w:val="uk-UA"/>
              </w:rPr>
              <w:t>………………………………………………………………………</w:t>
            </w:r>
            <w:r w:rsidR="006E4167">
              <w:rPr>
                <w:rFonts w:ascii="Times New Roman" w:hAnsi="Times New Roman"/>
                <w:sz w:val="28"/>
                <w:szCs w:val="28"/>
                <w:lang w:val="uk-UA"/>
              </w:rPr>
              <w:t>.58</w:t>
            </w:r>
          </w:p>
          <w:p w:rsidR="00F920C7" w:rsidRPr="00326B84" w:rsidRDefault="00F920C7" w:rsidP="00F920C7">
            <w:pPr>
              <w:spacing w:after="0" w:line="360" w:lineRule="auto"/>
              <w:jc w:val="both"/>
              <w:rPr>
                <w:rFonts w:ascii="Times New Roman" w:hAnsi="Times New Roman"/>
                <w:sz w:val="28"/>
                <w:szCs w:val="28"/>
              </w:rPr>
            </w:pPr>
            <w:r w:rsidRPr="00326B84">
              <w:rPr>
                <w:rFonts w:ascii="Times New Roman" w:hAnsi="Times New Roman"/>
                <w:sz w:val="28"/>
                <w:szCs w:val="28"/>
                <w:lang w:val="uk-UA"/>
              </w:rPr>
              <w:t>2.4</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Забезпечення права на доступ до правосуддя в умовах надзвичайного стану та воєнних конфліктів, як складова принципу справедливості</w:t>
            </w:r>
            <w:r w:rsidR="00CA6718" w:rsidRPr="00326B84">
              <w:rPr>
                <w:rFonts w:ascii="Times New Roman" w:hAnsi="Times New Roman"/>
                <w:sz w:val="28"/>
                <w:szCs w:val="28"/>
                <w:lang w:val="uk-UA"/>
              </w:rPr>
              <w:t>………</w:t>
            </w:r>
            <w:r w:rsidR="006E4167">
              <w:rPr>
                <w:rFonts w:ascii="Times New Roman" w:hAnsi="Times New Roman"/>
                <w:sz w:val="28"/>
                <w:szCs w:val="28"/>
                <w:lang w:val="uk-UA"/>
              </w:rPr>
              <w:t>...69</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РОЗДІЛ 3.ІМПЛЕМЕНТАЦІЯ МІЖНАРОДНО-ПРАВОВИХ СТАНДАРТІВ У СФЕРІ ЗАХИСТУ ПРАВА НА СПРАВЕДЛИВИЙ СУДОВИЙ РОЗГЛЯД У ВНУТРІШНЄ ЗАКОНОДАВСТВО УКРАЇНИ</w:t>
            </w:r>
            <w:r w:rsidR="00CA6718" w:rsidRPr="00326B84">
              <w:rPr>
                <w:rFonts w:ascii="Times New Roman" w:hAnsi="Times New Roman"/>
                <w:sz w:val="28"/>
                <w:szCs w:val="28"/>
                <w:lang w:val="uk-UA"/>
              </w:rPr>
              <w:t>………………………………</w:t>
            </w:r>
            <w:r w:rsidR="006E4167">
              <w:rPr>
                <w:rFonts w:ascii="Times New Roman" w:hAnsi="Times New Roman"/>
                <w:sz w:val="28"/>
                <w:szCs w:val="28"/>
                <w:lang w:val="uk-UA"/>
              </w:rPr>
              <w:t>...80</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3.1</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Відповідність вітчизняного законодавства у сфері захисту права на</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справедливий судовий розгляд міжнародно-правовим стандартам</w:t>
            </w:r>
            <w:r w:rsidR="00CA6718" w:rsidRPr="00326B84">
              <w:rPr>
                <w:rFonts w:ascii="Times New Roman" w:hAnsi="Times New Roman"/>
                <w:sz w:val="28"/>
                <w:szCs w:val="28"/>
                <w:lang w:val="uk-UA"/>
              </w:rPr>
              <w:t>…………</w:t>
            </w:r>
            <w:r w:rsidR="006E4167">
              <w:rPr>
                <w:rFonts w:ascii="Times New Roman" w:hAnsi="Times New Roman"/>
                <w:sz w:val="28"/>
                <w:szCs w:val="28"/>
                <w:lang w:val="uk-UA"/>
              </w:rPr>
              <w:t>..80</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3.2</w:t>
            </w:r>
            <w:r w:rsidR="00C46471" w:rsidRPr="00326B84">
              <w:rPr>
                <w:rFonts w:ascii="Times New Roman" w:hAnsi="Times New Roman"/>
                <w:sz w:val="28"/>
                <w:szCs w:val="28"/>
                <w:lang w:val="uk-UA"/>
              </w:rPr>
              <w:t>.</w:t>
            </w:r>
            <w:r w:rsidRPr="00326B84">
              <w:rPr>
                <w:rFonts w:ascii="Times New Roman" w:hAnsi="Times New Roman"/>
                <w:sz w:val="28"/>
                <w:szCs w:val="28"/>
                <w:lang w:val="uk-UA"/>
              </w:rPr>
              <w:t xml:space="preserve"> Проблеми реалізації міжнародно-правових норм у сфері захисту права на справедливий судовий розгляд у правозастосовній практиці України</w:t>
            </w:r>
            <w:r w:rsidR="00EC1189" w:rsidRPr="00326B84">
              <w:rPr>
                <w:rFonts w:ascii="Times New Roman" w:hAnsi="Times New Roman"/>
                <w:sz w:val="28"/>
                <w:szCs w:val="28"/>
                <w:lang w:val="uk-UA"/>
              </w:rPr>
              <w:t>………</w:t>
            </w:r>
            <w:r w:rsidR="006E4167">
              <w:rPr>
                <w:rFonts w:ascii="Times New Roman" w:hAnsi="Times New Roman"/>
                <w:sz w:val="28"/>
                <w:szCs w:val="28"/>
                <w:lang w:val="uk-UA"/>
              </w:rPr>
              <w:t>.90</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3.3</w:t>
            </w:r>
            <w:r w:rsidR="00C46471" w:rsidRPr="00326B84">
              <w:rPr>
                <w:rFonts w:ascii="Times New Roman" w:hAnsi="Times New Roman"/>
                <w:sz w:val="28"/>
                <w:szCs w:val="28"/>
                <w:lang w:val="uk-UA"/>
              </w:rPr>
              <w:t>.</w:t>
            </w:r>
            <w:r w:rsidRPr="00326B84">
              <w:rPr>
                <w:rFonts w:ascii="Times New Roman" w:hAnsi="Times New Roman"/>
                <w:sz w:val="28"/>
                <w:szCs w:val="28"/>
              </w:rPr>
              <w:t xml:space="preserve"> </w:t>
            </w:r>
            <w:r w:rsidRPr="00326B84">
              <w:rPr>
                <w:rFonts w:ascii="Times New Roman" w:hAnsi="Times New Roman"/>
                <w:sz w:val="28"/>
                <w:szCs w:val="28"/>
                <w:lang w:val="uk-UA"/>
              </w:rPr>
              <w:t>Сучасний стан процесу виконання рішень Європейського суду з прав людини в України</w:t>
            </w:r>
            <w:r w:rsidR="00EC1189" w:rsidRPr="00326B84">
              <w:rPr>
                <w:rFonts w:ascii="Times New Roman" w:hAnsi="Times New Roman"/>
                <w:sz w:val="28"/>
                <w:szCs w:val="28"/>
                <w:lang w:val="uk-UA"/>
              </w:rPr>
              <w:t>………………………………………………………………</w:t>
            </w:r>
            <w:r w:rsidR="006E4167">
              <w:rPr>
                <w:rFonts w:ascii="Times New Roman" w:hAnsi="Times New Roman"/>
                <w:sz w:val="28"/>
                <w:szCs w:val="28"/>
                <w:lang w:val="uk-UA"/>
              </w:rPr>
              <w:t>.100</w:t>
            </w:r>
          </w:p>
          <w:p w:rsidR="00F920C7" w:rsidRPr="00326B84" w:rsidRDefault="00F920C7"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ВИСНОВКИ</w:t>
            </w:r>
            <w:r w:rsidR="00EC1189" w:rsidRPr="00326B84">
              <w:rPr>
                <w:rFonts w:ascii="Times New Roman" w:hAnsi="Times New Roman"/>
                <w:sz w:val="28"/>
                <w:szCs w:val="28"/>
                <w:lang w:val="uk-UA"/>
              </w:rPr>
              <w:t>……………………………………………………………………</w:t>
            </w:r>
            <w:r w:rsidR="006E4167">
              <w:rPr>
                <w:rFonts w:ascii="Times New Roman" w:hAnsi="Times New Roman"/>
                <w:sz w:val="28"/>
                <w:szCs w:val="28"/>
                <w:lang w:val="uk-UA"/>
              </w:rPr>
              <w:t>..114</w:t>
            </w:r>
          </w:p>
          <w:p w:rsidR="00EC1189" w:rsidRPr="00326B84" w:rsidRDefault="00EC1189" w:rsidP="00F920C7">
            <w:p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lastRenderedPageBreak/>
              <w:t>ЛІТЕРАТУРА……………………………………………………………………</w:t>
            </w:r>
            <w:r w:rsidR="006E4167">
              <w:rPr>
                <w:rFonts w:ascii="Times New Roman" w:hAnsi="Times New Roman"/>
                <w:sz w:val="28"/>
                <w:szCs w:val="28"/>
                <w:lang w:val="uk-UA"/>
              </w:rPr>
              <w:t>123</w:t>
            </w:r>
          </w:p>
          <w:p w:rsidR="00F920C7" w:rsidRPr="00326B84" w:rsidRDefault="00F920C7" w:rsidP="00C46471">
            <w:pPr>
              <w:tabs>
                <w:tab w:val="left" w:pos="5430"/>
              </w:tabs>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ДОДАТКИ</w:t>
            </w:r>
            <w:r w:rsidR="00EC1189" w:rsidRPr="00326B84">
              <w:rPr>
                <w:rFonts w:ascii="Times New Roman" w:hAnsi="Times New Roman"/>
                <w:sz w:val="28"/>
                <w:szCs w:val="28"/>
                <w:lang w:val="uk-UA"/>
              </w:rPr>
              <w:t>………………………………………………………………………</w:t>
            </w:r>
            <w:r w:rsidR="006E4167">
              <w:rPr>
                <w:rFonts w:ascii="Times New Roman" w:hAnsi="Times New Roman"/>
                <w:sz w:val="28"/>
                <w:szCs w:val="28"/>
                <w:lang w:val="uk-UA"/>
              </w:rPr>
              <w:t>.135</w:t>
            </w:r>
          </w:p>
        </w:tc>
        <w:tc>
          <w:tcPr>
            <w:tcW w:w="643" w:type="dxa"/>
            <w:tcBorders>
              <w:left w:val="nil"/>
            </w:tcBorders>
          </w:tcPr>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lang w:val="uk-UA"/>
              </w:rPr>
            </w:pPr>
          </w:p>
          <w:p w:rsidR="00F920C7" w:rsidRPr="00326B84" w:rsidRDefault="00F920C7" w:rsidP="00F920C7">
            <w:pPr>
              <w:spacing w:after="0" w:line="360" w:lineRule="auto"/>
              <w:jc w:val="center"/>
              <w:rPr>
                <w:rFonts w:ascii="Times New Roman" w:hAnsi="Times New Roman"/>
                <w:sz w:val="28"/>
                <w:szCs w:val="28"/>
              </w:rPr>
            </w:pPr>
          </w:p>
          <w:p w:rsidR="00F920C7" w:rsidRPr="00326B84" w:rsidRDefault="00F920C7" w:rsidP="00F920C7">
            <w:pPr>
              <w:spacing w:after="0" w:line="360" w:lineRule="auto"/>
              <w:jc w:val="center"/>
              <w:rPr>
                <w:rFonts w:ascii="Times New Roman" w:hAnsi="Times New Roman"/>
                <w:b/>
                <w:sz w:val="28"/>
                <w:szCs w:val="28"/>
              </w:rPr>
            </w:pPr>
          </w:p>
          <w:p w:rsidR="00F920C7" w:rsidRPr="00326B84" w:rsidRDefault="00F920C7" w:rsidP="00F920C7">
            <w:pPr>
              <w:spacing w:after="0" w:line="360" w:lineRule="auto"/>
              <w:jc w:val="center"/>
              <w:rPr>
                <w:rFonts w:ascii="Times New Roman" w:hAnsi="Times New Roman"/>
                <w:b/>
                <w:sz w:val="28"/>
                <w:szCs w:val="28"/>
              </w:rPr>
            </w:pPr>
          </w:p>
        </w:tc>
      </w:tr>
    </w:tbl>
    <w:p w:rsidR="00F920C7" w:rsidRDefault="00F920C7"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Default="00EF1858" w:rsidP="00EC1189">
      <w:pPr>
        <w:spacing w:after="0" w:line="360" w:lineRule="auto"/>
        <w:ind w:right="57"/>
        <w:rPr>
          <w:rFonts w:ascii="Times New Roman" w:hAnsi="Times New Roman"/>
          <w:b/>
          <w:caps/>
          <w:sz w:val="28"/>
          <w:szCs w:val="28"/>
          <w:lang w:val="uk-UA"/>
        </w:rPr>
      </w:pPr>
    </w:p>
    <w:p w:rsidR="00EF1858" w:rsidRPr="00326B84" w:rsidRDefault="00EF1858" w:rsidP="00EC1189">
      <w:pPr>
        <w:spacing w:after="0" w:line="360" w:lineRule="auto"/>
        <w:ind w:right="57"/>
        <w:rPr>
          <w:rFonts w:ascii="Times New Roman" w:hAnsi="Times New Roman"/>
          <w:b/>
          <w:caps/>
          <w:sz w:val="28"/>
          <w:szCs w:val="28"/>
          <w:lang w:val="uk-UA"/>
        </w:rPr>
      </w:pPr>
    </w:p>
    <w:p w:rsidR="00F920C7" w:rsidRPr="00326B84" w:rsidRDefault="00F920C7" w:rsidP="00F920C7">
      <w:pPr>
        <w:spacing w:after="0" w:line="360" w:lineRule="auto"/>
        <w:ind w:left="170" w:right="57" w:firstLine="539"/>
        <w:jc w:val="center"/>
        <w:rPr>
          <w:rFonts w:ascii="Times New Roman" w:hAnsi="Times New Roman"/>
          <w:b/>
          <w:sz w:val="28"/>
          <w:szCs w:val="28"/>
          <w:lang w:val="uk-UA"/>
        </w:rPr>
      </w:pPr>
      <w:r w:rsidRPr="00326B84">
        <w:rPr>
          <w:rFonts w:ascii="Times New Roman" w:hAnsi="Times New Roman"/>
          <w:b/>
          <w:sz w:val="28"/>
          <w:szCs w:val="28"/>
          <w:lang w:val="uk-UA"/>
        </w:rPr>
        <w:lastRenderedPageBreak/>
        <w:t>ВСТУП</w:t>
      </w:r>
    </w:p>
    <w:p w:rsidR="00F920C7" w:rsidRPr="00326B84" w:rsidRDefault="00F920C7" w:rsidP="00F920C7">
      <w:pPr>
        <w:spacing w:after="0" w:line="360" w:lineRule="auto"/>
        <w:ind w:left="170" w:right="57" w:firstLine="539"/>
        <w:jc w:val="center"/>
        <w:rPr>
          <w:rFonts w:ascii="Times New Roman" w:hAnsi="Times New Roman"/>
          <w:b/>
          <w:sz w:val="28"/>
          <w:szCs w:val="28"/>
          <w:lang w:val="uk-UA"/>
        </w:rPr>
      </w:pP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b/>
          <w:sz w:val="28"/>
          <w:szCs w:val="28"/>
          <w:lang w:val="uk-UA"/>
        </w:rPr>
        <w:t>Актуальність</w:t>
      </w:r>
      <w:r w:rsidRPr="00326B84">
        <w:rPr>
          <w:rFonts w:ascii="Times New Roman" w:hAnsi="Times New Roman"/>
          <w:b/>
          <w:sz w:val="28"/>
          <w:szCs w:val="28"/>
        </w:rPr>
        <w:t xml:space="preserve"> теми</w:t>
      </w:r>
      <w:r w:rsidRPr="00326B84">
        <w:rPr>
          <w:rFonts w:ascii="Times New Roman" w:hAnsi="Times New Roman"/>
          <w:b/>
          <w:sz w:val="28"/>
          <w:szCs w:val="28"/>
          <w:lang w:val="uk-UA"/>
        </w:rPr>
        <w:t xml:space="preserve">. </w:t>
      </w:r>
      <w:r w:rsidRPr="00326B84">
        <w:rPr>
          <w:rFonts w:ascii="Times New Roman" w:hAnsi="Times New Roman"/>
          <w:sz w:val="28"/>
          <w:szCs w:val="28"/>
          <w:lang w:val="uk-UA"/>
        </w:rPr>
        <w:t>Міжнародна практика побудови демократичної правової держави та потреба формування громадянського суспільства із врахуванням нових викликів часу демонструють необхідність дотримання низки базових фундаментальних прав і свобод людини, серед яких право на справедливий судовий розгляд.</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 період становлення України як правової держави, формування громадянського суспільства актуалізуються дослідження проблем організації та функціонування судової влади. Забезпечення права на справедливий судовий розгляд є однією з передумов утвердження судової гілки влади як дієвого механізму захисту прав і свобод людини.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Оскільки право на справедливий судовий розгляд є надзвичайно важливим і пріоритетним, як одна із можливостей захисту прав людини в цілому, що гарантується Конвенцією про захист прав людини і основоположних свобод 1950 року, актуальність правового забезпечення справедливого судового розгляду в Україні та відповідної правозастосовної практики набуває пріоритетного значення. Більше того, зважаючи на інтеграційні процеси та наміри України долучитися до європейського правового простору, набуває актуальності питання узгодження національного законодавства з нормами Конвенції 1950 р. та практикою Європейського суду з прав людини та впровадження їх у вітчизняну судову практику.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Проте протягом тривалого періоду в національній правовій системі імплементація норм Конвенції про захист прав людини та основоположних свобод 1950 року та застосування практики Європейського суду з прав людини (Далі – ЄСПЛ) при здійсненні правосуддя впроваджувалися доволі повільно, що зумовило масове порушення прав людини, а згодом – значну кількість звернень до ЄСПЛ з боку громадян України.</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Незважаючи на те, що права та свободи людини і громадянина за ст. 3 Конституції України набули статусу найвищої соціальної цінності, на сьогодні </w:t>
      </w:r>
      <w:r w:rsidRPr="00326B84">
        <w:rPr>
          <w:rFonts w:ascii="Times New Roman" w:hAnsi="Times New Roman"/>
          <w:sz w:val="28"/>
          <w:szCs w:val="28"/>
          <w:lang w:val="uk-UA"/>
        </w:rPr>
        <w:lastRenderedPageBreak/>
        <w:t xml:space="preserve">вони потребують не лише політичної декларації, а й впровадження юридичного механізму забезпечення їхньої реалізації та гарантування. Найбільшого значення в цьому сенсі набувають саме юридичні гарантії як система правових процедур, способів та інститутів, які гарантують реалізацію та захист суб’єктивних прав людини та громадянина. Найбільш важливим та ефективним механізмом захисту прав та свобод є судовий механізм, в тому числі і міжнародний. Право на справедливий судовий розгляд одне з основних в системі захисту прав людини і громадянина.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На сучасному етапі розвитку в Україні наявні певні проблеми щодо національного судового механізму забезпечення прав та свобод людини і громадянина, що підтверджується численними зверненнями громадян України до ЄСПЛ.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Незважаючи на те, що окремі аспекти імплементації міжнародних стандартів справедливого судочинства були предметом дослідження деяких учених-процесуалістів, в Україні немає монографічних робіт, присвячених проблемі забезпечення права на справедливий судовий розгляд. Судово-правова реформа, що триває в Україні, зумовлює необхідність нового осмислення вже досліджених проблем.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Теоретичне підґрунтя дисертаційної роботи базується на наукових працях і дослідженнях із філософії права, соціології, загальної теорії держави і права, конституційного права, теорії процесуального права й теоретичних основ судоустрою. Зокрема, теоретичну основу дослідження питань захисту права на справедливий судовий розгляд у вітчизняній науці становлять наукові праці таких вчених, як </w:t>
      </w:r>
      <w:proofErr w:type="spellStart"/>
      <w:r w:rsidRPr="00326B84">
        <w:rPr>
          <w:rFonts w:ascii="Times New Roman" w:hAnsi="Times New Roman"/>
          <w:sz w:val="28"/>
          <w:szCs w:val="28"/>
          <w:lang w:val="uk-UA"/>
        </w:rPr>
        <w:t>Опришко</w:t>
      </w:r>
      <w:proofErr w:type="spellEnd"/>
      <w:r w:rsidRPr="00326B84">
        <w:rPr>
          <w:rFonts w:ascii="Times New Roman" w:hAnsi="Times New Roman"/>
          <w:sz w:val="28"/>
          <w:szCs w:val="28"/>
          <w:lang w:val="uk-UA"/>
        </w:rPr>
        <w:t xml:space="preserve"> В. Ф, </w:t>
      </w:r>
      <w:proofErr w:type="spellStart"/>
      <w:r w:rsidRPr="00326B84">
        <w:rPr>
          <w:rFonts w:ascii="Times New Roman" w:hAnsi="Times New Roman"/>
          <w:sz w:val="28"/>
          <w:szCs w:val="28"/>
          <w:lang w:val="uk-UA"/>
        </w:rPr>
        <w:t>Луць</w:t>
      </w:r>
      <w:proofErr w:type="spellEnd"/>
      <w:r w:rsidRPr="00326B84">
        <w:rPr>
          <w:rFonts w:ascii="Times New Roman" w:hAnsi="Times New Roman"/>
          <w:sz w:val="28"/>
          <w:szCs w:val="28"/>
          <w:lang w:val="uk-UA"/>
        </w:rPr>
        <w:t xml:space="preserve"> Л. А., Антонович М. М.,  </w:t>
      </w:r>
      <w:proofErr w:type="spellStart"/>
      <w:r w:rsidRPr="00326B84">
        <w:rPr>
          <w:rFonts w:ascii="Times New Roman" w:hAnsi="Times New Roman"/>
          <w:sz w:val="28"/>
          <w:szCs w:val="28"/>
          <w:lang w:val="uk-UA"/>
        </w:rPr>
        <w:t>Івахнов</w:t>
      </w:r>
      <w:proofErr w:type="spellEnd"/>
      <w:r w:rsidRPr="00326B84">
        <w:rPr>
          <w:rFonts w:ascii="Times New Roman" w:hAnsi="Times New Roman"/>
          <w:sz w:val="28"/>
          <w:szCs w:val="28"/>
          <w:lang w:val="uk-UA"/>
        </w:rPr>
        <w:t xml:space="preserve"> В. С., </w:t>
      </w:r>
      <w:proofErr w:type="spellStart"/>
      <w:r w:rsidRPr="00326B84">
        <w:rPr>
          <w:rFonts w:ascii="Times New Roman" w:hAnsi="Times New Roman"/>
          <w:sz w:val="28"/>
          <w:szCs w:val="28"/>
          <w:lang w:val="uk-UA"/>
        </w:rPr>
        <w:t>Тодыка</w:t>
      </w:r>
      <w:proofErr w:type="spellEnd"/>
      <w:r w:rsidRPr="00326B84">
        <w:rPr>
          <w:rFonts w:ascii="Times New Roman" w:hAnsi="Times New Roman"/>
          <w:sz w:val="28"/>
          <w:szCs w:val="28"/>
          <w:lang w:val="uk-UA"/>
        </w:rPr>
        <w:t xml:space="preserve"> Ю. Н., </w:t>
      </w:r>
      <w:proofErr w:type="spellStart"/>
      <w:r w:rsidRPr="00326B84">
        <w:rPr>
          <w:rFonts w:ascii="Times New Roman" w:hAnsi="Times New Roman"/>
          <w:sz w:val="28"/>
          <w:szCs w:val="28"/>
          <w:lang w:val="uk-UA"/>
        </w:rPr>
        <w:t>Зейкан</w:t>
      </w:r>
      <w:proofErr w:type="spellEnd"/>
      <w:r w:rsidRPr="00326B84">
        <w:rPr>
          <w:rFonts w:ascii="Times New Roman" w:hAnsi="Times New Roman"/>
          <w:sz w:val="28"/>
          <w:szCs w:val="28"/>
          <w:lang w:val="uk-UA"/>
        </w:rPr>
        <w:t xml:space="preserve"> Я. П., </w:t>
      </w:r>
      <w:proofErr w:type="spellStart"/>
      <w:r w:rsidRPr="00326B84">
        <w:rPr>
          <w:rFonts w:ascii="Times New Roman" w:hAnsi="Times New Roman"/>
          <w:sz w:val="28"/>
          <w:szCs w:val="28"/>
          <w:lang w:val="uk-UA"/>
        </w:rPr>
        <w:t>Бранчук</w:t>
      </w:r>
      <w:proofErr w:type="spellEnd"/>
      <w:r w:rsidRPr="00326B84">
        <w:rPr>
          <w:rFonts w:ascii="Times New Roman" w:hAnsi="Times New Roman"/>
          <w:sz w:val="28"/>
          <w:szCs w:val="28"/>
          <w:lang w:val="uk-UA"/>
        </w:rPr>
        <w:t xml:space="preserve"> О. А., Андріїв В. М., Погребняк С. П., </w:t>
      </w:r>
      <w:proofErr w:type="spellStart"/>
      <w:r w:rsidRPr="00326B84">
        <w:rPr>
          <w:rFonts w:ascii="Times New Roman" w:hAnsi="Times New Roman"/>
          <w:sz w:val="28"/>
          <w:szCs w:val="28"/>
          <w:lang w:val="uk-UA"/>
        </w:rPr>
        <w:t>Тертишніков</w:t>
      </w:r>
      <w:proofErr w:type="spellEnd"/>
      <w:r w:rsidRPr="00326B84">
        <w:rPr>
          <w:rFonts w:ascii="Times New Roman" w:hAnsi="Times New Roman"/>
          <w:sz w:val="28"/>
          <w:szCs w:val="28"/>
          <w:lang w:val="uk-UA"/>
        </w:rPr>
        <w:t xml:space="preserve"> В. І., Козловський А. А.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Розробка власного бачення шляхів реалізації права особи на справедливий судовий розгляд ґрунтується на вивченні праць сучасних вітчизняних і російських учених, зокрема, Шевчук С. О., Городовенко В. В.,  </w:t>
      </w:r>
      <w:proofErr w:type="spellStart"/>
      <w:r w:rsidRPr="00326B84">
        <w:rPr>
          <w:rFonts w:ascii="Times New Roman" w:hAnsi="Times New Roman"/>
          <w:sz w:val="28"/>
          <w:szCs w:val="28"/>
          <w:lang w:val="uk-UA"/>
        </w:rPr>
        <w:t>Разік</w:t>
      </w:r>
      <w:proofErr w:type="spellEnd"/>
      <w:r w:rsidRPr="00326B84">
        <w:rPr>
          <w:rFonts w:ascii="Times New Roman" w:hAnsi="Times New Roman"/>
          <w:sz w:val="28"/>
          <w:szCs w:val="28"/>
          <w:lang w:val="uk-UA"/>
        </w:rPr>
        <w:t xml:space="preserve"> В. В.,  </w:t>
      </w:r>
      <w:proofErr w:type="spellStart"/>
      <w:r w:rsidRPr="00326B84">
        <w:rPr>
          <w:rFonts w:ascii="Times New Roman" w:hAnsi="Times New Roman"/>
          <w:sz w:val="28"/>
          <w:szCs w:val="28"/>
          <w:lang w:val="uk-UA"/>
        </w:rPr>
        <w:t>Мережко</w:t>
      </w:r>
      <w:proofErr w:type="spellEnd"/>
      <w:r w:rsidRPr="00326B84">
        <w:rPr>
          <w:rFonts w:ascii="Times New Roman" w:hAnsi="Times New Roman"/>
          <w:sz w:val="28"/>
          <w:szCs w:val="28"/>
          <w:lang w:val="uk-UA"/>
        </w:rPr>
        <w:t xml:space="preserve"> О. О.,  Чуб О .О., </w:t>
      </w:r>
      <w:proofErr w:type="spellStart"/>
      <w:r w:rsidRPr="00326B84">
        <w:rPr>
          <w:rFonts w:ascii="Times New Roman" w:hAnsi="Times New Roman"/>
          <w:sz w:val="28"/>
          <w:szCs w:val="28"/>
          <w:lang w:val="uk-UA"/>
        </w:rPr>
        <w:t>Банчук</w:t>
      </w:r>
      <w:proofErr w:type="spellEnd"/>
      <w:r w:rsidRPr="00326B84">
        <w:rPr>
          <w:rFonts w:ascii="Times New Roman" w:hAnsi="Times New Roman"/>
          <w:sz w:val="28"/>
          <w:szCs w:val="28"/>
          <w:lang w:val="uk-UA"/>
        </w:rPr>
        <w:t xml:space="preserve"> О. А., Дмитрієва І.О.,  </w:t>
      </w:r>
      <w:proofErr w:type="spellStart"/>
      <w:r w:rsidRPr="00326B84">
        <w:rPr>
          <w:rFonts w:ascii="Times New Roman" w:hAnsi="Times New Roman"/>
          <w:sz w:val="28"/>
          <w:szCs w:val="28"/>
          <w:lang w:val="uk-UA"/>
        </w:rPr>
        <w:t>Яновська</w:t>
      </w:r>
      <w:proofErr w:type="spellEnd"/>
      <w:r w:rsidRPr="00326B84">
        <w:rPr>
          <w:rFonts w:ascii="Times New Roman" w:hAnsi="Times New Roman"/>
          <w:sz w:val="28"/>
          <w:szCs w:val="28"/>
          <w:lang w:val="uk-UA"/>
        </w:rPr>
        <w:t xml:space="preserve"> О. Г., </w:t>
      </w:r>
      <w:proofErr w:type="spellStart"/>
      <w:r w:rsidRPr="00326B84">
        <w:rPr>
          <w:rFonts w:ascii="Times New Roman" w:hAnsi="Times New Roman"/>
          <w:sz w:val="28"/>
          <w:szCs w:val="28"/>
          <w:lang w:val="uk-UA"/>
        </w:rPr>
        <w:lastRenderedPageBreak/>
        <w:t>Білічак</w:t>
      </w:r>
      <w:proofErr w:type="spellEnd"/>
      <w:r w:rsidRPr="00326B84">
        <w:rPr>
          <w:rFonts w:ascii="Times New Roman" w:hAnsi="Times New Roman"/>
          <w:sz w:val="28"/>
          <w:szCs w:val="28"/>
          <w:lang w:val="uk-UA"/>
        </w:rPr>
        <w:t xml:space="preserve"> О. А. </w:t>
      </w:r>
      <w:proofErr w:type="spellStart"/>
      <w:r w:rsidRPr="00326B84">
        <w:rPr>
          <w:rFonts w:ascii="Times New Roman" w:hAnsi="Times New Roman"/>
          <w:sz w:val="28"/>
          <w:szCs w:val="28"/>
          <w:lang w:val="uk-UA"/>
        </w:rPr>
        <w:t>Татаров</w:t>
      </w:r>
      <w:proofErr w:type="spellEnd"/>
      <w:r w:rsidRPr="00326B84">
        <w:rPr>
          <w:rFonts w:ascii="Times New Roman" w:hAnsi="Times New Roman"/>
          <w:sz w:val="28"/>
          <w:szCs w:val="28"/>
          <w:lang w:val="uk-UA"/>
        </w:rPr>
        <w:t xml:space="preserve"> О. Т., Вишневський А. В., Грошевий Ю. М., Грошевого Ю. М., </w:t>
      </w:r>
      <w:proofErr w:type="spellStart"/>
      <w:r w:rsidRPr="00326B84">
        <w:rPr>
          <w:rFonts w:ascii="Times New Roman" w:hAnsi="Times New Roman"/>
          <w:sz w:val="28"/>
          <w:szCs w:val="28"/>
          <w:lang w:val="uk-UA"/>
        </w:rPr>
        <w:t>Капліної</w:t>
      </w:r>
      <w:proofErr w:type="spellEnd"/>
      <w:r w:rsidRPr="00326B84">
        <w:rPr>
          <w:rFonts w:ascii="Times New Roman" w:hAnsi="Times New Roman"/>
          <w:sz w:val="28"/>
          <w:szCs w:val="28"/>
          <w:lang w:val="uk-UA"/>
        </w:rPr>
        <w:t xml:space="preserve"> О.В., Захарова О. С., Личко В. С., </w:t>
      </w:r>
      <w:proofErr w:type="spellStart"/>
      <w:r w:rsidRPr="00326B84">
        <w:rPr>
          <w:rFonts w:ascii="Times New Roman" w:hAnsi="Times New Roman"/>
          <w:sz w:val="28"/>
          <w:szCs w:val="28"/>
          <w:lang w:val="uk-UA"/>
        </w:rPr>
        <w:t>Рабінович</w:t>
      </w:r>
      <w:proofErr w:type="spellEnd"/>
      <w:r w:rsidRPr="00326B84">
        <w:rPr>
          <w:rFonts w:ascii="Times New Roman" w:hAnsi="Times New Roman"/>
          <w:sz w:val="28"/>
          <w:szCs w:val="28"/>
          <w:lang w:val="uk-UA"/>
        </w:rPr>
        <w:t xml:space="preserve"> П. М., </w:t>
      </w:r>
      <w:proofErr w:type="spellStart"/>
      <w:r w:rsidRPr="00326B84">
        <w:rPr>
          <w:rFonts w:ascii="Times New Roman" w:hAnsi="Times New Roman"/>
          <w:sz w:val="28"/>
          <w:szCs w:val="28"/>
          <w:lang w:val="uk-UA"/>
        </w:rPr>
        <w:t>Гончаренко</w:t>
      </w:r>
      <w:proofErr w:type="spellEnd"/>
      <w:r w:rsidRPr="00326B84">
        <w:rPr>
          <w:rFonts w:ascii="Times New Roman" w:hAnsi="Times New Roman"/>
          <w:sz w:val="28"/>
          <w:szCs w:val="28"/>
          <w:lang w:val="uk-UA"/>
        </w:rPr>
        <w:t xml:space="preserve"> О. А., Городовенко В. В., Самохвалов В.В. Грищук О. В. </w:t>
      </w:r>
      <w:proofErr w:type="spellStart"/>
      <w:r w:rsidRPr="00326B84">
        <w:rPr>
          <w:rFonts w:ascii="Times New Roman" w:hAnsi="Times New Roman"/>
          <w:sz w:val="28"/>
          <w:szCs w:val="28"/>
          <w:lang w:val="uk-UA"/>
        </w:rPr>
        <w:t>Максимов</w:t>
      </w:r>
      <w:proofErr w:type="spellEnd"/>
      <w:r w:rsidRPr="00326B84">
        <w:rPr>
          <w:rFonts w:ascii="Times New Roman" w:hAnsi="Times New Roman"/>
          <w:sz w:val="28"/>
          <w:szCs w:val="28"/>
          <w:lang w:val="uk-UA"/>
        </w:rPr>
        <w:t xml:space="preserve"> С. И. Погребняк С. П. </w:t>
      </w:r>
      <w:proofErr w:type="spellStart"/>
      <w:r w:rsidRPr="00326B84">
        <w:rPr>
          <w:rFonts w:ascii="Times New Roman" w:hAnsi="Times New Roman"/>
          <w:sz w:val="28"/>
          <w:szCs w:val="28"/>
          <w:lang w:val="uk-UA"/>
        </w:rPr>
        <w:t>Дробышевский</w:t>
      </w:r>
      <w:proofErr w:type="spellEnd"/>
      <w:r w:rsidRPr="00326B84">
        <w:rPr>
          <w:rFonts w:ascii="Times New Roman" w:hAnsi="Times New Roman"/>
          <w:sz w:val="28"/>
          <w:szCs w:val="28"/>
          <w:lang w:val="uk-UA"/>
        </w:rPr>
        <w:t xml:space="preserve"> С. А., </w:t>
      </w:r>
      <w:proofErr w:type="spellStart"/>
      <w:r w:rsidRPr="00326B84">
        <w:rPr>
          <w:rFonts w:ascii="Times New Roman" w:hAnsi="Times New Roman"/>
          <w:sz w:val="28"/>
          <w:szCs w:val="28"/>
          <w:lang w:val="uk-UA"/>
        </w:rPr>
        <w:t>Гуценко</w:t>
      </w:r>
      <w:proofErr w:type="spellEnd"/>
      <w:r w:rsidRPr="00326B84">
        <w:rPr>
          <w:rFonts w:ascii="Times New Roman" w:hAnsi="Times New Roman"/>
          <w:sz w:val="28"/>
          <w:szCs w:val="28"/>
          <w:lang w:val="uk-UA"/>
        </w:rPr>
        <w:t xml:space="preserve"> К. Ф., </w:t>
      </w:r>
      <w:proofErr w:type="spellStart"/>
      <w:r w:rsidRPr="00326B84">
        <w:rPr>
          <w:rFonts w:ascii="Times New Roman" w:hAnsi="Times New Roman"/>
          <w:sz w:val="28"/>
          <w:szCs w:val="28"/>
          <w:lang w:val="uk-UA"/>
        </w:rPr>
        <w:t>Печерский</w:t>
      </w:r>
      <w:proofErr w:type="spellEnd"/>
      <w:r w:rsidRPr="00326B84">
        <w:rPr>
          <w:rFonts w:ascii="Times New Roman" w:hAnsi="Times New Roman"/>
          <w:sz w:val="28"/>
          <w:szCs w:val="28"/>
          <w:lang w:val="uk-UA"/>
        </w:rPr>
        <w:t xml:space="preserve"> В. В., </w:t>
      </w:r>
      <w:proofErr w:type="spellStart"/>
      <w:r w:rsidRPr="00326B84">
        <w:rPr>
          <w:rFonts w:ascii="Times New Roman" w:hAnsi="Times New Roman"/>
          <w:sz w:val="28"/>
          <w:szCs w:val="28"/>
          <w:lang w:val="uk-UA"/>
        </w:rPr>
        <w:t>Черданцев</w:t>
      </w:r>
      <w:proofErr w:type="spellEnd"/>
      <w:r w:rsidRPr="00326B84">
        <w:rPr>
          <w:rFonts w:ascii="Times New Roman" w:hAnsi="Times New Roman"/>
          <w:sz w:val="28"/>
          <w:szCs w:val="28"/>
          <w:lang w:val="uk-UA"/>
        </w:rPr>
        <w:t xml:space="preserve"> А.Ф., </w:t>
      </w:r>
      <w:proofErr w:type="spellStart"/>
      <w:r w:rsidRPr="00326B84">
        <w:rPr>
          <w:rFonts w:ascii="Times New Roman" w:hAnsi="Times New Roman"/>
          <w:sz w:val="28"/>
          <w:szCs w:val="28"/>
          <w:lang w:val="uk-UA"/>
        </w:rPr>
        <w:t>Нерсесянц</w:t>
      </w:r>
      <w:proofErr w:type="spellEnd"/>
      <w:r w:rsidRPr="00326B84">
        <w:rPr>
          <w:rFonts w:ascii="Times New Roman" w:hAnsi="Times New Roman"/>
          <w:sz w:val="28"/>
          <w:szCs w:val="28"/>
          <w:lang w:val="uk-UA"/>
        </w:rPr>
        <w:t xml:space="preserve"> В. С., </w:t>
      </w:r>
      <w:proofErr w:type="spellStart"/>
      <w:r w:rsidRPr="00326B84">
        <w:rPr>
          <w:rFonts w:ascii="Times New Roman" w:hAnsi="Times New Roman"/>
          <w:sz w:val="28"/>
          <w:szCs w:val="28"/>
          <w:lang w:val="uk-UA"/>
        </w:rPr>
        <w:t>Туманов</w:t>
      </w:r>
      <w:proofErr w:type="spellEnd"/>
      <w:r w:rsidRPr="00326B84">
        <w:rPr>
          <w:rFonts w:ascii="Times New Roman" w:hAnsi="Times New Roman"/>
          <w:sz w:val="28"/>
          <w:szCs w:val="28"/>
          <w:lang w:val="uk-UA"/>
        </w:rPr>
        <w:t xml:space="preserve"> В. А. </w:t>
      </w:r>
      <w:proofErr w:type="spellStart"/>
      <w:r w:rsidRPr="00326B84">
        <w:rPr>
          <w:rFonts w:ascii="Times New Roman" w:hAnsi="Times New Roman"/>
          <w:sz w:val="28"/>
          <w:szCs w:val="28"/>
          <w:lang w:val="uk-UA"/>
        </w:rPr>
        <w:t>Маклаков</w:t>
      </w:r>
      <w:proofErr w:type="spellEnd"/>
      <w:r w:rsidRPr="00326B84">
        <w:rPr>
          <w:rFonts w:ascii="Times New Roman" w:hAnsi="Times New Roman"/>
          <w:sz w:val="28"/>
          <w:szCs w:val="28"/>
          <w:lang w:val="uk-UA"/>
        </w:rPr>
        <w:t xml:space="preserve"> В. В.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 західній зарубіжній юридичній науці проблематика захисту прав людини та окремі аспекти права на справедливий судовий розгляд досліджувалася такими вченими, як </w:t>
      </w:r>
      <w:proofErr w:type="spellStart"/>
      <w:r w:rsidRPr="00326B84">
        <w:rPr>
          <w:rFonts w:ascii="Times New Roman" w:hAnsi="Times New Roman"/>
          <w:sz w:val="28"/>
          <w:szCs w:val="28"/>
          <w:lang w:val="uk-UA"/>
        </w:rPr>
        <w:t>Экштайн</w:t>
      </w:r>
      <w:proofErr w:type="spellEnd"/>
      <w:r w:rsidRPr="00326B84">
        <w:rPr>
          <w:rFonts w:ascii="Times New Roman" w:hAnsi="Times New Roman"/>
          <w:sz w:val="28"/>
          <w:szCs w:val="28"/>
          <w:lang w:val="uk-UA"/>
        </w:rPr>
        <w:t xml:space="preserve"> К., </w:t>
      </w:r>
      <w:proofErr w:type="spellStart"/>
      <w:r w:rsidRPr="00326B84">
        <w:rPr>
          <w:rFonts w:ascii="Times New Roman" w:hAnsi="Times New Roman"/>
          <w:sz w:val="28"/>
          <w:szCs w:val="28"/>
          <w:lang w:val="uk-UA"/>
        </w:rPr>
        <w:t>Нула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Моул</w:t>
      </w:r>
      <w:proofErr w:type="spellEnd"/>
      <w:r w:rsidRPr="00326B84">
        <w:rPr>
          <w:rFonts w:ascii="Times New Roman" w:hAnsi="Times New Roman"/>
          <w:sz w:val="28"/>
          <w:szCs w:val="28"/>
          <w:lang w:val="uk-UA"/>
        </w:rPr>
        <w:t xml:space="preserve">, Де </w:t>
      </w:r>
      <w:proofErr w:type="spellStart"/>
      <w:r w:rsidRPr="00326B84">
        <w:rPr>
          <w:rFonts w:ascii="Times New Roman" w:hAnsi="Times New Roman"/>
          <w:sz w:val="28"/>
          <w:szCs w:val="28"/>
          <w:lang w:val="uk-UA"/>
        </w:rPr>
        <w:t>Сальвиа</w:t>
      </w:r>
      <w:proofErr w:type="spellEnd"/>
      <w:r w:rsidRPr="00326B84">
        <w:rPr>
          <w:rFonts w:ascii="Times New Roman" w:hAnsi="Times New Roman"/>
          <w:sz w:val="28"/>
          <w:szCs w:val="28"/>
          <w:lang w:val="uk-UA"/>
        </w:rPr>
        <w:t xml:space="preserve"> М.,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Дж, Руссо Ж.-Ж, </w:t>
      </w:r>
      <w:proofErr w:type="spellStart"/>
      <w:r w:rsidRPr="00326B84">
        <w:rPr>
          <w:rFonts w:ascii="Times New Roman" w:hAnsi="Times New Roman"/>
          <w:sz w:val="28"/>
          <w:szCs w:val="28"/>
          <w:lang w:val="uk-UA"/>
        </w:rPr>
        <w:t>Лурье</w:t>
      </w:r>
      <w:proofErr w:type="spellEnd"/>
      <w:r w:rsidRPr="00326B84">
        <w:rPr>
          <w:rFonts w:ascii="Times New Roman" w:hAnsi="Times New Roman"/>
          <w:sz w:val="28"/>
          <w:szCs w:val="28"/>
          <w:lang w:val="uk-UA"/>
        </w:rPr>
        <w:t xml:space="preserve"> С. Я. </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Нормативну базу даної наукової роботи складають: положення міжнародно-правових актів Загальної декларації прав людини (1948 р.), Конвенції про захист прав людини і основоположних свобод (1950 р.); норми Конституції й законодавства України та зарубіжних держав, що стосуються забезпечення права особи на справедливий судовий розгляд.</w:t>
      </w:r>
    </w:p>
    <w:p w:rsidR="00F920C7" w:rsidRPr="00326B84" w:rsidRDefault="00F920C7" w:rsidP="00F920C7">
      <w:pPr>
        <w:spacing w:after="0" w:line="360" w:lineRule="auto"/>
        <w:ind w:firstLine="540"/>
        <w:jc w:val="both"/>
        <w:rPr>
          <w:rFonts w:ascii="Times New Roman" w:hAnsi="Times New Roman"/>
          <w:sz w:val="28"/>
          <w:szCs w:val="28"/>
          <w:lang w:val="uk-UA"/>
        </w:rPr>
      </w:pPr>
      <w:r w:rsidRPr="00326B84">
        <w:rPr>
          <w:rFonts w:ascii="Times New Roman" w:hAnsi="Times New Roman"/>
          <w:b/>
          <w:bCs/>
          <w:sz w:val="28"/>
          <w:szCs w:val="28"/>
          <w:lang w:val="uk-UA"/>
        </w:rPr>
        <w:t>Мета й завдання дослідження</w:t>
      </w:r>
      <w:r w:rsidRPr="00326B84">
        <w:rPr>
          <w:rFonts w:ascii="Times New Roman" w:hAnsi="Times New Roman"/>
          <w:sz w:val="28"/>
          <w:szCs w:val="28"/>
          <w:lang w:val="uk-UA"/>
        </w:rPr>
        <w:t>. Метою дипломної роботи є створення концептуальних положень, які розкривають сутність права на справедливий судовий розгляд, механізм його забезпечення та проведення комплексного та системного аналізу проблеми реалізації міжнародно-правових норм у сфері захисту права на справедливий судовий розгляд у правозастосовній практиці України, а також розроблення та наукове обґрунтування на цій підставі пропозицій, спрямованих на вдосконалення законодавства, що регламентує організацію діяльності суду та процедуру вирішення ним юридично значущих справ. Реалізація поставленої мети зумовила необхідність вирішити такі завдання:</w:t>
      </w:r>
      <w:r w:rsidRPr="00326B84">
        <w:rPr>
          <w:lang w:val="uk-UA"/>
        </w:rPr>
        <w:t xml:space="preserve"> </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здійснити аналіз ґенези поглядів на поняття справедливість і право на справедливий суд в історії філософії</w:t>
      </w:r>
      <w:r w:rsidRPr="00326B84">
        <w:rPr>
          <w:rFonts w:ascii="Times New Roman" w:hAnsi="Times New Roman"/>
          <w:sz w:val="28"/>
          <w:szCs w:val="28"/>
        </w:rPr>
        <w:t>;</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визначити існуючі підходи до розуміння поняття «справедливий судовий розгляд», що сформувались у практиці Європейського суду з прав людини;</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lastRenderedPageBreak/>
        <w:t>виокремити різноманітні критерії поняття «право на справедливий судовий розгляд» у сучасній правовій доктрині та в порівняльно-правовому аспекті;</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розглянути сфери застосування права на справедливий судовий розгляд у цивільному та кримінальному судочинстві;</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розкрити забезпечення права на доступ до правосуддя в умовах надзвичайного стану та воєнних конфліктів як складову принципу справедливості;</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проаналізувати особливості узгодження міжнародного та національного регулювання права на справедливий судовий розгляд, дослідити стан виконання рішень Європейського суду з прав людини в Україні та виокремити проблеми процесу виконання рішень і забезпечення гарантій їх виконання;</w:t>
      </w:r>
    </w:p>
    <w:p w:rsidR="00F920C7" w:rsidRPr="00326B84" w:rsidRDefault="00F920C7" w:rsidP="00F920C7">
      <w:pPr>
        <w:pStyle w:val="a3"/>
        <w:numPr>
          <w:ilvl w:val="0"/>
          <w:numId w:val="27"/>
        </w:numPr>
        <w:spacing w:after="0" w:line="360" w:lineRule="auto"/>
        <w:jc w:val="both"/>
        <w:rPr>
          <w:rFonts w:ascii="Times New Roman" w:hAnsi="Times New Roman"/>
          <w:sz w:val="28"/>
          <w:szCs w:val="28"/>
          <w:lang w:val="uk-UA"/>
        </w:rPr>
      </w:pPr>
      <w:r w:rsidRPr="00326B84">
        <w:rPr>
          <w:rFonts w:ascii="Times New Roman" w:hAnsi="Times New Roman"/>
          <w:sz w:val="28"/>
          <w:szCs w:val="28"/>
          <w:lang w:val="uk-UA"/>
        </w:rPr>
        <w:t>сформулювати обґрунтовані пропозиції щодо вдосконалення чинного законодавства у сфері забезпечення права на справедливий судовий розгляд.</w:t>
      </w:r>
    </w:p>
    <w:p w:rsidR="00F920C7" w:rsidRPr="00326B84" w:rsidRDefault="00F920C7" w:rsidP="00F920C7">
      <w:pPr>
        <w:spacing w:after="0" w:line="360" w:lineRule="auto"/>
        <w:ind w:right="57" w:firstLine="540"/>
        <w:jc w:val="both"/>
        <w:rPr>
          <w:rFonts w:ascii="Times New Roman" w:hAnsi="Times New Roman"/>
          <w:i/>
          <w:sz w:val="28"/>
          <w:szCs w:val="28"/>
          <w:lang w:val="uk-UA"/>
        </w:rPr>
      </w:pPr>
      <w:r w:rsidRPr="00326B84">
        <w:rPr>
          <w:rFonts w:ascii="Times New Roman" w:hAnsi="Times New Roman"/>
          <w:i/>
          <w:sz w:val="28"/>
          <w:szCs w:val="28"/>
          <w:lang w:val="uk-UA"/>
        </w:rPr>
        <w:t xml:space="preserve">Об’єктом дослідження </w:t>
      </w:r>
      <w:r w:rsidRPr="00326B84">
        <w:rPr>
          <w:rFonts w:ascii="Times New Roman" w:hAnsi="Times New Roman"/>
          <w:sz w:val="28"/>
          <w:szCs w:val="28"/>
          <w:lang w:val="uk-UA"/>
        </w:rPr>
        <w:t>виступають правовідносини, що виникають, змінюються і припиняються в процесі реалізації права особи на справедливий судовий розгляд, а також норми чинного законодавства, що визначають організаційно-правові гарантії забезпечення цього права.</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i/>
          <w:sz w:val="28"/>
          <w:szCs w:val="28"/>
          <w:lang w:val="uk-UA"/>
        </w:rPr>
        <w:t>Предметом</w:t>
      </w:r>
      <w:r w:rsidRPr="00326B84">
        <w:rPr>
          <w:rFonts w:ascii="Times New Roman" w:hAnsi="Times New Roman"/>
          <w:sz w:val="28"/>
          <w:szCs w:val="28"/>
          <w:lang w:val="uk-UA"/>
        </w:rPr>
        <w:t xml:space="preserve"> </w:t>
      </w:r>
      <w:r w:rsidRPr="00326B84">
        <w:rPr>
          <w:rFonts w:ascii="Times New Roman" w:hAnsi="Times New Roman"/>
          <w:i/>
          <w:sz w:val="28"/>
          <w:szCs w:val="28"/>
          <w:lang w:val="uk-UA"/>
        </w:rPr>
        <w:t>дослідження</w:t>
      </w:r>
      <w:r w:rsidRPr="00326B84">
        <w:rPr>
          <w:rFonts w:ascii="Times New Roman" w:hAnsi="Times New Roman"/>
          <w:sz w:val="28"/>
          <w:szCs w:val="28"/>
          <w:lang w:val="uk-UA"/>
        </w:rPr>
        <w:t xml:space="preserve"> є зміст та правова природа права на справедливий судовий розгляд.</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i/>
          <w:sz w:val="28"/>
          <w:szCs w:val="28"/>
          <w:lang w:val="uk-UA"/>
        </w:rPr>
        <w:t>Методологічна основа дослідження.</w:t>
      </w:r>
      <w:r w:rsidRPr="00326B84">
        <w:rPr>
          <w:rFonts w:ascii="Times New Roman" w:hAnsi="Times New Roman"/>
          <w:sz w:val="28"/>
          <w:szCs w:val="28"/>
          <w:lang w:val="uk-UA"/>
        </w:rPr>
        <w:t xml:space="preserve"> Методологічну основу дослідження становить система філософсько-світоглядних, загальнонаукових і </w:t>
      </w:r>
      <w:proofErr w:type="spellStart"/>
      <w:r w:rsidRPr="00326B84">
        <w:rPr>
          <w:rFonts w:ascii="Times New Roman" w:hAnsi="Times New Roman"/>
          <w:sz w:val="28"/>
          <w:szCs w:val="28"/>
          <w:lang w:val="uk-UA"/>
        </w:rPr>
        <w:t>спеціально-</w:t>
      </w:r>
      <w:proofErr w:type="spellEnd"/>
      <w:r w:rsidRPr="00326B84">
        <w:rPr>
          <w:rFonts w:ascii="Times New Roman" w:hAnsi="Times New Roman"/>
          <w:sz w:val="28"/>
          <w:szCs w:val="28"/>
          <w:lang w:val="uk-UA"/>
        </w:rPr>
        <w:t xml:space="preserve"> наукових методів та підходів, які сприяють повному висвітленню та об’єктивному аналізу предмета дослідження. З урахуванням специфіки об’єкту дослідження, мети та завдань дослідження, у роботі використовувались такі методи: </w:t>
      </w:r>
      <w:proofErr w:type="spellStart"/>
      <w:r w:rsidRPr="00326B84">
        <w:rPr>
          <w:rFonts w:ascii="Times New Roman" w:hAnsi="Times New Roman"/>
          <w:sz w:val="28"/>
          <w:szCs w:val="28"/>
          <w:lang w:val="uk-UA"/>
        </w:rPr>
        <w:t>історико-правовий</w:t>
      </w:r>
      <w:proofErr w:type="spellEnd"/>
      <w:r w:rsidRPr="00326B84">
        <w:rPr>
          <w:rFonts w:ascii="Times New Roman" w:hAnsi="Times New Roman"/>
          <w:sz w:val="28"/>
          <w:szCs w:val="28"/>
          <w:lang w:val="uk-UA"/>
        </w:rPr>
        <w:t xml:space="preserve"> метод використовувався в процесі дослідження основних етапів виникнення та розвитку поняття справедливості у світлі філософсько-правових концепцій, формування права на справедливий судовий </w:t>
      </w:r>
      <w:r w:rsidRPr="00326B84">
        <w:rPr>
          <w:rFonts w:ascii="Times New Roman" w:hAnsi="Times New Roman"/>
          <w:sz w:val="28"/>
          <w:szCs w:val="28"/>
          <w:lang w:val="uk-UA"/>
        </w:rPr>
        <w:lastRenderedPageBreak/>
        <w:t>розгляд та еволюції міжнародно-правових актів захисту прав та свобод людини і громадянина, що містять відповідну норму права на справедливий судовий розгляд; формально-юридичний метод використовувався для аналізу норм національного законодавства та положень міжнародно-правових актів, щодо права на справедливий судовий розгляд; порівняльно-правовий метод використано в процесі аналізу міжнародного та національного правового регулювання; при порівнянні положень матеріального та процесуального національного права з положеннями міжнародно-правових актів; логіко-юридичний метод застосовувався з метою з’ясування стану реалізації норм європейських міжнародно-правових актів, а також виявлення причин порушення прав людини при аргументації істинності або помилковості наукових суджень та умовиводів; за допомогою методу правового моделювання здійснювалась спроба</w:t>
      </w:r>
      <w:r w:rsidRPr="00326B84">
        <w:rPr>
          <w:lang w:val="uk-UA"/>
        </w:rPr>
        <w:t xml:space="preserve"> </w:t>
      </w:r>
      <w:r w:rsidRPr="00326B84">
        <w:rPr>
          <w:rFonts w:ascii="Times New Roman" w:hAnsi="Times New Roman"/>
          <w:sz w:val="28"/>
          <w:szCs w:val="28"/>
          <w:lang w:val="uk-UA"/>
        </w:rPr>
        <w:t>визначення моделі реалізації права на справедливий судовий розгляд та визначення шляхів удосконалення національного законодавства в питанні узгодження із міжнародними стандартами захисту прав людини.</w:t>
      </w:r>
    </w:p>
    <w:p w:rsidR="00F920C7" w:rsidRPr="00326B84" w:rsidRDefault="00F920C7" w:rsidP="00F920C7">
      <w:pPr>
        <w:spacing w:after="0" w:line="360" w:lineRule="auto"/>
        <w:ind w:right="57" w:firstLine="540"/>
        <w:jc w:val="both"/>
        <w:rPr>
          <w:rFonts w:ascii="Times New Roman" w:hAnsi="Times New Roman"/>
          <w:sz w:val="28"/>
          <w:szCs w:val="28"/>
          <w:lang w:val="uk-UA"/>
        </w:rPr>
      </w:pPr>
      <w:r w:rsidRPr="00326B84">
        <w:rPr>
          <w:rFonts w:ascii="Times New Roman" w:hAnsi="Times New Roman"/>
          <w:b/>
          <w:sz w:val="28"/>
          <w:szCs w:val="28"/>
          <w:lang w:val="uk-UA"/>
        </w:rPr>
        <w:t>Практичне й теоретичне значення одержаних результатів</w:t>
      </w:r>
      <w:r w:rsidRPr="00326B84">
        <w:rPr>
          <w:rFonts w:ascii="Times New Roman" w:hAnsi="Times New Roman"/>
          <w:sz w:val="28"/>
          <w:szCs w:val="28"/>
          <w:lang w:val="uk-UA"/>
        </w:rPr>
        <w:t>. Положення та висновки дипломної роботи можуть бути підґрунтям для подальших наукових розробок щодо удосконалення концептуальних уявлень у вітчизняній науці про право на справедливий судовий розгляд і утвердження цього права у правозастосовній практиці України. Розширена інтерпретація основних та специфічних елементів права на справедливий судовий розгляд, визначених завдяки прецедентній практиці Європейського суду з прав людини, дасть змогу звернути увагу суддів на питання застосування рішень Європейського суду з прав людини у правозастосовній діяльності.</w:t>
      </w:r>
    </w:p>
    <w:p w:rsidR="00F920C7" w:rsidRPr="00326B84" w:rsidRDefault="00F920C7" w:rsidP="00F920C7">
      <w:pPr>
        <w:spacing w:after="0" w:line="360" w:lineRule="auto"/>
        <w:ind w:right="57" w:firstLine="540"/>
        <w:jc w:val="both"/>
        <w:rPr>
          <w:rFonts w:ascii="Times New Roman" w:hAnsi="Times New Roman"/>
          <w:b/>
          <w:sz w:val="28"/>
          <w:szCs w:val="28"/>
          <w:lang w:val="uk-UA"/>
        </w:rPr>
      </w:pPr>
      <w:r w:rsidRPr="00326B84">
        <w:rPr>
          <w:rFonts w:ascii="Times New Roman" w:hAnsi="Times New Roman"/>
          <w:b/>
          <w:sz w:val="28"/>
          <w:szCs w:val="28"/>
          <w:lang w:val="uk-UA"/>
        </w:rPr>
        <w:t>Апробація результатів дослідження.</w:t>
      </w:r>
    </w:p>
    <w:p w:rsidR="00F920C7" w:rsidRPr="00326B84" w:rsidRDefault="00F920C7" w:rsidP="00F920C7">
      <w:pPr>
        <w:spacing w:after="0" w:line="360" w:lineRule="auto"/>
        <w:ind w:right="57" w:firstLine="540"/>
        <w:jc w:val="both"/>
        <w:rPr>
          <w:rFonts w:ascii="Times New Roman" w:hAnsi="Times New Roman"/>
          <w:b/>
          <w:sz w:val="28"/>
          <w:szCs w:val="28"/>
          <w:lang w:val="uk-UA"/>
        </w:rPr>
      </w:pPr>
    </w:p>
    <w:p w:rsidR="00F920C7" w:rsidRPr="00326B84" w:rsidRDefault="00F920C7" w:rsidP="00F920C7">
      <w:pPr>
        <w:spacing w:after="0" w:line="360" w:lineRule="auto"/>
        <w:ind w:right="57" w:firstLine="540"/>
        <w:jc w:val="both"/>
        <w:rPr>
          <w:rFonts w:ascii="Times New Roman" w:hAnsi="Times New Roman"/>
          <w:b/>
          <w:sz w:val="28"/>
          <w:szCs w:val="28"/>
          <w:lang w:val="uk-UA"/>
        </w:rPr>
      </w:pPr>
    </w:p>
    <w:p w:rsidR="002A16A2" w:rsidRPr="00326B84" w:rsidRDefault="002A16A2" w:rsidP="00EC1189">
      <w:pPr>
        <w:spacing w:after="0" w:line="360" w:lineRule="auto"/>
        <w:ind w:right="57"/>
        <w:rPr>
          <w:rFonts w:ascii="Times New Roman" w:hAnsi="Times New Roman"/>
          <w:b/>
          <w:caps/>
          <w:sz w:val="28"/>
          <w:szCs w:val="28"/>
          <w:lang w:val="uk-UA"/>
        </w:rPr>
      </w:pPr>
    </w:p>
    <w:p w:rsidR="00EC1189" w:rsidRPr="00326B84" w:rsidRDefault="00EC1189" w:rsidP="00EC1189">
      <w:pPr>
        <w:spacing w:after="0" w:line="360" w:lineRule="auto"/>
        <w:ind w:right="57"/>
        <w:rPr>
          <w:rFonts w:ascii="Times New Roman" w:hAnsi="Times New Roman"/>
          <w:b/>
          <w:caps/>
          <w:sz w:val="28"/>
          <w:szCs w:val="28"/>
          <w:lang w:val="uk-UA"/>
        </w:rPr>
      </w:pPr>
    </w:p>
    <w:p w:rsidR="00AF285E" w:rsidRPr="00326B84" w:rsidRDefault="00AF285E" w:rsidP="00AF285E">
      <w:pPr>
        <w:spacing w:after="0" w:line="360" w:lineRule="auto"/>
        <w:ind w:right="57"/>
        <w:jc w:val="center"/>
        <w:rPr>
          <w:rFonts w:ascii="Times New Roman" w:hAnsi="Times New Roman"/>
          <w:b/>
          <w:sz w:val="28"/>
          <w:szCs w:val="28"/>
          <w:lang w:val="uk-UA"/>
        </w:rPr>
      </w:pPr>
      <w:r w:rsidRPr="00326B84">
        <w:rPr>
          <w:rFonts w:ascii="Times New Roman" w:hAnsi="Times New Roman"/>
          <w:b/>
          <w:caps/>
          <w:sz w:val="28"/>
          <w:szCs w:val="28"/>
          <w:lang w:val="uk-UA"/>
        </w:rPr>
        <w:lastRenderedPageBreak/>
        <w:t>Розділ</w:t>
      </w:r>
      <w:r w:rsidRPr="00326B84">
        <w:rPr>
          <w:rFonts w:ascii="Times New Roman" w:hAnsi="Times New Roman"/>
          <w:b/>
          <w:sz w:val="28"/>
          <w:szCs w:val="28"/>
          <w:lang w:val="uk-UA"/>
        </w:rPr>
        <w:t xml:space="preserve"> 1. СТАНОВЛЕННЯ ТА ПРАВОВА РЕГЛАМЕНТАЦІЯ ПРАВА НА СПРАВЕДЛИВИЙ СУДОВИЙ РОЗГЛЯД</w:t>
      </w:r>
    </w:p>
    <w:p w:rsidR="00430965" w:rsidRPr="00326B84" w:rsidRDefault="00430965" w:rsidP="00AF285E">
      <w:pPr>
        <w:spacing w:after="0" w:line="360" w:lineRule="auto"/>
        <w:ind w:right="57"/>
        <w:jc w:val="center"/>
        <w:rPr>
          <w:rFonts w:ascii="Times New Roman" w:hAnsi="Times New Roman"/>
          <w:b/>
          <w:sz w:val="28"/>
          <w:szCs w:val="28"/>
          <w:lang w:val="uk-UA"/>
        </w:rPr>
      </w:pPr>
    </w:p>
    <w:p w:rsidR="002B68BF" w:rsidRPr="00326B84" w:rsidRDefault="00AF285E" w:rsidP="00AF285E">
      <w:pPr>
        <w:pStyle w:val="a3"/>
        <w:numPr>
          <w:ilvl w:val="1"/>
          <w:numId w:val="1"/>
        </w:numPr>
        <w:rPr>
          <w:rFonts w:ascii="Times New Roman" w:hAnsi="Times New Roman"/>
          <w:b/>
          <w:sz w:val="28"/>
          <w:szCs w:val="28"/>
          <w:lang w:val="uk-UA"/>
        </w:rPr>
      </w:pPr>
      <w:r w:rsidRPr="00326B84">
        <w:rPr>
          <w:rFonts w:ascii="Times New Roman" w:hAnsi="Times New Roman"/>
          <w:b/>
          <w:sz w:val="28"/>
          <w:szCs w:val="28"/>
          <w:lang w:val="uk-UA"/>
        </w:rPr>
        <w:t>Поняття справедливості як основи права на справедливий судовий розгляд</w:t>
      </w:r>
    </w:p>
    <w:p w:rsidR="00AF285E" w:rsidRPr="00326B84" w:rsidRDefault="00AF285E" w:rsidP="00AF285E"/>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Питання критеріїв оцінки права, держави та правових явищ завжди були актуальними. Людство вважає таким основним критерієм справедливість, яка “визначається як поняття моральної свідомості, що характеризує захід впливу та вимоги прав і благ особистостей або соціальної спільноти, міру вимогливості до особистості, правомірність оцінки економічних, політичних, правових</w:t>
      </w:r>
      <w:r w:rsidR="009974CE" w:rsidRPr="00326B84">
        <w:rPr>
          <w:rFonts w:ascii="Times New Roman" w:hAnsi="Times New Roman"/>
          <w:sz w:val="28"/>
          <w:szCs w:val="28"/>
          <w:lang w:val="uk-UA"/>
        </w:rPr>
        <w:t xml:space="preserve"> явищ дійсності і вчинків людей</w:t>
      </w:r>
      <w:r w:rsidRPr="00326B84">
        <w:rPr>
          <w:rFonts w:ascii="Times New Roman" w:hAnsi="Times New Roman"/>
          <w:sz w:val="28"/>
          <w:szCs w:val="28"/>
          <w:lang w:val="uk-UA"/>
        </w:rPr>
        <w:t>,</w:t>
      </w:r>
      <w:r w:rsidR="009974CE" w:rsidRPr="00326B84">
        <w:rPr>
          <w:rFonts w:ascii="Times New Roman" w:hAnsi="Times New Roman"/>
          <w:sz w:val="28"/>
          <w:szCs w:val="28"/>
          <w:lang w:val="uk-UA"/>
        </w:rPr>
        <w:t xml:space="preserve"> </w:t>
      </w:r>
      <w:r w:rsidRPr="00326B84">
        <w:rPr>
          <w:rFonts w:ascii="Times New Roman" w:hAnsi="Times New Roman"/>
          <w:sz w:val="28"/>
          <w:szCs w:val="28"/>
          <w:lang w:val="uk-UA"/>
        </w:rPr>
        <w:t>а також їх самооцінки” [</w:t>
      </w:r>
      <w:r w:rsidR="00A85E23" w:rsidRPr="00326B84">
        <w:rPr>
          <w:rFonts w:ascii="Times New Roman" w:hAnsi="Times New Roman"/>
          <w:sz w:val="28"/>
          <w:szCs w:val="28"/>
          <w:lang w:val="uk-UA"/>
        </w:rPr>
        <w:t>1,</w:t>
      </w:r>
      <w:r w:rsidR="00320F5E" w:rsidRPr="00326B84">
        <w:rPr>
          <w:rFonts w:ascii="Times New Roman" w:hAnsi="Times New Roman"/>
          <w:sz w:val="28"/>
          <w:szCs w:val="28"/>
          <w:lang w:val="uk-UA"/>
        </w:rPr>
        <w:t xml:space="preserve"> </w:t>
      </w:r>
      <w:r w:rsidR="00A85E23"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13</w:t>
      </w:r>
      <w:r w:rsidR="009974CE" w:rsidRPr="00326B84">
        <w:rPr>
          <w:rFonts w:ascii="Times New Roman" w:hAnsi="Times New Roman"/>
          <w:sz w:val="28"/>
          <w:szCs w:val="28"/>
          <w:lang w:val="uk-UA"/>
        </w:rPr>
        <w:t xml:space="preserve">].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 </w:t>
      </w:r>
      <w:r w:rsidR="003A4D2B" w:rsidRPr="00326B84">
        <w:rPr>
          <w:rFonts w:ascii="Times New Roman" w:hAnsi="Times New Roman"/>
          <w:sz w:val="28"/>
          <w:szCs w:val="28"/>
          <w:lang w:val="uk-UA"/>
        </w:rPr>
        <w:t xml:space="preserve">Концептуалізація соціологічно-правової категорії «справедливість» сьогодні перебуває в стані перманентної трансформації як сутнісного, так і методологічного наповнення. Як соціальне явище справедливість стає дедалі аморфнішою та недосяжною характеристикою суспільного розвитку, оскільки економічні процеси сприяють концентрації суспільних благ у доволі обмежених соціальних прошарках, що спричинює майнову нерівність, а, отже, і нерівність можливостей реалізації особами своїх прав та свобод, не зважаючи на їхнє формальне законодавче закріплення.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 </w:t>
      </w:r>
      <w:r w:rsidR="003A4D2B" w:rsidRPr="00326B84">
        <w:rPr>
          <w:rFonts w:ascii="Times New Roman" w:hAnsi="Times New Roman"/>
          <w:sz w:val="28"/>
          <w:szCs w:val="28"/>
          <w:lang w:val="uk-UA"/>
        </w:rPr>
        <w:t xml:space="preserve">Як відомо, із часів появи міжнародних організацій у сфері захисту прав людини і громадянина відбувається постійний пошук механізмів практичної реалізації принципу справедливості хоча б в аспекті відстоювання власних інтересів. Отже, справедливість це вже не мета розвитку суспільства загалом, а один із критеріїв </w:t>
      </w:r>
      <w:r w:rsidR="009974CE" w:rsidRPr="00326B84">
        <w:rPr>
          <w:rFonts w:ascii="Times New Roman" w:hAnsi="Times New Roman"/>
          <w:sz w:val="28"/>
          <w:szCs w:val="28"/>
          <w:lang w:val="uk-UA"/>
        </w:rPr>
        <w:t>по</w:t>
      </w:r>
      <w:r w:rsidR="003A4D2B" w:rsidRPr="00326B84">
        <w:rPr>
          <w:rFonts w:ascii="Times New Roman" w:hAnsi="Times New Roman"/>
          <w:sz w:val="28"/>
          <w:szCs w:val="28"/>
          <w:lang w:val="uk-UA"/>
        </w:rPr>
        <w:t xml:space="preserve">будови суспільних відносин. </w:t>
      </w:r>
    </w:p>
    <w:p w:rsidR="003A4D2B" w:rsidRPr="00326B84" w:rsidRDefault="003A4D2B"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Проте легітимізація права на справедливий судовий розгляд у міжнародно</w:t>
      </w:r>
      <w:r w:rsidR="00EF1858">
        <w:rPr>
          <w:rFonts w:ascii="Times New Roman" w:hAnsi="Times New Roman"/>
          <w:sz w:val="28"/>
          <w:szCs w:val="28"/>
          <w:lang w:val="uk-UA"/>
        </w:rPr>
        <w:t xml:space="preserve"> </w:t>
      </w:r>
      <w:r w:rsidRPr="00326B84">
        <w:rPr>
          <w:rFonts w:ascii="Times New Roman" w:hAnsi="Times New Roman"/>
          <w:sz w:val="28"/>
          <w:szCs w:val="28"/>
          <w:lang w:val="uk-UA"/>
        </w:rPr>
        <w:t xml:space="preserve">- правових актах, зокрема у ст. 6 Європейської конвенції про захист прав людини і основоположних свобод </w:t>
      </w:r>
      <w:r w:rsidR="00BD3988" w:rsidRPr="00326B84">
        <w:rPr>
          <w:rFonts w:ascii="Times New Roman" w:hAnsi="Times New Roman"/>
          <w:sz w:val="28"/>
          <w:szCs w:val="28"/>
          <w:lang w:val="uk-UA"/>
        </w:rPr>
        <w:t>[</w:t>
      </w:r>
      <w:r w:rsidR="00320F5E" w:rsidRPr="00326B84">
        <w:rPr>
          <w:rFonts w:ascii="Times New Roman" w:hAnsi="Times New Roman"/>
          <w:sz w:val="28"/>
          <w:szCs w:val="28"/>
          <w:lang w:val="uk-UA"/>
        </w:rPr>
        <w:t>2</w:t>
      </w:r>
      <w:r w:rsidRPr="00326B84">
        <w:rPr>
          <w:rFonts w:ascii="Times New Roman" w:hAnsi="Times New Roman"/>
          <w:sz w:val="28"/>
          <w:szCs w:val="28"/>
          <w:lang w:val="uk-UA"/>
        </w:rPr>
        <w:t>]</w:t>
      </w:r>
      <w:r w:rsidR="009974CE" w:rsidRPr="00326B84">
        <w:rPr>
          <w:lang w:val="uk-UA"/>
        </w:rPr>
        <w:t xml:space="preserve"> </w:t>
      </w:r>
      <w:r w:rsidRPr="00326B84">
        <w:rPr>
          <w:rFonts w:ascii="Times New Roman" w:hAnsi="Times New Roman"/>
          <w:sz w:val="28"/>
          <w:szCs w:val="28"/>
          <w:lang w:val="uk-UA"/>
        </w:rPr>
        <w:t xml:space="preserve">, стала можливою лише в 50-х рр.. ХХ ст., але розвиток цього правового інституту відбувався протягом довготривалого історичного періоду. </w:t>
      </w:r>
    </w:p>
    <w:p w:rsidR="003A4D2B" w:rsidRPr="00326B84" w:rsidRDefault="003A4D2B"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Так, філософська парадигма категорії «справедливість» у правовому вимірі на шляху своєї еволюції постійно вбирала в себе нові концептуальні засади, які були характерні для різних вчень про права і свободи людини. Насправді складно оцінити, якого саме - філософського, правового чи соціального змісту більше в категорії «справедливість», як і визначити її аксіологічне значення в процесі формування правового базису суспільних відносин. Відповідно аналіз ґенези цієї філософсько-правової категорії є важливою складовою будь-якого дослідження, оскільки воно має проводитися в тому аспекті, в якому її зміст розкривається найбільш повно. </w:t>
      </w:r>
    </w:p>
    <w:p w:rsidR="00AF285E" w:rsidRPr="00326B84" w:rsidRDefault="003A4D2B"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Право невід’ємне від справедливості: вона є серцевиною права. Справедливість як основний принцип природного права внутрішньо притаманна праву, є приписом діяти справедливо. Не випадково слова «правда», «справедливість», «право» мають один корінь. Звідси походить їхня тотожність з давньоримським поняттям «</w:t>
      </w:r>
      <w:proofErr w:type="spellStart"/>
      <w:r w:rsidRPr="00326B84">
        <w:rPr>
          <w:rFonts w:ascii="Times New Roman" w:hAnsi="Times New Roman"/>
          <w:sz w:val="28"/>
          <w:szCs w:val="28"/>
          <w:lang w:val="uk-UA"/>
        </w:rPr>
        <w:t>jus</w:t>
      </w:r>
      <w:proofErr w:type="spellEnd"/>
      <w:r w:rsidRPr="00326B84">
        <w:rPr>
          <w:rFonts w:ascii="Times New Roman" w:hAnsi="Times New Roman"/>
          <w:sz w:val="28"/>
          <w:szCs w:val="28"/>
          <w:lang w:val="uk-UA"/>
        </w:rPr>
        <w:t>» (право) і «</w:t>
      </w:r>
      <w:proofErr w:type="spellStart"/>
      <w:r w:rsidRPr="00326B84">
        <w:rPr>
          <w:rFonts w:ascii="Times New Roman" w:hAnsi="Times New Roman"/>
          <w:sz w:val="28"/>
          <w:szCs w:val="28"/>
          <w:lang w:val="uk-UA"/>
        </w:rPr>
        <w:t>justitia</w:t>
      </w:r>
      <w:proofErr w:type="spellEnd"/>
      <w:r w:rsidRPr="00326B84">
        <w:rPr>
          <w:rFonts w:ascii="Times New Roman" w:hAnsi="Times New Roman"/>
          <w:sz w:val="28"/>
          <w:szCs w:val="28"/>
          <w:lang w:val="uk-UA"/>
        </w:rPr>
        <w:t>» (справедливість) [</w:t>
      </w:r>
      <w:r w:rsidR="00320F5E" w:rsidRPr="00326B84">
        <w:rPr>
          <w:rFonts w:ascii="Times New Roman" w:hAnsi="Times New Roman"/>
          <w:sz w:val="28"/>
          <w:szCs w:val="28"/>
          <w:lang w:val="uk-UA"/>
        </w:rPr>
        <w:t xml:space="preserve">3, </w:t>
      </w:r>
      <w:r w:rsidR="00BD3988"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174].</w:t>
      </w:r>
    </w:p>
    <w:p w:rsidR="003A4D2B" w:rsidRPr="00326B84" w:rsidRDefault="003A4D2B"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Слід зазначити, що дослідження категорії «справедливість» розкриває суперечливість та багатогранність її природи, з чим пов’язаний підвищений інтерес до неї науковців і мислителів абсолютно всіх шкіл та напрямків досліджень.</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Первинні артефакти розуміння справедливості можна знайти в міфологічних, де зі справедливістю ототожнюють богиню правосуддя (Феміду), яка, маючи пов’язку на очах, повинна ставитися до всіх однаково, а терези в її руках відображають розуміння її рішення як зваженого і мудрого. </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Античні мислителі широко досліджували цю категорію. </w:t>
      </w:r>
      <w:proofErr w:type="spellStart"/>
      <w:r w:rsidRPr="00326B84">
        <w:rPr>
          <w:rFonts w:ascii="Times New Roman" w:hAnsi="Times New Roman"/>
          <w:sz w:val="28"/>
          <w:szCs w:val="28"/>
          <w:lang w:val="uk-UA"/>
        </w:rPr>
        <w:t>Давньокитайський</w:t>
      </w:r>
      <w:proofErr w:type="spellEnd"/>
      <w:r w:rsidRPr="00326B84">
        <w:rPr>
          <w:rFonts w:ascii="Times New Roman" w:hAnsi="Times New Roman"/>
          <w:sz w:val="28"/>
          <w:szCs w:val="28"/>
          <w:lang w:val="uk-UA"/>
        </w:rPr>
        <w:t xml:space="preserve"> філософ Конфуцій також визначав міру справедливості залежно від попереднього діяння, вказуючи, що “Плати за зло по справедливості, а за добро плати добром” Для реалізації цієї категорії необхідно дотримання ритуалів: “Благородний муж вбачає в справедливості неприкрашену суть. Ритуали використовуються, щоб втілити її у вчинках, покірливість – щоб дати їй </w:t>
      </w:r>
      <w:r w:rsidRPr="00326B84">
        <w:rPr>
          <w:rFonts w:ascii="Times New Roman" w:hAnsi="Times New Roman"/>
          <w:sz w:val="28"/>
          <w:szCs w:val="28"/>
          <w:lang w:val="uk-UA"/>
        </w:rPr>
        <w:lastRenderedPageBreak/>
        <w:t>проявитися, а щирість – щоб досягнути в ній досконалості. Благородний муж саме такий!” [</w:t>
      </w:r>
      <w:r w:rsidR="00320F5E" w:rsidRPr="00326B84">
        <w:rPr>
          <w:rFonts w:ascii="Times New Roman" w:hAnsi="Times New Roman"/>
          <w:sz w:val="28"/>
          <w:szCs w:val="28"/>
          <w:lang w:val="uk-UA"/>
        </w:rPr>
        <w:t xml:space="preserve">4, </w:t>
      </w:r>
      <w:r w:rsidR="00BD3988"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101].</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 Давній Греції здійснювався аналіз через природний пошук справедливого начала. Геракліт вважав, що цим началом є логос, тобто божественний світовий порядок, що досягає ідеалу. Він здійснює керівництво Богами і людьми, саме божественний логос визначає божественну справедливість, оскільки “для Бога все є справедливим, прекрасним і добрим, тоді як люди одне вважають справедливим, а інше – несправедливим” [</w:t>
      </w:r>
      <w:r w:rsidR="00320F5E" w:rsidRPr="00326B84">
        <w:rPr>
          <w:rFonts w:ascii="Times New Roman" w:hAnsi="Times New Roman"/>
          <w:sz w:val="28"/>
          <w:szCs w:val="28"/>
          <w:lang w:val="uk-UA"/>
        </w:rPr>
        <w:t xml:space="preserve">5, </w:t>
      </w:r>
      <w:r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 </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156]. </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Піфагорійці пропонували трансформувати особисте і суспільне життя за природними ідеями справедливості. Справедливість має дорівнювати, за уявленнями старогрецьких мислителів,</w:t>
      </w:r>
      <w:r w:rsidR="00320F5E" w:rsidRPr="00326B84">
        <w:rPr>
          <w:rFonts w:ascii="Times New Roman" w:hAnsi="Times New Roman"/>
          <w:sz w:val="28"/>
          <w:szCs w:val="28"/>
          <w:lang w:val="uk-UA"/>
        </w:rPr>
        <w:t xml:space="preserve"> співмір</w:t>
      </w:r>
      <w:r w:rsidRPr="00326B84">
        <w:rPr>
          <w:rFonts w:ascii="Times New Roman" w:hAnsi="Times New Roman"/>
          <w:sz w:val="28"/>
          <w:szCs w:val="28"/>
          <w:lang w:val="uk-UA"/>
        </w:rPr>
        <w:t>ності, саме вони сформували постулат, що “справедливе полягає у відплаті іншому рівним</w:t>
      </w:r>
      <w:r w:rsidR="003230E6" w:rsidRPr="00326B84">
        <w:rPr>
          <w:rFonts w:ascii="Times New Roman" w:hAnsi="Times New Roman"/>
          <w:sz w:val="28"/>
          <w:szCs w:val="28"/>
          <w:lang w:val="uk-UA"/>
        </w:rPr>
        <w:t>”.</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Найвідоміший давньогрецький філософ </w:t>
      </w:r>
      <w:proofErr w:type="spellStart"/>
      <w:r w:rsidRPr="00326B84">
        <w:rPr>
          <w:rFonts w:ascii="Times New Roman" w:hAnsi="Times New Roman"/>
          <w:sz w:val="28"/>
          <w:szCs w:val="28"/>
          <w:lang w:val="uk-UA"/>
        </w:rPr>
        <w:t>Арістотель</w:t>
      </w:r>
      <w:proofErr w:type="spellEnd"/>
      <w:r w:rsidRPr="00326B84">
        <w:rPr>
          <w:rFonts w:ascii="Times New Roman" w:hAnsi="Times New Roman"/>
          <w:sz w:val="28"/>
          <w:szCs w:val="28"/>
          <w:lang w:val="uk-UA"/>
        </w:rPr>
        <w:t>, крім рів</w:t>
      </w:r>
      <w:r w:rsidR="00465A2F" w:rsidRPr="00326B84">
        <w:rPr>
          <w:rFonts w:ascii="Times New Roman" w:hAnsi="Times New Roman"/>
          <w:sz w:val="28"/>
          <w:szCs w:val="28"/>
          <w:lang w:val="uk-UA"/>
        </w:rPr>
        <w:t>номірності, до поняття справед</w:t>
      </w:r>
      <w:r w:rsidRPr="00326B84">
        <w:rPr>
          <w:rFonts w:ascii="Times New Roman" w:hAnsi="Times New Roman"/>
          <w:sz w:val="28"/>
          <w:szCs w:val="28"/>
          <w:lang w:val="uk-UA"/>
        </w:rPr>
        <w:t>ливості додає ще законність: “Поняття “справедливість” означає в один і той же час як законне, так і рівномірне, а “несправедливість” – протизаконне й нерівне” [</w:t>
      </w:r>
      <w:r w:rsidR="00320F5E" w:rsidRPr="00326B84">
        <w:rPr>
          <w:rFonts w:ascii="Times New Roman" w:hAnsi="Times New Roman"/>
          <w:sz w:val="28"/>
          <w:szCs w:val="28"/>
          <w:lang w:val="uk-UA"/>
        </w:rPr>
        <w:t xml:space="preserve">6, с. </w:t>
      </w:r>
      <w:r w:rsidRPr="00326B84">
        <w:rPr>
          <w:rFonts w:ascii="Times New Roman" w:hAnsi="Times New Roman"/>
          <w:sz w:val="28"/>
          <w:szCs w:val="28"/>
          <w:lang w:val="uk-UA"/>
        </w:rPr>
        <w:t>245–246].</w:t>
      </w:r>
      <w:r w:rsidR="00320F5E" w:rsidRPr="00326B84">
        <w:rPr>
          <w:lang w:val="uk-UA"/>
        </w:rPr>
        <w:t xml:space="preserve"> </w:t>
      </w:r>
      <w:r w:rsidRPr="00326B84">
        <w:rPr>
          <w:rFonts w:ascii="Times New Roman" w:hAnsi="Times New Roman"/>
          <w:sz w:val="28"/>
          <w:szCs w:val="28"/>
          <w:lang w:val="uk-UA"/>
        </w:rPr>
        <w:t xml:space="preserve">Законність проявляється через дотримання закону, а справедливість через дотримання тільки справедливого закону, і вважає при цьому законним відмову від дотримання несправедливих законів. Тобто ототожнює закон і справедливість в ідеалі. </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Він розмежовує види справедливості на політичну і особисту. Ці види обумовлюються природніми законами і без неї не може бути публічної сфери, держави та людини. Це основа існування всього суспільства. “Справедливість – це така чеснота, в силу якої кожний володіє тим, що йому належить” [</w:t>
      </w:r>
      <w:r w:rsidR="00320F5E" w:rsidRPr="00326B84">
        <w:rPr>
          <w:rFonts w:ascii="Times New Roman" w:hAnsi="Times New Roman"/>
          <w:sz w:val="28"/>
          <w:szCs w:val="28"/>
          <w:lang w:val="uk-UA"/>
        </w:rPr>
        <w:t xml:space="preserve">6, </w:t>
      </w:r>
      <w:r w:rsidRPr="00326B84">
        <w:rPr>
          <w:rFonts w:ascii="Times New Roman" w:hAnsi="Times New Roman"/>
          <w:sz w:val="28"/>
          <w:szCs w:val="28"/>
          <w:lang w:val="uk-UA"/>
        </w:rPr>
        <w:t xml:space="preserve">с. 46]. </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Продовжує і розширює їх погляди </w:t>
      </w:r>
      <w:proofErr w:type="spellStart"/>
      <w:r w:rsidRPr="00326B84">
        <w:rPr>
          <w:rFonts w:ascii="Times New Roman" w:hAnsi="Times New Roman"/>
          <w:sz w:val="28"/>
          <w:szCs w:val="28"/>
          <w:lang w:val="uk-UA"/>
        </w:rPr>
        <w:t>Епікур</w:t>
      </w:r>
      <w:proofErr w:type="spellEnd"/>
      <w:r w:rsidRPr="00326B84">
        <w:rPr>
          <w:rFonts w:ascii="Times New Roman" w:hAnsi="Times New Roman"/>
          <w:sz w:val="28"/>
          <w:szCs w:val="28"/>
          <w:lang w:val="uk-UA"/>
        </w:rPr>
        <w:t xml:space="preserve">, вказуючи, що справедливість нікчемна без людських відносин, і отримує значення тільки через дію, спілкування між людьми. “Справедливість, яка походить від природи, являє собою угоду про корисне – з метою не шкодити один одному й не зазнавати шкоди. Для кожного місця й часу є власна справедливість, власне природне </w:t>
      </w:r>
      <w:r w:rsidRPr="00326B84">
        <w:rPr>
          <w:rFonts w:ascii="Times New Roman" w:hAnsi="Times New Roman"/>
          <w:sz w:val="28"/>
          <w:szCs w:val="28"/>
          <w:lang w:val="uk-UA"/>
        </w:rPr>
        <w:lastRenderedPageBreak/>
        <w:t>уявлення про неї. Загальним для всіх мінливих “справедливостей” є те, що вони являють собою, по суті, угоди про загальну користь для учасників відносин” [</w:t>
      </w:r>
      <w:r w:rsidR="00320F5E" w:rsidRPr="00326B84">
        <w:rPr>
          <w:rFonts w:ascii="Times New Roman" w:hAnsi="Times New Roman"/>
          <w:sz w:val="28"/>
          <w:szCs w:val="28"/>
          <w:lang w:val="uk-UA"/>
        </w:rPr>
        <w:t xml:space="preserve">7, </w:t>
      </w:r>
      <w:r w:rsidRPr="00326B84">
        <w:rPr>
          <w:rFonts w:ascii="Times New Roman" w:hAnsi="Times New Roman"/>
          <w:sz w:val="28"/>
          <w:szCs w:val="28"/>
          <w:lang w:val="uk-UA"/>
        </w:rPr>
        <w:t>с. 349].</w:t>
      </w:r>
      <w:r w:rsidR="00320F5E" w:rsidRPr="00326B84">
        <w:rPr>
          <w:lang w:val="uk-UA"/>
        </w:rPr>
        <w:t xml:space="preserve"> </w:t>
      </w:r>
      <w:r w:rsidRPr="00326B84">
        <w:rPr>
          <w:rFonts w:ascii="Times New Roman" w:hAnsi="Times New Roman"/>
          <w:sz w:val="28"/>
          <w:szCs w:val="28"/>
          <w:lang w:val="uk-UA"/>
        </w:rPr>
        <w:t xml:space="preserve">Своєю чергою, </w:t>
      </w:r>
      <w:proofErr w:type="spellStart"/>
      <w:r w:rsidRPr="00326B84">
        <w:rPr>
          <w:rFonts w:ascii="Times New Roman" w:hAnsi="Times New Roman"/>
          <w:sz w:val="28"/>
          <w:szCs w:val="28"/>
          <w:lang w:val="uk-UA"/>
        </w:rPr>
        <w:t>Епікур</w:t>
      </w:r>
      <w:proofErr w:type="spellEnd"/>
      <w:r w:rsidRPr="00326B84">
        <w:rPr>
          <w:rFonts w:ascii="Times New Roman" w:hAnsi="Times New Roman"/>
          <w:sz w:val="28"/>
          <w:szCs w:val="28"/>
          <w:lang w:val="uk-UA"/>
        </w:rPr>
        <w:t xml:space="preserve"> у формулу справедливості вносить чинник корисності для суспільства та людей. Вона проявляється у задоволенні їх потреб. Закон є тільки зовнішньою формою справедливості, її виразником, тому є справедливим тільки якщо корисний для суспільства.</w:t>
      </w:r>
    </w:p>
    <w:p w:rsidR="003A4D2B" w:rsidRPr="00326B84" w:rsidRDefault="00AF285E" w:rsidP="003A4D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Представник давньоримської філософії також визначав природнє, а не людське походження права, яке повинно містити природню справедливість. “Якщо б права встановлювались веліннями народів, рішеннями керівних людей, вироками суддів, то існувало б право займатися розбоєм, перелюбом, право пред’являти фальшиві заповіти, за умов, що ці права могли бути схвалені голосуванням або рішенням натовпу” [</w:t>
      </w:r>
      <w:r w:rsidR="00320F5E" w:rsidRPr="00326B84">
        <w:rPr>
          <w:rFonts w:ascii="Times New Roman" w:hAnsi="Times New Roman"/>
          <w:sz w:val="28"/>
          <w:szCs w:val="28"/>
          <w:lang w:val="uk-UA"/>
        </w:rPr>
        <w:t xml:space="preserve">8, с. </w:t>
      </w:r>
      <w:r w:rsidRPr="00326B84">
        <w:rPr>
          <w:rFonts w:ascii="Times New Roman" w:hAnsi="Times New Roman"/>
          <w:sz w:val="28"/>
          <w:szCs w:val="28"/>
          <w:lang w:val="uk-UA"/>
        </w:rPr>
        <w:t>60].</w:t>
      </w:r>
      <w:r w:rsidR="00320F5E" w:rsidRPr="00326B84">
        <w:rPr>
          <w:lang w:val="uk-UA"/>
        </w:rPr>
        <w:t xml:space="preserve"> </w:t>
      </w:r>
      <w:r w:rsidRPr="00326B84">
        <w:rPr>
          <w:rFonts w:ascii="Times New Roman" w:hAnsi="Times New Roman"/>
          <w:sz w:val="28"/>
          <w:szCs w:val="28"/>
          <w:lang w:val="uk-UA"/>
        </w:rPr>
        <w:t>Справедливість не дає змоги праву творити зло, порушувати принцип рівності та природній розподіл речей, природній світоустрій. Закони є справедливими та істинними якщо встановлюють рі</w:t>
      </w:r>
      <w:r w:rsidR="003A4D2B" w:rsidRPr="00326B84">
        <w:rPr>
          <w:rFonts w:ascii="Times New Roman" w:hAnsi="Times New Roman"/>
          <w:sz w:val="28"/>
          <w:szCs w:val="28"/>
          <w:lang w:val="uk-UA"/>
        </w:rPr>
        <w:t>вність та відповідають природі.</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Згодом ідея справедливості знаходить своє відображення в представників школи “природного права”.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Представники цієї школи визначали право через природні права людей, при цьому справедливість вбачали в ідеалі, яка призводить до поваги закону. Так, Г. </w:t>
      </w:r>
      <w:proofErr w:type="spellStart"/>
      <w:r w:rsidRPr="00326B84">
        <w:rPr>
          <w:rFonts w:ascii="Times New Roman" w:hAnsi="Times New Roman"/>
          <w:sz w:val="28"/>
          <w:szCs w:val="28"/>
          <w:lang w:val="uk-UA"/>
        </w:rPr>
        <w:t>Гроцій</w:t>
      </w:r>
      <w:proofErr w:type="spellEnd"/>
      <w:r w:rsidRPr="00326B84">
        <w:rPr>
          <w:rFonts w:ascii="Times New Roman" w:hAnsi="Times New Roman"/>
          <w:sz w:val="28"/>
          <w:szCs w:val="28"/>
          <w:lang w:val="uk-UA"/>
        </w:rPr>
        <w:t xml:space="preserve"> в широкому розумінні ототожнював право зі всім, що не суперечить справедливості [</w:t>
      </w:r>
      <w:r w:rsidR="00320F5E" w:rsidRPr="00326B84">
        <w:rPr>
          <w:rFonts w:ascii="Times New Roman" w:hAnsi="Times New Roman"/>
          <w:sz w:val="28"/>
          <w:szCs w:val="28"/>
          <w:lang w:val="uk-UA"/>
        </w:rPr>
        <w:t xml:space="preserve">9, c. </w:t>
      </w:r>
      <w:r w:rsidRPr="00326B84">
        <w:rPr>
          <w:rFonts w:ascii="Times New Roman" w:hAnsi="Times New Roman"/>
          <w:sz w:val="28"/>
          <w:szCs w:val="28"/>
          <w:lang w:val="uk-UA"/>
        </w:rPr>
        <w:t>234],</w:t>
      </w:r>
      <w:r w:rsidR="00786D25" w:rsidRPr="00326B84">
        <w:rPr>
          <w:lang w:val="uk-UA"/>
        </w:rPr>
        <w:t xml:space="preserve"> </w:t>
      </w:r>
      <w:r w:rsidRPr="00326B84">
        <w:rPr>
          <w:rFonts w:ascii="Times New Roman" w:hAnsi="Times New Roman"/>
          <w:sz w:val="28"/>
          <w:szCs w:val="28"/>
          <w:lang w:val="uk-UA"/>
        </w:rPr>
        <w:t xml:space="preserve">а якщо щось їй суперечить, то це є ганебно. Походження права як справедливості Г. </w:t>
      </w:r>
      <w:proofErr w:type="spellStart"/>
      <w:r w:rsidRPr="00326B84">
        <w:rPr>
          <w:rFonts w:ascii="Times New Roman" w:hAnsi="Times New Roman"/>
          <w:sz w:val="28"/>
          <w:szCs w:val="28"/>
          <w:lang w:val="uk-UA"/>
        </w:rPr>
        <w:t>Гроцій</w:t>
      </w:r>
      <w:proofErr w:type="spellEnd"/>
      <w:r w:rsidRPr="00326B84">
        <w:rPr>
          <w:rFonts w:ascii="Times New Roman" w:hAnsi="Times New Roman"/>
          <w:sz w:val="28"/>
          <w:szCs w:val="28"/>
          <w:lang w:val="uk-UA"/>
        </w:rPr>
        <w:t xml:space="preserve"> знаходить у природі людини як розумної істоти, а не у волі </w:t>
      </w:r>
      <w:proofErr w:type="spellStart"/>
      <w:r w:rsidRPr="00326B84">
        <w:rPr>
          <w:rFonts w:ascii="Times New Roman" w:hAnsi="Times New Roman"/>
          <w:sz w:val="28"/>
          <w:szCs w:val="28"/>
          <w:lang w:val="uk-UA"/>
        </w:rPr>
        <w:t>нормотворця</w:t>
      </w:r>
      <w:proofErr w:type="spellEnd"/>
      <w:r w:rsidRPr="00326B84">
        <w:rPr>
          <w:rFonts w:ascii="Times New Roman" w:hAnsi="Times New Roman"/>
          <w:sz w:val="28"/>
          <w:szCs w:val="28"/>
          <w:lang w:val="uk-UA"/>
        </w:rPr>
        <w:t xml:space="preserve"> чи певної суспільної впливової групи. “Суспільною чеснотою” є справедливість, яка продовжується у рівноправності.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 межах цієї доктрини природне право вже не виходить від Бога, але від громадської природи людини, та людський розум дає можливість затвердитися принципам всезагального та незмінного природного права, він створює правила, незалежні від епохи та від конкретної </w:t>
      </w:r>
      <w:r w:rsidR="00786D25" w:rsidRPr="00326B84">
        <w:rPr>
          <w:rFonts w:ascii="Times New Roman" w:hAnsi="Times New Roman"/>
          <w:sz w:val="28"/>
          <w:szCs w:val="28"/>
          <w:lang w:val="uk-UA"/>
        </w:rPr>
        <w:t>цивілізації</w:t>
      </w:r>
      <w:r w:rsidRPr="00326B84">
        <w:rPr>
          <w:rFonts w:ascii="Times New Roman" w:hAnsi="Times New Roman"/>
          <w:sz w:val="28"/>
          <w:szCs w:val="28"/>
          <w:lang w:val="uk-UA"/>
        </w:rPr>
        <w:t>, правила по</w:t>
      </w:r>
      <w:r w:rsidR="00786D25" w:rsidRPr="00326B84">
        <w:rPr>
          <w:rFonts w:ascii="Times New Roman" w:hAnsi="Times New Roman"/>
          <w:sz w:val="28"/>
          <w:szCs w:val="28"/>
          <w:lang w:val="uk-UA"/>
        </w:rPr>
        <w:t>збавлені будь-якої гнучкості</w:t>
      </w:r>
      <w:r w:rsidR="00582450" w:rsidRPr="00326B84">
        <w:rPr>
          <w:rFonts w:ascii="Times New Roman" w:hAnsi="Times New Roman"/>
          <w:sz w:val="28"/>
          <w:szCs w:val="28"/>
          <w:lang w:val="uk-UA"/>
        </w:rPr>
        <w:t>.</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Розуміння справедливості Ж.Ж. Руссо також визначається через природну рівність людей, він наголошує на спільності всіх земних благ і рівному їх розподілі. Спільна воля людей формується як результат угоди між ними і є виразником універсальної справедливості . Спільна воля передбачає “повне відчуження кожною особистістю всіх своїх прав на користь спільноти... з почуттям глибокої моральної відпов</w:t>
      </w:r>
      <w:r w:rsidR="00BD3988" w:rsidRPr="00326B84">
        <w:rPr>
          <w:rFonts w:ascii="Times New Roman" w:hAnsi="Times New Roman"/>
          <w:sz w:val="28"/>
          <w:szCs w:val="28"/>
          <w:lang w:val="uk-UA"/>
        </w:rPr>
        <w:t>ідальності й колективізму” [</w:t>
      </w:r>
      <w:r w:rsidR="00320F5E" w:rsidRPr="00326B84">
        <w:rPr>
          <w:rFonts w:ascii="Times New Roman" w:hAnsi="Times New Roman"/>
          <w:sz w:val="28"/>
          <w:szCs w:val="28"/>
          <w:lang w:val="uk-UA"/>
        </w:rPr>
        <w:t xml:space="preserve">10, с. </w:t>
      </w:r>
      <w:r w:rsidRPr="00326B84">
        <w:rPr>
          <w:rFonts w:ascii="Times New Roman" w:hAnsi="Times New Roman"/>
          <w:sz w:val="28"/>
          <w:szCs w:val="28"/>
          <w:lang w:val="uk-UA"/>
        </w:rPr>
        <w:t>161]</w:t>
      </w:r>
      <w:r w:rsidR="00786D25" w:rsidRPr="00326B84">
        <w:rPr>
          <w:lang w:val="uk-UA"/>
        </w:rPr>
        <w:t xml:space="preserve"> </w:t>
      </w:r>
      <w:r w:rsidRPr="00326B84">
        <w:rPr>
          <w:rFonts w:ascii="Times New Roman" w:hAnsi="Times New Roman"/>
          <w:sz w:val="28"/>
          <w:szCs w:val="28"/>
          <w:lang w:val="uk-UA"/>
        </w:rPr>
        <w:t>тобто відмова від частини приватного на користь колективного – це є справедливість у суспільстві. Основою будь-якої законної влади серед людей можуть бути лише угоди. “Безсумнівно, – писав Руссо, – існує всезагальна справедливість, яка походить від розуму, але ця справедливість, щоб бути прийнятої нами, повинна бути взаємною... Необхідні, отже, угоди та закони, щоб об'єднати права та обов'язки і повернути сп</w:t>
      </w:r>
      <w:r w:rsidR="00786D25" w:rsidRPr="00326B84">
        <w:rPr>
          <w:rFonts w:ascii="Times New Roman" w:hAnsi="Times New Roman"/>
          <w:sz w:val="28"/>
          <w:szCs w:val="28"/>
          <w:lang w:val="uk-UA"/>
        </w:rPr>
        <w:t>раведливість до її предмета”</w:t>
      </w:r>
      <w:r w:rsidRPr="00326B84">
        <w:rPr>
          <w:rFonts w:ascii="Times New Roman" w:hAnsi="Times New Roman"/>
          <w:sz w:val="28"/>
          <w:szCs w:val="28"/>
          <w:lang w:val="uk-UA"/>
        </w:rPr>
        <w:t xml:space="preserve">.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Англійський філософ Девід </w:t>
      </w:r>
      <w:proofErr w:type="spellStart"/>
      <w:r w:rsidRPr="00326B84">
        <w:rPr>
          <w:rFonts w:ascii="Times New Roman" w:hAnsi="Times New Roman"/>
          <w:sz w:val="28"/>
          <w:szCs w:val="28"/>
          <w:lang w:val="uk-UA"/>
        </w:rPr>
        <w:t>Г’юм</w:t>
      </w:r>
      <w:proofErr w:type="spellEnd"/>
      <w:r w:rsidRPr="00326B84">
        <w:rPr>
          <w:rFonts w:ascii="Times New Roman" w:hAnsi="Times New Roman"/>
          <w:sz w:val="28"/>
          <w:szCs w:val="28"/>
          <w:lang w:val="uk-UA"/>
        </w:rPr>
        <w:t xml:space="preserve"> заперечує якесь інше походження справедливості окрім людського відчуття. Це, на думку мислителя не є якість природні незмінні універсальні ідеї, я відповідають тим умовам соціального середовища в яких перебувають особи: “Справедливість виникає з домовленості між людьми, і вона має стати засобом проти деяких </w:t>
      </w:r>
      <w:r w:rsidR="00786D25" w:rsidRPr="00326B84">
        <w:rPr>
          <w:rFonts w:ascii="Times New Roman" w:hAnsi="Times New Roman"/>
          <w:sz w:val="28"/>
          <w:szCs w:val="28"/>
          <w:lang w:val="uk-UA"/>
        </w:rPr>
        <w:t>неприємностей</w:t>
      </w:r>
      <w:r w:rsidRPr="00326B84">
        <w:rPr>
          <w:rFonts w:ascii="Times New Roman" w:hAnsi="Times New Roman"/>
          <w:sz w:val="28"/>
          <w:szCs w:val="28"/>
          <w:lang w:val="uk-UA"/>
        </w:rPr>
        <w:t>, які виникають через збіг певних якостей людського духу з деякими ситуаціями зовнішніх об'єктів. Такими якостями людської душі є егоїзм і обмежена щедрість, а ситуації зовнішніх об'єктів – їхня плинність і мала кількість порівняно з потребами й бажаннями людей” [</w:t>
      </w:r>
      <w:r w:rsidR="00320F5E" w:rsidRPr="00326B84">
        <w:rPr>
          <w:rFonts w:ascii="Times New Roman" w:hAnsi="Times New Roman"/>
          <w:sz w:val="28"/>
          <w:szCs w:val="28"/>
          <w:lang w:val="uk-UA"/>
        </w:rPr>
        <w:t xml:space="preserve">11, </w:t>
      </w:r>
      <w:r w:rsidRPr="00326B84">
        <w:rPr>
          <w:rFonts w:ascii="Times New Roman" w:hAnsi="Times New Roman"/>
          <w:sz w:val="28"/>
          <w:szCs w:val="28"/>
          <w:lang w:val="uk-UA"/>
        </w:rPr>
        <w:t xml:space="preserve">c. 440–442]. </w:t>
      </w:r>
    </w:p>
    <w:p w:rsidR="00786D25"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Справедливість є </w:t>
      </w:r>
      <w:proofErr w:type="spellStart"/>
      <w:r w:rsidR="002A16A2" w:rsidRPr="00326B84">
        <w:rPr>
          <w:rFonts w:ascii="Times New Roman" w:hAnsi="Times New Roman"/>
          <w:sz w:val="28"/>
          <w:szCs w:val="28"/>
          <w:lang w:val="uk-UA"/>
        </w:rPr>
        <w:t>позаісторичною</w:t>
      </w:r>
      <w:proofErr w:type="spellEnd"/>
      <w:r w:rsidRPr="00326B84">
        <w:rPr>
          <w:rFonts w:ascii="Times New Roman" w:hAnsi="Times New Roman"/>
          <w:sz w:val="28"/>
          <w:szCs w:val="28"/>
          <w:lang w:val="uk-UA"/>
        </w:rPr>
        <w:t xml:space="preserve"> категорією, що зумовлює той факт, що її досліджували мислителі різних епох. Наші сучасники також не оминули цю правову проблему. Найяскравішими представником є Дж.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який в праці “Теорія справедливості”, де комплексно обґрунтовує роль справедливості в сучасному життя. Дж.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пов’язує справедливість з чесністю, рівністю людей і з належністю соціальних інститутів:“ Справедливість – це перша чеснота суспільних інститутів, точно так само як істина – перша чеснота систем думки. Теорія, як би вона не була елегантна і економна, повинна бути відкинута або піддана ревізії, якщо вона не істинна. Подібним же чином закони та інститути, </w:t>
      </w:r>
      <w:r w:rsidRPr="00326B84">
        <w:rPr>
          <w:rFonts w:ascii="Times New Roman" w:hAnsi="Times New Roman"/>
          <w:sz w:val="28"/>
          <w:szCs w:val="28"/>
          <w:lang w:val="uk-UA"/>
        </w:rPr>
        <w:lastRenderedPageBreak/>
        <w:t>як би вони не були ефективні і успішно влаштовані, мають бути реформовані або ліквідовані, якщо вони несправедливі. Кожна особистість має заснованої на справедливості недоторканністю, яка не може бути порушена навіть процвітаючим суспільством. З цієї причини справедливість не допускає, щоб втрата свободи одними була виправдана великими благами інших. Недозволено, щоб позбавлення, вимушено випробовуван</w:t>
      </w:r>
      <w:r w:rsidR="00786D25" w:rsidRPr="00326B84">
        <w:rPr>
          <w:rFonts w:ascii="Times New Roman" w:hAnsi="Times New Roman"/>
          <w:sz w:val="28"/>
          <w:szCs w:val="28"/>
          <w:lang w:val="uk-UA"/>
        </w:rPr>
        <w:t>і меншістю, перевішувався біль</w:t>
      </w:r>
      <w:r w:rsidRPr="00326B84">
        <w:rPr>
          <w:rFonts w:ascii="Times New Roman" w:hAnsi="Times New Roman"/>
          <w:sz w:val="28"/>
          <w:szCs w:val="28"/>
          <w:lang w:val="uk-UA"/>
        </w:rPr>
        <w:t>шою сумою переваг, якими насолоджується більшість” [</w:t>
      </w:r>
      <w:r w:rsidR="00320F5E" w:rsidRPr="00326B84">
        <w:rPr>
          <w:rFonts w:ascii="Times New Roman" w:hAnsi="Times New Roman"/>
          <w:sz w:val="28"/>
          <w:szCs w:val="28"/>
          <w:lang w:val="uk-UA"/>
        </w:rPr>
        <w:t>12</w:t>
      </w:r>
      <w:r w:rsidRPr="00326B84">
        <w:rPr>
          <w:rFonts w:ascii="Times New Roman" w:hAnsi="Times New Roman"/>
          <w:sz w:val="28"/>
          <w:szCs w:val="28"/>
          <w:lang w:val="uk-UA"/>
        </w:rPr>
        <w:t>].</w:t>
      </w:r>
      <w:r w:rsidR="00786D25" w:rsidRPr="00326B84">
        <w:rPr>
          <w:rFonts w:ascii="Times New Roman" w:hAnsi="Times New Roman"/>
          <w:sz w:val="28"/>
          <w:szCs w:val="28"/>
          <w:lang w:val="uk-UA"/>
        </w:rPr>
        <w:t xml:space="preserve">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На його думку, сучасне суспільство повинно бути упорядкованим, якщо забезпечує потреби громадськості і обов’язково регулюється на основі ефективного втілення концепції справедливості. Суспільство повинно мати однакові принципи справедливості і інститути держави та суспільства створені, щоб їх задовольняти. Жодна форма інституційного виміру суспільного життя немає право на буття, якщо вона порушує принципи справедливості, недоторканість окремої людини, її незалежність від несправедливих проявів соціальних інститутів є першоосновою в суспільстві, яке хоче процвітати. </w:t>
      </w:r>
    </w:p>
    <w:p w:rsidR="003A4D2B"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Справедливість не допускає, щоб втрата свободи одними громадянами була виправдана великими благами інших. Права, що гарантуються справедливістю, не можуть підлягати політичній кон’юнктурі. </w:t>
      </w:r>
    </w:p>
    <w:p w:rsidR="003A4D2B"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Апогей філософсько-правового розуміння права на справедливий судовий розгляд припадає на середину ХХ ст. і пов’язаний з ідеями Дж. Роулза. Він є розробником теорії справедливості, а саму «справедливість» відмежовує від таких категорій, як «чесність», «правильність», «законність», і визначає її лише як ознаку суспільних інститутів. </w:t>
      </w:r>
      <w:r w:rsidR="00AF285E" w:rsidRPr="00326B84">
        <w:rPr>
          <w:rFonts w:ascii="Times New Roman" w:hAnsi="Times New Roman"/>
          <w:sz w:val="28"/>
          <w:szCs w:val="28"/>
          <w:lang w:val="uk-UA"/>
        </w:rPr>
        <w:t xml:space="preserve">Дж. </w:t>
      </w:r>
      <w:proofErr w:type="spellStart"/>
      <w:r w:rsidR="00AF285E" w:rsidRPr="00326B84">
        <w:rPr>
          <w:rFonts w:ascii="Times New Roman" w:hAnsi="Times New Roman"/>
          <w:sz w:val="28"/>
          <w:szCs w:val="28"/>
          <w:lang w:val="uk-UA"/>
        </w:rPr>
        <w:t>Ролз</w:t>
      </w:r>
      <w:proofErr w:type="spellEnd"/>
      <w:r w:rsidR="00AF285E" w:rsidRPr="00326B84">
        <w:rPr>
          <w:rFonts w:ascii="Times New Roman" w:hAnsi="Times New Roman"/>
          <w:sz w:val="28"/>
          <w:szCs w:val="28"/>
          <w:lang w:val="uk-UA"/>
        </w:rPr>
        <w:t xml:space="preserve"> узагальнив і конкретизував проблему справедливості, увівши два її принципи:по</w:t>
      </w:r>
      <w:r w:rsidR="00786D25" w:rsidRPr="00326B84">
        <w:rPr>
          <w:rFonts w:ascii="Times New Roman" w:hAnsi="Times New Roman"/>
          <w:sz w:val="28"/>
          <w:szCs w:val="28"/>
          <w:lang w:val="uk-UA"/>
        </w:rPr>
        <w:t>-</w:t>
      </w:r>
      <w:r w:rsidR="00AF285E" w:rsidRPr="00326B84">
        <w:rPr>
          <w:rFonts w:ascii="Times New Roman" w:hAnsi="Times New Roman"/>
          <w:sz w:val="28"/>
          <w:szCs w:val="28"/>
          <w:lang w:val="uk-UA"/>
        </w:rPr>
        <w:t>перше, кожна людина повинна мати стільки прав і свобод, як і будь-яка інша; по-друге, соціальна та економічна нерівність має бути корисною для інших і, водночас сприяти максимальній відкритості в суспільстві [</w:t>
      </w:r>
      <w:r w:rsidR="00320F5E" w:rsidRPr="00326B84">
        <w:rPr>
          <w:rFonts w:ascii="Times New Roman" w:hAnsi="Times New Roman"/>
          <w:sz w:val="28"/>
          <w:szCs w:val="28"/>
          <w:lang w:val="uk-UA"/>
        </w:rPr>
        <w:t xml:space="preserve">13, </w:t>
      </w:r>
      <w:r w:rsidR="00BD3988"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00AF285E" w:rsidRPr="00326B84">
        <w:rPr>
          <w:rFonts w:ascii="Times New Roman" w:hAnsi="Times New Roman"/>
          <w:sz w:val="28"/>
          <w:szCs w:val="28"/>
          <w:lang w:val="uk-UA"/>
        </w:rPr>
        <w:t xml:space="preserve">102]. </w:t>
      </w:r>
    </w:p>
    <w:p w:rsidR="00A65417"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Також, цінність ідей Дж. </w:t>
      </w:r>
      <w:proofErr w:type="spellStart"/>
      <w:r w:rsidRPr="00326B84">
        <w:rPr>
          <w:rFonts w:ascii="Times New Roman" w:hAnsi="Times New Roman"/>
          <w:sz w:val="28"/>
          <w:szCs w:val="28"/>
          <w:lang w:val="uk-UA"/>
        </w:rPr>
        <w:t>Ролза</w:t>
      </w:r>
      <w:proofErr w:type="spellEnd"/>
      <w:r w:rsidRPr="00326B84">
        <w:rPr>
          <w:rFonts w:ascii="Times New Roman" w:hAnsi="Times New Roman"/>
          <w:sz w:val="28"/>
          <w:szCs w:val="28"/>
          <w:lang w:val="uk-UA"/>
        </w:rPr>
        <w:t xml:space="preserve"> в тому, що на основі справедливості відбувається соціальна угода, і саме вона як універсальна, загальна категорія є первинною вихідною умовою договору у всіх сферах суспільного життя.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w:t>
      </w:r>
      <w:r w:rsidRPr="00326B84">
        <w:rPr>
          <w:rFonts w:ascii="Times New Roman" w:hAnsi="Times New Roman"/>
          <w:sz w:val="28"/>
          <w:szCs w:val="28"/>
          <w:lang w:val="uk-UA"/>
        </w:rPr>
        <w:lastRenderedPageBreak/>
        <w:t xml:space="preserve">з’ясовує сутність справедливості через сутність соціальної політики і соціальної системи. “Головна проблема розподільної справедливості, – вважає він, </w:t>
      </w:r>
      <w:r w:rsidR="00786D25" w:rsidRPr="00326B84">
        <w:rPr>
          <w:rFonts w:ascii="Times New Roman" w:hAnsi="Times New Roman"/>
          <w:sz w:val="28"/>
          <w:szCs w:val="28"/>
          <w:lang w:val="uk-UA"/>
        </w:rPr>
        <w:t>– вибір соціальної системи”</w:t>
      </w:r>
      <w:r w:rsidR="00582450" w:rsidRPr="00326B84">
        <w:rPr>
          <w:rFonts w:ascii="Times New Roman" w:hAnsi="Times New Roman"/>
          <w:sz w:val="28"/>
          <w:szCs w:val="28"/>
          <w:lang w:val="uk-UA"/>
        </w:rPr>
        <w:t>.</w:t>
      </w:r>
    </w:p>
    <w:p w:rsidR="00A65417"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 </w:t>
      </w:r>
      <w:r w:rsidR="00A65417" w:rsidRPr="00326B84">
        <w:rPr>
          <w:rFonts w:ascii="Times New Roman" w:hAnsi="Times New Roman"/>
          <w:sz w:val="28"/>
          <w:szCs w:val="28"/>
          <w:lang w:val="uk-UA"/>
        </w:rPr>
        <w:t>Концепт є максимою, інваріантом, центральним елементом певної ідеї. Проте він не є самодостатнім, поки його не доповнити критеріями, необхідними для застосування цього стандарту, оскільки він не може бути надійним засобом для керування людською поведінкою [</w:t>
      </w:r>
      <w:r w:rsidR="00320F5E" w:rsidRPr="00326B84">
        <w:rPr>
          <w:rFonts w:ascii="Times New Roman" w:hAnsi="Times New Roman"/>
          <w:sz w:val="28"/>
          <w:szCs w:val="28"/>
          <w:lang w:val="uk-UA"/>
        </w:rPr>
        <w:t xml:space="preserve">14, </w:t>
      </w:r>
      <w:r w:rsidR="00A65417" w:rsidRPr="00326B84">
        <w:rPr>
          <w:rFonts w:ascii="Times New Roman" w:hAnsi="Times New Roman"/>
          <w:sz w:val="28"/>
          <w:szCs w:val="28"/>
          <w:lang w:val="uk-UA"/>
        </w:rPr>
        <w:t xml:space="preserve">с. 76]. </w:t>
      </w:r>
    </w:p>
    <w:p w:rsidR="003A4D2B"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Як зауважив фахівець у сфері англійського права суддя лорд </w:t>
      </w:r>
      <w:proofErr w:type="spellStart"/>
      <w:r w:rsidRPr="00326B84">
        <w:rPr>
          <w:rFonts w:ascii="Times New Roman" w:hAnsi="Times New Roman"/>
          <w:sz w:val="28"/>
          <w:szCs w:val="28"/>
          <w:lang w:val="uk-UA"/>
        </w:rPr>
        <w:t>Диплок</w:t>
      </w:r>
      <w:proofErr w:type="spellEnd"/>
      <w:r w:rsidRPr="00326B84">
        <w:rPr>
          <w:rFonts w:ascii="Times New Roman" w:hAnsi="Times New Roman"/>
          <w:sz w:val="28"/>
          <w:szCs w:val="28"/>
          <w:lang w:val="uk-UA"/>
        </w:rPr>
        <w:t xml:space="preserve">, «…кожна цивілізована система державного управління вимагає від держави забезпечити її громадян засобами справедливого та мирного вирішення спорів між ними, що стосуються їхніх відповідних прав. Такими засобами є передусім суди, до яких кожний громадянин має конституційне право доступу в ролі позивача для захисту своїх прав» </w:t>
      </w:r>
      <w:r w:rsidR="00BD3988" w:rsidRPr="00326B84">
        <w:rPr>
          <w:rFonts w:ascii="Times New Roman" w:hAnsi="Times New Roman"/>
          <w:sz w:val="28"/>
          <w:szCs w:val="28"/>
          <w:lang w:val="uk-UA"/>
        </w:rPr>
        <w:t>[</w:t>
      </w:r>
      <w:r w:rsidR="00320F5E" w:rsidRPr="00326B84">
        <w:rPr>
          <w:rFonts w:ascii="Times New Roman" w:hAnsi="Times New Roman"/>
          <w:sz w:val="28"/>
          <w:szCs w:val="28"/>
          <w:lang w:val="uk-UA"/>
        </w:rPr>
        <w:t xml:space="preserve">15, </w:t>
      </w:r>
      <w:r w:rsidRPr="00326B84">
        <w:rPr>
          <w:rFonts w:ascii="Times New Roman" w:hAnsi="Times New Roman"/>
          <w:sz w:val="28"/>
          <w:szCs w:val="28"/>
          <w:lang w:val="uk-UA"/>
        </w:rPr>
        <w:t>с. 374].</w:t>
      </w:r>
      <w:r w:rsidR="00BD3988" w:rsidRPr="00326B84">
        <w:rPr>
          <w:lang w:val="uk-UA"/>
        </w:rPr>
        <w:t xml:space="preserve"> </w:t>
      </w:r>
    </w:p>
    <w:p w:rsidR="00A65417"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Представник сучасної ліберально-юридичної концепції права В. </w:t>
      </w:r>
      <w:proofErr w:type="spellStart"/>
      <w:r w:rsidRPr="00326B84">
        <w:rPr>
          <w:rFonts w:ascii="Times New Roman" w:hAnsi="Times New Roman"/>
          <w:sz w:val="28"/>
          <w:szCs w:val="28"/>
          <w:lang w:val="uk-UA"/>
        </w:rPr>
        <w:t>Нерсесянц</w:t>
      </w:r>
      <w:proofErr w:type="spellEnd"/>
      <w:r w:rsidRPr="00326B84">
        <w:rPr>
          <w:rFonts w:ascii="Times New Roman" w:hAnsi="Times New Roman"/>
          <w:sz w:val="28"/>
          <w:szCs w:val="28"/>
          <w:lang w:val="uk-UA"/>
        </w:rPr>
        <w:t xml:space="preserve"> визначає справедливість через первинну правову основу. Тісно пов’язує науковець право та справедливість, оскільки тільки в тандемі вони можуть нормально розвиватися, проте існувати окремо – ні. Справедливість у праві формує правильність, вірність, узагальнену правомірність. Справедливість як категорія не є моральною, філософською чи релігійною, а першочергово правовою, оскільки навіть етимологічний аналіз пов’язує їх взаємозв’язок (слова “</w:t>
      </w:r>
      <w:proofErr w:type="spellStart"/>
      <w:r w:rsidRPr="00326B84">
        <w:rPr>
          <w:rFonts w:ascii="Times New Roman" w:hAnsi="Times New Roman"/>
          <w:sz w:val="28"/>
          <w:szCs w:val="28"/>
          <w:lang w:val="uk-UA"/>
        </w:rPr>
        <w:t>justitia</w:t>
      </w:r>
      <w:proofErr w:type="spellEnd"/>
      <w:r w:rsidRPr="00326B84">
        <w:rPr>
          <w:rFonts w:ascii="Times New Roman" w:hAnsi="Times New Roman"/>
          <w:sz w:val="28"/>
          <w:szCs w:val="28"/>
          <w:lang w:val="uk-UA"/>
        </w:rPr>
        <w:t>” з лат.: “справедливість”,“правосуддя”, похідне від “</w:t>
      </w:r>
      <w:proofErr w:type="spellStart"/>
      <w:r w:rsidRPr="00326B84">
        <w:rPr>
          <w:rFonts w:ascii="Times New Roman" w:hAnsi="Times New Roman"/>
          <w:sz w:val="28"/>
          <w:szCs w:val="28"/>
          <w:lang w:val="uk-UA"/>
        </w:rPr>
        <w:t>jus</w:t>
      </w:r>
      <w:proofErr w:type="spellEnd"/>
      <w:r w:rsidRPr="00326B84">
        <w:rPr>
          <w:rFonts w:ascii="Times New Roman" w:hAnsi="Times New Roman"/>
          <w:sz w:val="28"/>
          <w:szCs w:val="28"/>
          <w:lang w:val="uk-UA"/>
        </w:rPr>
        <w:t>” з лат.: “право”). Він стверджує, що “справедливість – категорія й характеристика правова. Більше того, лише право і справедливе” [</w:t>
      </w:r>
      <w:r w:rsidR="00320F5E" w:rsidRPr="00326B84">
        <w:rPr>
          <w:rFonts w:ascii="Times New Roman" w:hAnsi="Times New Roman"/>
          <w:sz w:val="28"/>
          <w:szCs w:val="28"/>
          <w:lang w:val="uk-UA"/>
        </w:rPr>
        <w:t xml:space="preserve">16, </w:t>
      </w:r>
      <w:r w:rsidRPr="00326B84">
        <w:rPr>
          <w:rFonts w:ascii="Times New Roman" w:hAnsi="Times New Roman"/>
          <w:sz w:val="28"/>
          <w:szCs w:val="28"/>
          <w:lang w:val="uk-UA"/>
        </w:rPr>
        <w:t>с. 28]</w:t>
      </w:r>
      <w:r w:rsidR="00320F5E" w:rsidRPr="00326B84">
        <w:rPr>
          <w:lang w:val="uk-UA"/>
        </w:rPr>
        <w:t>.</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На думку Г. В. Мальцева, справедливість – це «…діалектичне поєднання елементів рівності та нерівності», тобто вона виявляється у рівному відношенні до рівних людей і в нерівному відношенні до нерівних людей [</w:t>
      </w:r>
      <w:r w:rsidR="00320F5E" w:rsidRPr="00326B84">
        <w:rPr>
          <w:rFonts w:ascii="Times New Roman" w:hAnsi="Times New Roman"/>
          <w:sz w:val="28"/>
          <w:szCs w:val="28"/>
          <w:lang w:val="uk-UA"/>
        </w:rPr>
        <w:t xml:space="preserve">17, </w:t>
      </w:r>
      <w:r w:rsidRPr="00326B84">
        <w:rPr>
          <w:rFonts w:ascii="Times New Roman" w:hAnsi="Times New Roman"/>
          <w:sz w:val="28"/>
          <w:szCs w:val="28"/>
          <w:lang w:val="uk-UA"/>
        </w:rPr>
        <w:t xml:space="preserve">с. 97]. </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 свою чергу, професор А.І. </w:t>
      </w:r>
      <w:proofErr w:type="spellStart"/>
      <w:r w:rsidRPr="00326B84">
        <w:rPr>
          <w:rFonts w:ascii="Times New Roman" w:hAnsi="Times New Roman"/>
          <w:sz w:val="28"/>
          <w:szCs w:val="28"/>
          <w:lang w:val="uk-UA"/>
        </w:rPr>
        <w:t>Єкімов</w:t>
      </w:r>
      <w:proofErr w:type="spellEnd"/>
      <w:r w:rsidRPr="00326B84">
        <w:rPr>
          <w:rFonts w:ascii="Times New Roman" w:hAnsi="Times New Roman"/>
          <w:sz w:val="28"/>
          <w:szCs w:val="28"/>
          <w:lang w:val="uk-UA"/>
        </w:rPr>
        <w:t xml:space="preserve"> визначив справедливість як «…обумовлений критерій для </w:t>
      </w:r>
      <w:proofErr w:type="spellStart"/>
      <w:r w:rsidRPr="00326B84">
        <w:rPr>
          <w:rFonts w:ascii="Times New Roman" w:hAnsi="Times New Roman"/>
          <w:sz w:val="28"/>
          <w:szCs w:val="28"/>
          <w:lang w:val="uk-UA"/>
        </w:rPr>
        <w:t>співрозмірності</w:t>
      </w:r>
      <w:proofErr w:type="spellEnd"/>
      <w:r w:rsidRPr="00326B84">
        <w:rPr>
          <w:rFonts w:ascii="Times New Roman" w:hAnsi="Times New Roman"/>
          <w:sz w:val="28"/>
          <w:szCs w:val="28"/>
          <w:lang w:val="uk-UA"/>
        </w:rPr>
        <w:t xml:space="preserve"> дій суб’єктів, відповідно до чого здійснюється відплата кожному за його вчинки у вигляді настання тих чи інших наслідків» </w:t>
      </w:r>
      <w:r w:rsidR="00BD3988" w:rsidRPr="00326B84">
        <w:rPr>
          <w:rFonts w:ascii="Times New Roman" w:hAnsi="Times New Roman"/>
          <w:sz w:val="28"/>
          <w:szCs w:val="28"/>
          <w:lang w:val="uk-UA"/>
        </w:rPr>
        <w:t>[</w:t>
      </w:r>
      <w:r w:rsidR="00320F5E" w:rsidRPr="00326B84">
        <w:rPr>
          <w:rFonts w:ascii="Times New Roman" w:hAnsi="Times New Roman"/>
          <w:sz w:val="28"/>
          <w:szCs w:val="28"/>
          <w:lang w:val="uk-UA"/>
        </w:rPr>
        <w:t xml:space="preserve">18, </w:t>
      </w:r>
      <w:r w:rsidRPr="00326B84">
        <w:rPr>
          <w:rFonts w:ascii="Times New Roman" w:hAnsi="Times New Roman"/>
          <w:sz w:val="28"/>
          <w:szCs w:val="28"/>
          <w:lang w:val="uk-UA"/>
        </w:rPr>
        <w:t xml:space="preserve">с. 54]. </w:t>
      </w:r>
    </w:p>
    <w:p w:rsidR="003A4D2B"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За правозастосуванням, польський правознавець Є. </w:t>
      </w:r>
      <w:proofErr w:type="spellStart"/>
      <w:r w:rsidRPr="00326B84">
        <w:rPr>
          <w:rFonts w:ascii="Times New Roman" w:hAnsi="Times New Roman"/>
          <w:sz w:val="28"/>
          <w:szCs w:val="28"/>
          <w:lang w:val="uk-UA"/>
        </w:rPr>
        <w:t>Врубльовський</w:t>
      </w:r>
      <w:proofErr w:type="spellEnd"/>
      <w:r w:rsidRPr="00326B84">
        <w:rPr>
          <w:rFonts w:ascii="Times New Roman" w:hAnsi="Times New Roman"/>
          <w:sz w:val="28"/>
          <w:szCs w:val="28"/>
          <w:lang w:val="uk-UA"/>
        </w:rPr>
        <w:t xml:space="preserve"> розрізняє три концепції справедливості. Перша з них – це </w:t>
      </w:r>
      <w:proofErr w:type="spellStart"/>
      <w:r w:rsidRPr="00326B84">
        <w:rPr>
          <w:rFonts w:ascii="Times New Roman" w:hAnsi="Times New Roman"/>
          <w:sz w:val="28"/>
          <w:szCs w:val="28"/>
          <w:lang w:val="uk-UA"/>
        </w:rPr>
        <w:t>легалістична</w:t>
      </w:r>
      <w:proofErr w:type="spellEnd"/>
      <w:r w:rsidRPr="00326B84">
        <w:rPr>
          <w:rFonts w:ascii="Times New Roman" w:hAnsi="Times New Roman"/>
          <w:sz w:val="28"/>
          <w:szCs w:val="28"/>
          <w:lang w:val="uk-UA"/>
        </w:rPr>
        <w:t xml:space="preserve"> концепція справедливості, згідно з якою справедливим є рішення, яке відповідає закону. В цьому разі йдеться про «справедливість під законом», тобто, по те, що законно, те і справедливо. Суд не оцінює сам закон з точки зору справедливості. Як вважав Монтеск’є, суд – це вуста закону. </w:t>
      </w:r>
      <w:proofErr w:type="spellStart"/>
      <w:r w:rsidRPr="00326B84">
        <w:rPr>
          <w:rFonts w:ascii="Times New Roman" w:hAnsi="Times New Roman"/>
          <w:sz w:val="28"/>
          <w:szCs w:val="28"/>
          <w:lang w:val="uk-UA"/>
        </w:rPr>
        <w:t>Нелегалістична</w:t>
      </w:r>
      <w:proofErr w:type="spellEnd"/>
      <w:r w:rsidRPr="00326B84">
        <w:rPr>
          <w:rFonts w:ascii="Times New Roman" w:hAnsi="Times New Roman"/>
          <w:sz w:val="28"/>
          <w:szCs w:val="28"/>
          <w:lang w:val="uk-UA"/>
        </w:rPr>
        <w:t xml:space="preserve"> концепція справедливості, на думку правознавця, полягає у тому, що справедливим є те рішення, яке винесене на основі закону, оскільки закон справедливий. Закони застосовуються, якщо справедливі, та не застосовуються, якщо вони несправедливі. Відповідно суддя є на шляху вільного пошуку справедливого права за межами закону і на шляху </w:t>
      </w:r>
      <w:proofErr w:type="spellStart"/>
      <w:r w:rsidRPr="00326B84">
        <w:rPr>
          <w:rFonts w:ascii="Times New Roman" w:hAnsi="Times New Roman"/>
          <w:sz w:val="28"/>
          <w:szCs w:val="28"/>
          <w:lang w:val="uk-UA"/>
        </w:rPr>
        <w:t>нелегалістичної</w:t>
      </w:r>
      <w:proofErr w:type="spellEnd"/>
      <w:r w:rsidRPr="00326B84">
        <w:rPr>
          <w:rFonts w:ascii="Times New Roman" w:hAnsi="Times New Roman"/>
          <w:sz w:val="28"/>
          <w:szCs w:val="28"/>
          <w:lang w:val="uk-UA"/>
        </w:rPr>
        <w:t xml:space="preserve"> концепції справедливості. Остання полягає у тому, що суд приймає рішення незалежно від закону. Це може бути рішення «в обхід закону» і «проти закону» </w:t>
      </w:r>
      <w:r w:rsidR="00BD3988" w:rsidRPr="00326B84">
        <w:rPr>
          <w:rFonts w:ascii="Times New Roman" w:hAnsi="Times New Roman"/>
          <w:sz w:val="28"/>
          <w:szCs w:val="28"/>
          <w:lang w:val="uk-UA"/>
        </w:rPr>
        <w:t>[</w:t>
      </w:r>
      <w:r w:rsidR="00320F5E" w:rsidRPr="00326B84">
        <w:rPr>
          <w:rFonts w:ascii="Times New Roman" w:hAnsi="Times New Roman"/>
          <w:sz w:val="28"/>
          <w:szCs w:val="28"/>
          <w:lang w:val="uk-UA"/>
        </w:rPr>
        <w:t xml:space="preserve">19, </w:t>
      </w:r>
      <w:r w:rsidRPr="00326B84">
        <w:rPr>
          <w:rFonts w:ascii="Times New Roman" w:hAnsi="Times New Roman"/>
          <w:sz w:val="28"/>
          <w:szCs w:val="28"/>
          <w:lang w:val="uk-UA"/>
        </w:rPr>
        <w:t xml:space="preserve">с. </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334–335].</w:t>
      </w:r>
      <w:r w:rsidR="00BD3988" w:rsidRPr="00326B84">
        <w:rPr>
          <w:lang w:val="uk-UA"/>
        </w:rPr>
        <w:t xml:space="preserve"> </w:t>
      </w:r>
    </w:p>
    <w:p w:rsidR="00AF285E" w:rsidRPr="00326B84" w:rsidRDefault="00AF28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Українська правова школа сучасності також внесла значну роль у розуміння справедливості та права. Розуміє справедливість через права людини А. Козловський : “Справедливість – це завжди суб’єктивність, вона розуміється передусім як проекція власних інтересів. Навіть загальні інтереси, нав'язуванні суб’єкту, не сприймаються ним як справедливі, якщо суперечать</w:t>
      </w:r>
      <w:r w:rsidR="00BD3988" w:rsidRPr="00326B84">
        <w:rPr>
          <w:rFonts w:ascii="Times New Roman" w:hAnsi="Times New Roman"/>
          <w:sz w:val="28"/>
          <w:szCs w:val="28"/>
          <w:lang w:val="uk-UA"/>
        </w:rPr>
        <w:t xml:space="preserve"> його особистим інтересам” [</w:t>
      </w:r>
      <w:r w:rsidR="00320F5E" w:rsidRPr="00326B84">
        <w:rPr>
          <w:rFonts w:ascii="Times New Roman" w:hAnsi="Times New Roman"/>
          <w:sz w:val="28"/>
          <w:szCs w:val="28"/>
          <w:lang w:val="uk-UA"/>
        </w:rPr>
        <w:t xml:space="preserve">20, </w:t>
      </w:r>
      <w:r w:rsidRPr="00326B84">
        <w:rPr>
          <w:rFonts w:ascii="Times New Roman" w:hAnsi="Times New Roman"/>
          <w:sz w:val="28"/>
          <w:szCs w:val="28"/>
          <w:lang w:val="uk-UA"/>
        </w:rPr>
        <w:t>с. 11].</w:t>
      </w:r>
      <w:r w:rsidR="00BD3988" w:rsidRPr="00326B84">
        <w:rPr>
          <w:lang w:val="uk-UA"/>
        </w:rPr>
        <w:t xml:space="preserve"> </w:t>
      </w:r>
      <w:r w:rsidRPr="00326B84">
        <w:rPr>
          <w:rFonts w:ascii="Times New Roman" w:hAnsi="Times New Roman"/>
          <w:sz w:val="28"/>
          <w:szCs w:val="28"/>
          <w:lang w:val="uk-UA"/>
        </w:rPr>
        <w:t xml:space="preserve">Такого ж спрямування ідеї С. Максимова: “Певний суспіль ний лад може бути визнаний справедливим не тому, що він “наш”, а тому, що він захищає наші права і свободи, виступає гарантом їх існування”. Крім того, С. </w:t>
      </w:r>
      <w:proofErr w:type="spellStart"/>
      <w:r w:rsidRPr="00326B84">
        <w:rPr>
          <w:rFonts w:ascii="Times New Roman" w:hAnsi="Times New Roman"/>
          <w:sz w:val="28"/>
          <w:szCs w:val="28"/>
          <w:lang w:val="uk-UA"/>
        </w:rPr>
        <w:t>Максимов</w:t>
      </w:r>
      <w:proofErr w:type="spellEnd"/>
      <w:r w:rsidRPr="00326B84">
        <w:rPr>
          <w:rFonts w:ascii="Times New Roman" w:hAnsi="Times New Roman"/>
          <w:sz w:val="28"/>
          <w:szCs w:val="28"/>
          <w:lang w:val="uk-UA"/>
        </w:rPr>
        <w:t xml:space="preserve"> виокремлює суттєвість формальної справедливості, яка полягає у послідовному (тобто неупередженому, об’єктивному) застосуванні правил” [2</w:t>
      </w:r>
      <w:r w:rsidR="00320F5E" w:rsidRPr="00326B84">
        <w:rPr>
          <w:rFonts w:ascii="Times New Roman" w:hAnsi="Times New Roman"/>
          <w:sz w:val="28"/>
          <w:szCs w:val="28"/>
          <w:lang w:val="uk-UA"/>
        </w:rPr>
        <w:t>1</w:t>
      </w:r>
      <w:r w:rsidRPr="00326B84">
        <w:rPr>
          <w:rFonts w:ascii="Times New Roman" w:hAnsi="Times New Roman"/>
          <w:sz w:val="28"/>
          <w:szCs w:val="28"/>
          <w:lang w:val="uk-UA"/>
        </w:rPr>
        <w:t>, с. 282]</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яка сама по собі не створює ідеал, але хоча б наближає правові відносини до нього. О. Грищук стверджує, що “Справедливості ж , як основній правовій цінності належить визначальна роль у розумінні права, побудови його інститутів у формулюванні вимог, що ставляться перед правовим регулюванням відносин у сучасному суспільстві. Відповідно процес конвергенції справедливості права здатний виступити </w:t>
      </w:r>
      <w:r w:rsidRPr="00326B84">
        <w:rPr>
          <w:rFonts w:ascii="Times New Roman" w:hAnsi="Times New Roman"/>
          <w:sz w:val="28"/>
          <w:szCs w:val="28"/>
          <w:lang w:val="uk-UA"/>
        </w:rPr>
        <w:lastRenderedPageBreak/>
        <w:t>гарантією ефективності права, а отже, підтвердити його цінність як найбільш дієв</w:t>
      </w:r>
      <w:r w:rsidR="00BD3988" w:rsidRPr="00326B84">
        <w:rPr>
          <w:rFonts w:ascii="Times New Roman" w:hAnsi="Times New Roman"/>
          <w:sz w:val="28"/>
          <w:szCs w:val="28"/>
          <w:lang w:val="uk-UA"/>
        </w:rPr>
        <w:t>ого соціального регулятора”</w:t>
      </w:r>
      <w:r w:rsidR="00320F5E" w:rsidRPr="00326B84">
        <w:rPr>
          <w:rFonts w:ascii="Times New Roman" w:hAnsi="Times New Roman"/>
          <w:sz w:val="28"/>
          <w:szCs w:val="28"/>
          <w:lang w:val="uk-UA"/>
        </w:rPr>
        <w:t xml:space="preserve"> </w:t>
      </w:r>
      <w:r w:rsidR="00BD3988" w:rsidRPr="00326B84">
        <w:rPr>
          <w:rFonts w:ascii="Times New Roman" w:hAnsi="Times New Roman"/>
          <w:sz w:val="28"/>
          <w:szCs w:val="28"/>
          <w:lang w:val="uk-UA"/>
        </w:rPr>
        <w:t>[</w:t>
      </w:r>
      <w:r w:rsidR="00320F5E" w:rsidRPr="00326B84">
        <w:rPr>
          <w:rFonts w:ascii="Times New Roman" w:hAnsi="Times New Roman"/>
          <w:sz w:val="28"/>
          <w:szCs w:val="28"/>
          <w:lang w:val="uk-UA"/>
        </w:rPr>
        <w:t xml:space="preserve">22, </w:t>
      </w:r>
      <w:r w:rsidRPr="00326B84">
        <w:rPr>
          <w:rFonts w:ascii="Times New Roman" w:hAnsi="Times New Roman"/>
          <w:sz w:val="28"/>
          <w:szCs w:val="28"/>
          <w:lang w:val="uk-UA"/>
        </w:rPr>
        <w:t>c. 269].</w:t>
      </w:r>
      <w:r w:rsidR="00BD3988" w:rsidRPr="00326B84">
        <w:rPr>
          <w:lang w:val="uk-UA"/>
        </w:rPr>
        <w:t xml:space="preserve"> </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Таким чином, концепт справедливості, слід розуміти як поняття справедливості та як філософсько-правову категорію. При цьому концепт справедливості можна розглядати як моральне, етичне, культурне, соціальне і духовне поняття. У нашому варіанті концепт справедливості як філософсько-правова категорія формує основу концепції справедливого судового розгляду.</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p>
    <w:p w:rsidR="00E3339C" w:rsidRPr="00326B84" w:rsidRDefault="00320F5E"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Проаналізувавши думки мислителів різних часів  можна зробити висновок що</w:t>
      </w:r>
      <w:r w:rsidRPr="00326B84">
        <w:rPr>
          <w:rFonts w:ascii="Times New Roman" w:hAnsi="Times New Roman"/>
          <w:b/>
          <w:sz w:val="28"/>
          <w:szCs w:val="28"/>
          <w:lang w:val="uk-UA"/>
        </w:rPr>
        <w:t xml:space="preserve"> </w:t>
      </w:r>
      <w:r w:rsidRPr="00326B84">
        <w:rPr>
          <w:rFonts w:ascii="Times New Roman" w:hAnsi="Times New Roman"/>
          <w:sz w:val="28"/>
          <w:szCs w:val="28"/>
          <w:lang w:val="uk-UA"/>
        </w:rPr>
        <w:t>с</w:t>
      </w:r>
      <w:r w:rsidR="00A65417" w:rsidRPr="00326B84">
        <w:rPr>
          <w:rFonts w:ascii="Times New Roman" w:hAnsi="Times New Roman"/>
          <w:sz w:val="28"/>
          <w:szCs w:val="28"/>
          <w:lang w:val="uk-UA"/>
        </w:rPr>
        <w:t xml:space="preserve">праведливість як універсальна категорія </w:t>
      </w:r>
      <w:r w:rsidRPr="00326B84">
        <w:rPr>
          <w:rFonts w:ascii="Times New Roman" w:hAnsi="Times New Roman"/>
          <w:sz w:val="28"/>
          <w:szCs w:val="28"/>
          <w:lang w:val="uk-UA"/>
        </w:rPr>
        <w:t xml:space="preserve">була </w:t>
      </w:r>
      <w:r w:rsidR="00A65417" w:rsidRPr="00326B84">
        <w:rPr>
          <w:rFonts w:ascii="Times New Roman" w:hAnsi="Times New Roman"/>
          <w:sz w:val="28"/>
          <w:szCs w:val="28"/>
          <w:lang w:val="uk-UA"/>
        </w:rPr>
        <w:t xml:space="preserve">цікавила на всіх етапах людської історії. Всі наукові теорії, погляди, уявлення, доктрини та концепції узагальнено у три етапи. Перший етап – антична філософсько-правова думка. Проаналізоване дає можливість сформувати основні постулати античної філософської думки, які вплинули на розуміння справедливості в сучасний період: </w:t>
      </w:r>
    </w:p>
    <w:p w:rsidR="00E3339C" w:rsidRPr="00326B84" w:rsidRDefault="00A65417" w:rsidP="00E3339C">
      <w:pPr>
        <w:pStyle w:val="a3"/>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справедливість має природню, не людську природу; </w:t>
      </w:r>
    </w:p>
    <w:p w:rsidR="00E3339C" w:rsidRPr="00326B84" w:rsidRDefault="00A65417" w:rsidP="00E3339C">
      <w:pPr>
        <w:pStyle w:val="a3"/>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становить онтологічну основу закону та праву; </w:t>
      </w:r>
    </w:p>
    <w:p w:rsidR="00E3339C" w:rsidRPr="00326B84" w:rsidRDefault="00A65417" w:rsidP="00E3339C">
      <w:pPr>
        <w:pStyle w:val="a3"/>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вміщує критерій рівності для всіх та корисності для суспільних відносин; </w:t>
      </w:r>
    </w:p>
    <w:p w:rsidR="00E3339C" w:rsidRPr="00326B84" w:rsidRDefault="00A65417" w:rsidP="00E3339C">
      <w:pPr>
        <w:pStyle w:val="a3"/>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проявляється у дії та відносинах між людьми; </w:t>
      </w:r>
    </w:p>
    <w:p w:rsidR="00A65417" w:rsidRPr="00326B84" w:rsidRDefault="00A65417" w:rsidP="00E3339C">
      <w:pPr>
        <w:pStyle w:val="a3"/>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становить основу людського існування та розвитку. </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Другий етап – ідеї мислителів епохи Просвітництва прогресивно відмежовують божественне походження права та вважають, що справедливість міститься в природі самої людини, де розум є її основним благом, доводять право рівності людей. </w:t>
      </w:r>
    </w:p>
    <w:p w:rsidR="00A65417" w:rsidRPr="00326B84" w:rsidRDefault="00A65417" w:rsidP="00AF285E">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Третій етап – сучасники виводять справедливість на якісно новий рівень, не шукаючи її виключно в людській чи божественній природі. Справедливість набуває соціального змісту. Не тільки відносини між людьми, але й соціальні інститути, органи публічної влади, посадові особи при виконанні функцій держави мають бути справедливими. Вони позиціонують справедливість через реалізацію процедурної діяльності, вимог формальної спра</w:t>
      </w:r>
      <w:r w:rsidR="00BD3988" w:rsidRPr="00326B84">
        <w:rPr>
          <w:rFonts w:ascii="Times New Roman" w:hAnsi="Times New Roman"/>
          <w:sz w:val="28"/>
          <w:szCs w:val="28"/>
          <w:lang w:val="uk-UA"/>
        </w:rPr>
        <w:t xml:space="preserve">ведливості та </w:t>
      </w:r>
      <w:r w:rsidR="00BD3988" w:rsidRPr="00326B84">
        <w:rPr>
          <w:rFonts w:ascii="Times New Roman" w:hAnsi="Times New Roman"/>
          <w:sz w:val="28"/>
          <w:szCs w:val="28"/>
          <w:lang w:val="uk-UA"/>
        </w:rPr>
        <w:lastRenderedPageBreak/>
        <w:t>доводять пов’яза</w:t>
      </w:r>
      <w:r w:rsidRPr="00326B84">
        <w:rPr>
          <w:rFonts w:ascii="Times New Roman" w:hAnsi="Times New Roman"/>
          <w:sz w:val="28"/>
          <w:szCs w:val="28"/>
          <w:lang w:val="uk-UA"/>
        </w:rPr>
        <w:t>ність та нероздільність справедливості та права. Саме справедливість визначає мету права, виявляє його сутність формує образ права та забезпечує виконання призначення права.</w:t>
      </w:r>
    </w:p>
    <w:p w:rsidR="00E3339C" w:rsidRPr="00326B84" w:rsidRDefault="00E3339C" w:rsidP="00AF285E">
      <w:pPr>
        <w:pStyle w:val="a3"/>
        <w:spacing w:after="0" w:line="360" w:lineRule="auto"/>
        <w:ind w:left="0" w:right="57" w:firstLine="540"/>
        <w:jc w:val="both"/>
        <w:rPr>
          <w:rFonts w:ascii="Times New Roman" w:hAnsi="Times New Roman"/>
          <w:sz w:val="28"/>
          <w:szCs w:val="28"/>
          <w:lang w:val="uk-UA"/>
        </w:rPr>
      </w:pPr>
    </w:p>
    <w:p w:rsidR="00CF120F" w:rsidRPr="00326B84" w:rsidRDefault="00BD3988" w:rsidP="00CF120F">
      <w:pPr>
        <w:pStyle w:val="a3"/>
        <w:numPr>
          <w:ilvl w:val="1"/>
          <w:numId w:val="1"/>
        </w:numPr>
        <w:rPr>
          <w:rFonts w:ascii="Times New Roman" w:hAnsi="Times New Roman"/>
          <w:b/>
          <w:sz w:val="28"/>
          <w:szCs w:val="28"/>
          <w:lang w:val="uk-UA"/>
        </w:rPr>
      </w:pPr>
      <w:r w:rsidRPr="00326B84">
        <w:rPr>
          <w:rFonts w:ascii="Times New Roman" w:hAnsi="Times New Roman"/>
          <w:b/>
          <w:sz w:val="28"/>
          <w:szCs w:val="28"/>
          <w:lang w:val="uk-UA"/>
        </w:rPr>
        <w:t>Генезис права на справедливий судовий розгляд</w:t>
      </w:r>
    </w:p>
    <w:p w:rsidR="00CF120F" w:rsidRPr="00326B84" w:rsidRDefault="00CF120F" w:rsidP="00CF120F">
      <w:pPr>
        <w:rPr>
          <w:rFonts w:ascii="Times New Roman" w:hAnsi="Times New Roman"/>
          <w:b/>
          <w:sz w:val="28"/>
          <w:szCs w:val="28"/>
          <w:lang w:val="uk-UA"/>
        </w:rPr>
      </w:pPr>
    </w:p>
    <w:p w:rsidR="00817066" w:rsidRPr="00326B84" w:rsidRDefault="00817066" w:rsidP="0081706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Право на справедливий судовий розгляд є фундаментальним правом людини. Його розвиток та регламентація здійснювалися у контексті формування уявлень про права і свободи людини. Право на справедливий судовий розгляд досліджувалося науковцями української на зарубіжних шкіл права, існують правові стандарти правосуддя, але на сьогодні не можна сказати, що тематика повністю вичерпана. Дослідження необхідно продовжувати хоча б з наступних чинників</w:t>
      </w:r>
      <w:r w:rsidRPr="00326B84">
        <w:rPr>
          <w:rFonts w:ascii="Times New Roman" w:hAnsi="Times New Roman"/>
          <w:sz w:val="28"/>
          <w:szCs w:val="28"/>
        </w:rPr>
        <w:t>:</w:t>
      </w:r>
    </w:p>
    <w:p w:rsidR="00FA4C77" w:rsidRPr="00326B84" w:rsidRDefault="00817066" w:rsidP="00FA4C77">
      <w:pPr>
        <w:pStyle w:val="a3"/>
        <w:numPr>
          <w:ilvl w:val="0"/>
          <w:numId w:val="6"/>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право на справедливий судовий розгляд постійно еволюціонує в осмислені і тлумачні її норм, гнучко застосовуючи їх з урахуванням конкретних соціальн</w:t>
      </w:r>
      <w:r w:rsidR="00B36A2E" w:rsidRPr="00326B84">
        <w:rPr>
          <w:rFonts w:ascii="Times New Roman" w:hAnsi="Times New Roman"/>
          <w:sz w:val="28"/>
          <w:szCs w:val="28"/>
          <w:lang w:val="uk-UA"/>
        </w:rPr>
        <w:t>их, економічних та інших реалій;</w:t>
      </w:r>
    </w:p>
    <w:p w:rsidR="00FA4C77" w:rsidRPr="00326B84" w:rsidRDefault="00817066" w:rsidP="00FA4C77">
      <w:pPr>
        <w:pStyle w:val="a3"/>
        <w:numPr>
          <w:ilvl w:val="0"/>
          <w:numId w:val="6"/>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вагомість і широкомасштабність дослідженого права, оскільки включає в себе матеріальні і процесуальні принципи, гарантії, які пов’язані з судочинством та виконанням судових рішень в усіх сферах суспільно життя, тому є низька проблемних та мало досліджених питань</w:t>
      </w:r>
      <w:r w:rsidR="00B36A2E" w:rsidRPr="00326B84">
        <w:rPr>
          <w:rFonts w:ascii="Times New Roman" w:hAnsi="Times New Roman"/>
          <w:sz w:val="28"/>
          <w:szCs w:val="28"/>
          <w:lang w:val="uk-UA"/>
        </w:rPr>
        <w:t>;</w:t>
      </w:r>
    </w:p>
    <w:p w:rsidR="00FA4C77" w:rsidRPr="00326B84" w:rsidRDefault="00817066" w:rsidP="00FA4C77">
      <w:pPr>
        <w:pStyle w:val="a3"/>
        <w:numPr>
          <w:ilvl w:val="0"/>
          <w:numId w:val="6"/>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суттєве значення судової влади в структурі державо-владної діяльності</w:t>
      </w:r>
      <w:r w:rsidR="00B36A2E" w:rsidRPr="00326B84">
        <w:rPr>
          <w:rFonts w:ascii="Times New Roman" w:hAnsi="Times New Roman"/>
          <w:sz w:val="28"/>
          <w:szCs w:val="28"/>
        </w:rPr>
        <w:t>;</w:t>
      </w:r>
      <w:r w:rsidRPr="00326B84">
        <w:rPr>
          <w:rFonts w:ascii="Times New Roman" w:hAnsi="Times New Roman"/>
          <w:sz w:val="28"/>
          <w:szCs w:val="28"/>
          <w:lang w:val="uk-UA"/>
        </w:rPr>
        <w:t xml:space="preserve"> </w:t>
      </w:r>
    </w:p>
    <w:p w:rsidR="00B36A2E" w:rsidRPr="00326B84" w:rsidRDefault="00B36A2E" w:rsidP="00FA4C77">
      <w:pPr>
        <w:pStyle w:val="a3"/>
        <w:numPr>
          <w:ilvl w:val="0"/>
          <w:numId w:val="6"/>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судово-правова, конституційна та адміністративна реформа, що відбувається сьогодні в Україні.</w:t>
      </w:r>
    </w:p>
    <w:p w:rsidR="004C0923" w:rsidRPr="00326B84" w:rsidRDefault="00B36A2E" w:rsidP="004C0923">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Звернення до проблеми генезису права на справедливий судовий розгляд дає можливість встановити розвиток наукової та філософсько-правової доктрини та визначити майбутні зміни в цьому напрямку.</w:t>
      </w:r>
      <w:r w:rsidR="004C0923" w:rsidRPr="00326B84">
        <w:rPr>
          <w:rFonts w:ascii="Times New Roman" w:hAnsi="Times New Roman"/>
          <w:sz w:val="28"/>
          <w:szCs w:val="28"/>
          <w:lang w:val="uk-UA"/>
        </w:rPr>
        <w:t xml:space="preserve"> </w:t>
      </w:r>
    </w:p>
    <w:p w:rsidR="00817066" w:rsidRPr="00326B84" w:rsidRDefault="004C0923" w:rsidP="004C0923">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Правосуддя як основний правозахисний механізм може виконувати свою роль саме завдяки загальновизнаним його стандартам. Стандартам, які виходять з того, що визначення прав і свобод кожного в судовому процесі здійснюється на основі справедливих процедур, закінчується винесенням </w:t>
      </w:r>
      <w:r w:rsidRPr="00326B84">
        <w:rPr>
          <w:rFonts w:ascii="Times New Roman" w:hAnsi="Times New Roman"/>
          <w:sz w:val="28"/>
          <w:szCs w:val="28"/>
          <w:lang w:val="uk-UA"/>
        </w:rPr>
        <w:lastRenderedPageBreak/>
        <w:t>обов’язкових судових рішень, виконання яких забезпечує не тільки компенсацію заподіяної шкоди, а й поновлення в порушених правах. Саме право на справедливий судовий розгляд розглядається як неодмінна частина каталогу загальновизнаних прав і свобод.</w:t>
      </w:r>
    </w:p>
    <w:p w:rsidR="00465A2F" w:rsidRPr="00326B84" w:rsidRDefault="00465A2F" w:rsidP="004C0923">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Античні мислителі приділяли значну увагу критеріям побудови праві і держави. Так </w:t>
      </w:r>
      <w:proofErr w:type="spellStart"/>
      <w:r w:rsidRPr="00326B84">
        <w:rPr>
          <w:rFonts w:ascii="Times New Roman" w:hAnsi="Times New Roman"/>
          <w:sz w:val="28"/>
          <w:szCs w:val="28"/>
          <w:lang w:val="uk-UA"/>
        </w:rPr>
        <w:t>Арістотель</w:t>
      </w:r>
      <w:proofErr w:type="spellEnd"/>
      <w:r w:rsidRPr="00326B84">
        <w:rPr>
          <w:rFonts w:ascii="Times New Roman" w:hAnsi="Times New Roman"/>
          <w:sz w:val="28"/>
          <w:szCs w:val="28"/>
          <w:lang w:val="uk-UA"/>
        </w:rPr>
        <w:t xml:space="preserve"> визначив, що справедливість є найважливішим поняттям, без якого не може існувати ні громадянське, ні публічне життя.</w:t>
      </w:r>
      <w:r w:rsidR="00CC3FDD" w:rsidRPr="00326B84">
        <w:rPr>
          <w:rFonts w:ascii="Times New Roman" w:hAnsi="Times New Roman"/>
          <w:sz w:val="28"/>
          <w:szCs w:val="28"/>
          <w:lang w:val="uk-UA"/>
        </w:rPr>
        <w:t xml:space="preserve"> Мислитель акцентував увагу і на проблемі судової справедливості. «Іти до суду – значить звертатися до справедливості, оскільки суддя прагне бути ніби уособленою справедливістю, до того ж люди шукають неупередженого суддю…»</w:t>
      </w:r>
      <w:r w:rsidR="00320F5E" w:rsidRPr="00326B84">
        <w:rPr>
          <w:rFonts w:ascii="Times New Roman" w:hAnsi="Times New Roman"/>
          <w:sz w:val="28"/>
          <w:szCs w:val="28"/>
          <w:lang w:val="uk-UA"/>
        </w:rPr>
        <w:t xml:space="preserve"> </w:t>
      </w:r>
      <w:r w:rsidR="00CC3FDD" w:rsidRPr="00326B84">
        <w:rPr>
          <w:rFonts w:ascii="Times New Roman" w:hAnsi="Times New Roman"/>
          <w:sz w:val="28"/>
          <w:szCs w:val="28"/>
          <w:lang w:val="uk-UA"/>
        </w:rPr>
        <w:t>[</w:t>
      </w:r>
      <w:r w:rsidR="00320F5E" w:rsidRPr="00326B84">
        <w:rPr>
          <w:rFonts w:ascii="Times New Roman" w:hAnsi="Times New Roman"/>
          <w:sz w:val="28"/>
          <w:szCs w:val="28"/>
          <w:lang w:val="uk-UA"/>
        </w:rPr>
        <w:t xml:space="preserve">23, </w:t>
      </w:r>
      <w:r w:rsidR="00CC3FDD"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00CC3FDD" w:rsidRPr="00326B84">
        <w:rPr>
          <w:rFonts w:ascii="Times New Roman" w:hAnsi="Times New Roman"/>
          <w:sz w:val="28"/>
          <w:szCs w:val="28"/>
          <w:lang w:val="uk-UA"/>
        </w:rPr>
        <w:t>176].</w:t>
      </w:r>
    </w:p>
    <w:p w:rsidR="00CC3FDD" w:rsidRPr="00326B84" w:rsidRDefault="00CC3FDD" w:rsidP="004C0923">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В подальшому Г.</w:t>
      </w:r>
      <w:proofErr w:type="spellStart"/>
      <w:r w:rsidRPr="00326B84">
        <w:rPr>
          <w:rFonts w:ascii="Times New Roman" w:hAnsi="Times New Roman"/>
          <w:sz w:val="28"/>
          <w:szCs w:val="28"/>
          <w:lang w:val="uk-UA"/>
        </w:rPr>
        <w:t>Гроція</w:t>
      </w:r>
      <w:proofErr w:type="spellEnd"/>
      <w:r w:rsidRPr="00326B84">
        <w:rPr>
          <w:rFonts w:ascii="Times New Roman" w:hAnsi="Times New Roman"/>
          <w:sz w:val="28"/>
          <w:szCs w:val="28"/>
          <w:lang w:val="uk-UA"/>
        </w:rPr>
        <w:t xml:space="preserve"> у трактаті «Про право війни і миру» акцентував на справедливих началах «…незважаючи на те, що державні суди </w:t>
      </w:r>
      <w:r w:rsidR="00EA284A" w:rsidRPr="00326B84">
        <w:rPr>
          <w:rFonts w:ascii="Times New Roman" w:hAnsi="Times New Roman"/>
          <w:sz w:val="28"/>
          <w:szCs w:val="28"/>
          <w:lang w:val="uk-UA"/>
        </w:rPr>
        <w:t>встановлені не природою, а людською волею, проте вони є незрівнянно досконалішими, ніж творенню природи, і більш придатним для спокою людей</w:t>
      </w:r>
      <w:r w:rsidR="00EA284A" w:rsidRPr="00326B84">
        <w:rPr>
          <w:rFonts w:ascii="Times New Roman" w:hAnsi="Times New Roman"/>
          <w:sz w:val="28"/>
          <w:szCs w:val="28"/>
        </w:rPr>
        <w:t>;</w:t>
      </w:r>
      <w:r w:rsidR="00EA284A" w:rsidRPr="00326B84">
        <w:rPr>
          <w:rFonts w:ascii="Times New Roman" w:hAnsi="Times New Roman"/>
          <w:sz w:val="28"/>
          <w:szCs w:val="28"/>
          <w:lang w:val="uk-UA"/>
        </w:rPr>
        <w:t xml:space="preserve"> тому й звернення до них ні для кого не є таким важливим, як для окремих людей…» [</w:t>
      </w:r>
      <w:r w:rsidR="00320F5E" w:rsidRPr="00326B84">
        <w:rPr>
          <w:rFonts w:ascii="Times New Roman" w:hAnsi="Times New Roman"/>
          <w:sz w:val="28"/>
          <w:szCs w:val="28"/>
          <w:lang w:val="uk-UA"/>
        </w:rPr>
        <w:t xml:space="preserve">9, </w:t>
      </w:r>
      <w:r w:rsidR="00EA284A"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00EA284A" w:rsidRPr="00326B84">
        <w:rPr>
          <w:rFonts w:ascii="Times New Roman" w:hAnsi="Times New Roman"/>
          <w:sz w:val="28"/>
          <w:szCs w:val="28"/>
          <w:lang w:val="uk-UA"/>
        </w:rPr>
        <w:t xml:space="preserve">119]. </w:t>
      </w:r>
    </w:p>
    <w:p w:rsidR="00EA284A" w:rsidRPr="00326B84" w:rsidRDefault="00EA284A" w:rsidP="004C0923">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На думку Ж.-Ж. Руссо, справедливість стає суспільною реальністю тоді, коли втілюється у праві, формулюється та закріплюється у законах, встановлених людьми на підставі їх загальної згоди на справедливе [</w:t>
      </w:r>
      <w:r w:rsidR="00320F5E" w:rsidRPr="00326B84">
        <w:rPr>
          <w:rFonts w:ascii="Times New Roman" w:hAnsi="Times New Roman"/>
          <w:sz w:val="28"/>
          <w:szCs w:val="28"/>
          <w:lang w:val="uk-UA"/>
        </w:rPr>
        <w:t xml:space="preserve">24, </w:t>
      </w:r>
      <w:r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8].</w:t>
      </w:r>
    </w:p>
    <w:p w:rsidR="00F443D6"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Перше закріплення ідей щодо прав людини пов'язується з англійською Великою </w:t>
      </w:r>
      <w:r w:rsidR="00B36A2E" w:rsidRPr="00326B84">
        <w:rPr>
          <w:rFonts w:ascii="Times New Roman" w:hAnsi="Times New Roman"/>
          <w:sz w:val="28"/>
          <w:szCs w:val="28"/>
          <w:lang w:val="uk-UA"/>
        </w:rPr>
        <w:t>Х</w:t>
      </w:r>
      <w:r w:rsidRPr="00326B84">
        <w:rPr>
          <w:rFonts w:ascii="Times New Roman" w:hAnsi="Times New Roman"/>
          <w:sz w:val="28"/>
          <w:szCs w:val="28"/>
          <w:lang w:val="uk-UA"/>
        </w:rPr>
        <w:t xml:space="preserve">артією </w:t>
      </w:r>
      <w:r w:rsidR="00B36A2E" w:rsidRPr="00326B84">
        <w:rPr>
          <w:rFonts w:ascii="Times New Roman" w:hAnsi="Times New Roman"/>
          <w:sz w:val="28"/>
          <w:szCs w:val="28"/>
          <w:lang w:val="uk-UA"/>
        </w:rPr>
        <w:t>В</w:t>
      </w:r>
      <w:r w:rsidRPr="00326B84">
        <w:rPr>
          <w:rFonts w:ascii="Times New Roman" w:hAnsi="Times New Roman"/>
          <w:sz w:val="28"/>
          <w:szCs w:val="28"/>
          <w:lang w:val="uk-UA"/>
        </w:rPr>
        <w:t>ільностей 1215 р. У тексті зазначеного правового документа певною мірою знайшло своє закріплення й право на справедливий судовий розгляд, яке передбачалося ст. 39: "Жодна вільна людина не буде заарештована або ув'язнена, позбавлена володіння або будь-яким іншим способом знедолена ... інакше як за законним вироком рівних їй і за за</w:t>
      </w:r>
      <w:r w:rsidR="00B10BB6" w:rsidRPr="00326B84">
        <w:rPr>
          <w:rFonts w:ascii="Times New Roman" w:hAnsi="Times New Roman"/>
          <w:sz w:val="28"/>
          <w:szCs w:val="28"/>
          <w:lang w:val="uk-UA"/>
        </w:rPr>
        <w:t>коном країни" [</w:t>
      </w:r>
      <w:r w:rsidR="00320F5E" w:rsidRPr="00326B84">
        <w:rPr>
          <w:rFonts w:ascii="Times New Roman" w:hAnsi="Times New Roman"/>
          <w:sz w:val="28"/>
          <w:szCs w:val="28"/>
          <w:lang w:val="uk-UA"/>
        </w:rPr>
        <w:t xml:space="preserve">25, </w:t>
      </w:r>
      <w:r w:rsidRPr="00326B84">
        <w:rPr>
          <w:rFonts w:ascii="Times New Roman" w:hAnsi="Times New Roman"/>
          <w:sz w:val="28"/>
          <w:szCs w:val="28"/>
          <w:lang w:val="uk-UA"/>
        </w:rPr>
        <w:t>с.</w:t>
      </w:r>
      <w:r w:rsidR="00320F5E" w:rsidRPr="00326B84">
        <w:rPr>
          <w:rFonts w:ascii="Times New Roman" w:hAnsi="Times New Roman"/>
          <w:sz w:val="28"/>
          <w:szCs w:val="28"/>
          <w:lang w:val="uk-UA"/>
        </w:rPr>
        <w:t xml:space="preserve"> </w:t>
      </w:r>
      <w:r w:rsidRPr="00326B84">
        <w:rPr>
          <w:rFonts w:ascii="Times New Roman" w:hAnsi="Times New Roman"/>
          <w:sz w:val="28"/>
          <w:szCs w:val="28"/>
          <w:lang w:val="uk-UA"/>
        </w:rPr>
        <w:t>373].</w:t>
      </w:r>
      <w:r w:rsidR="00B10BB6" w:rsidRPr="00326B84">
        <w:rPr>
          <w:lang w:val="uk-UA"/>
        </w:rPr>
        <w:t xml:space="preserve"> </w:t>
      </w:r>
      <w:r w:rsidRPr="00326B84">
        <w:rPr>
          <w:rFonts w:ascii="Times New Roman" w:hAnsi="Times New Roman"/>
          <w:sz w:val="28"/>
          <w:szCs w:val="28"/>
          <w:lang w:val="uk-UA"/>
        </w:rPr>
        <w:t>Подальший розвиток ідеї прав людини, у тому числі й права на справедливий судовий розгляд, можна знайти у "Петиції про права" (Англія, 1628 р.)</w:t>
      </w:r>
      <w:r w:rsidR="00B10BB6" w:rsidRPr="00326B84">
        <w:rPr>
          <w:rFonts w:ascii="Times New Roman" w:hAnsi="Times New Roman"/>
          <w:sz w:val="28"/>
          <w:szCs w:val="28"/>
          <w:lang w:val="uk-UA"/>
        </w:rPr>
        <w:t xml:space="preserve">, </w:t>
      </w:r>
      <w:proofErr w:type="spellStart"/>
      <w:r w:rsidR="00B10BB6" w:rsidRPr="00326B84">
        <w:rPr>
          <w:rFonts w:ascii="Times New Roman" w:hAnsi="Times New Roman"/>
          <w:sz w:val="28"/>
          <w:szCs w:val="28"/>
          <w:lang w:val="uk-UA"/>
        </w:rPr>
        <w:t>Habeas</w:t>
      </w:r>
      <w:proofErr w:type="spellEnd"/>
      <w:r w:rsidR="00B10BB6" w:rsidRPr="00326B84">
        <w:rPr>
          <w:rFonts w:ascii="Times New Roman" w:hAnsi="Times New Roman"/>
          <w:sz w:val="28"/>
          <w:szCs w:val="28"/>
          <w:lang w:val="uk-UA"/>
        </w:rPr>
        <w:t xml:space="preserve"> </w:t>
      </w:r>
      <w:proofErr w:type="spellStart"/>
      <w:r w:rsidR="00B10BB6" w:rsidRPr="00326B84">
        <w:rPr>
          <w:rFonts w:ascii="Times New Roman" w:hAnsi="Times New Roman"/>
          <w:sz w:val="28"/>
          <w:szCs w:val="28"/>
          <w:lang w:val="uk-UA"/>
        </w:rPr>
        <w:t>Corpus</w:t>
      </w:r>
      <w:proofErr w:type="spellEnd"/>
      <w:r w:rsidR="00B10BB6" w:rsidRPr="00326B84">
        <w:rPr>
          <w:rFonts w:ascii="Times New Roman" w:hAnsi="Times New Roman"/>
          <w:sz w:val="28"/>
          <w:szCs w:val="28"/>
          <w:lang w:val="uk-UA"/>
        </w:rPr>
        <w:t xml:space="preserve"> </w:t>
      </w:r>
      <w:proofErr w:type="spellStart"/>
      <w:r w:rsidR="00B10BB6" w:rsidRPr="00326B84">
        <w:rPr>
          <w:rFonts w:ascii="Times New Roman" w:hAnsi="Times New Roman"/>
          <w:sz w:val="28"/>
          <w:szCs w:val="28"/>
          <w:lang w:val="uk-UA"/>
        </w:rPr>
        <w:t>Act</w:t>
      </w:r>
      <w:proofErr w:type="spellEnd"/>
      <w:r w:rsidR="00B10BB6" w:rsidRPr="00326B84">
        <w:rPr>
          <w:rFonts w:ascii="Times New Roman" w:hAnsi="Times New Roman"/>
          <w:sz w:val="28"/>
          <w:szCs w:val="28"/>
          <w:lang w:val="uk-UA"/>
        </w:rPr>
        <w:t xml:space="preserve"> 1679 р. [</w:t>
      </w:r>
      <w:r w:rsidR="00320F5E" w:rsidRPr="00326B84">
        <w:rPr>
          <w:rFonts w:ascii="Times New Roman" w:hAnsi="Times New Roman"/>
          <w:sz w:val="28"/>
          <w:szCs w:val="28"/>
          <w:lang w:val="uk-UA"/>
        </w:rPr>
        <w:t xml:space="preserve">25, </w:t>
      </w:r>
      <w:r w:rsidRPr="00326B84">
        <w:rPr>
          <w:rFonts w:ascii="Times New Roman" w:hAnsi="Times New Roman"/>
          <w:sz w:val="28"/>
          <w:szCs w:val="28"/>
          <w:lang w:val="uk-UA"/>
        </w:rPr>
        <w:t>с. 28-32]</w:t>
      </w:r>
      <w:r w:rsidR="00320F5E" w:rsidRPr="00326B84">
        <w:rPr>
          <w:rFonts w:ascii="Times New Roman" w:hAnsi="Times New Roman"/>
          <w:sz w:val="28"/>
          <w:szCs w:val="28"/>
          <w:lang w:val="uk-UA"/>
        </w:rPr>
        <w:t>.</w:t>
      </w:r>
    </w:p>
    <w:p w:rsidR="00F443D6"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Уперше права людини дістали систематизований юридичний вираз у 1776 р. у Вірджинській декларації, яку було покладено в основу прийнятої тоді ж </w:t>
      </w:r>
      <w:r w:rsidRPr="00326B84">
        <w:rPr>
          <w:rFonts w:ascii="Times New Roman" w:hAnsi="Times New Roman"/>
          <w:sz w:val="28"/>
          <w:szCs w:val="28"/>
          <w:lang w:val="uk-UA"/>
        </w:rPr>
        <w:lastRenderedPageBreak/>
        <w:t xml:space="preserve">Конституції США, а згодом, у 1791 році, - в основу десяти поправок-доповнень до цієї Конституції ("Білля про права"). Особливе значення в цьому відношенні мають П'ята поправка до Конституції США, яка передбачала, що ніхто не буде позбавлений життя, свободи або майна без законного судового розгляду, а також прийнята у 1686 р. Чотирнадцята поправка, яка закріпила, що жоден штат не позбавлятиме кого-небудь життя, свободи або власності без належної правової процедури і не відмовлятиме якій-небудь особі, підпорядкованій його юрисдикції, у рівній </w:t>
      </w:r>
      <w:r w:rsidR="00B10BB6" w:rsidRPr="00326B84">
        <w:rPr>
          <w:rFonts w:ascii="Times New Roman" w:hAnsi="Times New Roman"/>
          <w:sz w:val="28"/>
          <w:szCs w:val="28"/>
          <w:lang w:val="uk-UA"/>
        </w:rPr>
        <w:t>охороні законів [</w:t>
      </w:r>
      <w:r w:rsidR="00320F5E" w:rsidRPr="00326B84">
        <w:rPr>
          <w:rFonts w:ascii="Times New Roman" w:hAnsi="Times New Roman"/>
          <w:sz w:val="28"/>
          <w:szCs w:val="28"/>
          <w:lang w:val="uk-UA"/>
        </w:rPr>
        <w:t xml:space="preserve">26, </w:t>
      </w:r>
      <w:r w:rsidRPr="00326B84">
        <w:rPr>
          <w:rFonts w:ascii="Times New Roman" w:hAnsi="Times New Roman"/>
          <w:sz w:val="28"/>
          <w:szCs w:val="28"/>
          <w:lang w:val="uk-UA"/>
        </w:rPr>
        <w:t>с. 31,34].</w:t>
      </w:r>
    </w:p>
    <w:p w:rsidR="00F443D6"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Наступний етап бурхливого розвитку прав людини збігся із закінченням Другої світової війни та створенням Організації Об'єднаних Націй. Резолюцією 217А (III) Генеральної асамблеї ООН 10 грудня 1948 р. була прийнята Загальна декларація прав людини. Так, ст. 8 Декларації передбачає, що "кожна людина має право на ефективне поновлення у правах компетентними національними судами в разі порушення її основних прав, наданих ї</w:t>
      </w:r>
      <w:r w:rsidR="00B10BB6" w:rsidRPr="00326B84">
        <w:rPr>
          <w:rFonts w:ascii="Times New Roman" w:hAnsi="Times New Roman"/>
          <w:sz w:val="28"/>
          <w:szCs w:val="28"/>
          <w:lang w:val="uk-UA"/>
        </w:rPr>
        <w:t>й конституцією або законом" [</w:t>
      </w:r>
      <w:r w:rsidR="00320F5E" w:rsidRPr="00326B84">
        <w:rPr>
          <w:rFonts w:ascii="Times New Roman" w:hAnsi="Times New Roman"/>
          <w:sz w:val="28"/>
          <w:szCs w:val="28"/>
          <w:lang w:val="uk-UA"/>
        </w:rPr>
        <w:t xml:space="preserve">27, </w:t>
      </w:r>
      <w:r w:rsidRPr="00326B84">
        <w:rPr>
          <w:rFonts w:ascii="Times New Roman" w:hAnsi="Times New Roman"/>
          <w:sz w:val="28"/>
          <w:szCs w:val="28"/>
          <w:lang w:val="uk-UA"/>
        </w:rPr>
        <w:t>с</w:t>
      </w:r>
      <w:r w:rsidR="00320F5E" w:rsidRPr="00326B84">
        <w:rPr>
          <w:rFonts w:ascii="Times New Roman" w:hAnsi="Times New Roman"/>
          <w:sz w:val="28"/>
          <w:szCs w:val="28"/>
          <w:lang w:val="uk-UA"/>
        </w:rPr>
        <w:t>т</w:t>
      </w:r>
      <w:r w:rsidRPr="00326B84">
        <w:rPr>
          <w:rFonts w:ascii="Times New Roman" w:hAnsi="Times New Roman"/>
          <w:sz w:val="28"/>
          <w:szCs w:val="28"/>
          <w:lang w:val="uk-UA"/>
        </w:rPr>
        <w:t xml:space="preserve">. </w:t>
      </w:r>
      <w:r w:rsidR="00320F5E" w:rsidRPr="00326B84">
        <w:rPr>
          <w:rFonts w:ascii="Times New Roman" w:hAnsi="Times New Roman"/>
          <w:sz w:val="28"/>
          <w:szCs w:val="28"/>
          <w:lang w:val="uk-UA"/>
        </w:rPr>
        <w:t>8</w:t>
      </w:r>
      <w:r w:rsidRPr="00326B84">
        <w:rPr>
          <w:rFonts w:ascii="Times New Roman" w:hAnsi="Times New Roman"/>
          <w:sz w:val="28"/>
          <w:szCs w:val="28"/>
          <w:lang w:val="uk-UA"/>
        </w:rPr>
        <w:t>].</w:t>
      </w:r>
      <w:r w:rsidR="00B10BB6" w:rsidRPr="00326B84">
        <w:rPr>
          <w:lang w:val="uk-UA"/>
        </w:rPr>
        <w:t xml:space="preserve"> </w:t>
      </w:r>
    </w:p>
    <w:p w:rsidR="00B10BB6" w:rsidRPr="00326B84" w:rsidRDefault="00F443D6" w:rsidP="00B10BB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Уперше право на справедливий судовий розгляд на міжнародному рівні, яке не лише проголошувалося, а й вимагало відповідних дій для його забезпечення з боку держави, було закріплено у Міжнародному пакті про громадянські та політичні права, прийнятому 16 грудня 1966 р. резолюцією Генеральної Асамблеї ООН 2200А (XXI). Так, відповідно до ч.1 ст. 14 "всі особи є рівними перед судами і трибуналами. Кожен має право ... при визначенні його прав та обов'язків у будь-якому цивільному процесі на справедливий і публічний розгляд справи компетентним, незалежним і безстороннім судом, створеним на підставі закону</w:t>
      </w:r>
      <w:r w:rsidR="00B10BB6" w:rsidRPr="00326B84">
        <w:rPr>
          <w:rFonts w:ascii="Times New Roman" w:hAnsi="Times New Roman"/>
          <w:sz w:val="28"/>
          <w:szCs w:val="28"/>
          <w:lang w:val="uk-UA"/>
        </w:rPr>
        <w:t>" [</w:t>
      </w:r>
      <w:r w:rsidR="00320F5E" w:rsidRPr="00326B84">
        <w:rPr>
          <w:rFonts w:ascii="Times New Roman" w:hAnsi="Times New Roman"/>
          <w:sz w:val="28"/>
          <w:szCs w:val="28"/>
          <w:lang w:val="uk-UA"/>
        </w:rPr>
        <w:t xml:space="preserve">28, </w:t>
      </w:r>
      <w:r w:rsidRPr="00326B84">
        <w:rPr>
          <w:rFonts w:ascii="Times New Roman" w:hAnsi="Times New Roman"/>
          <w:sz w:val="28"/>
          <w:szCs w:val="28"/>
          <w:lang w:val="uk-UA"/>
        </w:rPr>
        <w:t>с</w:t>
      </w:r>
      <w:r w:rsidR="00320F5E" w:rsidRPr="00326B84">
        <w:rPr>
          <w:rFonts w:ascii="Times New Roman" w:hAnsi="Times New Roman"/>
          <w:sz w:val="28"/>
          <w:szCs w:val="28"/>
          <w:lang w:val="uk-UA"/>
        </w:rPr>
        <w:t>т</w:t>
      </w:r>
      <w:r w:rsidRPr="00326B84">
        <w:rPr>
          <w:rFonts w:ascii="Times New Roman" w:hAnsi="Times New Roman"/>
          <w:sz w:val="28"/>
          <w:szCs w:val="28"/>
          <w:lang w:val="uk-UA"/>
        </w:rPr>
        <w:t xml:space="preserve">. </w:t>
      </w:r>
      <w:r w:rsidR="00320F5E" w:rsidRPr="00326B84">
        <w:rPr>
          <w:rFonts w:ascii="Times New Roman" w:hAnsi="Times New Roman"/>
          <w:sz w:val="28"/>
          <w:szCs w:val="28"/>
          <w:lang w:val="uk-UA"/>
        </w:rPr>
        <w:t>14</w:t>
      </w:r>
      <w:r w:rsidRPr="00326B84">
        <w:rPr>
          <w:rFonts w:ascii="Times New Roman" w:hAnsi="Times New Roman"/>
          <w:sz w:val="28"/>
          <w:szCs w:val="28"/>
          <w:lang w:val="uk-UA"/>
        </w:rPr>
        <w:t>].</w:t>
      </w:r>
      <w:r w:rsidR="00B10BB6" w:rsidRPr="00326B84">
        <w:rPr>
          <w:lang w:val="uk-UA"/>
        </w:rPr>
        <w:t xml:space="preserve"> </w:t>
      </w:r>
    </w:p>
    <w:p w:rsidR="00443B2A" w:rsidRPr="00326B84" w:rsidRDefault="00F443D6" w:rsidP="00B10BB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 Виходячи з ч. 2 ст. 2 вказаного Пакту кожна держава-учасниця зобов'язана вжити необхідних заходів згідно зі своїми конституційними процедурами і положеннями цього Пакту, які можуть виявитися необхідними для здійснення прав, визначених у докум</w:t>
      </w:r>
      <w:r w:rsidR="00B10BB6" w:rsidRPr="00326B84">
        <w:rPr>
          <w:rFonts w:ascii="Times New Roman" w:hAnsi="Times New Roman"/>
          <w:sz w:val="28"/>
          <w:szCs w:val="28"/>
          <w:lang w:val="uk-UA"/>
        </w:rPr>
        <w:t>енті [</w:t>
      </w:r>
      <w:r w:rsidR="00320F5E" w:rsidRPr="00326B84">
        <w:rPr>
          <w:rFonts w:ascii="Times New Roman" w:hAnsi="Times New Roman"/>
          <w:sz w:val="28"/>
          <w:szCs w:val="28"/>
          <w:lang w:val="uk-UA"/>
        </w:rPr>
        <w:t xml:space="preserve">28, </w:t>
      </w:r>
      <w:r w:rsidRPr="00326B84">
        <w:rPr>
          <w:rFonts w:ascii="Times New Roman" w:hAnsi="Times New Roman"/>
          <w:sz w:val="28"/>
          <w:szCs w:val="28"/>
          <w:lang w:val="uk-UA"/>
        </w:rPr>
        <w:t>с</w:t>
      </w:r>
      <w:r w:rsidR="00320F5E" w:rsidRPr="00326B84">
        <w:rPr>
          <w:rFonts w:ascii="Times New Roman" w:hAnsi="Times New Roman"/>
          <w:sz w:val="28"/>
          <w:szCs w:val="28"/>
          <w:lang w:val="uk-UA"/>
        </w:rPr>
        <w:t>т</w:t>
      </w:r>
      <w:r w:rsidRPr="00326B84">
        <w:rPr>
          <w:rFonts w:ascii="Times New Roman" w:hAnsi="Times New Roman"/>
          <w:sz w:val="28"/>
          <w:szCs w:val="28"/>
          <w:lang w:val="uk-UA"/>
        </w:rPr>
        <w:t xml:space="preserve">. </w:t>
      </w:r>
      <w:r w:rsidR="00320F5E" w:rsidRPr="00326B84">
        <w:rPr>
          <w:rFonts w:ascii="Times New Roman" w:hAnsi="Times New Roman"/>
          <w:sz w:val="28"/>
          <w:szCs w:val="28"/>
          <w:lang w:val="uk-UA"/>
        </w:rPr>
        <w:t>2</w:t>
      </w:r>
      <w:r w:rsidRPr="00326B84">
        <w:rPr>
          <w:rFonts w:ascii="Times New Roman" w:hAnsi="Times New Roman"/>
          <w:sz w:val="28"/>
          <w:szCs w:val="28"/>
          <w:lang w:val="uk-UA"/>
        </w:rPr>
        <w:t>].</w:t>
      </w:r>
      <w:r w:rsidR="00B10BB6" w:rsidRPr="00326B84">
        <w:rPr>
          <w:lang w:val="uk-UA"/>
        </w:rPr>
        <w:t xml:space="preserve"> </w:t>
      </w:r>
    </w:p>
    <w:p w:rsidR="004474EC" w:rsidRPr="00326B84" w:rsidRDefault="004474EC" w:rsidP="00B10BB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Вагоме те, що міжнародна спільнота не обмежилася виключно нормативними чинниками у сфері права на справедливий судовий розгляд. </w:t>
      </w:r>
      <w:r w:rsidRPr="00326B84">
        <w:rPr>
          <w:rFonts w:ascii="Times New Roman" w:hAnsi="Times New Roman"/>
          <w:sz w:val="28"/>
          <w:szCs w:val="28"/>
          <w:lang w:val="uk-UA"/>
        </w:rPr>
        <w:lastRenderedPageBreak/>
        <w:t>Найбільш ефективним органом, який захищає право людини на справедливий судовий розгляд, для ряду держав Європи став Європейський Суд з прав людини(ЄСПЛ). Параметри, які розкривають справедливість судового розгляду в рішеннях ЄСП, є свого роду еталоном, яким повинна відповідати судова влада в окремій державі. Вони визначають ті цінності, на які повинен бути зорієнтований і механізм реалізації судової влади.</w:t>
      </w:r>
    </w:p>
    <w:p w:rsidR="00F443D6"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Остаточна </w:t>
      </w:r>
      <w:proofErr w:type="spellStart"/>
      <w:r w:rsidRPr="00326B84">
        <w:rPr>
          <w:rFonts w:ascii="Times New Roman" w:hAnsi="Times New Roman"/>
          <w:sz w:val="28"/>
          <w:szCs w:val="28"/>
          <w:lang w:val="uk-UA"/>
        </w:rPr>
        <w:t>інституціоналізація</w:t>
      </w:r>
      <w:proofErr w:type="spellEnd"/>
      <w:r w:rsidRPr="00326B84">
        <w:rPr>
          <w:rFonts w:ascii="Times New Roman" w:hAnsi="Times New Roman"/>
          <w:sz w:val="28"/>
          <w:szCs w:val="28"/>
          <w:lang w:val="uk-UA"/>
        </w:rPr>
        <w:t xml:space="preserve"> права на справедливий судовий розгляд як складової частини права на доступ до правосуддя на міжнаціональному рівні відбулася з прийняттям у межах Ради Європи Конвенції про захист прав людини і основоположних свобод 1950 р., яка, як вже підкреслювалося, у п. 1 ст. 6 закріпила право кожного на справедливий і публічний судовий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Як наголосив Європейський суд з прав людини, "конвенція має на меті захист не теоретичних чи ілюзорних, а конкретних і дієвих прав. Це зауваження стосується, зокрема, права доступу до правосуддя, приймаючи до уваги видне місце, яке займає в демократичному суспільстві право на </w:t>
      </w:r>
      <w:r w:rsidR="00B10BB6" w:rsidRPr="00326B84">
        <w:rPr>
          <w:rFonts w:ascii="Times New Roman" w:hAnsi="Times New Roman"/>
          <w:sz w:val="28"/>
          <w:szCs w:val="28"/>
          <w:lang w:val="uk-UA"/>
        </w:rPr>
        <w:t>справедливий судовий розгляд [</w:t>
      </w:r>
      <w:r w:rsidR="00DD3CE7" w:rsidRPr="00326B84">
        <w:rPr>
          <w:rFonts w:ascii="Times New Roman" w:hAnsi="Times New Roman"/>
          <w:sz w:val="28"/>
          <w:szCs w:val="28"/>
          <w:lang w:val="uk-UA"/>
        </w:rPr>
        <w:t>29,</w:t>
      </w:r>
      <w:r w:rsidRPr="00326B84">
        <w:rPr>
          <w:rFonts w:ascii="Times New Roman" w:hAnsi="Times New Roman"/>
          <w:sz w:val="28"/>
          <w:szCs w:val="28"/>
          <w:lang w:val="uk-UA"/>
        </w:rPr>
        <w:t xml:space="preserve"> с. 284].</w:t>
      </w:r>
    </w:p>
    <w:p w:rsidR="00F443D6"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Прикладом  розвитку засад справедливого  судочинства була Хартія  Європейського  союзу про основні права, яку підписали  Європейський парламент,  Рада Європейського Союзу і Європейська  комісія 7 грудня 2000 р.,  оскільки  вона  розширила зміст права на доступ до правосуддя. Так, крім права на справедливий судовий розгляд, закріпленого у п. 1 ст. 6 Конвенції про захист прав та основних свобод, ст. 47 Хартії передбачає, що кожна особа має право користуватися послугами адвоката, захисника і мати представника. Тим, хто не володіє достатніми коштами, надається юрисдикційна допомога в тій мірі, в якій ця допомога необхідна для забезпечення ефективного доступу до право</w:t>
      </w:r>
      <w:r w:rsidR="00B10BB6" w:rsidRPr="00326B84">
        <w:rPr>
          <w:rFonts w:ascii="Times New Roman" w:hAnsi="Times New Roman"/>
          <w:sz w:val="28"/>
          <w:szCs w:val="28"/>
          <w:lang w:val="uk-UA"/>
        </w:rPr>
        <w:t>суддя [</w:t>
      </w:r>
      <w:r w:rsidR="00DD3CE7" w:rsidRPr="00326B84">
        <w:rPr>
          <w:rFonts w:ascii="Times New Roman" w:hAnsi="Times New Roman"/>
          <w:sz w:val="28"/>
          <w:szCs w:val="28"/>
          <w:lang w:val="uk-UA"/>
        </w:rPr>
        <w:t xml:space="preserve">30, </w:t>
      </w:r>
      <w:r w:rsidRPr="00326B84">
        <w:rPr>
          <w:rFonts w:ascii="Times New Roman" w:hAnsi="Times New Roman"/>
          <w:sz w:val="28"/>
          <w:szCs w:val="28"/>
          <w:lang w:val="uk-UA"/>
        </w:rPr>
        <w:t>с.</w:t>
      </w:r>
      <w:r w:rsidR="00DD3CE7" w:rsidRPr="00326B84">
        <w:rPr>
          <w:rFonts w:ascii="Times New Roman" w:hAnsi="Times New Roman"/>
          <w:sz w:val="28"/>
          <w:szCs w:val="28"/>
          <w:lang w:val="uk-UA"/>
        </w:rPr>
        <w:t xml:space="preserve"> </w:t>
      </w:r>
      <w:r w:rsidRPr="00326B84">
        <w:rPr>
          <w:rFonts w:ascii="Times New Roman" w:hAnsi="Times New Roman"/>
          <w:sz w:val="28"/>
          <w:szCs w:val="28"/>
          <w:lang w:val="uk-UA"/>
        </w:rPr>
        <w:t>130-131].</w:t>
      </w:r>
      <w:r w:rsidR="00B10BB6" w:rsidRPr="00326B84">
        <w:rPr>
          <w:lang w:val="uk-UA"/>
        </w:rPr>
        <w:t xml:space="preserve"> </w:t>
      </w:r>
    </w:p>
    <w:p w:rsidR="00E7122B" w:rsidRPr="00326B84" w:rsidRDefault="00F443D6" w:rsidP="004474EC">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Заінтересованість міжнародного співтовариства в затвердженні доступності правосуддя як певного єдиного для всіх стандарту справедливого </w:t>
      </w:r>
      <w:r w:rsidRPr="00326B84">
        <w:rPr>
          <w:rFonts w:ascii="Times New Roman" w:hAnsi="Times New Roman"/>
          <w:sz w:val="28"/>
          <w:szCs w:val="28"/>
          <w:lang w:val="uk-UA"/>
        </w:rPr>
        <w:lastRenderedPageBreak/>
        <w:t>судочинства, необхідного для забезпечення захисту прав та свобод, який гарантується в кожній демократичній правовій державі, та втілення цього стандарту в національні правові системи сприяла тому, що зусиллями країн-членів Ради Європи були вироблені та прийняті Комітетом Ради Європи резолюції та рекомендації з питань забезпечення більш простого доступу гром</w:t>
      </w:r>
      <w:r w:rsidR="00E7122B" w:rsidRPr="00326B84">
        <w:rPr>
          <w:rFonts w:ascii="Times New Roman" w:hAnsi="Times New Roman"/>
          <w:sz w:val="28"/>
          <w:szCs w:val="28"/>
          <w:lang w:val="uk-UA"/>
        </w:rPr>
        <w:t>адян до ефективного правосуддя.</w:t>
      </w:r>
    </w:p>
    <w:p w:rsidR="00F443D6" w:rsidRPr="00326B84" w:rsidRDefault="00E7122B"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Можна сказати</w:t>
      </w:r>
      <w:r w:rsidR="00F443D6" w:rsidRPr="00326B84">
        <w:rPr>
          <w:rFonts w:ascii="Times New Roman" w:hAnsi="Times New Roman"/>
          <w:sz w:val="28"/>
          <w:szCs w:val="28"/>
          <w:lang w:val="uk-UA"/>
        </w:rPr>
        <w:t xml:space="preserve">, що процес інституалізації права на справедливий судовий розгляд на міжнаціональному рівні в Європейському регіоні мав вплив на законодавство та процесуальні системи європейських країн, які підхопили ідею п. 1 ст. 6 </w:t>
      </w:r>
      <w:r w:rsidR="004474EC" w:rsidRPr="00326B84">
        <w:rPr>
          <w:rFonts w:ascii="Times New Roman" w:hAnsi="Times New Roman"/>
          <w:sz w:val="28"/>
          <w:szCs w:val="28"/>
          <w:lang w:val="uk-UA"/>
        </w:rPr>
        <w:t>Конвенції</w:t>
      </w:r>
      <w:r w:rsidR="00F443D6" w:rsidRPr="00326B84">
        <w:rPr>
          <w:rFonts w:ascii="Times New Roman" w:hAnsi="Times New Roman"/>
          <w:sz w:val="28"/>
          <w:szCs w:val="28"/>
          <w:lang w:val="uk-UA"/>
        </w:rPr>
        <w:t xml:space="preserve"> про захист прав людини та основних свобод і в тій чи іншій формі зафіксували в якості стандарту доступність правосуддя.</w:t>
      </w:r>
    </w:p>
    <w:p w:rsidR="004474EC" w:rsidRPr="00326B84" w:rsidRDefault="004C0923"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Національні конституції у багатьох країнах розглядають міжнародні норми про права і свободи як другу конституцію, як частину своєї конституції або які мають силу внутрішньодержавних конституційних стандартів. Багато країн визначають пріоритет міжнародних норм про права і свободи перед своїми конституційними нормами, тому розуміння права на справедливий судовий розгляд є вагомим питанням як наукової доктрини так і практики.</w:t>
      </w:r>
    </w:p>
    <w:p w:rsidR="003854DE" w:rsidRPr="00326B84" w:rsidRDefault="003854DE"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Українське законодавство визнає перевагу </w:t>
      </w:r>
      <w:proofErr w:type="spellStart"/>
      <w:r w:rsidRPr="00326B84">
        <w:rPr>
          <w:rFonts w:ascii="Times New Roman" w:hAnsi="Times New Roman"/>
          <w:sz w:val="28"/>
          <w:szCs w:val="28"/>
          <w:lang w:val="uk-UA"/>
        </w:rPr>
        <w:t>імплементованих</w:t>
      </w:r>
      <w:proofErr w:type="spellEnd"/>
      <w:r w:rsidRPr="00326B84">
        <w:rPr>
          <w:rFonts w:ascii="Times New Roman" w:hAnsi="Times New Roman"/>
          <w:sz w:val="28"/>
          <w:szCs w:val="28"/>
          <w:lang w:val="uk-UA"/>
        </w:rPr>
        <w:t xml:space="preserve"> міжнародних норм. Як і всі </w:t>
      </w:r>
      <w:proofErr w:type="spellStart"/>
      <w:r w:rsidRPr="00326B84">
        <w:rPr>
          <w:rFonts w:ascii="Times New Roman" w:hAnsi="Times New Roman"/>
          <w:sz w:val="28"/>
          <w:szCs w:val="28"/>
          <w:lang w:val="uk-UA"/>
        </w:rPr>
        <w:t>міжнародно</w:t>
      </w:r>
      <w:proofErr w:type="spellEnd"/>
      <w:r w:rsidRPr="00326B84">
        <w:rPr>
          <w:rFonts w:ascii="Times New Roman" w:hAnsi="Times New Roman"/>
          <w:sz w:val="28"/>
          <w:szCs w:val="28"/>
          <w:lang w:val="uk-UA"/>
        </w:rPr>
        <w:t xml:space="preserve"> визнані права і свободи, право на справедливий судовий розгляд повинно забезпечуватися державою, воно не підлягає відчуженню законодавцем. </w:t>
      </w:r>
    </w:p>
    <w:p w:rsidR="00F443D6" w:rsidRPr="00326B84" w:rsidRDefault="00F443D6" w:rsidP="00740E7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На рівні законодавства України поняття "доступність правосуддя" вперше було закріплене в ч. 3 ст. 3 Закону України "Про судоустрій України" в редакції від 07.02.2002 р., яка передбачила, що судова система забезпечує доступність правосуддя для кожної особи в порядку, встановленому Конституцією України та законами, хоча зміст цього поняття не розкривався.</w:t>
      </w:r>
      <w:r w:rsidR="003854DE" w:rsidRPr="00326B84">
        <w:rPr>
          <w:rFonts w:ascii="Times New Roman" w:hAnsi="Times New Roman"/>
          <w:sz w:val="28"/>
          <w:szCs w:val="28"/>
          <w:lang w:val="uk-UA"/>
        </w:rPr>
        <w:t xml:space="preserve"> У цьому контексті доцільно навести точку зору В.В. Городовенко, який зауважив, що Конституція України, прямо не визнавши принципу справедливості, втілила численні його складові у розділах </w:t>
      </w:r>
      <w:r w:rsidR="003854DE" w:rsidRPr="00326B84">
        <w:rPr>
          <w:rFonts w:ascii="Times New Roman" w:hAnsi="Times New Roman"/>
          <w:sz w:val="28"/>
          <w:szCs w:val="28"/>
          <w:lang w:val="en-US"/>
        </w:rPr>
        <w:t>I</w:t>
      </w:r>
      <w:r w:rsidR="003854DE" w:rsidRPr="00326B84">
        <w:rPr>
          <w:rFonts w:ascii="Times New Roman" w:hAnsi="Times New Roman"/>
          <w:sz w:val="28"/>
          <w:szCs w:val="28"/>
        </w:rPr>
        <w:t xml:space="preserve"> </w:t>
      </w:r>
      <w:r w:rsidR="003854DE" w:rsidRPr="00326B84">
        <w:rPr>
          <w:rFonts w:ascii="Times New Roman" w:hAnsi="Times New Roman"/>
          <w:sz w:val="28"/>
          <w:szCs w:val="28"/>
          <w:lang w:val="uk-UA"/>
        </w:rPr>
        <w:t xml:space="preserve">«Загальні засади» і </w:t>
      </w:r>
      <w:r w:rsidR="003854DE" w:rsidRPr="00326B84">
        <w:rPr>
          <w:rFonts w:ascii="Times New Roman" w:hAnsi="Times New Roman"/>
          <w:sz w:val="28"/>
          <w:szCs w:val="28"/>
          <w:lang w:val="en-US"/>
        </w:rPr>
        <w:t>II</w:t>
      </w:r>
      <w:r w:rsidR="003854DE" w:rsidRPr="00326B84">
        <w:rPr>
          <w:rFonts w:ascii="Times New Roman" w:hAnsi="Times New Roman"/>
          <w:sz w:val="28"/>
          <w:szCs w:val="28"/>
          <w:lang w:val="uk-UA"/>
        </w:rPr>
        <w:t xml:space="preserve"> «Права, свободи та обов’язки людини і громадянина» [</w:t>
      </w:r>
      <w:r w:rsidR="00DD3CE7" w:rsidRPr="00326B84">
        <w:rPr>
          <w:rFonts w:ascii="Times New Roman" w:hAnsi="Times New Roman"/>
          <w:sz w:val="28"/>
          <w:szCs w:val="28"/>
          <w:lang w:val="uk-UA"/>
        </w:rPr>
        <w:t xml:space="preserve">31, </w:t>
      </w:r>
      <w:r w:rsidR="003854DE" w:rsidRPr="00326B84">
        <w:rPr>
          <w:rFonts w:ascii="Times New Roman" w:hAnsi="Times New Roman"/>
          <w:sz w:val="28"/>
          <w:szCs w:val="28"/>
          <w:lang w:val="uk-UA"/>
        </w:rPr>
        <w:t>с.</w:t>
      </w:r>
      <w:r w:rsidR="00DD3CE7" w:rsidRPr="00326B84">
        <w:rPr>
          <w:rFonts w:ascii="Times New Roman" w:hAnsi="Times New Roman"/>
          <w:sz w:val="28"/>
          <w:szCs w:val="28"/>
          <w:lang w:val="uk-UA"/>
        </w:rPr>
        <w:t xml:space="preserve"> </w:t>
      </w:r>
      <w:r w:rsidR="003854DE" w:rsidRPr="00326B84">
        <w:rPr>
          <w:rFonts w:ascii="Times New Roman" w:hAnsi="Times New Roman"/>
          <w:sz w:val="28"/>
          <w:szCs w:val="28"/>
          <w:lang w:val="uk-UA"/>
        </w:rPr>
        <w:t>21].</w:t>
      </w:r>
      <w:r w:rsidR="00DD3CE7"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Крім того, можна </w:t>
      </w:r>
      <w:r w:rsidRPr="00326B84">
        <w:rPr>
          <w:rFonts w:ascii="Times New Roman" w:hAnsi="Times New Roman"/>
          <w:sz w:val="28"/>
          <w:szCs w:val="28"/>
          <w:lang w:val="uk-UA"/>
        </w:rPr>
        <w:lastRenderedPageBreak/>
        <w:t>стверджувати, що певним аналогом права на доступ до правосуддя, яке зафіксовано у п. 1 ст. 6 Конвенції про захист прав людини та основних свобод, є право на судовий захист, яке закріплене у ст. 55 Конституції України.</w:t>
      </w:r>
    </w:p>
    <w:p w:rsidR="00BD3988" w:rsidRPr="00326B84" w:rsidRDefault="00F443D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Далі у ст. 1 ЦПК було передбачено, що завданнями цивільного судочинства є справедливий, неупереджений та своєчасний розгляд і вирішення цивільних справ з метою захисту порушених, невизнаних або </w:t>
      </w:r>
      <w:proofErr w:type="spellStart"/>
      <w:r w:rsidRPr="00326B84">
        <w:rPr>
          <w:rFonts w:ascii="Times New Roman" w:hAnsi="Times New Roman"/>
          <w:sz w:val="28"/>
          <w:szCs w:val="28"/>
          <w:lang w:val="uk-UA"/>
        </w:rPr>
        <w:t>оспорюваних</w:t>
      </w:r>
      <w:proofErr w:type="spellEnd"/>
      <w:r w:rsidRPr="00326B84">
        <w:rPr>
          <w:rFonts w:ascii="Times New Roman" w:hAnsi="Times New Roman"/>
          <w:sz w:val="28"/>
          <w:szCs w:val="28"/>
          <w:lang w:val="uk-UA"/>
        </w:rPr>
        <w:t xml:space="preserve"> прав, свобод чи інтересів фізичних осіб, прав та інтересів юридичних осіб, інтересів держави. Український законодавець намагався відтворити ідею п. 1 ст. 6 Конвенції про захист прав людини та основних свобод, тобто закріпити основні елементи доступності правосуддя.</w:t>
      </w:r>
      <w:r w:rsidR="00BD3988" w:rsidRPr="00326B84">
        <w:rPr>
          <w:rFonts w:ascii="Times New Roman" w:hAnsi="Times New Roman"/>
          <w:sz w:val="28"/>
          <w:szCs w:val="28"/>
          <w:lang w:val="uk-UA"/>
        </w:rPr>
        <w:t xml:space="preserve"> </w:t>
      </w:r>
      <w:r w:rsidR="00443B2A" w:rsidRPr="00326B84">
        <w:rPr>
          <w:rFonts w:ascii="Times New Roman" w:hAnsi="Times New Roman"/>
          <w:sz w:val="28"/>
          <w:szCs w:val="28"/>
        </w:rPr>
        <w:t>[</w:t>
      </w:r>
      <w:r w:rsidR="00DD3CE7" w:rsidRPr="00326B84">
        <w:rPr>
          <w:rFonts w:ascii="Times New Roman" w:hAnsi="Times New Roman"/>
          <w:sz w:val="28"/>
          <w:szCs w:val="28"/>
          <w:lang w:val="uk-UA"/>
        </w:rPr>
        <w:t>32, ст. 1</w:t>
      </w:r>
      <w:r w:rsidR="00443B2A" w:rsidRPr="00326B84">
        <w:rPr>
          <w:rFonts w:ascii="Times New Roman" w:hAnsi="Times New Roman"/>
          <w:sz w:val="28"/>
          <w:szCs w:val="28"/>
        </w:rPr>
        <w:t>]</w:t>
      </w:r>
    </w:p>
    <w:p w:rsidR="00232772" w:rsidRPr="00326B84" w:rsidRDefault="00740E7B" w:rsidP="00232772">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Аналіз нормативних актів показує наступну картину. Право на справедливий судовий розгляд в нашій державі </w:t>
      </w:r>
      <w:r w:rsidR="00232772" w:rsidRPr="00326B84">
        <w:rPr>
          <w:rFonts w:ascii="Times New Roman" w:hAnsi="Times New Roman"/>
          <w:sz w:val="28"/>
          <w:szCs w:val="28"/>
          <w:lang w:val="uk-UA"/>
        </w:rPr>
        <w:t>згадується</w:t>
      </w:r>
      <w:r w:rsidRPr="00326B84">
        <w:rPr>
          <w:rFonts w:ascii="Times New Roman" w:hAnsi="Times New Roman"/>
          <w:sz w:val="28"/>
          <w:szCs w:val="28"/>
          <w:lang w:val="uk-UA"/>
        </w:rPr>
        <w:t xml:space="preserve"> щонайменше в десяти нормативних актах. З поміж них наступні</w:t>
      </w:r>
      <w:r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1) Конституція України (ст.55)</w:t>
      </w:r>
      <w:r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2) Цивільний кодекс України (ст.3); </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3) Кримінальний процесуальний кодекс України (ст.2)</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4) Цивільний процесуальний кодекс (ст.1)</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5) Господарський процесуальний кодекс (ст.4)</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6) Кодекс адміністративного судочинства ( ст.2)</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7) Закон України «Про судоустрій і статус суддів»</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8) Закон України «Про забезпечення права на справедливий суд»</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9) Про Концепцію вдосконалення судівництва для утвердження справедливого суду в Україні відповідно до європейських стандартів</w:t>
      </w:r>
      <w:r w:rsidR="00830E51" w:rsidRPr="00326B84">
        <w:rPr>
          <w:rFonts w:ascii="Times New Roman" w:hAnsi="Times New Roman"/>
          <w:sz w:val="28"/>
          <w:szCs w:val="28"/>
        </w:rPr>
        <w:t>;</w:t>
      </w:r>
    </w:p>
    <w:p w:rsidR="00582450" w:rsidRPr="00326B84" w:rsidRDefault="00582450" w:rsidP="00582450">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10) Меморандум про взаєморозуміння між Програмою розвитку ООН та Державною судовою адміністрацією України щодо підтримки розвитку справедливого правосуддя в Україні.</w:t>
      </w:r>
    </w:p>
    <w:p w:rsidR="00241D4D" w:rsidRPr="00326B84" w:rsidRDefault="00241D4D"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Право кожного на справедливий судовий розгляд виражає правову природу процесуальних відносин. Це право не може носити соціальної загрози, оскільки не може бути перешкодою для досягнення таких цілей, як захист прав </w:t>
      </w:r>
      <w:r w:rsidRPr="00326B84">
        <w:rPr>
          <w:rFonts w:ascii="Times New Roman" w:hAnsi="Times New Roman"/>
          <w:sz w:val="28"/>
          <w:szCs w:val="28"/>
          <w:lang w:val="uk-UA"/>
        </w:rPr>
        <w:lastRenderedPageBreak/>
        <w:t>і законних інтересів інших осіб або, тим більше, захист таких суспільних благ, як основи конституційного ладу, моральність, безпека і оборона держави.</w:t>
      </w:r>
    </w:p>
    <w:p w:rsidR="008724F6" w:rsidRPr="00326B84" w:rsidRDefault="00DD3CE7"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Отже</w:t>
      </w:r>
      <w:r w:rsidR="00232772" w:rsidRPr="00326B84">
        <w:rPr>
          <w:rFonts w:ascii="Times New Roman" w:hAnsi="Times New Roman"/>
          <w:b/>
          <w:sz w:val="28"/>
          <w:szCs w:val="28"/>
          <w:lang w:val="uk-UA"/>
        </w:rPr>
        <w:t xml:space="preserve"> </w:t>
      </w:r>
      <w:r w:rsidRPr="00326B84">
        <w:rPr>
          <w:rFonts w:ascii="Times New Roman" w:hAnsi="Times New Roman"/>
          <w:sz w:val="28"/>
          <w:szCs w:val="28"/>
          <w:lang w:val="uk-UA"/>
        </w:rPr>
        <w:t>д</w:t>
      </w:r>
      <w:r w:rsidR="00232772" w:rsidRPr="00326B84">
        <w:rPr>
          <w:rFonts w:ascii="Times New Roman" w:hAnsi="Times New Roman"/>
          <w:sz w:val="28"/>
          <w:szCs w:val="28"/>
          <w:lang w:val="uk-UA"/>
        </w:rPr>
        <w:t xml:space="preserve">ослідження генезису права на справедливий судовий розгляд дає можливість зробити висновок, що </w:t>
      </w:r>
      <w:r w:rsidR="006A4A2C" w:rsidRPr="00326B84">
        <w:rPr>
          <w:rFonts w:ascii="Times New Roman" w:hAnsi="Times New Roman"/>
          <w:sz w:val="28"/>
          <w:szCs w:val="28"/>
          <w:lang w:val="uk-UA"/>
        </w:rPr>
        <w:t xml:space="preserve">міжнародному співтовариству  вдалося розробити та нормативно закріпити суттєві міжнародні стандарти, що закріплюють право на справедливий судовий розгляд і створили інституційній орган що стежить за реалізацією цього права. </w:t>
      </w:r>
    </w:p>
    <w:p w:rsidR="008724F6" w:rsidRPr="00326B84" w:rsidRDefault="008724F6" w:rsidP="00F443D6">
      <w:pPr>
        <w:pStyle w:val="a3"/>
        <w:spacing w:after="0" w:line="360" w:lineRule="auto"/>
        <w:ind w:left="0" w:right="57" w:firstLine="540"/>
        <w:jc w:val="both"/>
        <w:rPr>
          <w:rFonts w:ascii="Times New Roman" w:hAnsi="Times New Roman"/>
          <w:sz w:val="28"/>
          <w:szCs w:val="28"/>
        </w:rPr>
      </w:pPr>
      <w:r w:rsidRPr="00326B84">
        <w:rPr>
          <w:rFonts w:ascii="Times New Roman" w:hAnsi="Times New Roman"/>
          <w:sz w:val="28"/>
          <w:szCs w:val="28"/>
          <w:lang w:val="uk-UA"/>
        </w:rPr>
        <w:t>В ході дослідження історії розвитку поняття права на справедливий судовий розгляд</w:t>
      </w:r>
      <w:r w:rsidR="00465A2F" w:rsidRPr="00326B84">
        <w:rPr>
          <w:rFonts w:ascii="Times New Roman" w:hAnsi="Times New Roman"/>
          <w:sz w:val="28"/>
          <w:szCs w:val="28"/>
          <w:lang w:val="uk-UA"/>
        </w:rPr>
        <w:t xml:space="preserve">, </w:t>
      </w:r>
      <w:r w:rsidRPr="00326B84">
        <w:rPr>
          <w:rFonts w:ascii="Times New Roman" w:hAnsi="Times New Roman"/>
          <w:sz w:val="28"/>
          <w:szCs w:val="28"/>
          <w:lang w:val="uk-UA"/>
        </w:rPr>
        <w:t>сформовані наступні етапи розвитку</w:t>
      </w:r>
      <w:r w:rsidR="00465A2F" w:rsidRPr="00326B84">
        <w:rPr>
          <w:rFonts w:ascii="Times New Roman" w:hAnsi="Times New Roman"/>
          <w:sz w:val="28"/>
          <w:szCs w:val="28"/>
          <w:lang w:val="uk-UA"/>
        </w:rPr>
        <w:t xml:space="preserve"> цього</w:t>
      </w:r>
      <w:r w:rsidRPr="00326B84">
        <w:rPr>
          <w:rFonts w:ascii="Times New Roman" w:hAnsi="Times New Roman"/>
          <w:sz w:val="28"/>
          <w:szCs w:val="28"/>
          <w:lang w:val="uk-UA"/>
        </w:rPr>
        <w:t xml:space="preserve"> права</w:t>
      </w:r>
      <w:r w:rsidR="00FA4C77" w:rsidRPr="00326B84">
        <w:rPr>
          <w:rFonts w:ascii="Times New Roman" w:hAnsi="Times New Roman"/>
          <w:sz w:val="28"/>
          <w:szCs w:val="28"/>
        </w:rPr>
        <w:t>:</w:t>
      </w:r>
    </w:p>
    <w:p w:rsidR="008724F6" w:rsidRPr="00326B84" w:rsidRDefault="00FA4C77"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w:t>
      </w:r>
      <w:r w:rsidR="008724F6" w:rsidRPr="00326B84">
        <w:rPr>
          <w:rFonts w:ascii="Times New Roman" w:hAnsi="Times New Roman"/>
          <w:sz w:val="28"/>
          <w:szCs w:val="28"/>
          <w:lang w:val="uk-UA"/>
        </w:rPr>
        <w:t xml:space="preserve">ерший етап – стародавній, якому притаманне формування ідей про справедливість в праві як частини його морально-етичного змісту; </w:t>
      </w:r>
    </w:p>
    <w:p w:rsidR="008724F6" w:rsidRPr="00326B84" w:rsidRDefault="008724F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другий етап – середньовічний, в межах якого поряд із теологічним тлумаченням справедливості відбувається становлення нормативного виміру, тлумачення справедливості через дотримання позитивного права; </w:t>
      </w:r>
    </w:p>
    <w:p w:rsidR="008724F6" w:rsidRPr="00326B84" w:rsidRDefault="008724F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третій етап – етап нового часу, що характеризується розвитком природно-правового підходу до розуміння справедливості</w:t>
      </w:r>
      <w:r w:rsidR="00FA4C77" w:rsidRPr="00326B84">
        <w:rPr>
          <w:rFonts w:ascii="Times New Roman" w:hAnsi="Times New Roman"/>
          <w:sz w:val="28"/>
          <w:szCs w:val="28"/>
          <w:lang w:val="uk-UA"/>
        </w:rPr>
        <w:t xml:space="preserve"> в праві</w:t>
      </w:r>
      <w:r w:rsidRPr="00326B84">
        <w:rPr>
          <w:rFonts w:ascii="Times New Roman" w:hAnsi="Times New Roman"/>
          <w:sz w:val="28"/>
          <w:szCs w:val="28"/>
          <w:lang w:val="uk-UA"/>
        </w:rPr>
        <w:t xml:space="preserve"> та наділенням </w:t>
      </w:r>
      <w:r w:rsidR="00FA4C77" w:rsidRPr="00326B84">
        <w:rPr>
          <w:rFonts w:ascii="Times New Roman" w:hAnsi="Times New Roman"/>
          <w:sz w:val="28"/>
          <w:szCs w:val="28"/>
          <w:lang w:val="uk-UA"/>
        </w:rPr>
        <w:t>його</w:t>
      </w:r>
      <w:r w:rsidRPr="00326B84">
        <w:rPr>
          <w:rFonts w:ascii="Times New Roman" w:hAnsi="Times New Roman"/>
          <w:sz w:val="28"/>
          <w:szCs w:val="28"/>
          <w:lang w:val="uk-UA"/>
        </w:rPr>
        <w:t xml:space="preserve"> роллю чинника функціонування державно-правових явищ; </w:t>
      </w:r>
    </w:p>
    <w:p w:rsidR="00232772" w:rsidRPr="00326B84" w:rsidRDefault="008724F6" w:rsidP="00F443D6">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четвертий етап – сучасний, для якого характерне визнання переважної цінності справедливості як всезагального імперативу державно-правового життя, закріплення </w:t>
      </w:r>
      <w:r w:rsidR="00465A2F" w:rsidRPr="00326B84">
        <w:rPr>
          <w:rFonts w:ascii="Times New Roman" w:hAnsi="Times New Roman"/>
          <w:sz w:val="28"/>
          <w:szCs w:val="28"/>
          <w:lang w:val="uk-UA"/>
        </w:rPr>
        <w:t>права на справедливий судовий розгляд</w:t>
      </w:r>
      <w:r w:rsidRPr="00326B84">
        <w:rPr>
          <w:rFonts w:ascii="Times New Roman" w:hAnsi="Times New Roman"/>
          <w:sz w:val="28"/>
          <w:szCs w:val="28"/>
          <w:lang w:val="uk-UA"/>
        </w:rPr>
        <w:t xml:space="preserve"> в національних т</w:t>
      </w:r>
      <w:r w:rsidR="00465A2F" w:rsidRPr="00326B84">
        <w:rPr>
          <w:rFonts w:ascii="Times New Roman" w:hAnsi="Times New Roman"/>
          <w:sz w:val="28"/>
          <w:szCs w:val="28"/>
          <w:lang w:val="uk-UA"/>
        </w:rPr>
        <w:t>а міжнародних актах як стандарт</w:t>
      </w:r>
      <w:r w:rsidRPr="00326B84">
        <w:rPr>
          <w:rFonts w:ascii="Times New Roman" w:hAnsi="Times New Roman"/>
          <w:sz w:val="28"/>
          <w:szCs w:val="28"/>
          <w:lang w:val="uk-UA"/>
        </w:rPr>
        <w:t xml:space="preserve"> судочинства.</w:t>
      </w:r>
    </w:p>
    <w:p w:rsidR="00E7122B" w:rsidRPr="00326B84" w:rsidRDefault="00E7122B" w:rsidP="00F443D6">
      <w:pPr>
        <w:pStyle w:val="a3"/>
        <w:spacing w:after="0" w:line="360" w:lineRule="auto"/>
        <w:ind w:left="0" w:right="57" w:firstLine="540"/>
        <w:jc w:val="both"/>
        <w:rPr>
          <w:rFonts w:ascii="Times New Roman" w:hAnsi="Times New Roman"/>
          <w:sz w:val="28"/>
          <w:szCs w:val="28"/>
          <w:lang w:val="uk-UA"/>
        </w:rPr>
      </w:pPr>
    </w:p>
    <w:p w:rsidR="00E7122B" w:rsidRPr="00326B84" w:rsidRDefault="00010D7A" w:rsidP="00E7122B">
      <w:pPr>
        <w:pStyle w:val="a3"/>
        <w:numPr>
          <w:ilvl w:val="1"/>
          <w:numId w:val="1"/>
        </w:numPr>
        <w:rPr>
          <w:rFonts w:ascii="Times New Roman" w:hAnsi="Times New Roman"/>
          <w:b/>
          <w:sz w:val="28"/>
          <w:szCs w:val="28"/>
          <w:lang w:val="uk-UA"/>
        </w:rPr>
      </w:pPr>
      <w:r w:rsidRPr="00326B84">
        <w:rPr>
          <w:rFonts w:ascii="Times New Roman" w:hAnsi="Times New Roman"/>
          <w:b/>
          <w:sz w:val="28"/>
          <w:szCs w:val="28"/>
          <w:lang w:val="uk-UA"/>
        </w:rPr>
        <w:t>Правовий зміст поняття права на справедливий судовий розгляд</w:t>
      </w:r>
    </w:p>
    <w:p w:rsidR="00E7122B" w:rsidRPr="00326B84" w:rsidRDefault="00E7122B" w:rsidP="00E7122B">
      <w:pPr>
        <w:pStyle w:val="a3"/>
        <w:ind w:left="420"/>
        <w:rPr>
          <w:rFonts w:ascii="Times New Roman" w:hAnsi="Times New Roman"/>
          <w:b/>
          <w:sz w:val="28"/>
          <w:szCs w:val="28"/>
          <w:lang w:val="uk-UA"/>
        </w:rPr>
      </w:pPr>
    </w:p>
    <w:p w:rsidR="00CF120F" w:rsidRPr="00326B84" w:rsidRDefault="00CF120F" w:rsidP="00E7122B">
      <w:pPr>
        <w:pStyle w:val="a3"/>
        <w:ind w:left="420"/>
        <w:rPr>
          <w:rFonts w:ascii="Times New Roman" w:hAnsi="Times New Roman"/>
          <w:b/>
          <w:sz w:val="28"/>
          <w:szCs w:val="28"/>
          <w:lang w:val="uk-UA"/>
        </w:rPr>
      </w:pPr>
    </w:p>
    <w:p w:rsidR="00E7122B"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 зв’язку з приєднанням України 17.07.1997 р. до Конвенції про захист прав людини і основоположни</w:t>
      </w:r>
      <w:r w:rsidR="009A1C20" w:rsidRPr="00326B84">
        <w:rPr>
          <w:rFonts w:ascii="Times New Roman" w:hAnsi="Times New Roman"/>
          <w:sz w:val="28"/>
          <w:szCs w:val="28"/>
          <w:lang w:val="uk-UA"/>
        </w:rPr>
        <w:t>х свобод (далі – Конвенція)</w:t>
      </w:r>
      <w:r w:rsidR="00A95DEF"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у наших співвітчизників з’явився досить дієвий інструмент подолання правового хаосу, що має місце у вітчизняній правоохоронній та судовій системах. Йдеться про можливість особи звернутися до Європейського суду з прав людини (далі – Суд), юрисдикцію якого визнала Україна. Тож, мабуть, не дарма Суд став для </w:t>
      </w:r>
      <w:r w:rsidRPr="00326B84">
        <w:rPr>
          <w:rFonts w:ascii="Times New Roman" w:hAnsi="Times New Roman"/>
          <w:sz w:val="28"/>
          <w:szCs w:val="28"/>
          <w:lang w:val="uk-UA"/>
        </w:rPr>
        <w:lastRenderedPageBreak/>
        <w:t>багатьох громадян «найвищою та останньою» інстанцією у пошуках справедливості як певного ідеалу, до якого потрібно завжди прагнути, але якого майже неможливо досягти.</w:t>
      </w:r>
    </w:p>
    <w:p w:rsidR="00E064BB" w:rsidRPr="00326B84" w:rsidRDefault="00A747E9" w:rsidP="00E064B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Відповідно до ст. 6 Конвенції, кожен має право при вирішенні спору щодо його прав і обов’язків цивільного характеру або при встановленні обґрунтованості висунутого проти нього кримінального обвинувачення на справедливий i публічний розгляд в межах розумного строку незалежним і безстороннім судом, створеним на основі закону. Далі у статті йдеться про той мінімальний обсяг прав, що їх має обвинувачений у вчиненні кримінального правопорушення: </w:t>
      </w:r>
    </w:p>
    <w:p w:rsidR="00E064BB" w:rsidRPr="00326B84" w:rsidRDefault="00A747E9" w:rsidP="00E064BB">
      <w:pPr>
        <w:pStyle w:val="a3"/>
        <w:numPr>
          <w:ilvl w:val="0"/>
          <w:numId w:val="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не свідчити проти себе; </w:t>
      </w:r>
    </w:p>
    <w:p w:rsidR="00E064BB" w:rsidRPr="00326B84" w:rsidRDefault="00A747E9" w:rsidP="00E064BB">
      <w:pPr>
        <w:pStyle w:val="a3"/>
        <w:numPr>
          <w:ilvl w:val="0"/>
          <w:numId w:val="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мати час та можливість, необхідні для підготовки свого захисту; </w:t>
      </w:r>
    </w:p>
    <w:p w:rsidR="00A95DEF" w:rsidRPr="00326B84" w:rsidRDefault="00A747E9" w:rsidP="00E064BB">
      <w:pPr>
        <w:pStyle w:val="a3"/>
        <w:numPr>
          <w:ilvl w:val="0"/>
          <w:numId w:val="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захищати себе особисто або використовувати юридичну допомогу захисника, обраного на власний розсуд, або одержувати таку допомогу безоплатно; </w:t>
      </w:r>
    </w:p>
    <w:p w:rsidR="00E7122B" w:rsidRPr="00326B84" w:rsidRDefault="00A747E9" w:rsidP="00A95DEF">
      <w:pPr>
        <w:pStyle w:val="a3"/>
        <w:numPr>
          <w:ilvl w:val="0"/>
          <w:numId w:val="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допитувати свідків обвинувачення й свідків захисту.</w:t>
      </w:r>
      <w:r w:rsidR="00A95DEF" w:rsidRPr="00326B84">
        <w:t xml:space="preserve"> </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 той же час Конвенція, чи інші міжнародно-правові документи, що закріплюють природні</w:t>
      </w:r>
      <w:r w:rsidRPr="00326B84">
        <w:rPr>
          <w:lang w:val="uk-UA"/>
        </w:rPr>
        <w:t xml:space="preserve"> </w:t>
      </w:r>
      <w:r w:rsidRPr="00326B84">
        <w:rPr>
          <w:rFonts w:ascii="Times New Roman" w:hAnsi="Times New Roman"/>
          <w:sz w:val="28"/>
          <w:szCs w:val="28"/>
          <w:lang w:val="uk-UA"/>
        </w:rPr>
        <w:t>права громадян, зокрема право на справедливий суд , не надають визначення поняття «справедливий судовий розгляд». Не існує вичерпного визначення цього поняття у науковій літературі, навіть незважаючи на той факт, що вивченню категорії «справедливість» у контексті здійснення судочинства присвячено чимало на</w:t>
      </w:r>
      <w:r w:rsidR="009A1C20" w:rsidRPr="00326B84">
        <w:rPr>
          <w:rFonts w:ascii="Times New Roman" w:hAnsi="Times New Roman"/>
          <w:sz w:val="28"/>
          <w:szCs w:val="28"/>
          <w:lang w:val="uk-UA"/>
        </w:rPr>
        <w:t>укових статей та монографій [</w:t>
      </w:r>
      <w:r w:rsidR="00DD3CE7" w:rsidRPr="00326B84">
        <w:rPr>
          <w:rFonts w:ascii="Times New Roman" w:hAnsi="Times New Roman"/>
          <w:sz w:val="28"/>
          <w:szCs w:val="28"/>
          <w:lang w:val="uk-UA"/>
        </w:rPr>
        <w:t xml:space="preserve">33, </w:t>
      </w:r>
      <w:r w:rsidR="00830E51" w:rsidRPr="00326B84">
        <w:rPr>
          <w:rFonts w:ascii="Times New Roman" w:hAnsi="Times New Roman"/>
          <w:sz w:val="28"/>
          <w:szCs w:val="28"/>
          <w:lang w:val="uk-UA"/>
        </w:rPr>
        <w:t>с. 37–49</w:t>
      </w:r>
      <w:r w:rsidRPr="00326B84">
        <w:rPr>
          <w:rFonts w:ascii="Times New Roman" w:hAnsi="Times New Roman"/>
          <w:sz w:val="28"/>
          <w:szCs w:val="28"/>
          <w:lang w:val="uk-UA"/>
        </w:rPr>
        <w:t>].</w:t>
      </w:r>
      <w:r w:rsidR="009A1C20" w:rsidRPr="00326B84">
        <w:t xml:space="preserve"> </w:t>
      </w:r>
      <w:r w:rsidRPr="00326B84">
        <w:rPr>
          <w:rFonts w:ascii="Times New Roman" w:hAnsi="Times New Roman"/>
          <w:sz w:val="28"/>
          <w:szCs w:val="28"/>
          <w:lang w:val="uk-UA"/>
        </w:rPr>
        <w:t>Відтак, постає запитання: у чому полягає сутність поняття «справедливий судовий розгляд» та які складові цього поняття у контексті рішень Суду?</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Відповідь на поставлене запитання обумовлює необхідність попереднього з’ясування змісту тих термінів, які охоплюються поняттям «справедливий судовий розгляд», а саме що таке «судовий розгляд» та його зв’язок з етимологічно обумовлюючим його терміном «справедливий».</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Щодо терміну «судовий розгляд» зазначимо, що у літературі він застосовується у декількох значеннях: </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1) як система норм права, які визначають суспільні відносини між суддею (судом) та іншими учасниками процесуальної діяльності при вирішенні й роз</w:t>
      </w:r>
      <w:r w:rsidR="009A1C20" w:rsidRPr="00326B84">
        <w:rPr>
          <w:rFonts w:ascii="Times New Roman" w:hAnsi="Times New Roman"/>
          <w:sz w:val="28"/>
          <w:szCs w:val="28"/>
          <w:lang w:val="uk-UA"/>
        </w:rPr>
        <w:t>гляді по суті справ</w:t>
      </w:r>
      <w:r w:rsidR="00A95DEF" w:rsidRPr="00326B84">
        <w:rPr>
          <w:rFonts w:ascii="Times New Roman" w:hAnsi="Times New Roman"/>
          <w:sz w:val="28"/>
          <w:szCs w:val="28"/>
        </w:rPr>
        <w:t>;</w:t>
      </w:r>
      <w:r w:rsidR="009A1C20" w:rsidRPr="00326B84">
        <w:rPr>
          <w:rFonts w:ascii="Times New Roman" w:hAnsi="Times New Roman"/>
          <w:sz w:val="28"/>
          <w:szCs w:val="28"/>
          <w:lang w:val="uk-UA"/>
        </w:rPr>
        <w:t xml:space="preserve"> </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2) як стадія певного виду судочинства (кримінального, цивільного тощо); </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3) як сукупні</w:t>
      </w:r>
      <w:r w:rsidR="00DD3CE7" w:rsidRPr="00326B84">
        <w:rPr>
          <w:rFonts w:ascii="Times New Roman" w:hAnsi="Times New Roman"/>
          <w:sz w:val="28"/>
          <w:szCs w:val="28"/>
          <w:lang w:val="uk-UA"/>
        </w:rPr>
        <w:t xml:space="preserve">сть дій суду з розгляду справи </w:t>
      </w:r>
      <w:r w:rsidR="00A95DEF" w:rsidRPr="00326B84">
        <w:rPr>
          <w:rFonts w:ascii="Times New Roman" w:hAnsi="Times New Roman"/>
          <w:sz w:val="28"/>
          <w:szCs w:val="28"/>
          <w:lang w:val="uk-UA"/>
        </w:rPr>
        <w:t>[</w:t>
      </w:r>
      <w:r w:rsidR="00DD3CE7" w:rsidRPr="00326B84">
        <w:rPr>
          <w:rFonts w:ascii="Times New Roman" w:hAnsi="Times New Roman"/>
          <w:sz w:val="28"/>
          <w:szCs w:val="28"/>
          <w:lang w:val="uk-UA"/>
        </w:rPr>
        <w:t>34, c. 147].</w:t>
      </w:r>
      <w:r w:rsidR="00A95DEF" w:rsidRPr="00326B84">
        <w:rPr>
          <w:rFonts w:ascii="Times New Roman" w:hAnsi="Times New Roman"/>
          <w:sz w:val="28"/>
          <w:szCs w:val="28"/>
          <w:lang w:val="uk-UA"/>
        </w:rPr>
        <w:t xml:space="preserve"> </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У першому випадку йдеться про відповідні кодифіковані нормативно-правові акти (кодекси), що містять норми процесуального права, які визначають діяльність суду й інших учасників процесу щодо розгляду справи. При цьому слід зазначити, що діяльність Суду з</w:t>
      </w:r>
      <w:r w:rsidRPr="00326B84">
        <w:rPr>
          <w:lang w:val="uk-UA"/>
        </w:rPr>
        <w:t xml:space="preserve"> </w:t>
      </w:r>
      <w:r w:rsidRPr="00326B84">
        <w:rPr>
          <w:rFonts w:ascii="Times New Roman" w:hAnsi="Times New Roman"/>
          <w:sz w:val="28"/>
          <w:szCs w:val="28"/>
          <w:lang w:val="uk-UA"/>
        </w:rPr>
        <w:t>розгляду справ не регламентована певним процесуальним документом (кодексом, законом тощо) на кшталт Кримінального або Цивільно-процесуального кодексів, які вичерпно визначають кожну стадію відповідного виду судочин</w:t>
      </w:r>
      <w:r w:rsidR="001F3586" w:rsidRPr="00326B84">
        <w:rPr>
          <w:rFonts w:ascii="Times New Roman" w:hAnsi="Times New Roman"/>
          <w:sz w:val="28"/>
          <w:szCs w:val="28"/>
          <w:lang w:val="uk-UA"/>
        </w:rPr>
        <w:t>ства. Натомість загаль</w:t>
      </w:r>
      <w:r w:rsidRPr="00326B84">
        <w:rPr>
          <w:rFonts w:ascii="Times New Roman" w:hAnsi="Times New Roman"/>
          <w:sz w:val="28"/>
          <w:szCs w:val="28"/>
          <w:lang w:val="uk-UA"/>
        </w:rPr>
        <w:t>ні засади діяльності Суду з розгляду кримінальних, цивільних та інших справ містяться у Конвенції, Протоколах до неї, а також у Регламенті Суду.</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Як стадія судочинства «судовий розгляд» являє собою головну части</w:t>
      </w:r>
      <w:r w:rsidR="001F3586" w:rsidRPr="00326B84">
        <w:rPr>
          <w:rFonts w:ascii="Times New Roman" w:hAnsi="Times New Roman"/>
          <w:sz w:val="28"/>
          <w:szCs w:val="28"/>
          <w:lang w:val="uk-UA"/>
        </w:rPr>
        <w:t>ну процесу, у якій саме й вирі</w:t>
      </w:r>
      <w:r w:rsidRPr="00326B84">
        <w:rPr>
          <w:rFonts w:ascii="Times New Roman" w:hAnsi="Times New Roman"/>
          <w:sz w:val="28"/>
          <w:szCs w:val="28"/>
          <w:lang w:val="uk-UA"/>
        </w:rPr>
        <w:t>шується справа. Але</w:t>
      </w:r>
      <w:r w:rsidR="001F3586" w:rsidRPr="00326B84">
        <w:rPr>
          <w:rFonts w:ascii="Times New Roman" w:hAnsi="Times New Roman"/>
          <w:sz w:val="28"/>
          <w:szCs w:val="28"/>
          <w:lang w:val="uk-UA"/>
        </w:rPr>
        <w:t xml:space="preserve"> у тому сенсі, у якому вона за</w:t>
      </w:r>
      <w:r w:rsidRPr="00326B84">
        <w:rPr>
          <w:rFonts w:ascii="Times New Roman" w:hAnsi="Times New Roman"/>
          <w:sz w:val="28"/>
          <w:szCs w:val="28"/>
          <w:lang w:val="uk-UA"/>
        </w:rPr>
        <w:t>стосовується у вітчизняному проц</w:t>
      </w:r>
      <w:r w:rsidR="001F3586" w:rsidRPr="00326B84">
        <w:rPr>
          <w:rFonts w:ascii="Times New Roman" w:hAnsi="Times New Roman"/>
          <w:sz w:val="28"/>
          <w:szCs w:val="28"/>
          <w:lang w:val="uk-UA"/>
        </w:rPr>
        <w:t>есі, стадія судово</w:t>
      </w:r>
      <w:r w:rsidRPr="00326B84">
        <w:rPr>
          <w:rFonts w:ascii="Times New Roman" w:hAnsi="Times New Roman"/>
          <w:sz w:val="28"/>
          <w:szCs w:val="28"/>
          <w:lang w:val="uk-UA"/>
        </w:rPr>
        <w:t>го розгляду не притаманна розгляду справи у Суді (так, у ньому не дають пояснень сторони й треті особи). Отже, судовий розгляд справи у Суді являє собою не що інше,</w:t>
      </w:r>
      <w:r w:rsidR="001F3586" w:rsidRPr="00326B84">
        <w:rPr>
          <w:rFonts w:ascii="Times New Roman" w:hAnsi="Times New Roman"/>
          <w:sz w:val="28"/>
          <w:szCs w:val="28"/>
          <w:lang w:val="uk-UA"/>
        </w:rPr>
        <w:t xml:space="preserve"> як сукупність певних послідов</w:t>
      </w:r>
      <w:r w:rsidRPr="00326B84">
        <w:rPr>
          <w:rFonts w:ascii="Times New Roman" w:hAnsi="Times New Roman"/>
          <w:sz w:val="28"/>
          <w:szCs w:val="28"/>
          <w:lang w:val="uk-UA"/>
        </w:rPr>
        <w:t>них дій цього Суду щодо розгляду й вирішення по суті справи за звер</w:t>
      </w:r>
      <w:r w:rsidR="001F3586" w:rsidRPr="00326B84">
        <w:rPr>
          <w:rFonts w:ascii="Times New Roman" w:hAnsi="Times New Roman"/>
          <w:sz w:val="28"/>
          <w:szCs w:val="28"/>
          <w:lang w:val="uk-UA"/>
        </w:rPr>
        <w:t>ненням особи (відкриття судово</w:t>
      </w:r>
      <w:r w:rsidRPr="00326B84">
        <w:rPr>
          <w:rFonts w:ascii="Times New Roman" w:hAnsi="Times New Roman"/>
          <w:sz w:val="28"/>
          <w:szCs w:val="28"/>
          <w:lang w:val="uk-UA"/>
        </w:rPr>
        <w:t>го провадження, ви</w:t>
      </w:r>
      <w:r w:rsidR="001F3586" w:rsidRPr="00326B84">
        <w:rPr>
          <w:rFonts w:ascii="Times New Roman" w:hAnsi="Times New Roman"/>
          <w:sz w:val="28"/>
          <w:szCs w:val="28"/>
          <w:lang w:val="uk-UA"/>
        </w:rPr>
        <w:t>значення обставин справи та по</w:t>
      </w:r>
      <w:r w:rsidRPr="00326B84">
        <w:rPr>
          <w:rFonts w:ascii="Times New Roman" w:hAnsi="Times New Roman"/>
          <w:sz w:val="28"/>
          <w:szCs w:val="28"/>
          <w:lang w:val="uk-UA"/>
        </w:rPr>
        <w:t>ложень національного законодавства, що підлягає застосуванню у конкретному випадку, ухвалення рішення «за зачиненими дверима»).</w:t>
      </w:r>
    </w:p>
    <w:p w:rsidR="00A747E9" w:rsidRPr="00326B84" w:rsidRDefault="00A747E9" w:rsidP="00E7122B">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Таким чином, мо</w:t>
      </w:r>
      <w:r w:rsidR="001F3586" w:rsidRPr="00326B84">
        <w:rPr>
          <w:rFonts w:ascii="Times New Roman" w:hAnsi="Times New Roman"/>
          <w:sz w:val="28"/>
          <w:szCs w:val="28"/>
          <w:lang w:val="uk-UA"/>
        </w:rPr>
        <w:t>жна сказати, що сутність понят</w:t>
      </w:r>
      <w:r w:rsidRPr="00326B84">
        <w:rPr>
          <w:rFonts w:ascii="Times New Roman" w:hAnsi="Times New Roman"/>
          <w:sz w:val="28"/>
          <w:szCs w:val="28"/>
          <w:lang w:val="uk-UA"/>
        </w:rPr>
        <w:t>тя «судовий розгляд</w:t>
      </w:r>
      <w:r w:rsidR="001F3586" w:rsidRPr="00326B84">
        <w:rPr>
          <w:rFonts w:ascii="Times New Roman" w:hAnsi="Times New Roman"/>
          <w:sz w:val="28"/>
          <w:szCs w:val="28"/>
          <w:lang w:val="uk-UA"/>
        </w:rPr>
        <w:t>» у контексті здійснення право</w:t>
      </w:r>
      <w:r w:rsidRPr="00326B84">
        <w:rPr>
          <w:rFonts w:ascii="Times New Roman" w:hAnsi="Times New Roman"/>
          <w:sz w:val="28"/>
          <w:szCs w:val="28"/>
          <w:lang w:val="uk-UA"/>
        </w:rPr>
        <w:t>суддя Судом полягає у здійсненні ним визначених Конвенцією, відповідними Протоколами до неї та Регламентом Суду послідовних дій щодо розгляду й вирішення по суті справи, переданої на його розгляд і яка належить до йог</w:t>
      </w:r>
      <w:r w:rsidR="001F3586" w:rsidRPr="00326B84">
        <w:rPr>
          <w:rFonts w:ascii="Times New Roman" w:hAnsi="Times New Roman"/>
          <w:sz w:val="28"/>
          <w:szCs w:val="28"/>
          <w:lang w:val="uk-UA"/>
        </w:rPr>
        <w:t>о компетенції. При цьому зважа</w:t>
      </w:r>
      <w:r w:rsidRPr="00326B84">
        <w:rPr>
          <w:rFonts w:ascii="Times New Roman" w:hAnsi="Times New Roman"/>
          <w:sz w:val="28"/>
          <w:szCs w:val="28"/>
          <w:lang w:val="uk-UA"/>
        </w:rPr>
        <w:t xml:space="preserve">ючи на положення ст. 6 </w:t>
      </w:r>
      <w:r w:rsidR="001F3586" w:rsidRPr="00326B84">
        <w:rPr>
          <w:rFonts w:ascii="Times New Roman" w:hAnsi="Times New Roman"/>
          <w:sz w:val="28"/>
          <w:szCs w:val="28"/>
          <w:lang w:val="uk-UA"/>
        </w:rPr>
        <w:t>Конвенції</w:t>
      </w:r>
      <w:r w:rsidRPr="00326B84">
        <w:rPr>
          <w:rFonts w:ascii="Times New Roman" w:hAnsi="Times New Roman"/>
          <w:sz w:val="28"/>
          <w:szCs w:val="28"/>
          <w:lang w:val="uk-UA"/>
        </w:rPr>
        <w:t xml:space="preserve">, судовий розгляд в межах національної судової </w:t>
      </w:r>
      <w:r w:rsidRPr="00326B84">
        <w:rPr>
          <w:rFonts w:ascii="Times New Roman" w:hAnsi="Times New Roman"/>
          <w:sz w:val="28"/>
          <w:szCs w:val="28"/>
          <w:lang w:val="uk-UA"/>
        </w:rPr>
        <w:lastRenderedPageBreak/>
        <w:t>системи країн-учасниць Конвенції має (або, принаймні, повинен мати) свою визначальну ознаку, а саме – ознаку справедливості. Втім, незважаючи на те, що у Конвенції вказується на необхідність з</w:t>
      </w:r>
      <w:r w:rsidR="001F3586" w:rsidRPr="00326B84">
        <w:rPr>
          <w:rFonts w:ascii="Times New Roman" w:hAnsi="Times New Roman"/>
          <w:sz w:val="28"/>
          <w:szCs w:val="28"/>
          <w:lang w:val="uk-UA"/>
        </w:rPr>
        <w:t>абезпечення справедливого судо</w:t>
      </w:r>
      <w:r w:rsidRPr="00326B84">
        <w:rPr>
          <w:rFonts w:ascii="Times New Roman" w:hAnsi="Times New Roman"/>
          <w:sz w:val="28"/>
          <w:szCs w:val="28"/>
          <w:lang w:val="uk-UA"/>
        </w:rPr>
        <w:t xml:space="preserve">вого розгляду саме </w:t>
      </w:r>
      <w:r w:rsidR="001F3586" w:rsidRPr="00326B84">
        <w:rPr>
          <w:rFonts w:ascii="Times New Roman" w:hAnsi="Times New Roman"/>
          <w:sz w:val="28"/>
          <w:szCs w:val="28"/>
          <w:lang w:val="uk-UA"/>
        </w:rPr>
        <w:t>з боку національних судових ор</w:t>
      </w:r>
      <w:r w:rsidRPr="00326B84">
        <w:rPr>
          <w:rFonts w:ascii="Times New Roman" w:hAnsi="Times New Roman"/>
          <w:sz w:val="28"/>
          <w:szCs w:val="28"/>
          <w:lang w:val="uk-UA"/>
        </w:rPr>
        <w:t xml:space="preserve">ганів, можна з впевненістю стверджувати також про імплементацію вимог справедливості при розгляді справ Судом, який, власне, й покликаний відновити справедливість, якої не було дотримано при розгляді справи національним </w:t>
      </w:r>
      <w:r w:rsidR="001F3586" w:rsidRPr="00326B84">
        <w:rPr>
          <w:rFonts w:ascii="Times New Roman" w:hAnsi="Times New Roman"/>
          <w:sz w:val="28"/>
          <w:szCs w:val="28"/>
          <w:lang w:val="uk-UA"/>
        </w:rPr>
        <w:t>судом. Тому у зв’язку з вищеза</w:t>
      </w:r>
      <w:r w:rsidRPr="00326B84">
        <w:rPr>
          <w:rFonts w:ascii="Times New Roman" w:hAnsi="Times New Roman"/>
          <w:sz w:val="28"/>
          <w:szCs w:val="28"/>
          <w:lang w:val="uk-UA"/>
        </w:rPr>
        <w:t>значеним виникає необхідність визначення терміну «справедливий» щодо судового розгляду справ Судом.</w:t>
      </w:r>
    </w:p>
    <w:p w:rsidR="001F3586"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Термін «справедл</w:t>
      </w:r>
      <w:r w:rsidR="001F3586" w:rsidRPr="00326B84">
        <w:rPr>
          <w:rFonts w:ascii="Times New Roman" w:hAnsi="Times New Roman"/>
          <w:sz w:val="28"/>
          <w:szCs w:val="28"/>
          <w:lang w:val="uk-UA"/>
        </w:rPr>
        <w:t>ивий» походить від слова «спра</w:t>
      </w:r>
      <w:r w:rsidRPr="00326B84">
        <w:rPr>
          <w:rFonts w:ascii="Times New Roman" w:hAnsi="Times New Roman"/>
          <w:sz w:val="28"/>
          <w:szCs w:val="28"/>
          <w:lang w:val="uk-UA"/>
        </w:rPr>
        <w:t xml:space="preserve">ведливість». У свою </w:t>
      </w:r>
      <w:r w:rsidR="001F3586" w:rsidRPr="00326B84">
        <w:rPr>
          <w:rFonts w:ascii="Times New Roman" w:hAnsi="Times New Roman"/>
          <w:sz w:val="28"/>
          <w:szCs w:val="28"/>
          <w:lang w:val="uk-UA"/>
        </w:rPr>
        <w:t>чергу, справедливість є предме</w:t>
      </w:r>
      <w:r w:rsidRPr="00326B84">
        <w:rPr>
          <w:rFonts w:ascii="Times New Roman" w:hAnsi="Times New Roman"/>
          <w:sz w:val="28"/>
          <w:szCs w:val="28"/>
          <w:lang w:val="uk-UA"/>
        </w:rPr>
        <w:t>том вивчення етики, філософії, права. Етимологічно слово «справедливість» означає неупередженість дій, суджень, чесн</w:t>
      </w:r>
      <w:r w:rsidR="001F3586" w:rsidRPr="00326B84">
        <w:rPr>
          <w:rFonts w:ascii="Times New Roman" w:hAnsi="Times New Roman"/>
          <w:sz w:val="28"/>
          <w:szCs w:val="28"/>
          <w:lang w:val="uk-UA"/>
        </w:rPr>
        <w:t>е визнання чиєїсь правоти, гід</w:t>
      </w:r>
      <w:r w:rsidRPr="00326B84">
        <w:rPr>
          <w:rFonts w:ascii="Times New Roman" w:hAnsi="Times New Roman"/>
          <w:sz w:val="28"/>
          <w:szCs w:val="28"/>
          <w:lang w:val="uk-UA"/>
        </w:rPr>
        <w:t>ності, відплата ко</w:t>
      </w:r>
      <w:r w:rsidR="001F3586" w:rsidRPr="00326B84">
        <w:rPr>
          <w:rFonts w:ascii="Times New Roman" w:hAnsi="Times New Roman"/>
          <w:sz w:val="28"/>
          <w:szCs w:val="28"/>
          <w:lang w:val="uk-UA"/>
        </w:rPr>
        <w:t>жному на законних і чесних під</w:t>
      </w:r>
      <w:r w:rsidRPr="00326B84">
        <w:rPr>
          <w:rFonts w:ascii="Times New Roman" w:hAnsi="Times New Roman"/>
          <w:sz w:val="28"/>
          <w:szCs w:val="28"/>
          <w:lang w:val="uk-UA"/>
        </w:rPr>
        <w:t xml:space="preserve">ставах і в цілому відповідність людських взаємин, вчинків загальновизнаним </w:t>
      </w:r>
      <w:r w:rsidR="009A1C20" w:rsidRPr="00326B84">
        <w:rPr>
          <w:rFonts w:ascii="Times New Roman" w:hAnsi="Times New Roman"/>
          <w:sz w:val="28"/>
          <w:szCs w:val="28"/>
          <w:lang w:val="uk-UA"/>
        </w:rPr>
        <w:t>моральним і правовим нормам [</w:t>
      </w:r>
      <w:r w:rsidR="00DD3CE7" w:rsidRPr="00326B84">
        <w:rPr>
          <w:rFonts w:ascii="Times New Roman" w:hAnsi="Times New Roman"/>
          <w:sz w:val="28"/>
          <w:szCs w:val="28"/>
          <w:lang w:val="uk-UA"/>
        </w:rPr>
        <w:t xml:space="preserve">35, </w:t>
      </w:r>
      <w:r w:rsidRPr="00326B84">
        <w:rPr>
          <w:rFonts w:ascii="Times New Roman" w:hAnsi="Times New Roman"/>
          <w:sz w:val="28"/>
          <w:szCs w:val="28"/>
          <w:lang w:val="uk-UA"/>
        </w:rPr>
        <w:t>с. 756].</w:t>
      </w:r>
      <w:r w:rsidR="00DD3CE7" w:rsidRPr="00326B84">
        <w:rPr>
          <w:rFonts w:ascii="Times New Roman" w:hAnsi="Times New Roman"/>
          <w:sz w:val="28"/>
          <w:szCs w:val="28"/>
          <w:lang w:val="uk-UA"/>
        </w:rPr>
        <w:t xml:space="preserve"> </w:t>
      </w:r>
      <w:r w:rsidRPr="00326B84">
        <w:rPr>
          <w:rFonts w:ascii="Times New Roman" w:hAnsi="Times New Roman"/>
          <w:sz w:val="28"/>
          <w:szCs w:val="28"/>
          <w:lang w:val="uk-UA"/>
        </w:rPr>
        <w:t>З позицій ети</w:t>
      </w:r>
      <w:r w:rsidR="001F3586" w:rsidRPr="00326B84">
        <w:rPr>
          <w:rFonts w:ascii="Times New Roman" w:hAnsi="Times New Roman"/>
          <w:sz w:val="28"/>
          <w:szCs w:val="28"/>
          <w:lang w:val="uk-UA"/>
        </w:rPr>
        <w:t>ки та філософії спра</w:t>
      </w:r>
      <w:r w:rsidRPr="00326B84">
        <w:rPr>
          <w:rFonts w:ascii="Times New Roman" w:hAnsi="Times New Roman"/>
          <w:sz w:val="28"/>
          <w:szCs w:val="28"/>
          <w:lang w:val="uk-UA"/>
        </w:rPr>
        <w:t>ведливість являє собою співвідношення між дією і відплатою за неї, м</w:t>
      </w:r>
      <w:r w:rsidR="001F3586" w:rsidRPr="00326B84">
        <w:rPr>
          <w:rFonts w:ascii="Times New Roman" w:hAnsi="Times New Roman"/>
          <w:sz w:val="28"/>
          <w:szCs w:val="28"/>
          <w:lang w:val="uk-UA"/>
        </w:rPr>
        <w:t>іж працею і заохоченням, злочи</w:t>
      </w:r>
      <w:r w:rsidRPr="00326B84">
        <w:rPr>
          <w:rFonts w:ascii="Times New Roman" w:hAnsi="Times New Roman"/>
          <w:sz w:val="28"/>
          <w:szCs w:val="28"/>
          <w:lang w:val="uk-UA"/>
        </w:rPr>
        <w:t xml:space="preserve">ном і покаранням. </w:t>
      </w:r>
      <w:r w:rsidR="001F3586" w:rsidRPr="00326B84">
        <w:rPr>
          <w:rFonts w:ascii="Times New Roman" w:hAnsi="Times New Roman"/>
          <w:sz w:val="28"/>
          <w:szCs w:val="28"/>
          <w:lang w:val="uk-UA"/>
        </w:rPr>
        <w:t>Інколи у справедливості вбачають сукупність принципів і процедур, що регулюють розподіл життєвих благ і тягарів, прав і обов’язків інди</w:t>
      </w:r>
      <w:r w:rsidR="009A1C20" w:rsidRPr="00326B84">
        <w:rPr>
          <w:rFonts w:ascii="Times New Roman" w:hAnsi="Times New Roman"/>
          <w:sz w:val="28"/>
          <w:szCs w:val="28"/>
          <w:lang w:val="uk-UA"/>
        </w:rPr>
        <w:t>відів і суспільних груп [</w:t>
      </w:r>
      <w:r w:rsidR="00DD3CE7" w:rsidRPr="00326B84">
        <w:rPr>
          <w:rFonts w:ascii="Times New Roman" w:hAnsi="Times New Roman"/>
          <w:sz w:val="28"/>
          <w:szCs w:val="28"/>
          <w:lang w:val="uk-UA"/>
        </w:rPr>
        <w:t xml:space="preserve">36, </w:t>
      </w:r>
      <w:r w:rsidR="001F3586" w:rsidRPr="00326B84">
        <w:rPr>
          <w:rFonts w:ascii="Times New Roman" w:hAnsi="Times New Roman"/>
          <w:sz w:val="28"/>
          <w:szCs w:val="28"/>
          <w:lang w:val="uk-UA"/>
        </w:rPr>
        <w:t xml:space="preserve">с. </w:t>
      </w:r>
      <w:r w:rsidRPr="00326B84">
        <w:rPr>
          <w:rFonts w:ascii="Times New Roman" w:hAnsi="Times New Roman"/>
          <w:sz w:val="28"/>
          <w:szCs w:val="28"/>
          <w:lang w:val="uk-UA"/>
        </w:rPr>
        <w:t>94].</w:t>
      </w:r>
      <w:r w:rsidR="00DD3CE7" w:rsidRPr="00326B84">
        <w:rPr>
          <w:lang w:val="uk-UA"/>
        </w:rPr>
        <w:t xml:space="preserve"> </w:t>
      </w:r>
      <w:r w:rsidRPr="00326B84">
        <w:rPr>
          <w:rFonts w:ascii="Times New Roman" w:hAnsi="Times New Roman"/>
          <w:sz w:val="28"/>
          <w:szCs w:val="28"/>
          <w:lang w:val="uk-UA"/>
        </w:rPr>
        <w:t>У юридичному сенсі справедливість розглядають як властивість права,</w:t>
      </w:r>
      <w:r w:rsidRPr="00326B84">
        <w:rPr>
          <w:lang w:val="uk-UA"/>
        </w:rPr>
        <w:t xml:space="preserve"> </w:t>
      </w:r>
      <w:r w:rsidRPr="00326B84">
        <w:rPr>
          <w:rFonts w:ascii="Times New Roman" w:hAnsi="Times New Roman"/>
          <w:sz w:val="28"/>
          <w:szCs w:val="28"/>
          <w:lang w:val="uk-UA"/>
        </w:rPr>
        <w:t>виражену, зокрема у рівному юридичному масштабі поведінки і у пропо</w:t>
      </w:r>
      <w:r w:rsidR="001F3586" w:rsidRPr="00326B84">
        <w:rPr>
          <w:rFonts w:ascii="Times New Roman" w:hAnsi="Times New Roman"/>
          <w:sz w:val="28"/>
          <w:szCs w:val="28"/>
          <w:lang w:val="uk-UA"/>
        </w:rPr>
        <w:t>рційності юридичної відповідаль</w:t>
      </w:r>
      <w:r w:rsidRPr="00326B84">
        <w:rPr>
          <w:rFonts w:ascii="Times New Roman" w:hAnsi="Times New Roman"/>
          <w:sz w:val="28"/>
          <w:szCs w:val="28"/>
          <w:lang w:val="uk-UA"/>
        </w:rPr>
        <w:t>но</w:t>
      </w:r>
      <w:r w:rsidR="00FE7CAD" w:rsidRPr="00326B84">
        <w:rPr>
          <w:rFonts w:ascii="Times New Roman" w:hAnsi="Times New Roman"/>
          <w:sz w:val="28"/>
          <w:szCs w:val="28"/>
          <w:lang w:val="uk-UA"/>
        </w:rPr>
        <w:t xml:space="preserve">сті вчиненому правопорушенню. </w:t>
      </w:r>
      <w:r w:rsidRPr="00326B84">
        <w:rPr>
          <w:rFonts w:ascii="Times New Roman" w:hAnsi="Times New Roman"/>
          <w:sz w:val="28"/>
          <w:szCs w:val="28"/>
          <w:lang w:val="uk-UA"/>
        </w:rPr>
        <w:t xml:space="preserve">При цьому зі справедливістю у більшості випадків пов’язують </w:t>
      </w:r>
      <w:r w:rsidR="001F3586" w:rsidRPr="00326B84">
        <w:rPr>
          <w:rFonts w:ascii="Times New Roman" w:hAnsi="Times New Roman"/>
          <w:sz w:val="28"/>
          <w:szCs w:val="28"/>
          <w:lang w:val="uk-UA"/>
        </w:rPr>
        <w:t>не лише рівність суб’єктів (го</w:t>
      </w:r>
      <w:r w:rsidRPr="00326B84">
        <w:rPr>
          <w:rFonts w:ascii="Times New Roman" w:hAnsi="Times New Roman"/>
          <w:sz w:val="28"/>
          <w:szCs w:val="28"/>
          <w:lang w:val="uk-UA"/>
        </w:rPr>
        <w:t>ловним чином – у вигляді рівності перед судом), але й нерівність (напр</w:t>
      </w:r>
      <w:r w:rsidR="001F3586" w:rsidRPr="00326B84">
        <w:rPr>
          <w:rFonts w:ascii="Times New Roman" w:hAnsi="Times New Roman"/>
          <w:sz w:val="28"/>
          <w:szCs w:val="28"/>
          <w:lang w:val="uk-UA"/>
        </w:rPr>
        <w:t>иклад, у сімейних правовідноси</w:t>
      </w:r>
      <w:r w:rsidRPr="00326B84">
        <w:rPr>
          <w:rFonts w:ascii="Times New Roman" w:hAnsi="Times New Roman"/>
          <w:sz w:val="28"/>
          <w:szCs w:val="28"/>
          <w:lang w:val="uk-UA"/>
        </w:rPr>
        <w:t>нах, коли суд має право при поділі майна подружжя відступити від загального принципу рівності часток у майні залежно ві</w:t>
      </w:r>
      <w:r w:rsidR="00FE7CAD" w:rsidRPr="00326B84">
        <w:rPr>
          <w:rFonts w:ascii="Times New Roman" w:hAnsi="Times New Roman"/>
          <w:sz w:val="28"/>
          <w:szCs w:val="28"/>
          <w:lang w:val="uk-UA"/>
        </w:rPr>
        <w:t>д визначених у законі підстав) [37].</w:t>
      </w:r>
    </w:p>
    <w:p w:rsidR="00E064BB"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Таким чином, різні підходи до розуміння категорії «справедливість» даю</w:t>
      </w:r>
      <w:r w:rsidR="001F3586" w:rsidRPr="00326B84">
        <w:rPr>
          <w:rFonts w:ascii="Times New Roman" w:hAnsi="Times New Roman"/>
          <w:sz w:val="28"/>
          <w:szCs w:val="28"/>
          <w:lang w:val="uk-UA"/>
        </w:rPr>
        <w:t>ть підставу визначити її в уза</w:t>
      </w:r>
      <w:r w:rsidRPr="00326B84">
        <w:rPr>
          <w:rFonts w:ascii="Times New Roman" w:hAnsi="Times New Roman"/>
          <w:sz w:val="28"/>
          <w:szCs w:val="28"/>
          <w:lang w:val="uk-UA"/>
        </w:rPr>
        <w:t xml:space="preserve">гальненому вигляді як: </w:t>
      </w:r>
    </w:p>
    <w:p w:rsidR="00E064BB" w:rsidRPr="00326B84" w:rsidRDefault="001F3586"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1) чесність, порядність, неупе</w:t>
      </w:r>
      <w:r w:rsidR="00A747E9" w:rsidRPr="00326B84">
        <w:rPr>
          <w:rFonts w:ascii="Times New Roman" w:hAnsi="Times New Roman"/>
          <w:sz w:val="28"/>
          <w:szCs w:val="28"/>
          <w:lang w:val="uk-UA"/>
        </w:rPr>
        <w:t>редженість (об’єктивність) у відносинах між суб’</w:t>
      </w:r>
      <w:r w:rsidRPr="00326B84">
        <w:rPr>
          <w:rFonts w:ascii="Times New Roman" w:hAnsi="Times New Roman"/>
          <w:sz w:val="28"/>
          <w:szCs w:val="28"/>
          <w:lang w:val="uk-UA"/>
        </w:rPr>
        <w:t>єк</w:t>
      </w:r>
      <w:r w:rsidR="00A747E9" w:rsidRPr="00326B84">
        <w:rPr>
          <w:rFonts w:ascii="Times New Roman" w:hAnsi="Times New Roman"/>
          <w:sz w:val="28"/>
          <w:szCs w:val="28"/>
          <w:lang w:val="uk-UA"/>
        </w:rPr>
        <w:t>тами права, відповідність таких відносин моральним та правовим нормам</w:t>
      </w:r>
      <w:r w:rsidRPr="00326B84">
        <w:rPr>
          <w:rFonts w:ascii="Times New Roman" w:hAnsi="Times New Roman"/>
          <w:sz w:val="28"/>
          <w:szCs w:val="28"/>
          <w:lang w:val="uk-UA"/>
        </w:rPr>
        <w:t xml:space="preserve">; </w:t>
      </w:r>
    </w:p>
    <w:p w:rsidR="00E064BB" w:rsidRPr="00326B84" w:rsidRDefault="001F3586"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2) певне співвідношення (про</w:t>
      </w:r>
      <w:r w:rsidR="00A747E9" w:rsidRPr="00326B84">
        <w:rPr>
          <w:rFonts w:ascii="Times New Roman" w:hAnsi="Times New Roman"/>
          <w:sz w:val="28"/>
          <w:szCs w:val="28"/>
          <w:lang w:val="uk-UA"/>
        </w:rPr>
        <w:t xml:space="preserve">порційність) між злочином та покаранням, працею та винагородою; </w:t>
      </w:r>
    </w:p>
    <w:p w:rsidR="00E064BB"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3) рівність правового статусу суб’єктів права. </w:t>
      </w:r>
    </w:p>
    <w:p w:rsidR="001F3586"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При цьому в останньому випадку про рівність може йтися у сен</w:t>
      </w:r>
      <w:r w:rsidR="001F3586" w:rsidRPr="00326B84">
        <w:rPr>
          <w:rFonts w:ascii="Times New Roman" w:hAnsi="Times New Roman"/>
          <w:sz w:val="28"/>
          <w:szCs w:val="28"/>
          <w:lang w:val="uk-UA"/>
        </w:rPr>
        <w:t>сі здійснення правосуддя націо</w:t>
      </w:r>
      <w:r w:rsidRPr="00326B84">
        <w:rPr>
          <w:rFonts w:ascii="Times New Roman" w:hAnsi="Times New Roman"/>
          <w:sz w:val="28"/>
          <w:szCs w:val="28"/>
          <w:lang w:val="uk-UA"/>
        </w:rPr>
        <w:t xml:space="preserve">нальними судами та Судом, у яких учасники </w:t>
      </w:r>
      <w:r w:rsidR="001F3586" w:rsidRPr="00326B84">
        <w:rPr>
          <w:rFonts w:ascii="Times New Roman" w:hAnsi="Times New Roman"/>
          <w:sz w:val="28"/>
          <w:szCs w:val="28"/>
          <w:lang w:val="uk-UA"/>
        </w:rPr>
        <w:t>прова</w:t>
      </w:r>
      <w:r w:rsidRPr="00326B84">
        <w:rPr>
          <w:rFonts w:ascii="Times New Roman" w:hAnsi="Times New Roman"/>
          <w:sz w:val="28"/>
          <w:szCs w:val="28"/>
          <w:lang w:val="uk-UA"/>
        </w:rPr>
        <w:t>дження мають рівн</w:t>
      </w:r>
      <w:r w:rsidR="001F3586" w:rsidRPr="00326B84">
        <w:rPr>
          <w:rFonts w:ascii="Times New Roman" w:hAnsi="Times New Roman"/>
          <w:sz w:val="28"/>
          <w:szCs w:val="28"/>
          <w:lang w:val="uk-UA"/>
        </w:rPr>
        <w:t>і процесуальні права й обов’яз</w:t>
      </w:r>
      <w:r w:rsidRPr="00326B84">
        <w:rPr>
          <w:rFonts w:ascii="Times New Roman" w:hAnsi="Times New Roman"/>
          <w:sz w:val="28"/>
          <w:szCs w:val="28"/>
          <w:lang w:val="uk-UA"/>
        </w:rPr>
        <w:t xml:space="preserve">ки. Отже, термін «справедливий» у процесуальному аспекті означає неупереджений (незалежний) та об’єктивний, такий, що у рівній мірі (без привілеїв) враховує інтереси учасників судового провадження, відповідає моральним та правовим нормам. </w:t>
      </w:r>
    </w:p>
    <w:p w:rsidR="001F3586"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Синтезуючи різні</w:t>
      </w:r>
      <w:r w:rsidR="001F3586" w:rsidRPr="00326B84">
        <w:rPr>
          <w:rFonts w:ascii="Times New Roman" w:hAnsi="Times New Roman"/>
          <w:sz w:val="28"/>
          <w:szCs w:val="28"/>
          <w:lang w:val="uk-UA"/>
        </w:rPr>
        <w:t xml:space="preserve"> точки зору щодо категорій «су</w:t>
      </w:r>
      <w:r w:rsidRPr="00326B84">
        <w:rPr>
          <w:rFonts w:ascii="Times New Roman" w:hAnsi="Times New Roman"/>
          <w:sz w:val="28"/>
          <w:szCs w:val="28"/>
          <w:lang w:val="uk-UA"/>
        </w:rPr>
        <w:t xml:space="preserve">довий розгляд» та </w:t>
      </w:r>
      <w:r w:rsidR="001F3586" w:rsidRPr="00326B84">
        <w:rPr>
          <w:rFonts w:ascii="Times New Roman" w:hAnsi="Times New Roman"/>
          <w:sz w:val="28"/>
          <w:szCs w:val="28"/>
          <w:lang w:val="uk-UA"/>
        </w:rPr>
        <w:t>«справедливість», вважаємо при</w:t>
      </w:r>
      <w:r w:rsidRPr="00326B84">
        <w:rPr>
          <w:rFonts w:ascii="Times New Roman" w:hAnsi="Times New Roman"/>
          <w:sz w:val="28"/>
          <w:szCs w:val="28"/>
          <w:lang w:val="uk-UA"/>
        </w:rPr>
        <w:t>йнятним дати наступне виз</w:t>
      </w:r>
      <w:r w:rsidR="001F3586" w:rsidRPr="00326B84">
        <w:rPr>
          <w:rFonts w:ascii="Times New Roman" w:hAnsi="Times New Roman"/>
          <w:sz w:val="28"/>
          <w:szCs w:val="28"/>
          <w:lang w:val="uk-UA"/>
        </w:rPr>
        <w:t>начення терміну «спра</w:t>
      </w:r>
      <w:r w:rsidRPr="00326B84">
        <w:rPr>
          <w:rFonts w:ascii="Times New Roman" w:hAnsi="Times New Roman"/>
          <w:sz w:val="28"/>
          <w:szCs w:val="28"/>
          <w:lang w:val="uk-UA"/>
        </w:rPr>
        <w:t>ведливий судовий розгляд» у контексті практики Суду: це сукупність послідовних дій щодо розгляду й вирішення по суті справи, переданої на розгляд Суду і яка належить до йог</w:t>
      </w:r>
      <w:r w:rsidR="001F3586" w:rsidRPr="00326B84">
        <w:rPr>
          <w:rFonts w:ascii="Times New Roman" w:hAnsi="Times New Roman"/>
          <w:sz w:val="28"/>
          <w:szCs w:val="28"/>
          <w:lang w:val="uk-UA"/>
        </w:rPr>
        <w:t>о компетенції, які характеризу</w:t>
      </w:r>
      <w:r w:rsidRPr="00326B84">
        <w:rPr>
          <w:rFonts w:ascii="Times New Roman" w:hAnsi="Times New Roman"/>
          <w:sz w:val="28"/>
          <w:szCs w:val="28"/>
          <w:lang w:val="uk-UA"/>
        </w:rPr>
        <w:t>ються неупередженістю до учасників провадження та однаковим ставлен</w:t>
      </w:r>
      <w:r w:rsidR="001F3586" w:rsidRPr="00326B84">
        <w:rPr>
          <w:rFonts w:ascii="Times New Roman" w:hAnsi="Times New Roman"/>
          <w:sz w:val="28"/>
          <w:szCs w:val="28"/>
          <w:lang w:val="uk-UA"/>
        </w:rPr>
        <w:t>ням до прав та інтересів кожно</w:t>
      </w:r>
      <w:r w:rsidRPr="00326B84">
        <w:rPr>
          <w:rFonts w:ascii="Times New Roman" w:hAnsi="Times New Roman"/>
          <w:sz w:val="28"/>
          <w:szCs w:val="28"/>
          <w:lang w:val="uk-UA"/>
        </w:rPr>
        <w:t xml:space="preserve">го з них. </w:t>
      </w:r>
      <w:r w:rsidR="001F3586" w:rsidRPr="00326B84">
        <w:rPr>
          <w:rFonts w:ascii="Times New Roman" w:hAnsi="Times New Roman"/>
          <w:sz w:val="28"/>
          <w:szCs w:val="28"/>
          <w:lang w:val="uk-UA"/>
        </w:rPr>
        <w:t xml:space="preserve">Видається, таке визначення розглядуваного терміну найбільш повно виявляє змістовний аспект справедливості, адже процесуальна діяльність національних судів та Суду має бути спрямованою на досягнення єдиної мети – відновлення того становища, яке існувало до порушення прав та інтересів особи. Іншими словами, зміст поняття «справедливий судовий розгляд» зводиться до «урівноваження порушених прав та інтересів». </w:t>
      </w:r>
      <w:r w:rsidRPr="00326B84">
        <w:rPr>
          <w:rFonts w:ascii="Times New Roman" w:hAnsi="Times New Roman"/>
          <w:sz w:val="28"/>
          <w:szCs w:val="28"/>
          <w:lang w:val="uk-UA"/>
        </w:rPr>
        <w:t xml:space="preserve">У той же час обраний судовою практикою Суду загальний підхід </w:t>
      </w:r>
      <w:r w:rsidR="001F3586" w:rsidRPr="00326B84">
        <w:rPr>
          <w:rFonts w:ascii="Times New Roman" w:hAnsi="Times New Roman"/>
          <w:sz w:val="28"/>
          <w:szCs w:val="28"/>
          <w:lang w:val="uk-UA"/>
        </w:rPr>
        <w:t>швидше</w:t>
      </w:r>
      <w:r w:rsidRPr="00326B84">
        <w:rPr>
          <w:rFonts w:ascii="Times New Roman" w:hAnsi="Times New Roman"/>
          <w:sz w:val="28"/>
          <w:szCs w:val="28"/>
          <w:lang w:val="uk-UA"/>
        </w:rPr>
        <w:t xml:space="preserve"> оцінює, що є несправедливим, ніж визначає, якою повинна бути процедура розгляду справ, щоб вона відповідал</w:t>
      </w:r>
      <w:r w:rsidR="00A95DEF" w:rsidRPr="00326B84">
        <w:rPr>
          <w:rFonts w:ascii="Times New Roman" w:hAnsi="Times New Roman"/>
          <w:sz w:val="28"/>
          <w:szCs w:val="28"/>
          <w:lang w:val="uk-UA"/>
        </w:rPr>
        <w:t xml:space="preserve">а критерію «справедливого». </w:t>
      </w:r>
      <w:r w:rsidRPr="00326B84">
        <w:rPr>
          <w:rFonts w:ascii="Times New Roman" w:hAnsi="Times New Roman"/>
          <w:sz w:val="28"/>
          <w:szCs w:val="28"/>
          <w:lang w:val="uk-UA"/>
        </w:rPr>
        <w:t xml:space="preserve">Відтак, постає питання знаходження критеріїв, які б визначали судовий розгляд у Суді як справедливий. </w:t>
      </w:r>
    </w:p>
    <w:p w:rsidR="001F3586" w:rsidRPr="00326B84" w:rsidRDefault="001F3586"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Аналіз рішень Суду дає підстави виділити певні критерії, що їх покладено у основу концепції «справедливого судового розгляду». </w:t>
      </w:r>
      <w:r w:rsidR="00A747E9" w:rsidRPr="00326B84">
        <w:rPr>
          <w:rFonts w:ascii="Times New Roman" w:hAnsi="Times New Roman"/>
          <w:sz w:val="28"/>
          <w:szCs w:val="28"/>
          <w:lang w:val="uk-UA"/>
        </w:rPr>
        <w:t>Так, у справі</w:t>
      </w:r>
      <w:r w:rsidR="009A1C20" w:rsidRPr="00326B84">
        <w:rPr>
          <w:rFonts w:ascii="Times New Roman" w:hAnsi="Times New Roman"/>
          <w:sz w:val="28"/>
          <w:szCs w:val="28"/>
          <w:lang w:val="uk-UA"/>
        </w:rPr>
        <w:t xml:space="preserve"> «</w:t>
      </w:r>
      <w:proofErr w:type="spellStart"/>
      <w:r w:rsidR="009A1C20" w:rsidRPr="00326B84">
        <w:rPr>
          <w:rFonts w:ascii="Times New Roman" w:hAnsi="Times New Roman"/>
          <w:sz w:val="28"/>
          <w:szCs w:val="28"/>
          <w:lang w:val="uk-UA"/>
        </w:rPr>
        <w:t>Балицький</w:t>
      </w:r>
      <w:proofErr w:type="spellEnd"/>
      <w:r w:rsidR="009A1C20" w:rsidRPr="00326B84">
        <w:rPr>
          <w:rFonts w:ascii="Times New Roman" w:hAnsi="Times New Roman"/>
          <w:sz w:val="28"/>
          <w:szCs w:val="28"/>
          <w:lang w:val="uk-UA"/>
        </w:rPr>
        <w:t xml:space="preserve"> проти України» [</w:t>
      </w:r>
      <w:r w:rsidR="00FE7CAD" w:rsidRPr="00326B84">
        <w:rPr>
          <w:rFonts w:ascii="Times New Roman" w:hAnsi="Times New Roman"/>
          <w:sz w:val="28"/>
          <w:szCs w:val="28"/>
          <w:lang w:val="uk-UA"/>
        </w:rPr>
        <w:t xml:space="preserve">38, </w:t>
      </w:r>
      <w:r w:rsidR="00A747E9" w:rsidRPr="00326B84">
        <w:rPr>
          <w:rFonts w:ascii="Times New Roman" w:hAnsi="Times New Roman"/>
          <w:sz w:val="28"/>
          <w:szCs w:val="28"/>
          <w:lang w:val="uk-UA"/>
        </w:rPr>
        <w:t xml:space="preserve">c. </w:t>
      </w:r>
      <w:r w:rsidR="00FE7CAD" w:rsidRPr="00326B84">
        <w:rPr>
          <w:rFonts w:ascii="Times New Roman" w:hAnsi="Times New Roman"/>
          <w:sz w:val="28"/>
          <w:szCs w:val="28"/>
          <w:lang w:val="uk-UA"/>
        </w:rPr>
        <w:t xml:space="preserve">20–25]. </w:t>
      </w:r>
      <w:r w:rsidRPr="00326B84">
        <w:rPr>
          <w:rFonts w:ascii="Times New Roman" w:hAnsi="Times New Roman"/>
          <w:sz w:val="28"/>
          <w:szCs w:val="28"/>
          <w:lang w:val="uk-UA"/>
        </w:rPr>
        <w:t>Суд визнав, що у порушення ст. 6 Конвенції з метою позбавлення підозрюваного належної юридичної допомоги слідчими органами було кваліфіковано дії</w:t>
      </w:r>
      <w:r w:rsidRPr="00326B84">
        <w:rPr>
          <w:lang w:val="uk-UA"/>
        </w:rPr>
        <w:t xml:space="preserve"> </w:t>
      </w:r>
      <w:r w:rsidRPr="00326B84">
        <w:rPr>
          <w:rFonts w:ascii="Times New Roman" w:hAnsi="Times New Roman"/>
          <w:sz w:val="28"/>
          <w:szCs w:val="28"/>
          <w:lang w:val="uk-UA"/>
        </w:rPr>
        <w:t xml:space="preserve">заявника за статтею Кримінального кодексу, яка не вимагає обов’язкової участі захисника при провадженні дізнання та досудового слідства. </w:t>
      </w:r>
      <w:r w:rsidR="00A747E9" w:rsidRPr="00326B84">
        <w:rPr>
          <w:rFonts w:ascii="Times New Roman" w:hAnsi="Times New Roman"/>
          <w:sz w:val="28"/>
          <w:szCs w:val="28"/>
          <w:lang w:val="uk-UA"/>
        </w:rPr>
        <w:t xml:space="preserve">Окрім того, </w:t>
      </w:r>
      <w:proofErr w:type="spellStart"/>
      <w:r w:rsidR="00A747E9" w:rsidRPr="00326B84">
        <w:rPr>
          <w:rFonts w:ascii="Times New Roman" w:hAnsi="Times New Roman"/>
          <w:sz w:val="28"/>
          <w:szCs w:val="28"/>
          <w:lang w:val="uk-UA"/>
        </w:rPr>
        <w:t>визнавальні</w:t>
      </w:r>
      <w:proofErr w:type="spellEnd"/>
      <w:r w:rsidR="00A747E9" w:rsidRPr="00326B84">
        <w:rPr>
          <w:rFonts w:ascii="Times New Roman" w:hAnsi="Times New Roman"/>
          <w:sz w:val="28"/>
          <w:szCs w:val="28"/>
          <w:lang w:val="uk-UA"/>
        </w:rPr>
        <w:t xml:space="preserve"> показання було отримано у цій справі під примусом (п. 1 та підпункт «с» пункту 3 ст. 6 Конвенції). У справах «Яременко проти України», «Шабельник проти України», «</w:t>
      </w:r>
      <w:proofErr w:type="spellStart"/>
      <w:r w:rsidR="00A747E9" w:rsidRPr="00326B84">
        <w:rPr>
          <w:rFonts w:ascii="Times New Roman" w:hAnsi="Times New Roman"/>
          <w:sz w:val="28"/>
          <w:szCs w:val="28"/>
          <w:lang w:val="uk-UA"/>
        </w:rPr>
        <w:t>Боротюк</w:t>
      </w:r>
      <w:proofErr w:type="spellEnd"/>
      <w:r w:rsidR="00A747E9" w:rsidRPr="00326B84">
        <w:rPr>
          <w:rFonts w:ascii="Times New Roman" w:hAnsi="Times New Roman"/>
          <w:sz w:val="28"/>
          <w:szCs w:val="28"/>
          <w:lang w:val="uk-UA"/>
        </w:rPr>
        <w:t xml:space="preserve"> проти України» [</w:t>
      </w:r>
      <w:r w:rsidR="00FE7CAD" w:rsidRPr="00326B84">
        <w:rPr>
          <w:rFonts w:ascii="Times New Roman" w:hAnsi="Times New Roman"/>
          <w:sz w:val="28"/>
          <w:szCs w:val="28"/>
          <w:lang w:val="uk-UA"/>
        </w:rPr>
        <w:t>39</w:t>
      </w:r>
      <w:r w:rsidR="00A747E9" w:rsidRPr="00326B84">
        <w:rPr>
          <w:rFonts w:ascii="Times New Roman" w:hAnsi="Times New Roman"/>
          <w:sz w:val="28"/>
          <w:szCs w:val="28"/>
          <w:lang w:val="uk-UA"/>
        </w:rPr>
        <w:t>]</w:t>
      </w:r>
      <w:r w:rsidR="009A1C20" w:rsidRPr="00326B84">
        <w:t xml:space="preserve"> </w:t>
      </w:r>
      <w:r w:rsidR="00FE7CAD" w:rsidRPr="00326B84">
        <w:rPr>
          <w:lang w:val="uk-UA"/>
        </w:rPr>
        <w:t xml:space="preserve"> </w:t>
      </w:r>
      <w:r w:rsidR="00A747E9" w:rsidRPr="00326B84">
        <w:rPr>
          <w:rFonts w:ascii="Times New Roman" w:hAnsi="Times New Roman"/>
          <w:sz w:val="28"/>
          <w:szCs w:val="28"/>
          <w:lang w:val="uk-UA"/>
        </w:rPr>
        <w:t>та інших справах Суд звернув увагу на порушення визначеного Конституцією України права особи не давати показань і права не свідчити проти себе. Таким чином, у зазначених рішеннях Суд здійснив спробу виділити ті критерії розгляду кримінальних спр</w:t>
      </w:r>
      <w:r w:rsidRPr="00326B84">
        <w:rPr>
          <w:rFonts w:ascii="Times New Roman" w:hAnsi="Times New Roman"/>
          <w:sz w:val="28"/>
          <w:szCs w:val="28"/>
          <w:lang w:val="uk-UA"/>
        </w:rPr>
        <w:t>ав українськими судами, які по</w:t>
      </w:r>
      <w:r w:rsidR="00A747E9" w:rsidRPr="00326B84">
        <w:rPr>
          <w:rFonts w:ascii="Times New Roman" w:hAnsi="Times New Roman"/>
          <w:sz w:val="28"/>
          <w:szCs w:val="28"/>
          <w:lang w:val="uk-UA"/>
        </w:rPr>
        <w:t xml:space="preserve">кладено у основу цілісного сприйняття концепції справедливості як найвищої </w:t>
      </w:r>
      <w:r w:rsidRPr="00326B84">
        <w:rPr>
          <w:rFonts w:ascii="Times New Roman" w:hAnsi="Times New Roman"/>
          <w:sz w:val="28"/>
          <w:szCs w:val="28"/>
          <w:lang w:val="uk-UA"/>
        </w:rPr>
        <w:t>правової</w:t>
      </w:r>
      <w:r w:rsidR="00A747E9" w:rsidRPr="00326B84">
        <w:rPr>
          <w:rFonts w:ascii="Times New Roman" w:hAnsi="Times New Roman"/>
          <w:sz w:val="28"/>
          <w:szCs w:val="28"/>
          <w:lang w:val="uk-UA"/>
        </w:rPr>
        <w:t xml:space="preserve"> цінності. </w:t>
      </w:r>
    </w:p>
    <w:p w:rsidR="001F3586"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Слід погодитися з існуючою у літературі думкою, що справедливим буде також розгляд справи у суді, який побудовано н</w:t>
      </w:r>
      <w:r w:rsidR="001F3586" w:rsidRPr="00326B84">
        <w:rPr>
          <w:rFonts w:ascii="Times New Roman" w:hAnsi="Times New Roman"/>
          <w:sz w:val="28"/>
          <w:szCs w:val="28"/>
          <w:lang w:val="uk-UA"/>
        </w:rPr>
        <w:t>а принципах рівноправності сто</w:t>
      </w:r>
      <w:r w:rsidRPr="00326B84">
        <w:rPr>
          <w:rFonts w:ascii="Times New Roman" w:hAnsi="Times New Roman"/>
          <w:sz w:val="28"/>
          <w:szCs w:val="28"/>
          <w:lang w:val="uk-UA"/>
        </w:rPr>
        <w:t>рін, у тому числі однакової можливості доступу до правосуддя; змагальності; публічності здійснення правосуддя; незалежності та неупередженості суду; ефективної участі с</w:t>
      </w:r>
      <w:r w:rsidR="001F3586" w:rsidRPr="00326B84">
        <w:rPr>
          <w:rFonts w:ascii="Times New Roman" w:hAnsi="Times New Roman"/>
          <w:sz w:val="28"/>
          <w:szCs w:val="28"/>
          <w:lang w:val="uk-UA"/>
        </w:rPr>
        <w:t>торін у розгляді справи; дотри</w:t>
      </w:r>
      <w:r w:rsidRPr="00326B84">
        <w:rPr>
          <w:rFonts w:ascii="Times New Roman" w:hAnsi="Times New Roman"/>
          <w:sz w:val="28"/>
          <w:szCs w:val="28"/>
          <w:lang w:val="uk-UA"/>
        </w:rPr>
        <w:t>мання права на за</w:t>
      </w:r>
      <w:r w:rsidR="001F3586" w:rsidRPr="00326B84">
        <w:rPr>
          <w:rFonts w:ascii="Times New Roman" w:hAnsi="Times New Roman"/>
          <w:sz w:val="28"/>
          <w:szCs w:val="28"/>
          <w:lang w:val="uk-UA"/>
        </w:rPr>
        <w:t>хист; розумного терміну розгля</w:t>
      </w:r>
      <w:r w:rsidR="009A1C20" w:rsidRPr="00326B84">
        <w:rPr>
          <w:rFonts w:ascii="Times New Roman" w:hAnsi="Times New Roman"/>
          <w:sz w:val="28"/>
          <w:szCs w:val="28"/>
          <w:lang w:val="uk-UA"/>
        </w:rPr>
        <w:t>ду справи</w:t>
      </w:r>
      <w:r w:rsidR="00B41E5E" w:rsidRPr="00326B84">
        <w:rPr>
          <w:rFonts w:ascii="Times New Roman" w:hAnsi="Times New Roman"/>
          <w:sz w:val="28"/>
          <w:szCs w:val="28"/>
          <w:lang w:val="uk-UA"/>
        </w:rPr>
        <w:t xml:space="preserve">, </w:t>
      </w:r>
      <w:r w:rsidR="001F3586" w:rsidRPr="00326B84">
        <w:rPr>
          <w:rFonts w:ascii="Times New Roman" w:hAnsi="Times New Roman"/>
          <w:sz w:val="28"/>
          <w:szCs w:val="28"/>
          <w:lang w:val="uk-UA"/>
        </w:rPr>
        <w:t>дотримання права на юридич</w:t>
      </w:r>
      <w:r w:rsidRPr="00326B84">
        <w:rPr>
          <w:rFonts w:ascii="Times New Roman" w:hAnsi="Times New Roman"/>
          <w:sz w:val="28"/>
          <w:szCs w:val="28"/>
          <w:lang w:val="uk-UA"/>
        </w:rPr>
        <w:t>ну допомогу захисника, презумпції невинуватості тощо [</w:t>
      </w:r>
      <w:r w:rsidR="00FE7CAD" w:rsidRPr="00326B84">
        <w:rPr>
          <w:rFonts w:ascii="Times New Roman" w:hAnsi="Times New Roman"/>
          <w:sz w:val="28"/>
          <w:szCs w:val="28"/>
          <w:lang w:val="uk-UA"/>
        </w:rPr>
        <w:t xml:space="preserve">40, </w:t>
      </w:r>
      <w:r w:rsidRPr="00326B84">
        <w:rPr>
          <w:rFonts w:ascii="Times New Roman" w:hAnsi="Times New Roman"/>
          <w:sz w:val="28"/>
          <w:szCs w:val="28"/>
          <w:lang w:val="uk-UA"/>
        </w:rPr>
        <w:t>c. 5]</w:t>
      </w:r>
      <w:r w:rsidR="00FE7CAD" w:rsidRPr="00326B84">
        <w:rPr>
          <w:rFonts w:ascii="Times New Roman" w:hAnsi="Times New Roman"/>
          <w:sz w:val="28"/>
          <w:szCs w:val="28"/>
          <w:lang w:val="uk-UA"/>
        </w:rPr>
        <w:t>.</w:t>
      </w:r>
      <w:r w:rsidR="009A1C20" w:rsidRPr="00326B84">
        <w:rPr>
          <w:lang w:val="uk-UA"/>
        </w:rPr>
        <w:t xml:space="preserve"> </w:t>
      </w:r>
      <w:r w:rsidRPr="00326B84">
        <w:rPr>
          <w:rFonts w:ascii="Times New Roman" w:hAnsi="Times New Roman"/>
          <w:sz w:val="28"/>
          <w:szCs w:val="28"/>
          <w:lang w:val="uk-UA"/>
        </w:rPr>
        <w:t>Зрозуміло, що зазначені вимоги до процесуальної діяльност</w:t>
      </w:r>
      <w:r w:rsidR="001F3586" w:rsidRPr="00326B84">
        <w:rPr>
          <w:rFonts w:ascii="Times New Roman" w:hAnsi="Times New Roman"/>
          <w:sz w:val="28"/>
          <w:szCs w:val="28"/>
          <w:lang w:val="uk-UA"/>
        </w:rPr>
        <w:t>і судів є так би мовити «аза</w:t>
      </w:r>
      <w:r w:rsidRPr="00326B84">
        <w:rPr>
          <w:rFonts w:ascii="Times New Roman" w:hAnsi="Times New Roman"/>
          <w:sz w:val="28"/>
          <w:szCs w:val="28"/>
          <w:lang w:val="uk-UA"/>
        </w:rPr>
        <w:t>ми» правосуддя, про</w:t>
      </w:r>
      <w:r w:rsidR="001F3586" w:rsidRPr="00326B84">
        <w:rPr>
          <w:rFonts w:ascii="Times New Roman" w:hAnsi="Times New Roman"/>
          <w:sz w:val="28"/>
          <w:szCs w:val="28"/>
          <w:lang w:val="uk-UA"/>
        </w:rPr>
        <w:t>те саме їх порушення і покладе</w:t>
      </w:r>
      <w:r w:rsidRPr="00326B84">
        <w:rPr>
          <w:rFonts w:ascii="Times New Roman" w:hAnsi="Times New Roman"/>
          <w:sz w:val="28"/>
          <w:szCs w:val="28"/>
          <w:lang w:val="uk-UA"/>
        </w:rPr>
        <w:t>но в основу мотивації заявників, які звертаються до Суду, про несправе</w:t>
      </w:r>
      <w:r w:rsidR="001F3586" w:rsidRPr="00326B84">
        <w:rPr>
          <w:rFonts w:ascii="Times New Roman" w:hAnsi="Times New Roman"/>
          <w:sz w:val="28"/>
          <w:szCs w:val="28"/>
          <w:lang w:val="uk-UA"/>
        </w:rPr>
        <w:t>дливість судових рішень, поста</w:t>
      </w:r>
      <w:r w:rsidRPr="00326B84">
        <w:rPr>
          <w:rFonts w:ascii="Times New Roman" w:hAnsi="Times New Roman"/>
          <w:sz w:val="28"/>
          <w:szCs w:val="28"/>
          <w:lang w:val="uk-UA"/>
        </w:rPr>
        <w:t xml:space="preserve">новлених національними судами. </w:t>
      </w:r>
    </w:p>
    <w:p w:rsidR="001F3586" w:rsidRPr="00326B84" w:rsidRDefault="00FA4C77"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Саме</w:t>
      </w:r>
      <w:r w:rsidR="00A747E9" w:rsidRPr="00326B84">
        <w:rPr>
          <w:rFonts w:ascii="Times New Roman" w:hAnsi="Times New Roman"/>
          <w:sz w:val="28"/>
          <w:szCs w:val="28"/>
          <w:lang w:val="uk-UA"/>
        </w:rPr>
        <w:t xml:space="preserve"> на порушення цих вимог звернув увагу Суд у справі компанії </w:t>
      </w:r>
      <w:proofErr w:type="spellStart"/>
      <w:r w:rsidR="00A747E9" w:rsidRPr="00326B84">
        <w:rPr>
          <w:rFonts w:ascii="Times New Roman" w:hAnsi="Times New Roman"/>
          <w:sz w:val="28"/>
          <w:szCs w:val="28"/>
          <w:lang w:val="uk-UA"/>
        </w:rPr>
        <w:t>Suda</w:t>
      </w:r>
      <w:proofErr w:type="spellEnd"/>
      <w:r w:rsidR="00A747E9" w:rsidRPr="00326B84">
        <w:rPr>
          <w:rFonts w:ascii="Times New Roman" w:hAnsi="Times New Roman"/>
          <w:sz w:val="28"/>
          <w:szCs w:val="28"/>
          <w:lang w:val="uk-UA"/>
        </w:rPr>
        <w:t>, у якій акціонер з меншою часткою акційного пакету скаржився на відсутність доступу до національної судової системи у зв’язку з арбітражним засте</w:t>
      </w:r>
      <w:r w:rsidR="001F3586" w:rsidRPr="00326B84">
        <w:rPr>
          <w:rFonts w:ascii="Times New Roman" w:hAnsi="Times New Roman"/>
          <w:sz w:val="28"/>
          <w:szCs w:val="28"/>
          <w:lang w:val="uk-UA"/>
        </w:rPr>
        <w:t>реженням між акціонером з біль</w:t>
      </w:r>
      <w:r w:rsidR="00A747E9" w:rsidRPr="00326B84">
        <w:rPr>
          <w:rFonts w:ascii="Times New Roman" w:hAnsi="Times New Roman"/>
          <w:sz w:val="28"/>
          <w:szCs w:val="28"/>
          <w:lang w:val="uk-UA"/>
        </w:rPr>
        <w:t>шою часткою акц</w:t>
      </w:r>
      <w:r w:rsidR="001F3586" w:rsidRPr="00326B84">
        <w:rPr>
          <w:rFonts w:ascii="Times New Roman" w:hAnsi="Times New Roman"/>
          <w:sz w:val="28"/>
          <w:szCs w:val="28"/>
          <w:lang w:val="uk-UA"/>
        </w:rPr>
        <w:t xml:space="preserve">ій та державною </w:t>
      </w:r>
      <w:r w:rsidR="001F3586" w:rsidRPr="00326B84">
        <w:rPr>
          <w:rFonts w:ascii="Times New Roman" w:hAnsi="Times New Roman"/>
          <w:sz w:val="28"/>
          <w:szCs w:val="28"/>
          <w:lang w:val="uk-UA"/>
        </w:rPr>
        <w:lastRenderedPageBreak/>
        <w:t>установою з пи</w:t>
      </w:r>
      <w:r w:rsidR="00A747E9" w:rsidRPr="00326B84">
        <w:rPr>
          <w:rFonts w:ascii="Times New Roman" w:hAnsi="Times New Roman"/>
          <w:sz w:val="28"/>
          <w:szCs w:val="28"/>
          <w:lang w:val="uk-UA"/>
        </w:rPr>
        <w:t>тань власності, яке не дало заявникові змоги подати скаргу до націона</w:t>
      </w:r>
      <w:r w:rsidR="001F3586" w:rsidRPr="00326B84">
        <w:rPr>
          <w:rFonts w:ascii="Times New Roman" w:hAnsi="Times New Roman"/>
          <w:sz w:val="28"/>
          <w:szCs w:val="28"/>
          <w:lang w:val="uk-UA"/>
        </w:rPr>
        <w:t>льних судів щодо суми компенса</w:t>
      </w:r>
      <w:r w:rsidR="00A747E9" w:rsidRPr="00326B84">
        <w:rPr>
          <w:rFonts w:ascii="Times New Roman" w:hAnsi="Times New Roman"/>
          <w:sz w:val="28"/>
          <w:szCs w:val="28"/>
          <w:lang w:val="uk-UA"/>
        </w:rPr>
        <w:t>ції. Ухвалюючи рішення на користь цього акціонера, Суд вказав на невідп</w:t>
      </w:r>
      <w:r w:rsidR="001F3586" w:rsidRPr="00326B84">
        <w:rPr>
          <w:rFonts w:ascii="Times New Roman" w:hAnsi="Times New Roman"/>
          <w:sz w:val="28"/>
          <w:szCs w:val="28"/>
          <w:lang w:val="uk-UA"/>
        </w:rPr>
        <w:t>овідність подібного підходу ви</w:t>
      </w:r>
      <w:r w:rsidR="00A747E9" w:rsidRPr="00326B84">
        <w:rPr>
          <w:rFonts w:ascii="Times New Roman" w:hAnsi="Times New Roman"/>
          <w:sz w:val="28"/>
          <w:szCs w:val="28"/>
          <w:lang w:val="uk-UA"/>
        </w:rPr>
        <w:t xml:space="preserve">могам «справедливого судового розгляду», оскільки таке арбітражне застереження зробило можливим конфіденційний </w:t>
      </w:r>
      <w:r w:rsidR="001F3586" w:rsidRPr="00326B84">
        <w:rPr>
          <w:rFonts w:ascii="Times New Roman" w:hAnsi="Times New Roman"/>
          <w:sz w:val="28"/>
          <w:szCs w:val="28"/>
          <w:lang w:val="uk-UA"/>
        </w:rPr>
        <w:t>судовий розгляд у порушення ви</w:t>
      </w:r>
      <w:r w:rsidR="00A747E9" w:rsidRPr="00326B84">
        <w:rPr>
          <w:rFonts w:ascii="Times New Roman" w:hAnsi="Times New Roman"/>
          <w:sz w:val="28"/>
          <w:szCs w:val="28"/>
          <w:lang w:val="uk-UA"/>
        </w:rPr>
        <w:t>мог Конв</w:t>
      </w:r>
      <w:r w:rsidR="009A1C20" w:rsidRPr="00326B84">
        <w:rPr>
          <w:rFonts w:ascii="Times New Roman" w:hAnsi="Times New Roman"/>
          <w:sz w:val="28"/>
          <w:szCs w:val="28"/>
          <w:lang w:val="uk-UA"/>
        </w:rPr>
        <w:t>енції щодо його публічності [</w:t>
      </w:r>
      <w:r w:rsidR="00FE7CAD" w:rsidRPr="00326B84">
        <w:rPr>
          <w:rFonts w:ascii="Times New Roman" w:hAnsi="Times New Roman"/>
          <w:sz w:val="28"/>
          <w:szCs w:val="28"/>
          <w:lang w:val="uk-UA"/>
        </w:rPr>
        <w:t xml:space="preserve">41, c. </w:t>
      </w:r>
      <w:r w:rsidR="00A747E9" w:rsidRPr="00326B84">
        <w:rPr>
          <w:rFonts w:ascii="Times New Roman" w:hAnsi="Times New Roman"/>
          <w:sz w:val="28"/>
          <w:szCs w:val="28"/>
          <w:lang w:val="uk-UA"/>
        </w:rPr>
        <w:t>44–45]. Схожі висновки пок</w:t>
      </w:r>
      <w:r w:rsidR="001F3586" w:rsidRPr="00326B84">
        <w:rPr>
          <w:rFonts w:ascii="Times New Roman" w:hAnsi="Times New Roman"/>
          <w:sz w:val="28"/>
          <w:szCs w:val="28"/>
          <w:lang w:val="uk-UA"/>
        </w:rPr>
        <w:t>ладено в основу позитивного рі</w:t>
      </w:r>
      <w:r w:rsidR="00A747E9" w:rsidRPr="00326B84">
        <w:rPr>
          <w:rFonts w:ascii="Times New Roman" w:hAnsi="Times New Roman"/>
          <w:sz w:val="28"/>
          <w:szCs w:val="28"/>
          <w:lang w:val="uk-UA"/>
        </w:rPr>
        <w:t xml:space="preserve">шення стосовно заявниці у справі </w:t>
      </w:r>
      <w:r w:rsidR="009A1C20" w:rsidRPr="00326B84">
        <w:rPr>
          <w:rFonts w:ascii="Times New Roman" w:hAnsi="Times New Roman"/>
          <w:sz w:val="28"/>
          <w:szCs w:val="28"/>
          <w:lang w:val="uk-UA"/>
        </w:rPr>
        <w:t>«</w:t>
      </w:r>
      <w:proofErr w:type="spellStart"/>
      <w:r w:rsidR="009A1C20" w:rsidRPr="00326B84">
        <w:rPr>
          <w:rFonts w:ascii="Times New Roman" w:hAnsi="Times New Roman"/>
          <w:sz w:val="28"/>
          <w:szCs w:val="28"/>
          <w:lang w:val="uk-UA"/>
        </w:rPr>
        <w:t>Лучанінова</w:t>
      </w:r>
      <w:proofErr w:type="spellEnd"/>
      <w:r w:rsidR="009A1C20" w:rsidRPr="00326B84">
        <w:rPr>
          <w:rFonts w:ascii="Times New Roman" w:hAnsi="Times New Roman"/>
          <w:sz w:val="28"/>
          <w:szCs w:val="28"/>
          <w:lang w:val="uk-UA"/>
        </w:rPr>
        <w:t xml:space="preserve"> проти України» </w:t>
      </w:r>
      <w:r w:rsidR="001F3586" w:rsidRPr="00326B84">
        <w:rPr>
          <w:rFonts w:ascii="Times New Roman" w:hAnsi="Times New Roman"/>
          <w:sz w:val="28"/>
          <w:szCs w:val="28"/>
          <w:lang w:val="uk-UA"/>
        </w:rPr>
        <w:t>у якій вона скаржилася на не</w:t>
      </w:r>
      <w:r w:rsidR="00A747E9" w:rsidRPr="00326B84">
        <w:rPr>
          <w:rFonts w:ascii="Times New Roman" w:hAnsi="Times New Roman"/>
          <w:sz w:val="28"/>
          <w:szCs w:val="28"/>
          <w:lang w:val="uk-UA"/>
        </w:rPr>
        <w:t>справедливе провадженн</w:t>
      </w:r>
      <w:r w:rsidR="001F3586" w:rsidRPr="00326B84">
        <w:rPr>
          <w:rFonts w:ascii="Times New Roman" w:hAnsi="Times New Roman"/>
          <w:sz w:val="28"/>
          <w:szCs w:val="28"/>
          <w:lang w:val="uk-UA"/>
        </w:rPr>
        <w:t>я щодо неї у суді з огляду, зо</w:t>
      </w:r>
      <w:r w:rsidR="00A747E9" w:rsidRPr="00326B84">
        <w:rPr>
          <w:rFonts w:ascii="Times New Roman" w:hAnsi="Times New Roman"/>
          <w:sz w:val="28"/>
          <w:szCs w:val="28"/>
          <w:lang w:val="uk-UA"/>
        </w:rPr>
        <w:t xml:space="preserve">крема на порушення </w:t>
      </w:r>
      <w:r w:rsidR="001F3586" w:rsidRPr="00326B84">
        <w:rPr>
          <w:rFonts w:ascii="Times New Roman" w:hAnsi="Times New Roman"/>
          <w:sz w:val="28"/>
          <w:szCs w:val="28"/>
          <w:lang w:val="uk-UA"/>
        </w:rPr>
        <w:t>вимог відкритості судового роз</w:t>
      </w:r>
      <w:r w:rsidR="00A747E9" w:rsidRPr="00326B84">
        <w:rPr>
          <w:rFonts w:ascii="Times New Roman" w:hAnsi="Times New Roman"/>
          <w:sz w:val="28"/>
          <w:szCs w:val="28"/>
          <w:lang w:val="uk-UA"/>
        </w:rPr>
        <w:t xml:space="preserve">гляду (який було проведено не у приміщенні суду, а у палаті лікувального закладу, де заявниця перебувала поряд зі своїм шестирічним онуком на стаціонарному лікуванні); ненадання їй можливості та достатнього строку для підготовки </w:t>
      </w:r>
      <w:r w:rsidR="001F3586" w:rsidRPr="00326B84">
        <w:rPr>
          <w:rFonts w:ascii="Times New Roman" w:hAnsi="Times New Roman"/>
          <w:sz w:val="28"/>
          <w:szCs w:val="28"/>
          <w:lang w:val="uk-UA"/>
        </w:rPr>
        <w:t xml:space="preserve">свого </w:t>
      </w:r>
      <w:r w:rsidR="00A747E9" w:rsidRPr="00326B84">
        <w:rPr>
          <w:rFonts w:ascii="Times New Roman" w:hAnsi="Times New Roman"/>
          <w:sz w:val="28"/>
          <w:szCs w:val="28"/>
          <w:lang w:val="uk-UA"/>
        </w:rPr>
        <w:t>захисту та неможливості забезпечення явки та допиту свідків зі своєї сторони (справу було розглян</w:t>
      </w:r>
      <w:r w:rsidR="001F3586" w:rsidRPr="00326B84">
        <w:rPr>
          <w:rFonts w:ascii="Times New Roman" w:hAnsi="Times New Roman"/>
          <w:sz w:val="28"/>
          <w:szCs w:val="28"/>
          <w:lang w:val="uk-UA"/>
        </w:rPr>
        <w:t>уто у приміщенні медичної уста</w:t>
      </w:r>
      <w:r w:rsidR="00A747E9" w:rsidRPr="00326B84">
        <w:rPr>
          <w:rFonts w:ascii="Times New Roman" w:hAnsi="Times New Roman"/>
          <w:sz w:val="28"/>
          <w:szCs w:val="28"/>
          <w:lang w:val="uk-UA"/>
        </w:rPr>
        <w:t xml:space="preserve">нови за участю лише свідків обвинувачення), оскільки її не було заздалегідь </w:t>
      </w:r>
      <w:r w:rsidR="001F3586" w:rsidRPr="00326B84">
        <w:rPr>
          <w:rFonts w:ascii="Times New Roman" w:hAnsi="Times New Roman"/>
          <w:sz w:val="28"/>
          <w:szCs w:val="28"/>
          <w:lang w:val="uk-UA"/>
        </w:rPr>
        <w:t>повідомлено про дату і час судо</w:t>
      </w:r>
      <w:r w:rsidR="00A747E9" w:rsidRPr="00326B84">
        <w:rPr>
          <w:rFonts w:ascii="Times New Roman" w:hAnsi="Times New Roman"/>
          <w:sz w:val="28"/>
          <w:szCs w:val="28"/>
          <w:lang w:val="uk-UA"/>
        </w:rPr>
        <w:t>вого засідання; поз</w:t>
      </w:r>
      <w:r w:rsidR="001F3586" w:rsidRPr="00326B84">
        <w:rPr>
          <w:rFonts w:ascii="Times New Roman" w:hAnsi="Times New Roman"/>
          <w:sz w:val="28"/>
          <w:szCs w:val="28"/>
          <w:lang w:val="uk-UA"/>
        </w:rPr>
        <w:t>бавлення заявниці права на кон</w:t>
      </w:r>
      <w:r w:rsidR="00A747E9" w:rsidRPr="00326B84">
        <w:rPr>
          <w:rFonts w:ascii="Times New Roman" w:hAnsi="Times New Roman"/>
          <w:sz w:val="28"/>
          <w:szCs w:val="28"/>
          <w:lang w:val="uk-UA"/>
        </w:rPr>
        <w:t>сультацію юриста (захисника було призначено судом за відсутності вільної згоди заявниці на це); поруш</w:t>
      </w:r>
      <w:r w:rsidR="001F3586" w:rsidRPr="00326B84">
        <w:rPr>
          <w:rFonts w:ascii="Times New Roman" w:hAnsi="Times New Roman"/>
          <w:sz w:val="28"/>
          <w:szCs w:val="28"/>
          <w:lang w:val="uk-UA"/>
        </w:rPr>
        <w:t>ен</w:t>
      </w:r>
      <w:r w:rsidR="00A747E9" w:rsidRPr="00326B84">
        <w:rPr>
          <w:rFonts w:ascii="Times New Roman" w:hAnsi="Times New Roman"/>
          <w:sz w:val="28"/>
          <w:szCs w:val="28"/>
          <w:lang w:val="uk-UA"/>
        </w:rPr>
        <w:t>ня судами апеляційної та касаційної інстанцій права заявниці на перегляд несправедливого, як на її думку, рішення суду першої інс</w:t>
      </w:r>
      <w:r w:rsidR="001F3586" w:rsidRPr="00326B84">
        <w:rPr>
          <w:rFonts w:ascii="Times New Roman" w:hAnsi="Times New Roman"/>
          <w:sz w:val="28"/>
          <w:szCs w:val="28"/>
          <w:lang w:val="uk-UA"/>
        </w:rPr>
        <w:t>танції. У даній справі Суд вба</w:t>
      </w:r>
      <w:r w:rsidR="00A747E9" w:rsidRPr="00326B84">
        <w:rPr>
          <w:rFonts w:ascii="Times New Roman" w:hAnsi="Times New Roman"/>
          <w:sz w:val="28"/>
          <w:szCs w:val="28"/>
          <w:lang w:val="uk-UA"/>
        </w:rPr>
        <w:t>чає порушення національним судами України п. 1 та підпунктів «b» і «с» п. 3 ст. 6 Конвенції</w:t>
      </w:r>
      <w:r w:rsidR="00FE7CAD" w:rsidRPr="00326B84">
        <w:rPr>
          <w:rFonts w:ascii="Times New Roman" w:hAnsi="Times New Roman"/>
          <w:sz w:val="28"/>
          <w:szCs w:val="28"/>
          <w:lang w:val="uk-UA"/>
        </w:rPr>
        <w:t xml:space="preserve"> [38, c. 71–72]</w:t>
      </w:r>
      <w:r w:rsidR="00A747E9" w:rsidRPr="00326B84">
        <w:rPr>
          <w:rFonts w:ascii="Times New Roman" w:hAnsi="Times New Roman"/>
          <w:sz w:val="28"/>
          <w:szCs w:val="28"/>
          <w:lang w:val="uk-UA"/>
        </w:rPr>
        <w:t xml:space="preserve">. </w:t>
      </w:r>
    </w:p>
    <w:p w:rsidR="001F3586"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Необхідно під</w:t>
      </w:r>
      <w:r w:rsidR="001F3586" w:rsidRPr="00326B84">
        <w:rPr>
          <w:rFonts w:ascii="Times New Roman" w:hAnsi="Times New Roman"/>
          <w:sz w:val="28"/>
          <w:szCs w:val="28"/>
          <w:lang w:val="uk-UA"/>
        </w:rPr>
        <w:t>креслити, що у обох вищенаведе</w:t>
      </w:r>
      <w:r w:rsidRPr="00326B84">
        <w:rPr>
          <w:rFonts w:ascii="Times New Roman" w:hAnsi="Times New Roman"/>
          <w:sz w:val="28"/>
          <w:szCs w:val="28"/>
          <w:lang w:val="uk-UA"/>
        </w:rPr>
        <w:t>них рішеннях справедливість як вимога до судового розгляду пов’яза</w:t>
      </w:r>
      <w:r w:rsidR="001F3586" w:rsidRPr="00326B84">
        <w:rPr>
          <w:rFonts w:ascii="Times New Roman" w:hAnsi="Times New Roman"/>
          <w:sz w:val="28"/>
          <w:szCs w:val="28"/>
          <w:lang w:val="uk-UA"/>
        </w:rPr>
        <w:t>на із забезпеченням рівних мож</w:t>
      </w:r>
      <w:r w:rsidRPr="00326B84">
        <w:rPr>
          <w:rFonts w:ascii="Times New Roman" w:hAnsi="Times New Roman"/>
          <w:sz w:val="28"/>
          <w:szCs w:val="28"/>
          <w:lang w:val="uk-UA"/>
        </w:rPr>
        <w:t>ливостей щодо доступу громадян до правосуддя. Видається, справедливість у цих та інших випадках постає саме як рівність громадян перед законом та судом, як один з її пр</w:t>
      </w:r>
      <w:r w:rsidR="001F3586" w:rsidRPr="00326B84">
        <w:rPr>
          <w:rFonts w:ascii="Times New Roman" w:hAnsi="Times New Roman"/>
          <w:sz w:val="28"/>
          <w:szCs w:val="28"/>
          <w:lang w:val="uk-UA"/>
        </w:rPr>
        <w:t>оявів в праві. Йдеться про фор</w:t>
      </w:r>
      <w:r w:rsidRPr="00326B84">
        <w:rPr>
          <w:rFonts w:ascii="Times New Roman" w:hAnsi="Times New Roman"/>
          <w:sz w:val="28"/>
          <w:szCs w:val="28"/>
          <w:lang w:val="uk-UA"/>
        </w:rPr>
        <w:t>мальну справедливіст</w:t>
      </w:r>
      <w:r w:rsidR="001F3586" w:rsidRPr="00326B84">
        <w:rPr>
          <w:rFonts w:ascii="Times New Roman" w:hAnsi="Times New Roman"/>
          <w:sz w:val="28"/>
          <w:szCs w:val="28"/>
          <w:lang w:val="uk-UA"/>
        </w:rPr>
        <w:t>ь, суть якої полягає у необхід</w:t>
      </w:r>
      <w:r w:rsidRPr="00326B84">
        <w:rPr>
          <w:rFonts w:ascii="Times New Roman" w:hAnsi="Times New Roman"/>
          <w:sz w:val="28"/>
          <w:szCs w:val="28"/>
          <w:lang w:val="uk-UA"/>
        </w:rPr>
        <w:t>ності однакового с</w:t>
      </w:r>
      <w:r w:rsidR="001F3586" w:rsidRPr="00326B84">
        <w:rPr>
          <w:rFonts w:ascii="Times New Roman" w:hAnsi="Times New Roman"/>
          <w:sz w:val="28"/>
          <w:szCs w:val="28"/>
          <w:lang w:val="uk-UA"/>
        </w:rPr>
        <w:t>тавлення до людей без дискримі</w:t>
      </w:r>
      <w:r w:rsidRPr="00326B84">
        <w:rPr>
          <w:rFonts w:ascii="Times New Roman" w:hAnsi="Times New Roman"/>
          <w:sz w:val="28"/>
          <w:szCs w:val="28"/>
          <w:lang w:val="uk-UA"/>
        </w:rPr>
        <w:t xml:space="preserve">нації. Відтак, слушною є думка С. П. </w:t>
      </w:r>
      <w:proofErr w:type="spellStart"/>
      <w:r w:rsidRPr="00326B84">
        <w:rPr>
          <w:rFonts w:ascii="Times New Roman" w:hAnsi="Times New Roman"/>
          <w:sz w:val="28"/>
          <w:szCs w:val="28"/>
          <w:lang w:val="uk-UA"/>
        </w:rPr>
        <w:t>Погребняка</w:t>
      </w:r>
      <w:proofErr w:type="spellEnd"/>
      <w:r w:rsidRPr="00326B84">
        <w:rPr>
          <w:rFonts w:ascii="Times New Roman" w:hAnsi="Times New Roman"/>
          <w:sz w:val="28"/>
          <w:szCs w:val="28"/>
          <w:lang w:val="uk-UA"/>
        </w:rPr>
        <w:t>, що формальна справедливість імпліцитно реалізована в праві; завдяки їй п</w:t>
      </w:r>
      <w:r w:rsidR="001F3586" w:rsidRPr="00326B84">
        <w:rPr>
          <w:rFonts w:ascii="Times New Roman" w:hAnsi="Times New Roman"/>
          <w:sz w:val="28"/>
          <w:szCs w:val="28"/>
          <w:lang w:val="uk-UA"/>
        </w:rPr>
        <w:t>раво фактично виконує роль тре</w:t>
      </w:r>
      <w:r w:rsidRPr="00326B84">
        <w:rPr>
          <w:rFonts w:ascii="Times New Roman" w:hAnsi="Times New Roman"/>
          <w:sz w:val="28"/>
          <w:szCs w:val="28"/>
          <w:lang w:val="uk-UA"/>
        </w:rPr>
        <w:t xml:space="preserve">тьої, незацікавленої «особи», що вирішує </w:t>
      </w:r>
      <w:r w:rsidRPr="00326B84">
        <w:rPr>
          <w:rFonts w:ascii="Times New Roman" w:hAnsi="Times New Roman"/>
          <w:sz w:val="28"/>
          <w:szCs w:val="28"/>
          <w:lang w:val="uk-UA"/>
        </w:rPr>
        <w:lastRenderedPageBreak/>
        <w:t>конфлікти, які виникають між</w:t>
      </w:r>
      <w:r w:rsidR="001F3586" w:rsidRPr="00326B84">
        <w:rPr>
          <w:rFonts w:ascii="Times New Roman" w:hAnsi="Times New Roman"/>
          <w:sz w:val="28"/>
          <w:szCs w:val="28"/>
          <w:lang w:val="uk-UA"/>
        </w:rPr>
        <w:t xml:space="preserve"> людьми. Такого роду незацікав</w:t>
      </w:r>
      <w:r w:rsidRPr="00326B84">
        <w:rPr>
          <w:rFonts w:ascii="Times New Roman" w:hAnsi="Times New Roman"/>
          <w:sz w:val="28"/>
          <w:szCs w:val="28"/>
          <w:lang w:val="uk-UA"/>
        </w:rPr>
        <w:t xml:space="preserve">леність (неупередженість) вимагає розгляду спірних випадків, незважаючи на обличчя; це – стрижнева засада будь-якого </w:t>
      </w:r>
      <w:r w:rsidR="009A1C20" w:rsidRPr="00326B84">
        <w:rPr>
          <w:rFonts w:ascii="Times New Roman" w:hAnsi="Times New Roman"/>
          <w:sz w:val="28"/>
          <w:szCs w:val="28"/>
          <w:lang w:val="uk-UA"/>
        </w:rPr>
        <w:t>виду судочинства [</w:t>
      </w:r>
      <w:r w:rsidR="00FE7CAD" w:rsidRPr="00326B84">
        <w:rPr>
          <w:rFonts w:ascii="Times New Roman" w:hAnsi="Times New Roman"/>
          <w:sz w:val="28"/>
          <w:szCs w:val="28"/>
          <w:lang w:val="uk-UA"/>
        </w:rPr>
        <w:t xml:space="preserve">42, </w:t>
      </w:r>
      <w:r w:rsidRPr="00326B84">
        <w:rPr>
          <w:rFonts w:ascii="Times New Roman" w:hAnsi="Times New Roman"/>
          <w:sz w:val="28"/>
          <w:szCs w:val="28"/>
          <w:lang w:val="uk-UA"/>
        </w:rPr>
        <w:t xml:space="preserve"> c. 3]</w:t>
      </w:r>
      <w:r w:rsidR="00FE7CAD" w:rsidRPr="00326B84">
        <w:rPr>
          <w:lang w:val="uk-UA"/>
        </w:rPr>
        <w:t>.</w:t>
      </w:r>
      <w:r w:rsidRPr="00326B84">
        <w:rPr>
          <w:rFonts w:ascii="Times New Roman" w:hAnsi="Times New Roman"/>
          <w:sz w:val="28"/>
          <w:szCs w:val="28"/>
          <w:lang w:val="uk-UA"/>
        </w:rPr>
        <w:t xml:space="preserve"> Отже, йдеться про такий критерій справедливого судового розгляду, як неупере</w:t>
      </w:r>
      <w:r w:rsidR="001F3586" w:rsidRPr="00326B84">
        <w:rPr>
          <w:rFonts w:ascii="Times New Roman" w:hAnsi="Times New Roman"/>
          <w:sz w:val="28"/>
          <w:szCs w:val="28"/>
          <w:lang w:val="uk-UA"/>
        </w:rPr>
        <w:t>дженість, або незалежність суд</w:t>
      </w:r>
      <w:r w:rsidRPr="00326B84">
        <w:rPr>
          <w:rFonts w:ascii="Times New Roman" w:hAnsi="Times New Roman"/>
          <w:sz w:val="28"/>
          <w:szCs w:val="28"/>
          <w:lang w:val="uk-UA"/>
        </w:rPr>
        <w:t>дів при розгляді справ. Проте, оскільки Суд не надає визначення неупер</w:t>
      </w:r>
      <w:r w:rsidR="001F3586" w:rsidRPr="00326B84">
        <w:rPr>
          <w:rFonts w:ascii="Times New Roman" w:hAnsi="Times New Roman"/>
          <w:sz w:val="28"/>
          <w:szCs w:val="28"/>
          <w:lang w:val="uk-UA"/>
        </w:rPr>
        <w:t>едженості, її сенс можна визна</w:t>
      </w:r>
      <w:r w:rsidRPr="00326B84">
        <w:rPr>
          <w:rFonts w:ascii="Times New Roman" w:hAnsi="Times New Roman"/>
          <w:sz w:val="28"/>
          <w:szCs w:val="28"/>
          <w:lang w:val="uk-UA"/>
        </w:rPr>
        <w:t>чити виходячи з пон</w:t>
      </w:r>
      <w:r w:rsidR="001F3586" w:rsidRPr="00326B84">
        <w:rPr>
          <w:rFonts w:ascii="Times New Roman" w:hAnsi="Times New Roman"/>
          <w:sz w:val="28"/>
          <w:szCs w:val="28"/>
          <w:lang w:val="uk-UA"/>
        </w:rPr>
        <w:t>яття «упередженість», яке озна</w:t>
      </w:r>
      <w:r w:rsidRPr="00326B84">
        <w:rPr>
          <w:rFonts w:ascii="Times New Roman" w:hAnsi="Times New Roman"/>
          <w:sz w:val="28"/>
          <w:szCs w:val="28"/>
          <w:lang w:val="uk-UA"/>
        </w:rPr>
        <w:t xml:space="preserve">чає надання переваги одній зі сторін спору. Відтак, неупередженість </w:t>
      </w:r>
      <w:r w:rsidR="001F3586" w:rsidRPr="00326B84">
        <w:rPr>
          <w:rFonts w:ascii="Times New Roman" w:hAnsi="Times New Roman"/>
          <w:sz w:val="28"/>
          <w:szCs w:val="28"/>
          <w:lang w:val="uk-UA"/>
        </w:rPr>
        <w:t>як критерій справедливого судо</w:t>
      </w:r>
      <w:r w:rsidRPr="00326B84">
        <w:rPr>
          <w:rFonts w:ascii="Times New Roman" w:hAnsi="Times New Roman"/>
          <w:sz w:val="28"/>
          <w:szCs w:val="28"/>
          <w:lang w:val="uk-UA"/>
        </w:rPr>
        <w:t>вого розгляду постає як рівне (однакове) ставлення суду до сторін спор</w:t>
      </w:r>
      <w:r w:rsidR="009A1C20" w:rsidRPr="00326B84">
        <w:rPr>
          <w:rFonts w:ascii="Times New Roman" w:hAnsi="Times New Roman"/>
          <w:sz w:val="28"/>
          <w:szCs w:val="28"/>
          <w:lang w:val="uk-UA"/>
        </w:rPr>
        <w:t>у, вирішення останнього без на</w:t>
      </w:r>
      <w:r w:rsidRPr="00326B84">
        <w:rPr>
          <w:rFonts w:ascii="Times New Roman" w:hAnsi="Times New Roman"/>
          <w:sz w:val="28"/>
          <w:szCs w:val="28"/>
          <w:lang w:val="uk-UA"/>
        </w:rPr>
        <w:t>дання переваг одній з</w:t>
      </w:r>
      <w:r w:rsidR="001F3586" w:rsidRPr="00326B84">
        <w:rPr>
          <w:rFonts w:ascii="Times New Roman" w:hAnsi="Times New Roman"/>
          <w:sz w:val="28"/>
          <w:szCs w:val="28"/>
          <w:lang w:val="uk-UA"/>
        </w:rPr>
        <w:t>і сторін, так би мовити «із за</w:t>
      </w:r>
      <w:r w:rsidRPr="00326B84">
        <w:rPr>
          <w:rFonts w:ascii="Times New Roman" w:hAnsi="Times New Roman"/>
          <w:sz w:val="28"/>
          <w:szCs w:val="28"/>
          <w:lang w:val="uk-UA"/>
        </w:rPr>
        <w:t xml:space="preserve">плющеними очима», «нейтральність» суду. </w:t>
      </w:r>
    </w:p>
    <w:p w:rsidR="00E064BB" w:rsidRPr="00326B84" w:rsidRDefault="00A747E9"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Зазначений кр</w:t>
      </w:r>
      <w:r w:rsidR="001F3586" w:rsidRPr="00326B84">
        <w:rPr>
          <w:rFonts w:ascii="Times New Roman" w:hAnsi="Times New Roman"/>
          <w:sz w:val="28"/>
          <w:szCs w:val="28"/>
          <w:lang w:val="uk-UA"/>
        </w:rPr>
        <w:t>итерій покладено в основу бага</w:t>
      </w:r>
      <w:r w:rsidRPr="00326B84">
        <w:rPr>
          <w:rFonts w:ascii="Times New Roman" w:hAnsi="Times New Roman"/>
          <w:sz w:val="28"/>
          <w:szCs w:val="28"/>
          <w:lang w:val="uk-UA"/>
        </w:rPr>
        <w:t>тьох рішень Суду, яки</w:t>
      </w:r>
      <w:r w:rsidR="001F3586" w:rsidRPr="00326B84">
        <w:rPr>
          <w:rFonts w:ascii="Times New Roman" w:hAnsi="Times New Roman"/>
          <w:sz w:val="28"/>
          <w:szCs w:val="28"/>
          <w:lang w:val="uk-UA"/>
        </w:rPr>
        <w:t>й звертає увагу урядів країн-у</w:t>
      </w:r>
      <w:r w:rsidRPr="00326B84">
        <w:rPr>
          <w:rFonts w:ascii="Times New Roman" w:hAnsi="Times New Roman"/>
          <w:sz w:val="28"/>
          <w:szCs w:val="28"/>
          <w:lang w:val="uk-UA"/>
        </w:rPr>
        <w:t>часниць Конвенції саме на недотрима</w:t>
      </w:r>
      <w:r w:rsidR="001F3586" w:rsidRPr="00326B84">
        <w:rPr>
          <w:rFonts w:ascii="Times New Roman" w:hAnsi="Times New Roman"/>
          <w:sz w:val="28"/>
          <w:szCs w:val="28"/>
          <w:lang w:val="uk-UA"/>
        </w:rPr>
        <w:t>ння вимог не</w:t>
      </w:r>
      <w:r w:rsidRPr="00326B84">
        <w:rPr>
          <w:rFonts w:ascii="Times New Roman" w:hAnsi="Times New Roman"/>
          <w:sz w:val="28"/>
          <w:szCs w:val="28"/>
          <w:lang w:val="uk-UA"/>
        </w:rPr>
        <w:t>упередженості не лише з боку національних судів, але й інших органів. Так, у справі «Ков</w:t>
      </w:r>
      <w:r w:rsidR="009A1C20" w:rsidRPr="00326B84">
        <w:rPr>
          <w:rFonts w:ascii="Times New Roman" w:hAnsi="Times New Roman"/>
          <w:sz w:val="28"/>
          <w:szCs w:val="28"/>
          <w:lang w:val="uk-UA"/>
        </w:rPr>
        <w:t>аль та інші проти України» [</w:t>
      </w:r>
      <w:r w:rsidR="00FE7CAD" w:rsidRPr="00326B84">
        <w:rPr>
          <w:rFonts w:ascii="Times New Roman" w:hAnsi="Times New Roman"/>
          <w:sz w:val="28"/>
          <w:szCs w:val="28"/>
          <w:lang w:val="uk-UA"/>
        </w:rPr>
        <w:t xml:space="preserve">43, </w:t>
      </w:r>
      <w:r w:rsidRPr="00326B84">
        <w:rPr>
          <w:rFonts w:ascii="Times New Roman" w:hAnsi="Times New Roman"/>
          <w:sz w:val="28"/>
          <w:szCs w:val="28"/>
          <w:lang w:val="uk-UA"/>
        </w:rPr>
        <w:t>c. 11]</w:t>
      </w:r>
      <w:r w:rsidR="00FE7CAD" w:rsidRPr="00326B84">
        <w:rPr>
          <w:lang w:val="uk-UA"/>
        </w:rPr>
        <w:t xml:space="preserve">. </w:t>
      </w:r>
      <w:r w:rsidRPr="00326B84">
        <w:rPr>
          <w:rFonts w:ascii="Times New Roman" w:hAnsi="Times New Roman"/>
          <w:sz w:val="28"/>
          <w:szCs w:val="28"/>
          <w:lang w:val="uk-UA"/>
        </w:rPr>
        <w:t>Судом було констатовано порушення вимог справедливості у зв’язку з тим, що заявниці було нанесено побої іншою особою у присутності працівника міліції, який не намагався припинити дії на</w:t>
      </w:r>
      <w:r w:rsidR="001F3586" w:rsidRPr="00326B84">
        <w:rPr>
          <w:rFonts w:ascii="Times New Roman" w:hAnsi="Times New Roman"/>
          <w:sz w:val="28"/>
          <w:szCs w:val="28"/>
          <w:lang w:val="uk-UA"/>
        </w:rPr>
        <w:t>падника. У цьому випадку вбача</w:t>
      </w:r>
      <w:r w:rsidRPr="00326B84">
        <w:rPr>
          <w:rFonts w:ascii="Times New Roman" w:hAnsi="Times New Roman"/>
          <w:sz w:val="28"/>
          <w:szCs w:val="28"/>
          <w:lang w:val="uk-UA"/>
        </w:rPr>
        <w:t>ється саме упередж</w:t>
      </w:r>
      <w:r w:rsidR="001F3586" w:rsidRPr="00326B84">
        <w:rPr>
          <w:rFonts w:ascii="Times New Roman" w:hAnsi="Times New Roman"/>
          <w:sz w:val="28"/>
          <w:szCs w:val="28"/>
          <w:lang w:val="uk-UA"/>
        </w:rPr>
        <w:t>ене ставлення з боку компетент</w:t>
      </w:r>
      <w:r w:rsidRPr="00326B84">
        <w:rPr>
          <w:rFonts w:ascii="Times New Roman" w:hAnsi="Times New Roman"/>
          <w:sz w:val="28"/>
          <w:szCs w:val="28"/>
          <w:lang w:val="uk-UA"/>
        </w:rPr>
        <w:t xml:space="preserve">ного органу (працівника міліції) до певної особи, а у подальшому – й </w:t>
      </w:r>
      <w:r w:rsidR="001F3586" w:rsidRPr="00326B84">
        <w:rPr>
          <w:rFonts w:ascii="Times New Roman" w:hAnsi="Times New Roman"/>
          <w:sz w:val="28"/>
          <w:szCs w:val="28"/>
          <w:lang w:val="uk-UA"/>
        </w:rPr>
        <w:t>національного суду, який не за</w:t>
      </w:r>
      <w:r w:rsidRPr="00326B84">
        <w:rPr>
          <w:rFonts w:ascii="Times New Roman" w:hAnsi="Times New Roman"/>
          <w:sz w:val="28"/>
          <w:szCs w:val="28"/>
          <w:lang w:val="uk-UA"/>
        </w:rPr>
        <w:t>хистив належним ч</w:t>
      </w:r>
      <w:r w:rsidR="001F3586" w:rsidRPr="00326B84">
        <w:rPr>
          <w:rFonts w:ascii="Times New Roman" w:hAnsi="Times New Roman"/>
          <w:sz w:val="28"/>
          <w:szCs w:val="28"/>
          <w:lang w:val="uk-UA"/>
        </w:rPr>
        <w:t>ином прав потерпілої особи (за</w:t>
      </w:r>
      <w:r w:rsidRPr="00326B84">
        <w:rPr>
          <w:rFonts w:ascii="Times New Roman" w:hAnsi="Times New Roman"/>
          <w:sz w:val="28"/>
          <w:szCs w:val="28"/>
          <w:lang w:val="uk-UA"/>
        </w:rPr>
        <w:t>явниці), тобто віддав</w:t>
      </w:r>
      <w:r w:rsidR="001F3586" w:rsidRPr="00326B84">
        <w:rPr>
          <w:rFonts w:ascii="Times New Roman" w:hAnsi="Times New Roman"/>
          <w:sz w:val="28"/>
          <w:szCs w:val="28"/>
          <w:lang w:val="uk-UA"/>
        </w:rPr>
        <w:t xml:space="preserve"> перевагу іншій, винній у пору</w:t>
      </w:r>
      <w:r w:rsidRPr="00326B84">
        <w:rPr>
          <w:rFonts w:ascii="Times New Roman" w:hAnsi="Times New Roman"/>
          <w:sz w:val="28"/>
          <w:szCs w:val="28"/>
          <w:lang w:val="uk-UA"/>
        </w:rPr>
        <w:t xml:space="preserve">шенні прав заявниці, стороні (працівникові міліції). </w:t>
      </w:r>
    </w:p>
    <w:p w:rsidR="00E064BB" w:rsidRPr="00326B84" w:rsidRDefault="00A747E9" w:rsidP="006A4A2C">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Отже, зважаючи н</w:t>
      </w:r>
      <w:r w:rsidR="001F3586" w:rsidRPr="00326B84">
        <w:rPr>
          <w:rFonts w:ascii="Times New Roman" w:hAnsi="Times New Roman"/>
          <w:sz w:val="28"/>
          <w:szCs w:val="28"/>
          <w:lang w:val="uk-UA"/>
        </w:rPr>
        <w:t>а багатогранність та невизначе</w:t>
      </w:r>
      <w:r w:rsidRPr="00326B84">
        <w:rPr>
          <w:rFonts w:ascii="Times New Roman" w:hAnsi="Times New Roman"/>
          <w:sz w:val="28"/>
          <w:szCs w:val="28"/>
          <w:lang w:val="uk-UA"/>
        </w:rPr>
        <w:t>ність поняття «</w:t>
      </w:r>
      <w:r w:rsidR="001F3586" w:rsidRPr="00326B84">
        <w:rPr>
          <w:rFonts w:ascii="Times New Roman" w:hAnsi="Times New Roman"/>
          <w:sz w:val="28"/>
          <w:szCs w:val="28"/>
          <w:lang w:val="uk-UA"/>
        </w:rPr>
        <w:t>справедливість</w:t>
      </w:r>
      <w:r w:rsidR="00E064BB" w:rsidRPr="00326B84">
        <w:rPr>
          <w:rFonts w:ascii="Times New Roman" w:hAnsi="Times New Roman"/>
          <w:sz w:val="28"/>
          <w:szCs w:val="28"/>
          <w:lang w:val="uk-UA"/>
        </w:rPr>
        <w:t>» у рушеннях національ</w:t>
      </w:r>
      <w:r w:rsidRPr="00326B84">
        <w:rPr>
          <w:rFonts w:ascii="Times New Roman" w:hAnsi="Times New Roman"/>
          <w:sz w:val="28"/>
          <w:szCs w:val="28"/>
          <w:lang w:val="uk-UA"/>
        </w:rPr>
        <w:t xml:space="preserve">них </w:t>
      </w:r>
      <w:r w:rsidR="00E064BB" w:rsidRPr="00326B84">
        <w:rPr>
          <w:rFonts w:ascii="Times New Roman" w:hAnsi="Times New Roman"/>
          <w:sz w:val="28"/>
          <w:szCs w:val="28"/>
          <w:lang w:val="uk-UA"/>
        </w:rPr>
        <w:t>судів</w:t>
      </w:r>
      <w:r w:rsidRPr="00326B84">
        <w:rPr>
          <w:rFonts w:ascii="Times New Roman" w:hAnsi="Times New Roman"/>
          <w:sz w:val="28"/>
          <w:szCs w:val="28"/>
          <w:lang w:val="uk-UA"/>
        </w:rPr>
        <w:t xml:space="preserve"> та Європейського суду, </w:t>
      </w:r>
      <w:r w:rsidR="00E064BB" w:rsidRPr="00326B84">
        <w:rPr>
          <w:rFonts w:ascii="Times New Roman" w:hAnsi="Times New Roman"/>
          <w:sz w:val="28"/>
          <w:szCs w:val="28"/>
          <w:lang w:val="uk-UA"/>
        </w:rPr>
        <w:t>останній</w:t>
      </w:r>
      <w:r w:rsidRPr="00326B84">
        <w:rPr>
          <w:rFonts w:ascii="Times New Roman" w:hAnsi="Times New Roman"/>
          <w:sz w:val="28"/>
          <w:szCs w:val="28"/>
          <w:lang w:val="uk-UA"/>
        </w:rPr>
        <w:t xml:space="preserve"> не визначає критеріїв справедливого судового розгляду, наводячи </w:t>
      </w:r>
      <w:r w:rsidR="00E064BB" w:rsidRPr="00326B84">
        <w:rPr>
          <w:rFonts w:ascii="Times New Roman" w:hAnsi="Times New Roman"/>
          <w:sz w:val="28"/>
          <w:szCs w:val="28"/>
          <w:lang w:val="uk-UA"/>
        </w:rPr>
        <w:t>натомість</w:t>
      </w:r>
      <w:r w:rsidRPr="00326B84">
        <w:rPr>
          <w:rFonts w:ascii="Times New Roman" w:hAnsi="Times New Roman"/>
          <w:sz w:val="28"/>
          <w:szCs w:val="28"/>
          <w:lang w:val="uk-UA"/>
        </w:rPr>
        <w:t xml:space="preserve"> у своїх </w:t>
      </w:r>
      <w:r w:rsidR="00E064BB" w:rsidRPr="00326B84">
        <w:rPr>
          <w:rFonts w:ascii="Times New Roman" w:hAnsi="Times New Roman"/>
          <w:sz w:val="28"/>
          <w:szCs w:val="28"/>
          <w:lang w:val="uk-UA"/>
        </w:rPr>
        <w:t>рішеннях лише приблизний їх пере</w:t>
      </w:r>
      <w:r w:rsidRPr="00326B84">
        <w:rPr>
          <w:rFonts w:ascii="Times New Roman" w:hAnsi="Times New Roman"/>
          <w:sz w:val="28"/>
          <w:szCs w:val="28"/>
          <w:lang w:val="uk-UA"/>
        </w:rPr>
        <w:t xml:space="preserve">лік з урахуванням положень ст. 6 </w:t>
      </w:r>
      <w:r w:rsidR="00E064BB" w:rsidRPr="00326B84">
        <w:rPr>
          <w:rFonts w:ascii="Times New Roman" w:hAnsi="Times New Roman"/>
          <w:sz w:val="28"/>
          <w:szCs w:val="28"/>
          <w:lang w:val="uk-UA"/>
        </w:rPr>
        <w:t>Конвенції</w:t>
      </w:r>
      <w:r w:rsidRPr="00326B84">
        <w:rPr>
          <w:rFonts w:ascii="Times New Roman" w:hAnsi="Times New Roman"/>
          <w:sz w:val="28"/>
          <w:szCs w:val="28"/>
          <w:lang w:val="uk-UA"/>
        </w:rPr>
        <w:t>. Справа у тому, що кожен с</w:t>
      </w:r>
      <w:r w:rsidR="00E064BB" w:rsidRPr="00326B84">
        <w:rPr>
          <w:rFonts w:ascii="Times New Roman" w:hAnsi="Times New Roman"/>
          <w:sz w:val="28"/>
          <w:szCs w:val="28"/>
          <w:lang w:val="uk-UA"/>
        </w:rPr>
        <w:t>уддя має своє уявлення про спра</w:t>
      </w:r>
      <w:r w:rsidRPr="00326B84">
        <w:rPr>
          <w:rFonts w:ascii="Times New Roman" w:hAnsi="Times New Roman"/>
          <w:sz w:val="28"/>
          <w:szCs w:val="28"/>
          <w:lang w:val="uk-UA"/>
        </w:rPr>
        <w:t xml:space="preserve">ведливість, яка, як влучно зазначає В. </w:t>
      </w:r>
      <w:proofErr w:type="spellStart"/>
      <w:r w:rsidRPr="00326B84">
        <w:rPr>
          <w:rFonts w:ascii="Times New Roman" w:hAnsi="Times New Roman"/>
          <w:sz w:val="28"/>
          <w:szCs w:val="28"/>
          <w:lang w:val="uk-UA"/>
        </w:rPr>
        <w:t>Ладиченко</w:t>
      </w:r>
      <w:proofErr w:type="spellEnd"/>
      <w:r w:rsidRPr="00326B84">
        <w:rPr>
          <w:rFonts w:ascii="Times New Roman" w:hAnsi="Times New Roman"/>
          <w:sz w:val="28"/>
          <w:szCs w:val="28"/>
          <w:lang w:val="uk-UA"/>
        </w:rPr>
        <w:t>, не стільки теоретично ус</w:t>
      </w:r>
      <w:r w:rsidR="00E064BB" w:rsidRPr="00326B84">
        <w:rPr>
          <w:rFonts w:ascii="Times New Roman" w:hAnsi="Times New Roman"/>
          <w:sz w:val="28"/>
          <w:szCs w:val="28"/>
          <w:lang w:val="uk-UA"/>
        </w:rPr>
        <w:t>відомлюється, скільки інтуїтив</w:t>
      </w:r>
      <w:r w:rsidRPr="00326B84">
        <w:rPr>
          <w:rFonts w:ascii="Times New Roman" w:hAnsi="Times New Roman"/>
          <w:sz w:val="28"/>
          <w:szCs w:val="28"/>
          <w:lang w:val="uk-UA"/>
        </w:rPr>
        <w:t xml:space="preserve">но сприймається, інколи з підсвідомим її розумінням. Люди, як свідчить життєвий досвід, відчувають і </w:t>
      </w:r>
      <w:r w:rsidRPr="00326B84">
        <w:rPr>
          <w:rFonts w:ascii="Times New Roman" w:hAnsi="Times New Roman"/>
          <w:sz w:val="28"/>
          <w:szCs w:val="28"/>
          <w:lang w:val="uk-UA"/>
        </w:rPr>
        <w:lastRenderedPageBreak/>
        <w:t>ніби виважують правильність того чи іншого акту судової влади на «внутрі</w:t>
      </w:r>
      <w:r w:rsidR="009A1C20" w:rsidRPr="00326B84">
        <w:rPr>
          <w:rFonts w:ascii="Times New Roman" w:hAnsi="Times New Roman"/>
          <w:sz w:val="28"/>
          <w:szCs w:val="28"/>
          <w:lang w:val="uk-UA"/>
        </w:rPr>
        <w:t>шніх вагах» справедливості [</w:t>
      </w:r>
      <w:r w:rsidR="00FE7CAD" w:rsidRPr="00326B84">
        <w:rPr>
          <w:rFonts w:ascii="Times New Roman" w:hAnsi="Times New Roman"/>
          <w:sz w:val="28"/>
          <w:szCs w:val="28"/>
          <w:lang w:val="uk-UA"/>
        </w:rPr>
        <w:t xml:space="preserve">44, с. 4]. </w:t>
      </w:r>
      <w:r w:rsidRPr="00326B84">
        <w:rPr>
          <w:rFonts w:ascii="Times New Roman" w:hAnsi="Times New Roman"/>
          <w:sz w:val="28"/>
          <w:szCs w:val="28"/>
          <w:lang w:val="uk-UA"/>
        </w:rPr>
        <w:t xml:space="preserve">Тому </w:t>
      </w:r>
      <w:r w:rsidR="00E064BB" w:rsidRPr="00326B84">
        <w:rPr>
          <w:rFonts w:ascii="Times New Roman" w:hAnsi="Times New Roman"/>
          <w:sz w:val="28"/>
          <w:szCs w:val="28"/>
          <w:lang w:val="uk-UA"/>
        </w:rPr>
        <w:t>зміст</w:t>
      </w:r>
      <w:r w:rsidRPr="00326B84">
        <w:rPr>
          <w:rFonts w:ascii="Times New Roman" w:hAnsi="Times New Roman"/>
          <w:sz w:val="28"/>
          <w:szCs w:val="28"/>
          <w:lang w:val="uk-UA"/>
        </w:rPr>
        <w:t xml:space="preserve"> поняття </w:t>
      </w:r>
      <w:r w:rsidR="00E064BB" w:rsidRPr="00326B84">
        <w:rPr>
          <w:rFonts w:ascii="Times New Roman" w:hAnsi="Times New Roman"/>
          <w:sz w:val="28"/>
          <w:szCs w:val="28"/>
          <w:lang w:val="uk-UA"/>
        </w:rPr>
        <w:t>«справедливого судового розгля</w:t>
      </w:r>
      <w:r w:rsidRPr="00326B84">
        <w:rPr>
          <w:rFonts w:ascii="Times New Roman" w:hAnsi="Times New Roman"/>
          <w:sz w:val="28"/>
          <w:szCs w:val="28"/>
          <w:lang w:val="uk-UA"/>
        </w:rPr>
        <w:t>ду» у справах, що їх розглядає Суд, охоплює, зокрема вимоги щодо рівного</w:t>
      </w:r>
      <w:r w:rsidR="00E064BB" w:rsidRPr="00326B84">
        <w:rPr>
          <w:rFonts w:ascii="Times New Roman" w:hAnsi="Times New Roman"/>
          <w:sz w:val="28"/>
          <w:szCs w:val="28"/>
          <w:lang w:val="uk-UA"/>
        </w:rPr>
        <w:t xml:space="preserve"> доступу до правосуддя, публіч</w:t>
      </w:r>
      <w:r w:rsidRPr="00326B84">
        <w:rPr>
          <w:rFonts w:ascii="Times New Roman" w:hAnsi="Times New Roman"/>
          <w:sz w:val="28"/>
          <w:szCs w:val="28"/>
          <w:lang w:val="uk-UA"/>
        </w:rPr>
        <w:t>ності розгляду справ, гарантування пр</w:t>
      </w:r>
      <w:r w:rsidR="00E064BB" w:rsidRPr="00326B84">
        <w:rPr>
          <w:rFonts w:ascii="Times New Roman" w:hAnsi="Times New Roman"/>
          <w:sz w:val="28"/>
          <w:szCs w:val="28"/>
          <w:lang w:val="uk-UA"/>
        </w:rPr>
        <w:t>ава обвинува</w:t>
      </w:r>
      <w:r w:rsidRPr="00326B84">
        <w:rPr>
          <w:rFonts w:ascii="Times New Roman" w:hAnsi="Times New Roman"/>
          <w:sz w:val="28"/>
          <w:szCs w:val="28"/>
          <w:lang w:val="uk-UA"/>
        </w:rPr>
        <w:t xml:space="preserve">ченому у </w:t>
      </w:r>
      <w:r w:rsidR="00E064BB" w:rsidRPr="00326B84">
        <w:rPr>
          <w:rFonts w:ascii="Times New Roman" w:hAnsi="Times New Roman"/>
          <w:sz w:val="28"/>
          <w:szCs w:val="28"/>
          <w:lang w:val="uk-UA"/>
        </w:rPr>
        <w:t>вчиненні</w:t>
      </w:r>
      <w:r w:rsidRPr="00326B84">
        <w:rPr>
          <w:rFonts w:ascii="Times New Roman" w:hAnsi="Times New Roman"/>
          <w:sz w:val="28"/>
          <w:szCs w:val="28"/>
          <w:lang w:val="uk-UA"/>
        </w:rPr>
        <w:t xml:space="preserve"> </w:t>
      </w:r>
      <w:r w:rsidR="00E064BB" w:rsidRPr="00326B84">
        <w:rPr>
          <w:rFonts w:ascii="Times New Roman" w:hAnsi="Times New Roman"/>
          <w:sz w:val="28"/>
          <w:szCs w:val="28"/>
          <w:lang w:val="uk-UA"/>
        </w:rPr>
        <w:t>кримінального</w:t>
      </w:r>
      <w:r w:rsidRPr="00326B84">
        <w:rPr>
          <w:rFonts w:ascii="Times New Roman" w:hAnsi="Times New Roman"/>
          <w:sz w:val="28"/>
          <w:szCs w:val="28"/>
          <w:lang w:val="uk-UA"/>
        </w:rPr>
        <w:t xml:space="preserve"> правопорушення бути детально повідомленим про характер і мотиви висунутого проти нього обвинувачення, необхідності надання йому достатнього часу та можливостей для підготовки свого захисту, можливості захищати себе особисто або обрати д</w:t>
      </w:r>
      <w:r w:rsidR="00E064BB" w:rsidRPr="00326B84">
        <w:rPr>
          <w:rFonts w:ascii="Times New Roman" w:hAnsi="Times New Roman"/>
          <w:sz w:val="28"/>
          <w:szCs w:val="28"/>
          <w:lang w:val="uk-UA"/>
        </w:rPr>
        <w:t>ля цього захисника, у тому чис</w:t>
      </w:r>
      <w:r w:rsidRPr="00326B84">
        <w:rPr>
          <w:rFonts w:ascii="Times New Roman" w:hAnsi="Times New Roman"/>
          <w:sz w:val="28"/>
          <w:szCs w:val="28"/>
          <w:lang w:val="uk-UA"/>
        </w:rPr>
        <w:t>лі безкоштовно, допитувати свідків обвинувачення й захисту. Вважаємо, що, окрім зазначених критеріїв справедливого судового розгляду, до них належать також усі ті права, які закріплено у відповідних</w:t>
      </w:r>
      <w:r w:rsidR="00E064BB" w:rsidRPr="00326B84">
        <w:rPr>
          <w:rFonts w:ascii="Times New Roman" w:hAnsi="Times New Roman"/>
          <w:sz w:val="28"/>
          <w:szCs w:val="28"/>
          <w:lang w:val="uk-UA"/>
        </w:rPr>
        <w:t xml:space="preserve"> про</w:t>
      </w:r>
      <w:r w:rsidRPr="00326B84">
        <w:rPr>
          <w:rFonts w:ascii="Times New Roman" w:hAnsi="Times New Roman"/>
          <w:sz w:val="28"/>
          <w:szCs w:val="28"/>
          <w:lang w:val="uk-UA"/>
        </w:rPr>
        <w:t xml:space="preserve">цесуальних кодексах (кримінальному, цивільному, адміністративному тощо) та </w:t>
      </w:r>
      <w:r w:rsidR="00E064BB" w:rsidRPr="00326B84">
        <w:rPr>
          <w:rFonts w:ascii="Times New Roman" w:hAnsi="Times New Roman"/>
          <w:sz w:val="28"/>
          <w:szCs w:val="28"/>
          <w:lang w:val="uk-UA"/>
        </w:rPr>
        <w:t>дотримання</w:t>
      </w:r>
      <w:r w:rsidRPr="00326B84">
        <w:rPr>
          <w:rFonts w:ascii="Times New Roman" w:hAnsi="Times New Roman"/>
          <w:sz w:val="28"/>
          <w:szCs w:val="28"/>
          <w:lang w:val="uk-UA"/>
        </w:rPr>
        <w:t xml:space="preserve"> яких під час здійснення відповідно</w:t>
      </w:r>
      <w:r w:rsidR="00E064BB" w:rsidRPr="00326B84">
        <w:rPr>
          <w:rFonts w:ascii="Times New Roman" w:hAnsi="Times New Roman"/>
          <w:sz w:val="28"/>
          <w:szCs w:val="28"/>
          <w:lang w:val="uk-UA"/>
        </w:rPr>
        <w:t>го виду судочинства буде відпо</w:t>
      </w:r>
      <w:r w:rsidRPr="00326B84">
        <w:rPr>
          <w:rFonts w:ascii="Times New Roman" w:hAnsi="Times New Roman"/>
          <w:sz w:val="28"/>
          <w:szCs w:val="28"/>
          <w:lang w:val="uk-UA"/>
        </w:rPr>
        <w:t>відати інтересам під</w:t>
      </w:r>
      <w:r w:rsidR="00E064BB" w:rsidRPr="00326B84">
        <w:rPr>
          <w:rFonts w:ascii="Times New Roman" w:hAnsi="Times New Roman"/>
          <w:sz w:val="28"/>
          <w:szCs w:val="28"/>
          <w:lang w:val="uk-UA"/>
        </w:rPr>
        <w:t>озрюваного, обвинуваченого, по</w:t>
      </w:r>
      <w:r w:rsidRPr="00326B84">
        <w:rPr>
          <w:rFonts w:ascii="Times New Roman" w:hAnsi="Times New Roman"/>
          <w:sz w:val="28"/>
          <w:szCs w:val="28"/>
          <w:lang w:val="uk-UA"/>
        </w:rPr>
        <w:t>терпілого, заявника, позивача тощо (наприклад, право заявляти клопотання, давати пояснення та інші).</w:t>
      </w:r>
    </w:p>
    <w:p w:rsidR="00E064BB" w:rsidRPr="00326B84" w:rsidRDefault="00E064BB" w:rsidP="00A747E9">
      <w:pPr>
        <w:pStyle w:val="a3"/>
        <w:spacing w:after="0" w:line="360" w:lineRule="auto"/>
        <w:ind w:left="0" w:right="57" w:firstLine="540"/>
        <w:jc w:val="both"/>
        <w:rPr>
          <w:rFonts w:ascii="Times New Roman" w:hAnsi="Times New Roman"/>
          <w:sz w:val="28"/>
          <w:szCs w:val="28"/>
          <w:lang w:val="uk-UA"/>
        </w:rPr>
      </w:pPr>
    </w:p>
    <w:p w:rsidR="00E064BB" w:rsidRPr="00326B84" w:rsidRDefault="00FE7CAD"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З огляду на наведений матеріал з’ясовано що с</w:t>
      </w:r>
      <w:r w:rsidR="00E064BB" w:rsidRPr="00326B84">
        <w:rPr>
          <w:rFonts w:ascii="Times New Roman" w:hAnsi="Times New Roman"/>
          <w:sz w:val="28"/>
          <w:szCs w:val="28"/>
          <w:lang w:val="uk-UA"/>
        </w:rPr>
        <w:t xml:space="preserve">праведливий судовий розгляд з точки зору практики Європейського суду з прав людини полягає у сукупності послідовних дій щодо розгляду й вирішення по суті справи, переданої на розгляд суду і яка належить до його компетенції, що характеризуються неупередженістю до учасників провадження та однаковим ставленням до прав та інтересів кожного з них. Це визначення може бути цілком застосоване й до діяльності національних судів, оскільки до них, власне, й звертаються з тим, щоб віднайти справедливість. </w:t>
      </w:r>
    </w:p>
    <w:p w:rsidR="00E064BB" w:rsidRPr="00326B84" w:rsidRDefault="00E064BB"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Критерії справедливого судового розгляду – це ті вимоги, що їх покладено в основу розгляду будь-якої судової справи та які закріплено у ст. 6 Конвенції і відповідних статтях процесуальних кодексів. До них належать, зокрема, можливість вільного доступу до правосуддя, рівноправність сторін судового провадження, змагальність, публічність здійснення правосуддя, незалежність </w:t>
      </w:r>
      <w:r w:rsidRPr="00326B84">
        <w:rPr>
          <w:rFonts w:ascii="Times New Roman" w:hAnsi="Times New Roman"/>
          <w:sz w:val="28"/>
          <w:szCs w:val="28"/>
          <w:lang w:val="uk-UA"/>
        </w:rPr>
        <w:lastRenderedPageBreak/>
        <w:t xml:space="preserve">та неупередженість суду, розумний термін розгляду справи, </w:t>
      </w:r>
      <w:r w:rsidR="00B41E5E" w:rsidRPr="00326B84">
        <w:rPr>
          <w:rFonts w:ascii="Times New Roman" w:hAnsi="Times New Roman"/>
          <w:sz w:val="28"/>
          <w:szCs w:val="28"/>
          <w:lang w:val="uk-UA"/>
        </w:rPr>
        <w:t>право на правову допомогу</w:t>
      </w:r>
      <w:r w:rsidRPr="00326B84">
        <w:rPr>
          <w:rFonts w:ascii="Times New Roman" w:hAnsi="Times New Roman"/>
          <w:sz w:val="28"/>
          <w:szCs w:val="28"/>
          <w:lang w:val="uk-UA"/>
        </w:rPr>
        <w:t xml:space="preserve"> та інші. При цьому зазначені критерії стосуються не лише розгляду справ у судах, але й діяльності правоохоронних органів при розслідуванні кримінальних справ. </w:t>
      </w:r>
    </w:p>
    <w:p w:rsidR="00E064BB" w:rsidRPr="00326B84" w:rsidRDefault="00E064BB" w:rsidP="00A747E9">
      <w:pPr>
        <w:pStyle w:val="a3"/>
        <w:spacing w:after="0" w:line="360" w:lineRule="auto"/>
        <w:ind w:left="0" w:right="57" w:firstLine="540"/>
        <w:jc w:val="both"/>
        <w:rPr>
          <w:rFonts w:ascii="Times New Roman" w:hAnsi="Times New Roman"/>
          <w:sz w:val="28"/>
          <w:szCs w:val="28"/>
          <w:lang w:val="uk-UA"/>
        </w:rPr>
      </w:pPr>
      <w:r w:rsidRPr="00326B84">
        <w:rPr>
          <w:rFonts w:ascii="Times New Roman" w:hAnsi="Times New Roman"/>
          <w:sz w:val="28"/>
          <w:szCs w:val="28"/>
          <w:lang w:val="uk-UA"/>
        </w:rPr>
        <w:t>Зазначені критерії є результатом імплементації вимог справедливості у правову систему від повідної держави-учасниці Конвенції – таких, як рівність (зокрема перед законом та судом), неупередженість у здійсненні правосуддя, пропорційність юридичної відповідальності вчиненому правопорушенню тощо. За допомогою реалізації цих критеріїв положення сторін у процесі розгляду справи буд</w:t>
      </w:r>
      <w:r w:rsidR="00B41E5E" w:rsidRPr="00326B84">
        <w:rPr>
          <w:rFonts w:ascii="Times New Roman" w:hAnsi="Times New Roman"/>
          <w:sz w:val="28"/>
          <w:szCs w:val="28"/>
          <w:lang w:val="uk-UA"/>
        </w:rPr>
        <w:t>е справедливо урівноважено.</w:t>
      </w: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FE7CAD">
      <w:pPr>
        <w:spacing w:after="0" w:line="360" w:lineRule="auto"/>
        <w:ind w:right="57"/>
        <w:jc w:val="both"/>
        <w:rPr>
          <w:rFonts w:ascii="Times New Roman" w:hAnsi="Times New Roman"/>
          <w:sz w:val="28"/>
          <w:szCs w:val="28"/>
          <w:lang w:val="uk-UA"/>
        </w:rPr>
      </w:pPr>
    </w:p>
    <w:p w:rsidR="00FE7CAD" w:rsidRDefault="00FE7CAD"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EF1858" w:rsidRDefault="00EF1858" w:rsidP="00FE7CAD">
      <w:pPr>
        <w:spacing w:after="0" w:line="360" w:lineRule="auto"/>
        <w:ind w:right="57"/>
        <w:jc w:val="both"/>
        <w:rPr>
          <w:rFonts w:ascii="Times New Roman" w:hAnsi="Times New Roman"/>
          <w:sz w:val="28"/>
          <w:szCs w:val="28"/>
          <w:lang w:val="uk-UA"/>
        </w:rPr>
      </w:pPr>
    </w:p>
    <w:p w:rsidR="000F3639" w:rsidRDefault="000F3639" w:rsidP="00FE7CAD">
      <w:pPr>
        <w:spacing w:after="0" w:line="360" w:lineRule="auto"/>
        <w:ind w:right="57"/>
        <w:jc w:val="both"/>
        <w:rPr>
          <w:rFonts w:ascii="Times New Roman" w:hAnsi="Times New Roman"/>
          <w:sz w:val="28"/>
          <w:szCs w:val="28"/>
          <w:lang w:val="uk-UA"/>
        </w:rPr>
      </w:pPr>
    </w:p>
    <w:p w:rsidR="000F3639" w:rsidRPr="00326B84" w:rsidRDefault="000F3639" w:rsidP="00FE7CAD">
      <w:pPr>
        <w:spacing w:after="0" w:line="360" w:lineRule="auto"/>
        <w:ind w:right="57"/>
        <w:jc w:val="both"/>
        <w:rPr>
          <w:rFonts w:ascii="Times New Roman" w:hAnsi="Times New Roman"/>
          <w:sz w:val="28"/>
          <w:szCs w:val="28"/>
          <w:lang w:val="uk-UA"/>
        </w:rPr>
      </w:pPr>
    </w:p>
    <w:p w:rsidR="00B41E5E" w:rsidRPr="00326B84" w:rsidRDefault="00B41E5E" w:rsidP="00A747E9">
      <w:pPr>
        <w:pStyle w:val="a3"/>
        <w:spacing w:after="0" w:line="360" w:lineRule="auto"/>
        <w:ind w:left="0" w:right="57" w:firstLine="540"/>
        <w:jc w:val="both"/>
        <w:rPr>
          <w:rFonts w:ascii="Times New Roman" w:hAnsi="Times New Roman"/>
          <w:sz w:val="28"/>
          <w:szCs w:val="28"/>
          <w:lang w:val="uk-UA"/>
        </w:rPr>
      </w:pPr>
    </w:p>
    <w:p w:rsidR="00B41E5E" w:rsidRPr="00326B84" w:rsidRDefault="00B41E5E" w:rsidP="00B41E5E">
      <w:pPr>
        <w:spacing w:after="0" w:line="360" w:lineRule="auto"/>
        <w:ind w:right="57"/>
        <w:jc w:val="center"/>
        <w:rPr>
          <w:rFonts w:ascii="Times New Roman" w:hAnsi="Times New Roman"/>
          <w:b/>
          <w:sz w:val="28"/>
          <w:szCs w:val="28"/>
          <w:lang w:val="uk-UA"/>
        </w:rPr>
      </w:pPr>
      <w:r w:rsidRPr="00326B84">
        <w:rPr>
          <w:rFonts w:ascii="Times New Roman" w:hAnsi="Times New Roman"/>
          <w:b/>
          <w:caps/>
          <w:sz w:val="28"/>
          <w:szCs w:val="28"/>
          <w:lang w:val="uk-UA"/>
        </w:rPr>
        <w:lastRenderedPageBreak/>
        <w:t>Розділ</w:t>
      </w:r>
      <w:r w:rsidRPr="00326B84">
        <w:rPr>
          <w:rFonts w:ascii="Times New Roman" w:hAnsi="Times New Roman"/>
          <w:b/>
          <w:sz w:val="28"/>
          <w:szCs w:val="28"/>
          <w:lang w:val="uk-UA"/>
        </w:rPr>
        <w:t xml:space="preserve"> 2. ЗМІСТ ТА РЕАЛІЗАЦІЯ ПРАВА НА СПРАВЕДЛИВИЙ</w:t>
      </w:r>
    </w:p>
    <w:p w:rsidR="00B41E5E" w:rsidRPr="00326B84" w:rsidRDefault="00B41E5E" w:rsidP="00B41E5E">
      <w:pPr>
        <w:spacing w:after="0" w:line="360" w:lineRule="auto"/>
        <w:ind w:right="57"/>
        <w:jc w:val="center"/>
        <w:rPr>
          <w:rFonts w:ascii="Times New Roman" w:hAnsi="Times New Roman"/>
          <w:b/>
          <w:sz w:val="28"/>
          <w:szCs w:val="28"/>
          <w:lang w:val="uk-UA"/>
        </w:rPr>
      </w:pPr>
      <w:r w:rsidRPr="00326B84">
        <w:rPr>
          <w:rFonts w:ascii="Times New Roman" w:hAnsi="Times New Roman"/>
          <w:b/>
          <w:sz w:val="28"/>
          <w:szCs w:val="28"/>
          <w:lang w:val="uk-UA"/>
        </w:rPr>
        <w:t>СУДОВИЙ РОЗГЛЯД У ПРОЦЕСУАЛЬНОМУ ЗАКОНОДАВСТВІ</w:t>
      </w:r>
    </w:p>
    <w:p w:rsidR="00B41E5E" w:rsidRPr="00326B84" w:rsidRDefault="00B41E5E" w:rsidP="00B41E5E">
      <w:pPr>
        <w:pStyle w:val="a3"/>
        <w:spacing w:after="0" w:line="360" w:lineRule="auto"/>
        <w:ind w:left="0" w:right="57" w:firstLine="540"/>
        <w:jc w:val="center"/>
        <w:rPr>
          <w:rFonts w:ascii="Times New Roman" w:hAnsi="Times New Roman"/>
          <w:b/>
          <w:sz w:val="28"/>
          <w:szCs w:val="28"/>
          <w:lang w:val="uk-UA"/>
        </w:rPr>
      </w:pPr>
      <w:r w:rsidRPr="00326B84">
        <w:rPr>
          <w:rFonts w:ascii="Times New Roman" w:hAnsi="Times New Roman"/>
          <w:b/>
          <w:sz w:val="28"/>
          <w:szCs w:val="28"/>
          <w:lang w:val="uk-UA"/>
        </w:rPr>
        <w:t>УКРАЇНИ</w:t>
      </w:r>
    </w:p>
    <w:p w:rsidR="00FE7CAD" w:rsidRPr="00326B84" w:rsidRDefault="00FE7CAD" w:rsidP="00B41E5E">
      <w:pPr>
        <w:pStyle w:val="a3"/>
        <w:spacing w:after="0" w:line="360" w:lineRule="auto"/>
        <w:ind w:left="0" w:right="57" w:firstLine="540"/>
        <w:jc w:val="center"/>
        <w:rPr>
          <w:rFonts w:ascii="Times New Roman" w:hAnsi="Times New Roman"/>
          <w:b/>
          <w:sz w:val="28"/>
          <w:szCs w:val="28"/>
          <w:lang w:val="uk-UA"/>
        </w:rPr>
      </w:pPr>
    </w:p>
    <w:p w:rsidR="00B41E5E" w:rsidRPr="00326B84" w:rsidRDefault="00B41E5E" w:rsidP="00B41E5E">
      <w:pPr>
        <w:numPr>
          <w:ilvl w:val="1"/>
          <w:numId w:val="7"/>
        </w:numPr>
        <w:contextualSpacing/>
        <w:rPr>
          <w:rFonts w:ascii="Times New Roman" w:hAnsi="Times New Roman"/>
          <w:b/>
          <w:sz w:val="28"/>
          <w:szCs w:val="28"/>
          <w:lang w:val="uk-UA"/>
        </w:rPr>
      </w:pPr>
      <w:r w:rsidRPr="00326B84">
        <w:rPr>
          <w:rFonts w:ascii="Times New Roman" w:hAnsi="Times New Roman"/>
          <w:b/>
          <w:sz w:val="28"/>
          <w:szCs w:val="28"/>
          <w:lang w:val="uk-UA"/>
        </w:rPr>
        <w:t>Складові елементи права на справедливий судовий розгляд: визначення та класифікація</w:t>
      </w:r>
    </w:p>
    <w:p w:rsidR="00B41E5E" w:rsidRPr="00326B84" w:rsidRDefault="00B41E5E" w:rsidP="00B41E5E">
      <w:pPr>
        <w:ind w:left="375"/>
        <w:contextualSpacing/>
        <w:rPr>
          <w:rFonts w:ascii="Times New Roman" w:hAnsi="Times New Roman"/>
          <w:b/>
          <w:sz w:val="28"/>
          <w:szCs w:val="28"/>
          <w:lang w:val="uk-UA"/>
        </w:rPr>
      </w:pPr>
    </w:p>
    <w:p w:rsidR="00B41E5E" w:rsidRPr="00326B84" w:rsidRDefault="00B41E5E" w:rsidP="00B41E5E">
      <w:pPr>
        <w:spacing w:after="0" w:line="360" w:lineRule="auto"/>
        <w:ind w:right="57"/>
        <w:jc w:val="both"/>
        <w:rPr>
          <w:rFonts w:ascii="Times New Roman" w:hAnsi="Times New Roman"/>
          <w:sz w:val="28"/>
          <w:szCs w:val="28"/>
          <w:lang w:val="uk-UA"/>
        </w:rPr>
      </w:pP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 контексті проблематики даного дослідження доцільно чітко визначити всі складові елементи права на справедливий судовий розгляд, які містяться в ст. 6 Конвенції та здійснити аналіз відповідності зазначених положень з національно-правовими нормам, положеннями права на справедливий судовий розгляд. Аналіз вказаної норми, можна побачити, що до структури права на справедливий судовий розгляд в розумінні Ради Європи та європейської юридичної науки входять наступні елементи [</w:t>
      </w:r>
      <w:r w:rsidR="00FE7CAD" w:rsidRPr="00326B84">
        <w:rPr>
          <w:rFonts w:ascii="Times New Roman" w:hAnsi="Times New Roman"/>
          <w:sz w:val="28"/>
          <w:szCs w:val="28"/>
          <w:lang w:val="uk-UA"/>
        </w:rPr>
        <w:t xml:space="preserve">2, </w:t>
      </w:r>
      <w:r w:rsidRPr="00326B84">
        <w:rPr>
          <w:rFonts w:ascii="Times New Roman" w:hAnsi="Times New Roman"/>
          <w:sz w:val="28"/>
          <w:szCs w:val="28"/>
          <w:lang w:val="uk-UA"/>
        </w:rPr>
        <w:t xml:space="preserve">ст. 6]: </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rPr>
        <w:t xml:space="preserve">право на доступ </w:t>
      </w:r>
      <w:proofErr w:type="gramStart"/>
      <w:r w:rsidRPr="00326B84">
        <w:rPr>
          <w:rFonts w:ascii="Times New Roman" w:hAnsi="Times New Roman"/>
          <w:sz w:val="28"/>
          <w:szCs w:val="28"/>
        </w:rPr>
        <w:t>до</w:t>
      </w:r>
      <w:proofErr w:type="gramEnd"/>
      <w:r w:rsidRPr="00326B84">
        <w:rPr>
          <w:rFonts w:ascii="Times New Roman" w:hAnsi="Times New Roman"/>
          <w:sz w:val="28"/>
          <w:szCs w:val="28"/>
        </w:rPr>
        <w:t xml:space="preserve"> суду</w:t>
      </w:r>
      <w:r w:rsidRPr="00326B84">
        <w:rPr>
          <w:rFonts w:ascii="Times New Roman" w:hAnsi="Times New Roman"/>
          <w:sz w:val="28"/>
          <w:szCs w:val="28"/>
          <w:lang w:val="uk-UA"/>
        </w:rPr>
        <w:t>;</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публічність судового розгляду;</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розумні строки судового розгляду та, як визначає практика діяльності ЄСПЛ, розумні строки виконання судових рішень;</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незалежність та безсторонність суду;</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право на правову допомогу.</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Європейська конвенція про захист прав людини і основоположних свобод (далі – Конвенція)  у ст. 6 гарантує право на справедливий судовий розгляд. Згідно з її положеннями кожен при вирішенні питання щодо його цивільних прав та обов’язків або при встановленні обґрунтованості будь-якого кримінального обвинувачення, вису</w:t>
      </w:r>
      <w:r w:rsidRPr="00326B84">
        <w:rPr>
          <w:rFonts w:ascii="Times New Roman" w:hAnsi="Times New Roman"/>
          <w:sz w:val="28"/>
          <w:szCs w:val="28"/>
          <w:lang w:val="uk-UA"/>
        </w:rPr>
        <w:softHyphen/>
        <w:t xml:space="preserve">нутого проти нього, має право на справедливий і відкритий розгляд упродовж розумного строку незалежним і безстороннім судом, встановленим законом. Судове рішення проголошується публічно, але преса і публіка можуть не допускатися в зал засідань протягом усього судового розгляду або якоїсь його частини в інтересах збереження моралі, громадського порядку або національної безпеки в демократичному </w:t>
      </w:r>
      <w:r w:rsidRPr="00326B84">
        <w:rPr>
          <w:rFonts w:ascii="Times New Roman" w:hAnsi="Times New Roman"/>
          <w:sz w:val="28"/>
          <w:szCs w:val="28"/>
          <w:lang w:val="uk-UA"/>
        </w:rPr>
        <w:lastRenderedPageBreak/>
        <w:t xml:space="preserve">суспільстві, якщо цього вимагають інтереси неповнолітніх або захист приватного життя сторін чи в разі крайньої необхідності, якщо, на думку суду, в особливих випадках публічність розгляду може зашкодити інтересам правосуддя.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Ця стаття разом із прийнятими додатковими протоколами за своїм змістом збігається зі статтями 8 і 10 Загальної декларації прав людини і ст. 14 Міжнарод</w:t>
      </w:r>
      <w:r w:rsidRPr="00326B84">
        <w:rPr>
          <w:rFonts w:ascii="Times New Roman" w:hAnsi="Times New Roman"/>
          <w:sz w:val="28"/>
          <w:szCs w:val="28"/>
          <w:lang w:val="uk-UA"/>
        </w:rPr>
        <w:softHyphen/>
        <w:t>ного пакту про громадянські та політичні права. Зазначені статті займають особ</w:t>
      </w:r>
      <w:r w:rsidRPr="00326B84">
        <w:rPr>
          <w:rFonts w:ascii="Times New Roman" w:hAnsi="Times New Roman"/>
          <w:sz w:val="28"/>
          <w:szCs w:val="28"/>
          <w:lang w:val="uk-UA"/>
        </w:rPr>
        <w:softHyphen/>
        <w:t>ливе місце в системі правових норм про права людини й основні свободи, тому що в них гарантується найбільш надійна та ефективна система захисту прав і свобод — механізм судового захисту.</w:t>
      </w:r>
      <w:r w:rsidRPr="00326B84">
        <w:rPr>
          <w:rFonts w:ascii="Times New Roman" w:hAnsi="Times New Roman"/>
          <w:sz w:val="28"/>
          <w:szCs w:val="28"/>
          <w:lang w:val="uk-UA"/>
        </w:rPr>
        <w:br/>
        <w:t>Європейський суд неодноразово заявляв про особливо важливе місце, що займає в демократичному суспільстві право на справедливий судовий розгляд. Слід зазначити, що численні скарги, що надходять до Європейського суду з прав людини, часто пов’язані саме з порушенням ст. 6 Конвенції. Це пояс</w:t>
      </w:r>
      <w:r w:rsidRPr="00326B84">
        <w:rPr>
          <w:rFonts w:ascii="Times New Roman" w:hAnsi="Times New Roman"/>
          <w:sz w:val="28"/>
          <w:szCs w:val="28"/>
          <w:lang w:val="uk-UA"/>
        </w:rPr>
        <w:softHyphen/>
        <w:t xml:space="preserve">нюється, зокрема, й тим, що скарги на порушення інших статей Конвенції часто виникають внаслідок порушення вимог до справедливого правосуддя. </w:t>
      </w:r>
    </w:p>
    <w:p w:rsidR="00B41E5E" w:rsidRPr="00326B84" w:rsidRDefault="00B41E5E" w:rsidP="00B41E5E">
      <w:pPr>
        <w:spacing w:after="0" w:line="360" w:lineRule="auto"/>
        <w:ind w:right="57" w:firstLine="540"/>
        <w:contextualSpacing/>
        <w:jc w:val="both"/>
        <w:rPr>
          <w:rFonts w:ascii="Times New Roman" w:hAnsi="Times New Roman"/>
          <w:sz w:val="28"/>
          <w:szCs w:val="28"/>
        </w:rPr>
      </w:pPr>
      <w:r w:rsidRPr="00326B84">
        <w:rPr>
          <w:rFonts w:ascii="Times New Roman" w:hAnsi="Times New Roman"/>
          <w:sz w:val="28"/>
          <w:szCs w:val="28"/>
          <w:lang w:val="uk-UA"/>
        </w:rPr>
        <w:t>Стаття 55 Конституції України зазначає, що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Кожен має право будь-якими не забороненими законом засобами захищати свої права і свободи від по</w:t>
      </w:r>
      <w:r w:rsidRPr="00326B84">
        <w:rPr>
          <w:rFonts w:ascii="Times New Roman" w:hAnsi="Times New Roman"/>
          <w:sz w:val="28"/>
          <w:szCs w:val="28"/>
          <w:lang w:val="uk-UA"/>
        </w:rPr>
        <w:softHyphen/>
        <w:t>рушень і протиправних посягань».</w:t>
      </w:r>
      <w:r w:rsidR="00A839DE" w:rsidRPr="00326B84">
        <w:rPr>
          <w:rFonts w:ascii="Times New Roman" w:hAnsi="Times New Roman"/>
          <w:sz w:val="28"/>
          <w:szCs w:val="28"/>
        </w:rPr>
        <w:t xml:space="preserve"> [</w:t>
      </w:r>
      <w:r w:rsidR="00FE7CAD" w:rsidRPr="00326B84">
        <w:rPr>
          <w:rFonts w:ascii="Times New Roman" w:hAnsi="Times New Roman"/>
          <w:sz w:val="28"/>
          <w:szCs w:val="28"/>
          <w:lang w:val="uk-UA"/>
        </w:rPr>
        <w:t>45, ст. 55</w:t>
      </w:r>
      <w:r w:rsidR="00A839DE" w:rsidRPr="00326B84">
        <w:rPr>
          <w:rFonts w:ascii="Times New Roman" w:hAnsi="Times New Roman"/>
          <w:sz w:val="28"/>
          <w:szCs w:val="28"/>
        </w:rPr>
        <w:t>]</w:t>
      </w:r>
      <w:r w:rsidR="00FE7CAD" w:rsidRPr="00326B84">
        <w:rPr>
          <w:rFonts w:ascii="Times New Roman" w:hAnsi="Times New Roman"/>
          <w:sz w:val="28"/>
          <w:szCs w:val="28"/>
          <w:lang w:val="uk-UA"/>
        </w:rPr>
        <w:t>.</w:t>
      </w:r>
      <w:r w:rsidRPr="00326B84">
        <w:rPr>
          <w:rFonts w:ascii="Times New Roman" w:hAnsi="Times New Roman"/>
          <w:sz w:val="28"/>
          <w:szCs w:val="28"/>
          <w:lang w:val="uk-UA"/>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 на частині </w:t>
      </w:r>
      <w:r w:rsidR="00A839DE" w:rsidRPr="00326B84">
        <w:rPr>
          <w:rFonts w:ascii="Times New Roman" w:hAnsi="Times New Roman"/>
          <w:sz w:val="28"/>
          <w:szCs w:val="28"/>
          <w:lang w:val="uk-UA"/>
        </w:rPr>
        <w:t>3</w:t>
      </w:r>
      <w:r w:rsidRPr="00326B84">
        <w:rPr>
          <w:rFonts w:ascii="Times New Roman" w:hAnsi="Times New Roman"/>
          <w:sz w:val="28"/>
          <w:szCs w:val="28"/>
          <w:lang w:val="uk-UA"/>
        </w:rPr>
        <w:t xml:space="preserve"> ст. 8 Конституції України.</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Українське законодавче регулювання доступу до суду має </w:t>
      </w:r>
      <w:proofErr w:type="spellStart"/>
      <w:r w:rsidRPr="00326B84">
        <w:rPr>
          <w:rFonts w:ascii="Times New Roman" w:hAnsi="Times New Roman"/>
          <w:sz w:val="28"/>
          <w:szCs w:val="28"/>
          <w:lang w:val="uk-UA"/>
        </w:rPr>
        <w:t>загальнодозвільний</w:t>
      </w:r>
      <w:proofErr w:type="spellEnd"/>
      <w:r w:rsidRPr="00326B84">
        <w:rPr>
          <w:rFonts w:ascii="Times New Roman" w:hAnsi="Times New Roman"/>
          <w:sz w:val="28"/>
          <w:szCs w:val="28"/>
          <w:lang w:val="uk-UA"/>
        </w:rPr>
        <w:t xml:space="preserve"> характер, гарантує право на звернення у судові інстанції та оскарження рішень органів влади й посадових осіб.</w:t>
      </w:r>
      <w:r w:rsidRPr="00326B84">
        <w:rPr>
          <w:rFonts w:ascii="Times New Roman" w:hAnsi="Times New Roman"/>
          <w:sz w:val="28"/>
          <w:szCs w:val="28"/>
          <w:lang w:val="uk-UA"/>
        </w:rPr>
        <w:br/>
        <w:t>Юрисдикція судів поширена на всі правовідносини, що виникають у державі. Однак розширення юрисдикції судів, розвиток суспільних відносин та усклад</w:t>
      </w:r>
      <w:r w:rsidRPr="00326B84">
        <w:rPr>
          <w:rFonts w:ascii="Times New Roman" w:hAnsi="Times New Roman"/>
          <w:sz w:val="28"/>
          <w:szCs w:val="28"/>
          <w:lang w:val="uk-UA"/>
        </w:rPr>
        <w:softHyphen/>
        <w:t xml:space="preserve">нення їхнього правового регулювання призвели також до перевантаження </w:t>
      </w:r>
      <w:r w:rsidRPr="00326B84">
        <w:rPr>
          <w:rFonts w:ascii="Times New Roman" w:hAnsi="Times New Roman"/>
          <w:sz w:val="28"/>
          <w:szCs w:val="28"/>
          <w:lang w:val="uk-UA"/>
        </w:rPr>
        <w:lastRenderedPageBreak/>
        <w:t>судо</w:t>
      </w:r>
      <w:r w:rsidRPr="00326B84">
        <w:rPr>
          <w:rFonts w:ascii="Times New Roman" w:hAnsi="Times New Roman"/>
          <w:sz w:val="28"/>
          <w:szCs w:val="28"/>
          <w:lang w:val="uk-UA"/>
        </w:rPr>
        <w:softHyphen/>
        <w:t>вої системи. Тому судді нерідко самі створюють штучні перешкоди для доступу до правосуддя, зокрема відмовляють у прийнятті заяв. Велика завантаженість зумов</w:t>
      </w:r>
      <w:r w:rsidRPr="00326B84">
        <w:rPr>
          <w:rFonts w:ascii="Times New Roman" w:hAnsi="Times New Roman"/>
          <w:sz w:val="28"/>
          <w:szCs w:val="28"/>
          <w:lang w:val="uk-UA"/>
        </w:rPr>
        <w:softHyphen/>
        <w:t>лює порушення розумних строків вирішення судових справ. На сьогодні відсутні достатні правові механізми, які б давали можливість оскаржувати у судовому порядку бездіяльність суддів, зокрема зволікання з вирішенням судових справ. Єдиний спосіб вплинути на суддю у таких випадках — це звернення до суб’єктів, які мають право ініціювати дисциплінарне провадження.</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Показниками доступності правосуддя як вимоги, що є складовою права на справедливий судовий розгляд, у будь-якій державі вважаються:</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відсутність необґрунтованих перешкод для звернення до суду за захистом та одержання своєчасного судового захисту;</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обізнаність людей про систему судів, порядок звернення до них та судову практику;</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наявність оптимальної системи судових витрат та розвинутих механізмів надання правової допомоги для найбідніших верств населення; </w:t>
      </w:r>
    </w:p>
    <w:p w:rsidR="00B41E5E" w:rsidRPr="00326B84" w:rsidRDefault="00B41E5E" w:rsidP="00B41E5E">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виконання судових рішень.</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Найбільш поширені порушення показника доступності правосуддя можна</w:t>
      </w:r>
      <w:r w:rsidR="00D13B80" w:rsidRPr="00326B84">
        <w:rPr>
          <w:rFonts w:ascii="Times New Roman" w:hAnsi="Times New Roman"/>
          <w:sz w:val="28"/>
          <w:szCs w:val="28"/>
          <w:lang w:val="uk-UA"/>
        </w:rPr>
        <w:t xml:space="preserve"> </w:t>
      </w:r>
      <w:r w:rsidRPr="00326B84">
        <w:rPr>
          <w:rFonts w:ascii="Times New Roman" w:hAnsi="Times New Roman"/>
          <w:sz w:val="28"/>
          <w:szCs w:val="28"/>
          <w:lang w:val="uk-UA"/>
        </w:rPr>
        <w:t>поділити на дві групи юридичних і економічних обмежень.</w:t>
      </w:r>
      <w:r w:rsidR="00D13B80" w:rsidRPr="00326B84">
        <w:rPr>
          <w:rFonts w:ascii="Times New Roman" w:hAnsi="Times New Roman"/>
          <w:sz w:val="28"/>
          <w:szCs w:val="28"/>
          <w:lang w:val="uk-UA"/>
        </w:rPr>
        <w:t xml:space="preserve"> </w:t>
      </w:r>
      <w:r w:rsidRPr="00326B84">
        <w:rPr>
          <w:rFonts w:ascii="Times New Roman" w:hAnsi="Times New Roman"/>
          <w:sz w:val="28"/>
          <w:szCs w:val="28"/>
          <w:lang w:val="uk-UA"/>
        </w:rPr>
        <w:t>Юридичними перешкодами є</w:t>
      </w:r>
      <w:r w:rsidRPr="00326B84">
        <w:rPr>
          <w:rFonts w:ascii="Times New Roman" w:hAnsi="Times New Roman"/>
          <w:sz w:val="28"/>
          <w:szCs w:val="28"/>
        </w:rPr>
        <w:t>:</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недоступність або недостатня чіткість інформації, необхідної для звернен</w:t>
      </w:r>
      <w:r w:rsidRPr="00326B84">
        <w:rPr>
          <w:rFonts w:ascii="Times New Roman" w:hAnsi="Times New Roman"/>
          <w:sz w:val="28"/>
          <w:szCs w:val="28"/>
          <w:lang w:val="uk-UA"/>
        </w:rPr>
        <w:softHyphen/>
        <w:t>ня до суду;</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відсутність доступних для населення консультацій з правових питань;</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недоступність текстів судових рішень для осіб, які не є безпосередніми сто</w:t>
      </w:r>
      <w:r w:rsidRPr="00326B84">
        <w:rPr>
          <w:rFonts w:ascii="Times New Roman" w:hAnsi="Times New Roman"/>
          <w:sz w:val="28"/>
          <w:szCs w:val="28"/>
          <w:lang w:val="uk-UA"/>
        </w:rPr>
        <w:softHyphen/>
        <w:t>ронами справи;</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наявність у законодавстві переліку категорій справ, що не підлягають судовому розгляду;</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низька якість безоплатної правової допомоги;</w:t>
      </w:r>
    </w:p>
    <w:p w:rsidR="00B41E5E" w:rsidRPr="00326B84" w:rsidRDefault="00B41E5E" w:rsidP="00B41E5E">
      <w:pPr>
        <w:numPr>
          <w:ilvl w:val="0"/>
          <w:numId w:val="9"/>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незадовільний стан матеріального і фінансового забезпечення судів.</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Наступною групою обмежень можуть вважатися економічні:</w:t>
      </w:r>
    </w:p>
    <w:p w:rsidR="00B41E5E" w:rsidRPr="00326B84" w:rsidRDefault="00B41E5E" w:rsidP="00B41E5E">
      <w:pPr>
        <w:numPr>
          <w:ilvl w:val="0"/>
          <w:numId w:val="10"/>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високі ставки державних зборів за право розгляду скарги, стають перешкодою для звернення до суду найбідніших верств населення;</w:t>
      </w:r>
    </w:p>
    <w:p w:rsidR="00B41E5E" w:rsidRPr="00326B84" w:rsidRDefault="00B41E5E" w:rsidP="00B41E5E">
      <w:pPr>
        <w:numPr>
          <w:ilvl w:val="0"/>
          <w:numId w:val="10"/>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неефективність механізмів надання державою до</w:t>
      </w:r>
      <w:r w:rsidRPr="00326B84">
        <w:rPr>
          <w:rFonts w:ascii="Times New Roman" w:hAnsi="Times New Roman"/>
          <w:sz w:val="28"/>
          <w:szCs w:val="28"/>
          <w:lang w:val="uk-UA"/>
        </w:rPr>
        <w:softHyphen/>
        <w:t>помоги у несенні судових витрат у цивільних та адміністративних справах для ма</w:t>
      </w:r>
      <w:r w:rsidRPr="00326B84">
        <w:rPr>
          <w:rFonts w:ascii="Times New Roman" w:hAnsi="Times New Roman"/>
          <w:sz w:val="28"/>
          <w:szCs w:val="28"/>
          <w:lang w:val="uk-UA"/>
        </w:rPr>
        <w:softHyphen/>
        <w:t>лозабезпечених верств населення;</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Національне законодавство повинно передбачати процесуальні інститути звільнення від сплати судових витрат, надання розстрочки чи відстрочки у їх сплаті залежно від фінансового становища особи. Також міжнародні стандарти відносять до економічних перешкод - неможливість матеріально оплатити юридичні послуги фахівця в галузі права.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Наступною умовою реалізації права на справедливий судовий розгляд є пуб</w:t>
      </w:r>
      <w:r w:rsidRPr="00326B84">
        <w:rPr>
          <w:rFonts w:ascii="Times New Roman" w:hAnsi="Times New Roman"/>
          <w:sz w:val="28"/>
          <w:szCs w:val="28"/>
          <w:lang w:val="uk-UA"/>
        </w:rPr>
        <w:softHyphen/>
        <w:t>лічність розгляду справ.</w:t>
      </w:r>
      <w:r w:rsidR="00FE7CAD" w:rsidRPr="00326B84">
        <w:rPr>
          <w:rFonts w:ascii="Times New Roman" w:hAnsi="Times New Roman"/>
          <w:sz w:val="28"/>
          <w:szCs w:val="28"/>
          <w:lang w:val="uk-UA"/>
        </w:rPr>
        <w:t xml:space="preserve"> </w:t>
      </w:r>
      <w:r w:rsidRPr="00326B84">
        <w:rPr>
          <w:rFonts w:ascii="Times New Roman" w:hAnsi="Times New Roman"/>
          <w:sz w:val="28"/>
          <w:szCs w:val="28"/>
          <w:lang w:val="uk-UA"/>
        </w:rPr>
        <w:t>Принцип публічності – один з найважливіших для побудови та функціонування системи правосуддя. Словники термін “публічний” визначають як те, що відбувається в присутності публіки, прилюдний, гласний, відкритий</w:t>
      </w:r>
      <w:r w:rsidR="00A839DE" w:rsidRPr="00326B84">
        <w:rPr>
          <w:rFonts w:ascii="Times New Roman" w:hAnsi="Times New Roman"/>
          <w:sz w:val="28"/>
          <w:szCs w:val="28"/>
          <w:lang w:val="uk-UA"/>
        </w:rPr>
        <w:t>, </w:t>
      </w:r>
      <w:r w:rsidRPr="00326B84">
        <w:rPr>
          <w:rFonts w:ascii="Times New Roman" w:hAnsi="Times New Roman"/>
          <w:sz w:val="28"/>
          <w:szCs w:val="28"/>
          <w:lang w:val="uk-UA"/>
        </w:rPr>
        <w:t>також призначений для широкого відвідування та користування [</w:t>
      </w:r>
      <w:r w:rsidR="00FE7CAD" w:rsidRPr="00326B84">
        <w:rPr>
          <w:rFonts w:ascii="Times New Roman" w:hAnsi="Times New Roman"/>
          <w:sz w:val="28"/>
          <w:szCs w:val="28"/>
          <w:lang w:val="uk-UA"/>
        </w:rPr>
        <w:t xml:space="preserve">46, </w:t>
      </w:r>
      <w:r w:rsidRPr="00326B84">
        <w:rPr>
          <w:rFonts w:ascii="Times New Roman" w:hAnsi="Times New Roman"/>
          <w:sz w:val="28"/>
          <w:szCs w:val="28"/>
          <w:lang w:val="uk-UA"/>
        </w:rPr>
        <w:t>c. 100]</w:t>
      </w:r>
      <w:r w:rsidR="00FE7CAD"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 Ст. 6 Конвенції вказує, що право на справедливий суд включає публічний розгляд справи. Це означає, що в судову залу мають доступ не тільки сторони чи зацікавлені особи, але будь-які сторонні люди. Більше того, вони не повинні пояснювати власну зацікавленість саме в цьому засіданні. Отже, однією з складових публічності є відкритий розгляд справи.</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Судова процедура може вважатися справедливою тільки тоді, коли вона спрямована на забезпечення верховенства права та заснована на засадах законності, рівності учасників процесу перед законом і судом, змагаль</w:t>
      </w:r>
      <w:r w:rsidRPr="00326B84">
        <w:rPr>
          <w:rFonts w:ascii="Times New Roman" w:hAnsi="Times New Roman"/>
          <w:sz w:val="28"/>
          <w:szCs w:val="28"/>
          <w:lang w:val="uk-UA"/>
        </w:rPr>
        <w:softHyphen/>
        <w:t xml:space="preserve">ності, </w:t>
      </w:r>
      <w:proofErr w:type="spellStart"/>
      <w:r w:rsidRPr="00326B84">
        <w:rPr>
          <w:rFonts w:ascii="Times New Roman" w:hAnsi="Times New Roman"/>
          <w:sz w:val="28"/>
          <w:szCs w:val="28"/>
          <w:lang w:val="uk-UA"/>
        </w:rPr>
        <w:t>диспозитивності</w:t>
      </w:r>
      <w:proofErr w:type="spellEnd"/>
      <w:r w:rsidRPr="00326B84">
        <w:rPr>
          <w:rFonts w:ascii="Times New Roman" w:hAnsi="Times New Roman"/>
          <w:sz w:val="28"/>
          <w:szCs w:val="28"/>
          <w:lang w:val="uk-UA"/>
        </w:rPr>
        <w:t>, гласності й відкритості, обов’язковості виконання судо</w:t>
      </w:r>
      <w:r w:rsidRPr="00326B84">
        <w:rPr>
          <w:rFonts w:ascii="Times New Roman" w:hAnsi="Times New Roman"/>
          <w:sz w:val="28"/>
          <w:szCs w:val="28"/>
          <w:lang w:val="uk-UA"/>
        </w:rPr>
        <w:softHyphen/>
        <w:t>вих рішень. Будь-які обмеження цих засад можливі тільки як виняток і лише у передбачених законом, обґрунтованих випадках, необхідних у демократичному суспільстві.</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Особливості кожної справи визначають правову можливість встановлення закритої форми розгляду, однак перелік цих випадків повинен бути чітко </w:t>
      </w:r>
      <w:r w:rsidRPr="00326B84">
        <w:rPr>
          <w:rFonts w:ascii="Times New Roman" w:hAnsi="Times New Roman"/>
          <w:sz w:val="28"/>
          <w:szCs w:val="28"/>
          <w:lang w:val="uk-UA"/>
        </w:rPr>
        <w:lastRenderedPageBreak/>
        <w:t xml:space="preserve">вказаний у законі. Враховуючи права та  інтереси людини як найвищу цінність, сприймаючи право на індивідуальність особи, міжнародні стандарти надають право за бажанням сторін чи з їх мовчазної згоди встановлювати закритість процесуальних дій. У відповідності до ст. 6 Конвенції підставами для закритого </w:t>
      </w:r>
      <w:proofErr w:type="spellStart"/>
      <w:r w:rsidRPr="00326B84">
        <w:rPr>
          <w:rFonts w:ascii="Times New Roman" w:hAnsi="Times New Roman"/>
          <w:sz w:val="28"/>
          <w:szCs w:val="28"/>
          <w:lang w:val="uk-UA"/>
        </w:rPr>
        <w:t>розглядуможуть</w:t>
      </w:r>
      <w:proofErr w:type="spellEnd"/>
      <w:r w:rsidRPr="00326B84">
        <w:rPr>
          <w:rFonts w:ascii="Times New Roman" w:hAnsi="Times New Roman"/>
          <w:sz w:val="28"/>
          <w:szCs w:val="28"/>
          <w:lang w:val="uk-UA"/>
        </w:rPr>
        <w:t xml:space="preserve"> бути –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Вітчизняне законодавство у цій сфері практично повною мірою </w:t>
      </w:r>
      <w:proofErr w:type="spellStart"/>
      <w:r w:rsidRPr="00326B84">
        <w:rPr>
          <w:rFonts w:ascii="Times New Roman" w:hAnsi="Times New Roman"/>
          <w:sz w:val="28"/>
          <w:szCs w:val="28"/>
          <w:lang w:val="uk-UA"/>
        </w:rPr>
        <w:t>імплементує</w:t>
      </w:r>
      <w:proofErr w:type="spellEnd"/>
      <w:r w:rsidRPr="00326B84">
        <w:rPr>
          <w:rFonts w:ascii="Times New Roman" w:hAnsi="Times New Roman"/>
          <w:sz w:val="28"/>
          <w:szCs w:val="28"/>
          <w:lang w:val="uk-UA"/>
        </w:rPr>
        <w:t xml:space="preserve"> позитивну міжнародну та закордонну практику, тому звернемось до нього. Коли відкритий розгляд може привести до розголошення державної або іншої таємниці, яка охороняється законом, а також за клопотанням осіб, які беруть участь у справі, з метою забезпечення таємниці усиновлення, запобігання розголошенню відомостей про інтимні чи інші особисті сторони життя осіб, які беруть участь у справі, або відомостей, що принижують їхню честь і гідність</w:t>
      </w:r>
      <w:r w:rsidR="00A839DE" w:rsidRPr="00326B84">
        <w:rPr>
          <w:rFonts w:ascii="Times New Roman" w:hAnsi="Times New Roman"/>
          <w:sz w:val="28"/>
          <w:szCs w:val="28"/>
          <w:lang w:val="uk-UA"/>
        </w:rPr>
        <w:t xml:space="preserve"> [</w:t>
      </w:r>
      <w:r w:rsidR="00FE7CAD" w:rsidRPr="00326B84">
        <w:rPr>
          <w:rFonts w:ascii="Times New Roman" w:hAnsi="Times New Roman"/>
          <w:sz w:val="28"/>
          <w:szCs w:val="28"/>
          <w:lang w:val="uk-UA"/>
        </w:rPr>
        <w:t>32, ст. 6</w:t>
      </w:r>
      <w:r w:rsidR="00A839DE" w:rsidRPr="00326B84">
        <w:rPr>
          <w:rFonts w:ascii="Times New Roman" w:hAnsi="Times New Roman"/>
          <w:sz w:val="28"/>
          <w:szCs w:val="28"/>
          <w:lang w:val="uk-UA"/>
        </w:rPr>
        <w:t>]</w:t>
      </w:r>
      <w:r w:rsidR="00FE7CAD" w:rsidRPr="00326B84">
        <w:rPr>
          <w:rFonts w:ascii="Times New Roman" w:hAnsi="Times New Roman"/>
          <w:sz w:val="28"/>
          <w:szCs w:val="28"/>
          <w:lang w:val="uk-UA"/>
        </w:rPr>
        <w:t xml:space="preserve">. </w:t>
      </w:r>
      <w:r w:rsidRPr="00326B84">
        <w:rPr>
          <w:rFonts w:ascii="Times New Roman" w:hAnsi="Times New Roman"/>
          <w:sz w:val="28"/>
          <w:szCs w:val="28"/>
          <w:lang w:val="uk-UA"/>
        </w:rPr>
        <w:t>Коли це суперечить вимогам щодо охорони державної, комерційної або банківської таємниці, або коли сторони чи одна зі сторін обґрунтовано вимагають конфіденційного розгляду справи і подають відповідне клопотання до початку розгляду справ</w:t>
      </w:r>
      <w:r w:rsidR="00A839DE" w:rsidRPr="00326B84">
        <w:rPr>
          <w:rFonts w:ascii="Times New Roman" w:hAnsi="Times New Roman"/>
          <w:sz w:val="28"/>
          <w:szCs w:val="28"/>
          <w:lang w:val="uk-UA"/>
        </w:rPr>
        <w:t>и по суті [</w:t>
      </w:r>
      <w:r w:rsidR="00FE7CAD" w:rsidRPr="00326B84">
        <w:rPr>
          <w:rFonts w:ascii="Times New Roman" w:hAnsi="Times New Roman"/>
          <w:sz w:val="28"/>
          <w:szCs w:val="28"/>
          <w:lang w:val="uk-UA"/>
        </w:rPr>
        <w:t>47, ст. 44</w:t>
      </w:r>
      <w:r w:rsidR="00A839DE" w:rsidRPr="00326B84">
        <w:rPr>
          <w:rFonts w:ascii="Times New Roman" w:hAnsi="Times New Roman"/>
          <w:sz w:val="28"/>
          <w:szCs w:val="28"/>
          <w:lang w:val="uk-UA"/>
        </w:rPr>
        <w:t>]</w:t>
      </w:r>
      <w:r w:rsidR="00FE7CAD" w:rsidRPr="00326B84">
        <w:rPr>
          <w:rFonts w:ascii="Times New Roman" w:hAnsi="Times New Roman"/>
          <w:sz w:val="28"/>
          <w:szCs w:val="28"/>
          <w:lang w:val="uk-UA"/>
        </w:rPr>
        <w:t>.</w:t>
      </w:r>
      <w:r w:rsidRPr="00326B84">
        <w:rPr>
          <w:rFonts w:ascii="Times New Roman" w:hAnsi="Times New Roman"/>
          <w:sz w:val="28"/>
          <w:szCs w:val="28"/>
          <w:lang w:val="uk-UA"/>
        </w:rPr>
        <w:t xml:space="preserve"> Також з метою нерозголошення державної чи іншої таємниці, що охороняється законом, захисту особистого та сімейного життя людини, в інтересах малолітньої чи неповнолітньої особи, а також в інших випадках, уст</w:t>
      </w:r>
      <w:r w:rsidR="006F15FA" w:rsidRPr="00326B84">
        <w:rPr>
          <w:rFonts w:ascii="Times New Roman" w:hAnsi="Times New Roman"/>
          <w:sz w:val="28"/>
          <w:szCs w:val="28"/>
          <w:lang w:val="uk-UA"/>
        </w:rPr>
        <w:t xml:space="preserve">ановлених законом [48, </w:t>
      </w:r>
      <w:r w:rsidR="00FE7CAD" w:rsidRPr="00326B84">
        <w:rPr>
          <w:rFonts w:ascii="Times New Roman" w:hAnsi="Times New Roman"/>
          <w:sz w:val="28"/>
          <w:szCs w:val="28"/>
          <w:lang w:val="uk-UA"/>
        </w:rPr>
        <w:t>ст. 12</w:t>
      </w:r>
      <w:r w:rsidR="00A839DE" w:rsidRPr="00326B84">
        <w:rPr>
          <w:rFonts w:ascii="Times New Roman" w:hAnsi="Times New Roman"/>
          <w:sz w:val="28"/>
          <w:szCs w:val="28"/>
          <w:lang w:val="uk-UA"/>
        </w:rPr>
        <w:t>]</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Публічність і гласність вимагає від суду забезпечити сторонам право знати про час і місце судового засідання у їхній справі, право бути вислуханим у суді, а також знати про всі ухвалені рішення в їхній справі. Негласне проведення судо</w:t>
      </w:r>
      <w:r w:rsidRPr="00326B84">
        <w:rPr>
          <w:rFonts w:ascii="Times New Roman" w:hAnsi="Times New Roman"/>
          <w:sz w:val="28"/>
          <w:szCs w:val="28"/>
          <w:lang w:val="uk-UA"/>
        </w:rPr>
        <w:softHyphen/>
        <w:t xml:space="preserve">вих засідань позбавляло б сторони та інших учасників </w:t>
      </w:r>
      <w:r w:rsidRPr="00326B84">
        <w:rPr>
          <w:rFonts w:ascii="Times New Roman" w:hAnsi="Times New Roman"/>
          <w:sz w:val="28"/>
          <w:szCs w:val="28"/>
          <w:lang w:val="uk-UA"/>
        </w:rPr>
        <w:lastRenderedPageBreak/>
        <w:t>судового процесу будь-яких гарантій для доведення обґрунтованості своєї позиції.</w:t>
      </w:r>
    </w:p>
    <w:p w:rsidR="00B41E5E" w:rsidRPr="00326B84" w:rsidRDefault="00B41E5E" w:rsidP="00B41E5E">
      <w:pPr>
        <w:spacing w:after="0" w:line="360" w:lineRule="auto"/>
        <w:ind w:right="57" w:firstLine="709"/>
        <w:contextualSpacing/>
        <w:jc w:val="both"/>
        <w:rPr>
          <w:rFonts w:ascii="Times New Roman" w:hAnsi="Times New Roman"/>
          <w:sz w:val="28"/>
          <w:szCs w:val="28"/>
          <w:lang w:val="uk-UA"/>
        </w:rPr>
      </w:pPr>
      <w:r w:rsidRPr="00326B84">
        <w:rPr>
          <w:rFonts w:ascii="Times New Roman" w:hAnsi="Times New Roman"/>
          <w:sz w:val="28"/>
          <w:szCs w:val="28"/>
          <w:lang w:val="uk-UA"/>
        </w:rPr>
        <w:t>Важливою гарантією права на справедливий судовий розгляд є розгляд спра</w:t>
      </w:r>
      <w:r w:rsidRPr="00326B84">
        <w:rPr>
          <w:rFonts w:ascii="Times New Roman" w:hAnsi="Times New Roman"/>
          <w:sz w:val="28"/>
          <w:szCs w:val="28"/>
          <w:lang w:val="uk-UA"/>
        </w:rPr>
        <w:softHyphen/>
        <w:t>ви упродовж «розумного строку», що гарантує ст. 6 Європейської конвенції. Вка</w:t>
      </w:r>
      <w:r w:rsidRPr="00326B84">
        <w:rPr>
          <w:rFonts w:ascii="Times New Roman" w:hAnsi="Times New Roman"/>
          <w:sz w:val="28"/>
          <w:szCs w:val="28"/>
          <w:lang w:val="uk-UA"/>
        </w:rPr>
        <w:softHyphen/>
        <w:t>зана гарантія підкреслює важливість того, що правосуддя повинно здійснюватися без затримок, які можуть підірвати його ефективність та довіру до нього. У цілому повільність, неоперативність роботи судів є однією з «хвороб правосуддя» [</w:t>
      </w:r>
      <w:r w:rsidR="006F15FA" w:rsidRPr="00326B84">
        <w:rPr>
          <w:rFonts w:ascii="Times New Roman" w:hAnsi="Times New Roman"/>
          <w:sz w:val="28"/>
          <w:szCs w:val="28"/>
          <w:lang w:val="uk-UA"/>
        </w:rPr>
        <w:t xml:space="preserve">49, </w:t>
      </w:r>
      <w:r w:rsidRPr="00326B84">
        <w:rPr>
          <w:rFonts w:ascii="Times New Roman" w:hAnsi="Times New Roman"/>
          <w:sz w:val="28"/>
          <w:szCs w:val="28"/>
          <w:lang w:val="uk-UA"/>
        </w:rPr>
        <w:t>c. 122]</w:t>
      </w:r>
      <w:r w:rsidR="006F15FA" w:rsidRPr="00326B84">
        <w:rPr>
          <w:rFonts w:ascii="Times New Roman" w:hAnsi="Times New Roman"/>
          <w:sz w:val="28"/>
          <w:szCs w:val="28"/>
          <w:lang w:val="uk-UA"/>
        </w:rPr>
        <w:t xml:space="preserve">. </w:t>
      </w:r>
      <w:r w:rsidRPr="00326B84">
        <w:rPr>
          <w:rFonts w:ascii="Times New Roman" w:hAnsi="Times New Roman"/>
          <w:sz w:val="28"/>
          <w:szCs w:val="28"/>
        </w:rPr>
        <w:t xml:space="preserve">Нею </w:t>
      </w:r>
      <w:r w:rsidRPr="00326B84">
        <w:rPr>
          <w:rFonts w:ascii="Times New Roman" w:hAnsi="Times New Roman"/>
          <w:sz w:val="28"/>
          <w:szCs w:val="28"/>
          <w:lang w:val="uk-UA"/>
        </w:rPr>
        <w:t>страждає</w:t>
      </w:r>
      <w:r w:rsidR="006F15FA"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переважна більшість судових систем, однак нерідко вона набуває хронічних форм, про що яскраво </w:t>
      </w:r>
      <w:proofErr w:type="gramStart"/>
      <w:r w:rsidRPr="00326B84">
        <w:rPr>
          <w:rFonts w:ascii="Times New Roman" w:hAnsi="Times New Roman"/>
          <w:sz w:val="28"/>
          <w:szCs w:val="28"/>
          <w:lang w:val="uk-UA"/>
        </w:rPr>
        <w:t>св</w:t>
      </w:r>
      <w:proofErr w:type="gramEnd"/>
      <w:r w:rsidRPr="00326B84">
        <w:rPr>
          <w:rFonts w:ascii="Times New Roman" w:hAnsi="Times New Roman"/>
          <w:sz w:val="28"/>
          <w:szCs w:val="28"/>
          <w:lang w:val="uk-UA"/>
        </w:rPr>
        <w:t>ідчить вітчизняна судова статистика. Як справедливо відзначається у науковій юридичній літературі, недотримання строків розгляду справ не лише порушує право особи на захист, а й формує в неї негативне ставлення до судової системи, неповагу до права, що стає критичним для самої країни та</w:t>
      </w:r>
      <w:r w:rsidR="006F15FA" w:rsidRPr="00326B84">
        <w:rPr>
          <w:rFonts w:ascii="Times New Roman" w:hAnsi="Times New Roman"/>
          <w:sz w:val="28"/>
          <w:szCs w:val="28"/>
          <w:lang w:val="uk-UA"/>
        </w:rPr>
        <w:t xml:space="preserve"> погіршує її міжнародний імідж </w:t>
      </w:r>
      <w:r w:rsidRPr="00326B84">
        <w:rPr>
          <w:rFonts w:ascii="Times New Roman" w:hAnsi="Times New Roman"/>
          <w:sz w:val="28"/>
          <w:szCs w:val="28"/>
          <w:lang w:val="uk-UA"/>
        </w:rPr>
        <w:t>[</w:t>
      </w:r>
      <w:r w:rsidR="006F15FA" w:rsidRPr="00326B84">
        <w:rPr>
          <w:rFonts w:ascii="Times New Roman" w:hAnsi="Times New Roman"/>
          <w:sz w:val="28"/>
          <w:szCs w:val="28"/>
          <w:lang w:val="uk-UA"/>
        </w:rPr>
        <w:t xml:space="preserve">50, </w:t>
      </w:r>
      <w:r w:rsidRPr="00326B84">
        <w:rPr>
          <w:rFonts w:ascii="Times New Roman" w:hAnsi="Times New Roman"/>
          <w:sz w:val="28"/>
          <w:szCs w:val="28"/>
          <w:lang w:val="uk-UA"/>
        </w:rPr>
        <w:t>c. 319-320]</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709"/>
        <w:contextualSpacing/>
        <w:jc w:val="both"/>
        <w:rPr>
          <w:rFonts w:ascii="Times New Roman" w:hAnsi="Times New Roman"/>
          <w:sz w:val="28"/>
          <w:szCs w:val="28"/>
          <w:lang w:val="uk-UA"/>
        </w:rPr>
      </w:pPr>
      <w:r w:rsidRPr="00326B84">
        <w:rPr>
          <w:rFonts w:ascii="Times New Roman" w:hAnsi="Times New Roman"/>
          <w:sz w:val="28"/>
          <w:szCs w:val="28"/>
          <w:lang w:val="uk-UA"/>
        </w:rPr>
        <w:t>Критерій «розумний строк», про який йдеться у п. 1 ст. 6, є суб’єктивним по</w:t>
      </w:r>
      <w:r w:rsidRPr="00326B84">
        <w:rPr>
          <w:rFonts w:ascii="Times New Roman" w:hAnsi="Times New Roman"/>
          <w:sz w:val="28"/>
          <w:szCs w:val="28"/>
          <w:lang w:val="uk-UA"/>
        </w:rPr>
        <w:softHyphen/>
        <w:t>няттям, що може варіюватися залежно від того, які саме справи розглядаються —  кримінальні чи цивільні. Складність справи, підхід органів влади до розгляду конкретної справи, окремі аспекти поведінки заявника, що могли вплинути на продовження строку розгляду, а також певні обставини, які виправдовують більш тривалий строк судового розгляду, є тими факторами, які Комісія та Суд беруть до уваги, з’ясовуючи, чи відповідає судова процедура стандартам «розумного строку».</w:t>
      </w:r>
      <w:r w:rsidR="005349DF"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Як бачимо, темпоральні питання – вирішення судового спору упродовж розумного строку  є одним з елементів справедливого судочинства. Інакше кажучи, навіть за наявності дотримання інших складників справедливого судового розгляду за диспозицією даної норми здійснення правосуддя із недотриманням правила щодо розумності строку розгляду має кваліфікуватися як порушення права людини. У своїх рішеннях Європейський суд не встановлює тривалості цього «розумного строку», визначаючи певні критерії щоразу, виходячи з обставин справи та визначених у конкретному національному законодавстві періодів </w:t>
      </w:r>
      <w:r w:rsidRPr="00326B84">
        <w:rPr>
          <w:rFonts w:ascii="Times New Roman" w:hAnsi="Times New Roman"/>
          <w:sz w:val="28"/>
          <w:szCs w:val="28"/>
          <w:lang w:val="uk-UA"/>
        </w:rPr>
        <w:lastRenderedPageBreak/>
        <w:t>«нормального» розгляду судової справи [</w:t>
      </w:r>
      <w:r w:rsidR="006F15FA" w:rsidRPr="00326B84">
        <w:rPr>
          <w:rFonts w:ascii="Times New Roman" w:hAnsi="Times New Roman"/>
          <w:sz w:val="28"/>
          <w:szCs w:val="28"/>
          <w:lang w:val="uk-UA"/>
        </w:rPr>
        <w:t xml:space="preserve">51, </w:t>
      </w:r>
      <w:r w:rsidRPr="00326B84">
        <w:rPr>
          <w:rFonts w:ascii="Times New Roman" w:hAnsi="Times New Roman"/>
          <w:sz w:val="28"/>
          <w:szCs w:val="28"/>
          <w:lang w:val="uk-UA"/>
        </w:rPr>
        <w:t>c. 112]</w:t>
      </w:r>
      <w:r w:rsidR="006F15FA" w:rsidRPr="00326B84">
        <w:rPr>
          <w:lang w:val="uk-UA"/>
        </w:rPr>
        <w:t>.</w:t>
      </w:r>
      <w:r w:rsidRPr="00326B84">
        <w:rPr>
          <w:rFonts w:ascii="Times New Roman" w:hAnsi="Times New Roman"/>
          <w:sz w:val="28"/>
          <w:szCs w:val="28"/>
          <w:lang w:val="uk-UA"/>
        </w:rPr>
        <w:t xml:space="preserve"> Так, перебіг строку у цивільних та адміністративних справах відраховується з моменту відкриття провадження у справі, а в окремих випадках (у разі обов’язкового розгляду скарги адміністративним органом) – з моменту виникнення права на подання позову до суду. Початок перебігу строку у кримінальних справах визначається моментом пред’явлення обвинувачення (винесення постанови про притягнення особи як обвинуваченої, затримання особи за підозрою у скоєнні злочину чи допиту вбачається, що на момент допиту слідчий уже підозрював допитуваного у причетності до конкретного злочину) залежно від того, яка з указаних подій сталася раніше.</w:t>
      </w:r>
    </w:p>
    <w:p w:rsidR="00B41E5E" w:rsidRPr="00326B84" w:rsidRDefault="00B41E5E" w:rsidP="00B41E5E">
      <w:pPr>
        <w:spacing w:after="0" w:line="360" w:lineRule="auto"/>
        <w:ind w:right="57" w:firstLine="709"/>
        <w:contextualSpacing/>
        <w:jc w:val="both"/>
        <w:rPr>
          <w:rFonts w:ascii="Times New Roman" w:hAnsi="Times New Roman"/>
          <w:sz w:val="28"/>
          <w:szCs w:val="28"/>
          <w:lang w:val="uk-UA"/>
        </w:rPr>
      </w:pPr>
      <w:r w:rsidRPr="00326B84">
        <w:rPr>
          <w:rFonts w:ascii="Times New Roman" w:hAnsi="Times New Roman"/>
          <w:sz w:val="28"/>
          <w:szCs w:val="28"/>
          <w:lang w:val="uk-UA"/>
        </w:rPr>
        <w:t>У постанові пленуму Вищого спеціалізованого суду України з розгляду цивільних і кримінальних справ «Про деякі питання дотримання розумних строків розгляду судами цивільних, кримінальних справ і справ про адміністративні правопорушення» зазначено, що розумним вважається строк, що є об’єктивно необхідним для виконання процесуальних дій, прийняття процесуальних рішень та розгляду і вирішення справи з метою забезпечення своєчасного (без невиправданих зволікань) судового захисту [</w:t>
      </w:r>
      <w:r w:rsidR="006F15FA" w:rsidRPr="00326B84">
        <w:rPr>
          <w:rFonts w:ascii="Times New Roman" w:hAnsi="Times New Roman"/>
          <w:sz w:val="28"/>
          <w:szCs w:val="28"/>
          <w:lang w:val="uk-UA"/>
        </w:rPr>
        <w:t>52</w:t>
      </w:r>
      <w:r w:rsidRPr="00326B84">
        <w:rPr>
          <w:rFonts w:ascii="Times New Roman" w:hAnsi="Times New Roman"/>
          <w:sz w:val="28"/>
          <w:szCs w:val="28"/>
          <w:lang w:val="uk-UA"/>
        </w:rPr>
        <w:t>]</w:t>
      </w:r>
      <w:r w:rsidR="006F15FA"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Утім, наше законодавство не завжди виважено ставиться до даного питання: детально формулюючи зміст певного повноваження та відповідного обв’язку, які виникають за конкретних обставин, воно часто залишає питання щодо тривалості правомочності відкритим. У такому разі, якщо строк дії суб’єктивного права прямо не вказаний, для обчислення строку існування чи реалізації певного суб’єктивного права мають використовуватися критерії розумності. За традицією результат усвідомлення та порядок застосування тих чи інших законодавчих приписів визначається судовою практикою. Однак, відмова від законодавчого напрацювання певних темпоральних чинників має розглядатися як винятковий захід, така відмова означає надання правозастосовним органам необмежених рамок судового розсуду у вирішенні питання. Як результат, можливий суб’єктивізм, адже часто суди припускаються досить широкого тлумачення змісту (в тому числі тривалості) </w:t>
      </w:r>
      <w:r w:rsidRPr="00326B84">
        <w:rPr>
          <w:rFonts w:ascii="Times New Roman" w:hAnsi="Times New Roman"/>
          <w:sz w:val="28"/>
          <w:szCs w:val="28"/>
          <w:lang w:val="uk-UA"/>
        </w:rPr>
        <w:lastRenderedPageBreak/>
        <w:t>конкретного повноваження чи обов’язку. Взаємопов’язаність суб’єктивного матеріального права його носія з юридичним обов’язком зобов’язаної особи (осіб, у тому числі й тих, чиї темпоральні координати важко</w:t>
      </w:r>
      <w:r w:rsidR="006E4167">
        <w:rPr>
          <w:rFonts w:ascii="Times New Roman" w:hAnsi="Times New Roman"/>
          <w:sz w:val="28"/>
          <w:szCs w:val="28"/>
          <w:lang w:val="uk-UA"/>
        </w:rPr>
        <w:t xml:space="preserve"> </w:t>
      </w:r>
      <w:r w:rsidRPr="00326B84">
        <w:rPr>
          <w:rFonts w:ascii="Times New Roman" w:hAnsi="Times New Roman"/>
          <w:sz w:val="28"/>
          <w:szCs w:val="28"/>
          <w:lang w:val="uk-UA"/>
        </w:rPr>
        <w:t xml:space="preserve">визначити за регулятивного розвитку взаємодії) становлять квінтесенцію </w:t>
      </w:r>
      <w:proofErr w:type="spellStart"/>
      <w:r w:rsidRPr="00326B84">
        <w:rPr>
          <w:rFonts w:ascii="Times New Roman" w:hAnsi="Times New Roman"/>
          <w:sz w:val="28"/>
          <w:szCs w:val="28"/>
          <w:lang w:val="uk-UA"/>
        </w:rPr>
        <w:t>правовідношення</w:t>
      </w:r>
      <w:proofErr w:type="spellEnd"/>
      <w:r w:rsidRPr="00326B84">
        <w:rPr>
          <w:rFonts w:ascii="Times New Roman" w:hAnsi="Times New Roman"/>
          <w:sz w:val="28"/>
          <w:szCs w:val="28"/>
          <w:lang w:val="uk-UA"/>
        </w:rPr>
        <w:t xml:space="preserve"> [</w:t>
      </w:r>
      <w:r w:rsidR="006F15FA" w:rsidRPr="00326B84">
        <w:rPr>
          <w:rFonts w:ascii="Times New Roman" w:hAnsi="Times New Roman"/>
          <w:sz w:val="28"/>
          <w:szCs w:val="28"/>
          <w:lang w:val="uk-UA"/>
        </w:rPr>
        <w:t xml:space="preserve">53, </w:t>
      </w:r>
      <w:r w:rsidRPr="00326B84">
        <w:rPr>
          <w:rFonts w:ascii="Times New Roman" w:hAnsi="Times New Roman"/>
          <w:sz w:val="28"/>
          <w:szCs w:val="28"/>
          <w:lang w:val="uk-UA"/>
        </w:rPr>
        <w:t>c. 7]</w:t>
      </w:r>
      <w:r w:rsidR="006F15FA" w:rsidRPr="00326B84">
        <w:rPr>
          <w:lang w:val="uk-UA"/>
        </w:rPr>
        <w:t>.</w:t>
      </w:r>
    </w:p>
    <w:p w:rsidR="00B41E5E" w:rsidRPr="00326B84" w:rsidRDefault="00B41E5E" w:rsidP="006F15FA">
      <w:pPr>
        <w:spacing w:after="0" w:line="360" w:lineRule="auto"/>
        <w:ind w:right="57" w:firstLine="709"/>
        <w:contextualSpacing/>
        <w:jc w:val="both"/>
        <w:rPr>
          <w:rFonts w:ascii="Times New Roman" w:hAnsi="Times New Roman"/>
          <w:sz w:val="28"/>
          <w:szCs w:val="28"/>
          <w:lang w:val="uk-UA"/>
        </w:rPr>
      </w:pPr>
      <w:r w:rsidRPr="00326B84">
        <w:rPr>
          <w:rFonts w:ascii="Times New Roman" w:hAnsi="Times New Roman"/>
          <w:sz w:val="28"/>
          <w:szCs w:val="28"/>
          <w:lang w:val="uk-UA"/>
        </w:rPr>
        <w:t>Кількість скарг щодо перевищення розумних строків розгляду справ, які надходять до Суду від громадян України та юридичних осіб, зростає. При цьому, як правило, громадяни скаржаться на тривалість розгляду, яка перевищує п’ять, сім, а то й десять років [</w:t>
      </w:r>
      <w:r w:rsidR="006F15FA" w:rsidRPr="00326B84">
        <w:rPr>
          <w:rFonts w:ascii="Times New Roman" w:hAnsi="Times New Roman"/>
          <w:sz w:val="28"/>
          <w:szCs w:val="28"/>
          <w:lang w:val="uk-UA"/>
        </w:rPr>
        <w:t>54</w:t>
      </w:r>
      <w:r w:rsidRPr="00326B84">
        <w:rPr>
          <w:rFonts w:ascii="Times New Roman" w:hAnsi="Times New Roman"/>
          <w:sz w:val="28"/>
          <w:szCs w:val="28"/>
          <w:lang w:val="uk-UA"/>
        </w:rPr>
        <w:t>]. ЄСПЛ постійно звертає увагу на однотипність скарг, що подаються на підставі ст. 6 Конвенції через порушення розумного строку розгляду справ національними судами України [</w:t>
      </w:r>
      <w:r w:rsidR="006F15FA" w:rsidRPr="00326B84">
        <w:rPr>
          <w:rFonts w:ascii="Times New Roman" w:hAnsi="Times New Roman"/>
          <w:sz w:val="28"/>
          <w:szCs w:val="28"/>
          <w:lang w:val="uk-UA"/>
        </w:rPr>
        <w:t xml:space="preserve">55, </w:t>
      </w:r>
      <w:r w:rsidRPr="00326B84">
        <w:rPr>
          <w:rFonts w:ascii="Times New Roman" w:hAnsi="Times New Roman"/>
          <w:sz w:val="28"/>
          <w:szCs w:val="28"/>
          <w:lang w:val="uk-UA"/>
        </w:rPr>
        <w:t>c. 126]</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Однією з найбільших перешкод реалізації права на справедливий судовий захист є невиконання судових рішень.</w:t>
      </w:r>
      <w:r w:rsidR="00FB085D" w:rsidRPr="00326B84">
        <w:rPr>
          <w:rFonts w:ascii="Times New Roman" w:hAnsi="Times New Roman"/>
          <w:sz w:val="28"/>
          <w:szCs w:val="28"/>
          <w:lang w:val="uk-UA"/>
        </w:rPr>
        <w:t xml:space="preserve"> </w:t>
      </w:r>
      <w:r w:rsidRPr="00326B84">
        <w:rPr>
          <w:rFonts w:ascii="Times New Roman" w:hAnsi="Times New Roman"/>
          <w:sz w:val="28"/>
          <w:szCs w:val="28"/>
          <w:lang w:val="uk-UA"/>
        </w:rPr>
        <w:t>Виконання рішення суду є невід’ємною частиною права на справедливий судовий розгляд. Судове рішення за своєю суттю охороняє права, свободи та законні інтереси громадян і є завершальною стадією судового провадження.</w:t>
      </w:r>
    </w:p>
    <w:p w:rsidR="00B41E5E" w:rsidRPr="00326B84" w:rsidRDefault="00B41E5E" w:rsidP="00B41E5E">
      <w:pPr>
        <w:spacing w:after="0" w:line="360" w:lineRule="auto"/>
        <w:ind w:right="57" w:firstLine="540"/>
        <w:contextualSpacing/>
        <w:jc w:val="both"/>
        <w:rPr>
          <w:lang w:val="uk-UA"/>
        </w:rPr>
      </w:pPr>
      <w:r w:rsidRPr="00326B84">
        <w:rPr>
          <w:rFonts w:ascii="Times New Roman" w:hAnsi="Times New Roman"/>
          <w:sz w:val="28"/>
          <w:szCs w:val="28"/>
          <w:lang w:val="uk-UA"/>
        </w:rPr>
        <w:t>Майже загальновизнано, що стадія виконання судових рішень є структурним елементом, стадією процесу. Зокрема, ЄСПЛ зазначає, що виконання рішення суду має розглядатися як інтегрована частина «процесу», відповідно до вимог ст. 6 ЄКПЛ. Кінцем судового розгляду, тривалість якого перевіряється на відповідність вимогам п. 1 ст. 6 ЄКПЛ, є момент, коли право, яке захищ</w:t>
      </w:r>
      <w:r w:rsidR="00FB085D" w:rsidRPr="00326B84">
        <w:rPr>
          <w:rFonts w:ascii="Times New Roman" w:hAnsi="Times New Roman"/>
          <w:sz w:val="28"/>
          <w:szCs w:val="28"/>
          <w:lang w:val="uk-UA"/>
        </w:rPr>
        <w:t xml:space="preserve">ається, справді стає ефективним. </w:t>
      </w:r>
      <w:r w:rsidRPr="00326B84">
        <w:rPr>
          <w:rFonts w:ascii="Times New Roman" w:hAnsi="Times New Roman"/>
          <w:sz w:val="28"/>
          <w:szCs w:val="28"/>
          <w:lang w:val="uk-UA"/>
        </w:rPr>
        <w:t>Таким чином, якщо рішення підлягає виконанню, то розумний строк судового розгляду має закінчуватися не набуттям ним статусу остаточного, а його повним виконанням.</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Зважаючи на зазначене, варто зробити висновок, що у тих випадках, коли рішення підлягає виконанню, тобто коли має місце рішення у справі за позовом про присудження, розумний строк судового розгляду має закінчуватися моментом повного виконання рішення суду. Натомість у тих випадках, коли йдеться про рішення, що не підлягають виконанню, тобто рішення у справах за </w:t>
      </w:r>
      <w:r w:rsidRPr="00326B84">
        <w:rPr>
          <w:rFonts w:ascii="Times New Roman" w:hAnsi="Times New Roman"/>
          <w:sz w:val="28"/>
          <w:szCs w:val="28"/>
          <w:lang w:val="uk-UA"/>
        </w:rPr>
        <w:lastRenderedPageBreak/>
        <w:t xml:space="preserve">позовами про визнання та перетворювальними позовами, розумний строк закінчується моментом набрання рішенням суду статусу остаточного.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Скарги на порушення ст. 6 Конвенції у зв’язку з невиконанням рішень національних судів становлять найбільшу части</w:t>
      </w:r>
      <w:r w:rsidRPr="00326B84">
        <w:rPr>
          <w:rFonts w:ascii="Times New Roman" w:hAnsi="Times New Roman"/>
          <w:sz w:val="28"/>
          <w:szCs w:val="28"/>
          <w:lang w:val="uk-UA"/>
        </w:rPr>
        <w:softHyphen/>
        <w:t>ну серед заяв до Європейського суду з прав людини проти України. Йдеться про невиконання судових рішень у цивільних справах, насамперед щодо стягнення заборгованості з заробітної плати та соціальних виплат.</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Слід відмітити, що чисельні скарги громадян України до Європейського суду щодо порушення права на розгляд справи протягом розумного строку внаслідок невиконання чи несвоєчасного виконання судових рішень призвели до того, що 15.01.2010 р. було ухвалене пілотне рішення у справі Юрій Миколайович Іванов проти України</w:t>
      </w:r>
      <w:r w:rsidR="00FB085D" w:rsidRPr="00326B84">
        <w:rPr>
          <w:rFonts w:ascii="Times New Roman" w:hAnsi="Times New Roman"/>
          <w:sz w:val="28"/>
          <w:szCs w:val="28"/>
          <w:lang w:val="uk-UA"/>
        </w:rPr>
        <w:t xml:space="preserve">. </w:t>
      </w:r>
      <w:r w:rsidRPr="00326B84">
        <w:rPr>
          <w:rFonts w:ascii="Times New Roman" w:hAnsi="Times New Roman"/>
          <w:sz w:val="28"/>
          <w:szCs w:val="28"/>
          <w:lang w:val="uk-UA"/>
        </w:rPr>
        <w:t>Воно стало поштовхом для прийняття Закону України «Про гарантії держави щодо виконання судових рішень» від 05.06.2012 р. № 4901-VI, відповідно до якого держава гарантує виконання рішення суду про стягнення коштів та зобов’язання вчинити певні дії щодо майна, боржником за яким є: державний орган, державне підприємство, установа, організація, юридична особа, примусова реалізація майна якої забороняється відповідно до законодавства [</w:t>
      </w:r>
      <w:r w:rsidR="006F15FA" w:rsidRPr="00326B84">
        <w:rPr>
          <w:rFonts w:ascii="Times New Roman" w:hAnsi="Times New Roman"/>
          <w:sz w:val="28"/>
          <w:szCs w:val="28"/>
          <w:lang w:val="uk-UA"/>
        </w:rPr>
        <w:t>56</w:t>
      </w:r>
      <w:r w:rsidRPr="00326B84">
        <w:rPr>
          <w:rFonts w:ascii="Times New Roman" w:hAnsi="Times New Roman"/>
          <w:sz w:val="28"/>
          <w:szCs w:val="28"/>
          <w:lang w:val="uk-UA"/>
        </w:rPr>
        <w:t>]</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Розглянувши механізм захисту права на розгляд справи протягом розумного строку, закріплений у зазначеному вище Законі,  цей механізм не можна визнати ефективним засобом захисту.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По-перше, Закон має обмежену сферу дії, оскільки поширюється лише на діяльність органів державної влади щодо виконання судових рішень, які мають майновий характер, боржниками за якими виступають державні органи, державні підприємства, установи, організації або юридичні особи, примусова реалізація майна яких заборонена відповідно до законодавства (ст. 2). Про його обмеженість, до речі, свідчить і поява листа Вищого адміністративного суду України від 13.06.2013 р. № 846/12/13-13 «Щодо виконання судових рішень, ухвалених у  справах, пов’язаних із соціальними виплатами» [</w:t>
      </w:r>
      <w:r w:rsidR="006F15FA" w:rsidRPr="00326B84">
        <w:rPr>
          <w:rFonts w:ascii="Times New Roman" w:hAnsi="Times New Roman"/>
          <w:sz w:val="28"/>
          <w:szCs w:val="28"/>
          <w:lang w:val="uk-UA"/>
        </w:rPr>
        <w:t>57</w:t>
      </w:r>
      <w:r w:rsidRPr="00326B84">
        <w:rPr>
          <w:rFonts w:ascii="Times New Roman" w:hAnsi="Times New Roman"/>
          <w:sz w:val="28"/>
          <w:szCs w:val="28"/>
          <w:lang w:val="uk-UA"/>
        </w:rPr>
        <w:t>]</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rPr>
      </w:pPr>
      <w:r w:rsidRPr="00326B84">
        <w:rPr>
          <w:rFonts w:ascii="Times New Roman" w:hAnsi="Times New Roman"/>
          <w:sz w:val="28"/>
          <w:szCs w:val="28"/>
          <w:lang w:val="uk-UA"/>
        </w:rPr>
        <w:lastRenderedPageBreak/>
        <w:t xml:space="preserve">По-друге, Закон закріплює право </w:t>
      </w:r>
      <w:proofErr w:type="spellStart"/>
      <w:r w:rsidRPr="00326B84">
        <w:rPr>
          <w:rFonts w:ascii="Times New Roman" w:hAnsi="Times New Roman"/>
          <w:sz w:val="28"/>
          <w:szCs w:val="28"/>
          <w:lang w:val="uk-UA"/>
        </w:rPr>
        <w:t>стягувача</w:t>
      </w:r>
      <w:proofErr w:type="spellEnd"/>
      <w:r w:rsidRPr="00326B84">
        <w:rPr>
          <w:rFonts w:ascii="Times New Roman" w:hAnsi="Times New Roman"/>
          <w:sz w:val="28"/>
          <w:szCs w:val="28"/>
          <w:lang w:val="uk-UA"/>
        </w:rPr>
        <w:t xml:space="preserve"> отримати компенсацію, яка нараховується Державною казначейською службою або державним виконавцем. Можливість звернення </w:t>
      </w:r>
      <w:proofErr w:type="spellStart"/>
      <w:r w:rsidRPr="00326B84">
        <w:rPr>
          <w:rFonts w:ascii="Times New Roman" w:hAnsi="Times New Roman"/>
          <w:sz w:val="28"/>
          <w:szCs w:val="28"/>
          <w:lang w:val="uk-UA"/>
        </w:rPr>
        <w:t>стягувача</w:t>
      </w:r>
      <w:proofErr w:type="spellEnd"/>
      <w:r w:rsidRPr="00326B84">
        <w:rPr>
          <w:rFonts w:ascii="Times New Roman" w:hAnsi="Times New Roman"/>
          <w:sz w:val="28"/>
          <w:szCs w:val="28"/>
          <w:lang w:val="uk-UA"/>
        </w:rPr>
        <w:t xml:space="preserve"> до суду з позовом про відшкодування спричиненої шкоди не передбачена. </w:t>
      </w:r>
    </w:p>
    <w:p w:rsidR="00B41E5E" w:rsidRPr="00326B84" w:rsidRDefault="00B41E5E" w:rsidP="00B41E5E">
      <w:pPr>
        <w:spacing w:after="0" w:line="360" w:lineRule="auto"/>
        <w:ind w:right="57" w:firstLine="540"/>
        <w:contextualSpacing/>
        <w:jc w:val="both"/>
        <w:rPr>
          <w:rFonts w:ascii="Times New Roman" w:hAnsi="Times New Roman"/>
          <w:sz w:val="28"/>
          <w:szCs w:val="28"/>
        </w:rPr>
      </w:pPr>
      <w:r w:rsidRPr="00326B84">
        <w:rPr>
          <w:rFonts w:ascii="Times New Roman" w:hAnsi="Times New Roman"/>
          <w:sz w:val="28"/>
          <w:szCs w:val="28"/>
          <w:lang w:val="uk-UA"/>
        </w:rPr>
        <w:t xml:space="preserve">По-третє, розмір компенсації, закріплений у законі, є нерозумним у порівняні з розміром відшкодувань, що призначається Судом в аналогічних справах.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Важливими гарантіями є також незалежність і безсторонність суду, вони </w:t>
      </w:r>
      <w:proofErr w:type="spellStart"/>
      <w:r w:rsidRPr="00326B84">
        <w:rPr>
          <w:rFonts w:ascii="Times New Roman" w:hAnsi="Times New Roman"/>
          <w:sz w:val="28"/>
          <w:szCs w:val="28"/>
          <w:lang w:val="uk-UA"/>
        </w:rPr>
        <w:t>посідаютьчільне</w:t>
      </w:r>
      <w:proofErr w:type="spellEnd"/>
      <w:r w:rsidRPr="00326B84">
        <w:rPr>
          <w:rFonts w:ascii="Times New Roman" w:hAnsi="Times New Roman"/>
          <w:sz w:val="28"/>
          <w:szCs w:val="28"/>
          <w:lang w:val="uk-UA"/>
        </w:rPr>
        <w:t xml:space="preserve"> місце в системі забезпечення прав людини й основоположних свобод. Ефективність і дієвість захисту прав людини від правопорушень, від свавільних дій органів публічної влади, гарантії дотримання договорів і примус до їх належного виконання залежать від належності суду, який гарантував би рівність і змагальність учасників процесу в доведені ними аргументів на корить своєї позиції. Належні гарантії незалежності та безсторонності суду є якісною характеристикою захисту прав й основоположних свобод.</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Належність судів є одним з найголовніших принципів ефективності діяльності суду. Він має два аспекти: зовнішній і внутрішній. Зовнішній аспект включає політичну й соціально-економічну незалежність. При цьому треба наголосити, що реальна незалежність суду абсолютно виключає будь який вплив політичних партій, громадських рухів і їх лідерів на судову владу</w:t>
      </w:r>
      <w:r w:rsidR="006F15FA" w:rsidRPr="00326B84">
        <w:rPr>
          <w:rFonts w:ascii="Times New Roman" w:hAnsi="Times New Roman"/>
          <w:sz w:val="28"/>
          <w:szCs w:val="28"/>
          <w:lang w:val="uk-UA"/>
        </w:rPr>
        <w:t xml:space="preserve">. </w:t>
      </w:r>
      <w:r w:rsidRPr="00326B84">
        <w:rPr>
          <w:rFonts w:ascii="Times New Roman" w:hAnsi="Times New Roman"/>
          <w:sz w:val="28"/>
          <w:szCs w:val="28"/>
          <w:lang w:val="uk-UA"/>
        </w:rPr>
        <w:t>Внутрішній аспект незалежності судової влади зумовлює, з одного боку, власне діяльність суду щодо здійснення правосуддя, а з іншого – статусні гарантії суддів. Судді не зобов’язані надавати пояснення по суті справ, які розглядаються чи перебувають у провадженні, а також не можуть надавати ці справи кому – не</w:t>
      </w:r>
      <w:r w:rsidR="00E51458" w:rsidRPr="00326B84">
        <w:rPr>
          <w:rFonts w:ascii="Times New Roman" w:hAnsi="Times New Roman"/>
          <w:sz w:val="28"/>
          <w:szCs w:val="28"/>
          <w:lang w:val="uk-UA"/>
        </w:rPr>
        <w:t xml:space="preserve"> </w:t>
      </w:r>
      <w:r w:rsidRPr="00326B84">
        <w:rPr>
          <w:rFonts w:ascii="Times New Roman" w:hAnsi="Times New Roman"/>
          <w:sz w:val="28"/>
          <w:szCs w:val="28"/>
          <w:lang w:val="uk-UA"/>
        </w:rPr>
        <w:t>будь для ознайомлення, крім випадків та в порядку, передбачених процесуальним законодавством.</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Європейський суд з прав людини (ЄСПЛ) як елементи незалежності суду розглядає такі гарантії</w:t>
      </w:r>
      <w:r w:rsidRPr="00326B84">
        <w:rPr>
          <w:rFonts w:ascii="Times New Roman" w:hAnsi="Times New Roman"/>
          <w:sz w:val="28"/>
          <w:szCs w:val="28"/>
        </w:rPr>
        <w:t>:</w:t>
      </w:r>
    </w:p>
    <w:p w:rsidR="00B41E5E" w:rsidRPr="00326B84" w:rsidRDefault="00B41E5E" w:rsidP="00B41E5E">
      <w:pPr>
        <w:numPr>
          <w:ilvl w:val="0"/>
          <w:numId w:val="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функціональну, персональну та організаційну незалежність від інших органів держави і від політичних партій; </w:t>
      </w:r>
    </w:p>
    <w:p w:rsidR="00B41E5E" w:rsidRPr="00326B84" w:rsidRDefault="00B41E5E" w:rsidP="00B41E5E">
      <w:pPr>
        <w:numPr>
          <w:ilvl w:val="0"/>
          <w:numId w:val="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неупередженість суддів, що виявляється в зовнішньому виражені підходу судді/суддів під час розгляду справи та винесені рішення; </w:t>
      </w:r>
    </w:p>
    <w:p w:rsidR="00B41E5E" w:rsidRPr="00326B84" w:rsidRDefault="00B41E5E" w:rsidP="00B41E5E">
      <w:pPr>
        <w:numPr>
          <w:ilvl w:val="0"/>
          <w:numId w:val="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вибір суддів на строк виконання їхніх обов’язків; </w:t>
      </w:r>
    </w:p>
    <w:p w:rsidR="00B41E5E" w:rsidRPr="00326B84" w:rsidRDefault="00B41E5E" w:rsidP="00B41E5E">
      <w:pPr>
        <w:numPr>
          <w:ilvl w:val="0"/>
          <w:numId w:val="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суд як орган влади має володіти реальними повноваженнями при прийнятті рішень ( а не вирішувати лише консультативні функції), щоб на основі правових норм приймати рішення з питань, які належать до його компетенції; </w:t>
      </w:r>
    </w:p>
    <w:p w:rsidR="00B41E5E" w:rsidRPr="00326B84" w:rsidRDefault="00B41E5E" w:rsidP="006F15FA">
      <w:pPr>
        <w:numPr>
          <w:ilvl w:val="0"/>
          <w:numId w:val="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суд повинен здійснювати свої повноваження в порядку належної правової процедури із забезпеченням елементарних процесуальних принципів (таких як публічність, особиста участь у слуханнях, рівність учасників процесу, гарантія справедливого судового слухання).</w:t>
      </w:r>
    </w:p>
    <w:p w:rsidR="006F15FA" w:rsidRPr="00326B84" w:rsidRDefault="006F15FA" w:rsidP="006F15FA">
      <w:pPr>
        <w:spacing w:after="0" w:line="360" w:lineRule="auto"/>
        <w:ind w:left="420" w:right="57"/>
        <w:contextualSpacing/>
        <w:jc w:val="both"/>
        <w:rPr>
          <w:rFonts w:ascii="Times New Roman" w:hAnsi="Times New Roman"/>
          <w:sz w:val="28"/>
          <w:szCs w:val="28"/>
          <w:lang w:val="uk-UA"/>
        </w:rPr>
      </w:pP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 Україні триває складний процес становлення незалежного й неупередженого правосуддя, про що свідчить практика ЄСПЛ</w:t>
      </w:r>
      <w:r w:rsidRPr="00326B84">
        <w:rPr>
          <w:rFonts w:ascii="Times New Roman" w:hAnsi="Times New Roman"/>
          <w:sz w:val="28"/>
          <w:szCs w:val="28"/>
        </w:rPr>
        <w:t>:</w:t>
      </w:r>
      <w:r w:rsidRPr="00326B84">
        <w:rPr>
          <w:rFonts w:ascii="Times New Roman" w:hAnsi="Times New Roman"/>
          <w:sz w:val="28"/>
          <w:szCs w:val="28"/>
          <w:lang w:val="uk-UA"/>
        </w:rPr>
        <w:t xml:space="preserve"> «Суд не може не звернути увагу на численні випадки втручання в провадження українських органів державної влади на найвищому рівні. Якими б не були мотиви, пред’явлені Урядом на виправдання такого втручання, Суд вважає, що воно є таким, що суперечить поняттю безстороннього і незалежного суду у сенсі пункту 1 статті 6 Конвенції» [</w:t>
      </w:r>
      <w:r w:rsidR="006F15FA" w:rsidRPr="00326B84">
        <w:rPr>
          <w:rFonts w:ascii="Times New Roman" w:hAnsi="Times New Roman"/>
          <w:sz w:val="28"/>
          <w:szCs w:val="28"/>
          <w:lang w:val="uk-UA"/>
        </w:rPr>
        <w:t>58</w:t>
      </w:r>
      <w:r w:rsidRPr="00326B84">
        <w:rPr>
          <w:rFonts w:ascii="Times New Roman" w:hAnsi="Times New Roman"/>
          <w:sz w:val="28"/>
          <w:szCs w:val="28"/>
          <w:lang w:val="uk-UA"/>
        </w:rPr>
        <w:t>]</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 думку Конституційного Суду України, гарантована Основним Законом України незалежність судів забезпечується насамперед такими умовами</w:t>
      </w:r>
      <w:r w:rsidRPr="00326B84">
        <w:rPr>
          <w:rFonts w:ascii="Times New Roman" w:hAnsi="Times New Roman"/>
          <w:sz w:val="28"/>
          <w:szCs w:val="28"/>
        </w:rPr>
        <w:t>:</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особливим порядком їх обрання чи призначення на посаду та звільнення з посади (п.27 частини 1 статті 85, частини 4,5 статті 126, частини 3,4 статті 127, стаття 128, пункт 1 частини 1 статті 131 К</w:t>
      </w:r>
      <w:r w:rsidR="00FB085D" w:rsidRPr="00326B84">
        <w:rPr>
          <w:rFonts w:ascii="Times New Roman" w:hAnsi="Times New Roman"/>
          <w:sz w:val="28"/>
          <w:szCs w:val="28"/>
          <w:lang w:val="uk-UA"/>
        </w:rPr>
        <w:t xml:space="preserve">онституції </w:t>
      </w:r>
      <w:r w:rsidRPr="00326B84">
        <w:rPr>
          <w:rFonts w:ascii="Times New Roman" w:hAnsi="Times New Roman"/>
          <w:sz w:val="28"/>
          <w:szCs w:val="28"/>
          <w:lang w:val="uk-UA"/>
        </w:rPr>
        <w:t>У</w:t>
      </w:r>
      <w:r w:rsidR="00FB085D" w:rsidRPr="00326B84">
        <w:rPr>
          <w:rFonts w:ascii="Times New Roman" w:hAnsi="Times New Roman"/>
          <w:sz w:val="28"/>
          <w:szCs w:val="28"/>
          <w:lang w:val="uk-UA"/>
        </w:rPr>
        <w:t>країни</w:t>
      </w:r>
      <w:r w:rsidRPr="00326B84">
        <w:rPr>
          <w:rFonts w:ascii="Times New Roman" w:hAnsi="Times New Roman"/>
          <w:sz w:val="28"/>
          <w:szCs w:val="28"/>
          <w:lang w:val="uk-UA"/>
        </w:rPr>
        <w:t xml:space="preserve">); </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забороною впливу на них у будь - який спосіб (частина 2 статті 126 </w:t>
      </w:r>
      <w:r w:rsidR="00FB085D" w:rsidRPr="00326B84">
        <w:rPr>
          <w:rFonts w:ascii="Times New Roman" w:hAnsi="Times New Roman"/>
          <w:sz w:val="28"/>
          <w:szCs w:val="28"/>
          <w:lang w:val="uk-UA"/>
        </w:rPr>
        <w:t>Конституції України</w:t>
      </w:r>
      <w:r w:rsidRPr="00326B84">
        <w:rPr>
          <w:rFonts w:ascii="Times New Roman" w:hAnsi="Times New Roman"/>
          <w:sz w:val="28"/>
          <w:szCs w:val="28"/>
          <w:lang w:val="uk-UA"/>
        </w:rPr>
        <w:t>);</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захистом професійних інтересів (частина 6 статті 127 </w:t>
      </w:r>
      <w:r w:rsidR="00FB085D" w:rsidRPr="00326B84">
        <w:rPr>
          <w:rFonts w:ascii="Times New Roman" w:hAnsi="Times New Roman"/>
          <w:sz w:val="28"/>
          <w:szCs w:val="28"/>
          <w:lang w:val="uk-UA"/>
        </w:rPr>
        <w:t>Конституції України</w:t>
      </w:r>
      <w:r w:rsidRPr="00326B84">
        <w:rPr>
          <w:rFonts w:ascii="Times New Roman" w:hAnsi="Times New Roman"/>
          <w:sz w:val="28"/>
          <w:szCs w:val="28"/>
          <w:lang w:val="uk-UA"/>
        </w:rPr>
        <w:t>);</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підкоренням суддів під час здійснення правосуддя лише закону ( частина 1 статті 129 </w:t>
      </w:r>
      <w:r w:rsidR="00FB085D" w:rsidRPr="00326B84">
        <w:rPr>
          <w:rFonts w:ascii="Times New Roman" w:hAnsi="Times New Roman"/>
          <w:sz w:val="28"/>
          <w:szCs w:val="28"/>
          <w:lang w:val="uk-UA"/>
        </w:rPr>
        <w:t>Конституції України</w:t>
      </w:r>
      <w:r w:rsidRPr="00326B84">
        <w:rPr>
          <w:rFonts w:ascii="Times New Roman" w:hAnsi="Times New Roman"/>
          <w:sz w:val="28"/>
          <w:szCs w:val="28"/>
          <w:lang w:val="uk-UA"/>
        </w:rPr>
        <w:t>);</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особливим порядком притягнення їх до дисциплінарної відповідальності (пункт 3 частини 1 статті 131 </w:t>
      </w:r>
      <w:r w:rsidR="00FB085D" w:rsidRPr="00326B84">
        <w:rPr>
          <w:rFonts w:ascii="Times New Roman" w:hAnsi="Times New Roman"/>
          <w:sz w:val="28"/>
          <w:szCs w:val="28"/>
          <w:lang w:val="uk-UA"/>
        </w:rPr>
        <w:t>Конституції України)</w:t>
      </w:r>
      <w:r w:rsidRPr="00326B84">
        <w:rPr>
          <w:rFonts w:ascii="Times New Roman" w:hAnsi="Times New Roman"/>
          <w:sz w:val="28"/>
          <w:szCs w:val="28"/>
          <w:lang w:val="uk-UA"/>
        </w:rPr>
        <w:t>;</w:t>
      </w:r>
    </w:p>
    <w:p w:rsidR="00B41E5E" w:rsidRPr="00326B84" w:rsidRDefault="00B41E5E" w:rsidP="00B41E5E">
      <w:pPr>
        <w:numPr>
          <w:ilvl w:val="0"/>
          <w:numId w:val="1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забороною суддям належати до політичних партій і профспілок, брати участь у будь – якій політичній діяльності, мати представницький мандат, обіймати будь – якій інші оплачувані посади, виконувати іншу оплачувану роботу, крім наукової, викладацької та творчої (частина 2 статті 127 </w:t>
      </w:r>
      <w:r w:rsidR="00FB085D" w:rsidRPr="00326B84">
        <w:rPr>
          <w:rFonts w:ascii="Times New Roman" w:hAnsi="Times New Roman"/>
          <w:sz w:val="28"/>
          <w:szCs w:val="28"/>
          <w:lang w:val="uk-UA"/>
        </w:rPr>
        <w:t>Конституції України</w:t>
      </w:r>
      <w:r w:rsidRPr="00326B84">
        <w:rPr>
          <w:rFonts w:ascii="Times New Roman" w:hAnsi="Times New Roman"/>
          <w:sz w:val="28"/>
          <w:szCs w:val="28"/>
          <w:lang w:val="uk-UA"/>
        </w:rPr>
        <w:t>).</w:t>
      </w:r>
    </w:p>
    <w:p w:rsidR="00B41E5E" w:rsidRPr="00326B84" w:rsidRDefault="00B41E5E" w:rsidP="00B41E5E">
      <w:pPr>
        <w:spacing w:after="0" w:line="360" w:lineRule="auto"/>
        <w:ind w:right="57"/>
        <w:jc w:val="both"/>
        <w:rPr>
          <w:rFonts w:ascii="Times New Roman" w:hAnsi="Times New Roman"/>
          <w:sz w:val="28"/>
          <w:szCs w:val="28"/>
          <w:lang w:val="uk-UA"/>
        </w:rPr>
      </w:pP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Поняття безсторонності суддів досить часто замінюють поняттям «неупередженість», однак саме термін «безсторонність» характеризує нейтральність судді щодо сторін у справі, відсутність конфлікту інтересів, порушення, чого є підставою для самовідводу або відводу судді. Згідно з Кодексом професійної етики суддя має дотримуватись вимог несумісності. Зокрема, позаслужбова діяльність судді не повинна бути такою, що ганьбить звання судді та може викликати сумніви в його об’єктивності, неупередженості й незалежності. </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Доцільним у цьому питанні є з’ясування обставин які призводять до упередженості суддів. Швейцарський конституціоналіст К.</w:t>
      </w:r>
      <w:proofErr w:type="spellStart"/>
      <w:r w:rsidRPr="00326B84">
        <w:rPr>
          <w:rFonts w:ascii="Times New Roman" w:hAnsi="Times New Roman"/>
          <w:sz w:val="28"/>
          <w:szCs w:val="28"/>
          <w:lang w:val="uk-UA"/>
        </w:rPr>
        <w:t>Екштайн</w:t>
      </w:r>
      <w:proofErr w:type="spellEnd"/>
      <w:r w:rsidRPr="00326B84">
        <w:rPr>
          <w:rFonts w:ascii="Times New Roman" w:hAnsi="Times New Roman"/>
          <w:sz w:val="28"/>
          <w:szCs w:val="28"/>
          <w:lang w:val="uk-UA"/>
        </w:rPr>
        <w:t xml:space="preserve"> називає суб’єктивні та організаційно – інституційні обставини упередженості   суддів. До суб’єктивних обставин учений відносить такі</w:t>
      </w:r>
      <w:r w:rsidRPr="00326B84">
        <w:rPr>
          <w:rFonts w:ascii="Times New Roman" w:hAnsi="Times New Roman"/>
          <w:sz w:val="28"/>
          <w:szCs w:val="28"/>
          <w:lang w:val="en-US"/>
        </w:rPr>
        <w:t>:</w:t>
      </w:r>
    </w:p>
    <w:p w:rsidR="00B41E5E" w:rsidRPr="00326B84" w:rsidRDefault="00B41E5E" w:rsidP="00B41E5E">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якщо суддя є стороною в процесі або має безпосередньо власний інтерес у результаті судового розгляду; </w:t>
      </w:r>
    </w:p>
    <w:p w:rsidR="00B41E5E" w:rsidRPr="00326B84" w:rsidRDefault="00B41E5E" w:rsidP="00B41E5E">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спільне проживання (шлюб), відносини з близькими родичами та свояцтво, дружба, ворожість або інші особливо близькі відносини однієї зі сторін можуть показати суддю як упередженого;</w:t>
      </w:r>
    </w:p>
    <w:p w:rsidR="00B41E5E" w:rsidRPr="00326B84" w:rsidRDefault="00B41E5E" w:rsidP="00B41E5E">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сама поведінка судді може викликати обґрунтовані сумніви в його упередженості, якщо він матиме безпосереднє відношення до певного процесу.</w:t>
      </w:r>
    </w:p>
    <w:p w:rsidR="00B41E5E" w:rsidRPr="00326B84" w:rsidRDefault="00B41E5E" w:rsidP="00B41E5E">
      <w:pPr>
        <w:spacing w:after="0" w:line="360" w:lineRule="auto"/>
        <w:ind w:left="420" w:right="57"/>
        <w:contextualSpacing/>
        <w:jc w:val="both"/>
        <w:rPr>
          <w:rFonts w:ascii="Times New Roman" w:hAnsi="Times New Roman"/>
          <w:sz w:val="28"/>
          <w:szCs w:val="28"/>
          <w:lang w:val="uk-UA"/>
        </w:rPr>
      </w:pP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Організаційно - інституційні обставини упередженості судді можуть бути пов’язані з попередньою діяльністю, здійсненням певних функцій на попередніх посадах. Видами є</w:t>
      </w:r>
      <w:r w:rsidRPr="00326B84">
        <w:rPr>
          <w:rFonts w:ascii="Times New Roman" w:hAnsi="Times New Roman"/>
          <w:sz w:val="28"/>
          <w:szCs w:val="28"/>
          <w:lang w:val="en-US"/>
        </w:rPr>
        <w:t>:</w:t>
      </w:r>
    </w:p>
    <w:p w:rsidR="00B41E5E" w:rsidRPr="00326B84" w:rsidRDefault="00B41E5E" w:rsidP="00B41E5E">
      <w:pPr>
        <w:numPr>
          <w:ilvl w:val="0"/>
          <w:numId w:val="1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міжособистісні відносини слідчого та судді, який ухвалює рішення в справі;</w:t>
      </w:r>
    </w:p>
    <w:p w:rsidR="00B41E5E" w:rsidRPr="00326B84" w:rsidRDefault="00B41E5E" w:rsidP="00B41E5E">
      <w:pPr>
        <w:numPr>
          <w:ilvl w:val="0"/>
          <w:numId w:val="1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міжособистісні відносини судді, який видав наказ про накладення штрафу, та судді, який ухвалює рішення в справі, що настали після висловлення заперечень на наказ про накладення цього штрафу. [</w:t>
      </w:r>
      <w:r w:rsidR="006F15FA" w:rsidRPr="00326B84">
        <w:rPr>
          <w:rFonts w:ascii="Times New Roman" w:hAnsi="Times New Roman"/>
          <w:sz w:val="28"/>
          <w:szCs w:val="28"/>
          <w:lang w:val="uk-UA"/>
        </w:rPr>
        <w:t xml:space="preserve">59, </w:t>
      </w:r>
      <w:r w:rsidRPr="00326B84">
        <w:rPr>
          <w:rFonts w:ascii="Times New Roman" w:hAnsi="Times New Roman"/>
          <w:sz w:val="28"/>
          <w:szCs w:val="28"/>
          <w:lang w:val="uk-UA"/>
        </w:rPr>
        <w:t>с. 316]</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Окрім цих обставин, про упередженість судді можуть свідчити факти його участі в попередній діяльності як експерта, розгляду справ із подібного предмета однією зі сторін у справі.</w:t>
      </w:r>
    </w:p>
    <w:p w:rsidR="00B41E5E" w:rsidRPr="00326B84" w:rsidRDefault="00B41E5E" w:rsidP="00B41E5E">
      <w:pPr>
        <w:spacing w:after="0" w:line="360" w:lineRule="auto"/>
        <w:ind w:right="57" w:firstLine="540"/>
        <w:contextualSpacing/>
        <w:jc w:val="both"/>
        <w:rPr>
          <w:rFonts w:ascii="Times New Roman" w:hAnsi="Times New Roman"/>
          <w:b/>
          <w:sz w:val="28"/>
          <w:szCs w:val="28"/>
          <w:lang w:val="uk-UA"/>
        </w:rPr>
      </w:pPr>
      <w:r w:rsidRPr="00326B84">
        <w:rPr>
          <w:rFonts w:ascii="Times New Roman" w:hAnsi="Times New Roman"/>
          <w:sz w:val="28"/>
          <w:szCs w:val="28"/>
          <w:lang w:val="uk-UA"/>
        </w:rPr>
        <w:t>Складовою права на справедливий судовий розгляд є право на правову допо</w:t>
      </w:r>
      <w:r w:rsidRPr="00326B84">
        <w:rPr>
          <w:rFonts w:ascii="Times New Roman" w:hAnsi="Times New Roman"/>
          <w:sz w:val="28"/>
          <w:szCs w:val="28"/>
          <w:lang w:val="uk-UA"/>
        </w:rPr>
        <w:softHyphen/>
        <w:t>могу.</w:t>
      </w:r>
      <w:r w:rsidR="00FB085D"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Доступність правосуддя крізь призму відповідної моделі судочинства напряму залежить від вирішення проблеми нерівності осіб, які беруть участь у розгляді справи. Особисто М. </w:t>
      </w:r>
      <w:proofErr w:type="spellStart"/>
      <w:r w:rsidRPr="00326B84">
        <w:rPr>
          <w:rFonts w:ascii="Times New Roman" w:hAnsi="Times New Roman"/>
          <w:sz w:val="28"/>
          <w:szCs w:val="28"/>
          <w:lang w:val="uk-UA"/>
        </w:rPr>
        <w:t>Каппеллетті</w:t>
      </w:r>
      <w:proofErr w:type="spellEnd"/>
      <w:r w:rsidRPr="00326B84">
        <w:rPr>
          <w:rFonts w:ascii="Times New Roman" w:hAnsi="Times New Roman"/>
          <w:sz w:val="28"/>
          <w:szCs w:val="28"/>
          <w:lang w:val="uk-UA"/>
        </w:rPr>
        <w:t xml:space="preserve"> розв’язання цієї проблеми вбачав, серед іншого, в можливості отримати правову допомогу</w:t>
      </w:r>
      <w:r w:rsidR="00FB085D" w:rsidRPr="00326B84">
        <w:rPr>
          <w:rFonts w:ascii="Times New Roman" w:hAnsi="Times New Roman"/>
          <w:sz w:val="28"/>
          <w:szCs w:val="28"/>
          <w:lang w:val="uk-UA"/>
        </w:rPr>
        <w:t xml:space="preserve">. </w:t>
      </w:r>
      <w:r w:rsidRPr="00326B84">
        <w:rPr>
          <w:rFonts w:ascii="Times New Roman" w:hAnsi="Times New Roman"/>
          <w:sz w:val="28"/>
          <w:szCs w:val="28"/>
          <w:lang w:val="uk-UA"/>
        </w:rPr>
        <w:t>Запропонований науковцем підхід сьогодні знайшов своїх прихильників, які схиляються до думки, що наділення процесуальними гарантіями, зокрема забезпеченням правовою допомогою, варто розглядати як належний та ефективний засіб «правового зрівнювання» сторін [</w:t>
      </w:r>
      <w:r w:rsidR="006F15FA" w:rsidRPr="00326B84">
        <w:rPr>
          <w:rFonts w:ascii="Times New Roman" w:hAnsi="Times New Roman"/>
          <w:sz w:val="28"/>
          <w:szCs w:val="28"/>
          <w:lang w:val="uk-UA"/>
        </w:rPr>
        <w:t xml:space="preserve">60, </w:t>
      </w:r>
      <w:r w:rsidRPr="00326B84">
        <w:rPr>
          <w:rFonts w:ascii="Times New Roman" w:hAnsi="Times New Roman"/>
          <w:sz w:val="28"/>
          <w:szCs w:val="28"/>
          <w:lang w:val="uk-UA"/>
        </w:rPr>
        <w:t>с. 93]</w:t>
      </w:r>
      <w:r w:rsidR="006F15FA" w:rsidRPr="00326B84">
        <w:rPr>
          <w:rFonts w:ascii="Times New Roman" w:hAnsi="Times New Roman"/>
          <w:sz w:val="28"/>
          <w:szCs w:val="28"/>
          <w:lang w:val="uk-UA"/>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Отже, від вирішення забезпечення сторонам рівного становища залежить доступність судочинства, а проблема «рівності», у свою чергу, може вирішуватися за допомогою здійснення права на правову допомогу, що й дасть можливість певною мірою їх «зрівняти». Інакше кажучи, реалізація цього права забезпечуватиме змагальність процесу шляхом сприяння сторонам у «відтворенні» реальної (практичної) рівноправності між ними. Це дасть змогу «вирівняти сторони», зберігаючи «справедливий баланс між їхніми інтересами». Водночас, виходячи з того, що юрисдикція ЄСПЛ має наднаціональне поширення, а доступність правосуддя в науці процесуального права переважно розглядається як міжнародний стандарт, який складно собі </w:t>
      </w:r>
      <w:r w:rsidRPr="00326B84">
        <w:rPr>
          <w:rFonts w:ascii="Times New Roman" w:hAnsi="Times New Roman"/>
          <w:sz w:val="28"/>
          <w:szCs w:val="28"/>
          <w:lang w:val="uk-UA"/>
        </w:rPr>
        <w:lastRenderedPageBreak/>
        <w:t>уявити без можливості щонайменше скористатися правом на правову допомогу, можна казати про концепт цього права як мінімального стандарту доступності судочинства. Характеристика останнього як мінімального стандарту пояснюється тим, що воно гарантує належне функціонування не всіх засад змагального судочинства, а лише виключних, тих із них, без яких судовий розгляд не може виникнути, навіть якщо й розпочався, не вважатиметься рівним як для позивача, так і для відповідача.</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Варто, однак, відмітити, що право на правову допомогу як мінімальний стандарт доступності судочинства, на мою думку, не має визнаватися абсолютною можливістю. Його реалізація вимагає відповідного правового регулювання, що означає функціонування в чітко визначених рамках, межі яких окреслює ЄСПЛ у своїх рішеннях. Ці межі існують у вигляді базових положень, яким повинно задовольняти право на правову допомогу з метою забезпечення доступного відправлення правосуддя в справах.</w:t>
      </w:r>
    </w:p>
    <w:p w:rsidR="00B41E5E" w:rsidRPr="00326B84" w:rsidRDefault="00B41E5E" w:rsidP="00B41E5E">
      <w:pPr>
        <w:spacing w:after="0" w:line="360" w:lineRule="auto"/>
        <w:ind w:right="57" w:firstLine="540"/>
        <w:contextualSpacing/>
        <w:jc w:val="both"/>
        <w:rPr>
          <w:rFonts w:ascii="Times New Roman" w:hAnsi="Times New Roman"/>
          <w:sz w:val="28"/>
          <w:szCs w:val="28"/>
        </w:rPr>
      </w:pPr>
      <w:r w:rsidRPr="00326B84">
        <w:rPr>
          <w:rFonts w:ascii="Times New Roman" w:hAnsi="Times New Roman"/>
          <w:sz w:val="28"/>
          <w:szCs w:val="28"/>
          <w:lang w:val="uk-UA"/>
        </w:rPr>
        <w:t xml:space="preserve">Насамперед варто відмітити, що з низки рішень ЄСПЛ випливає, що надання правової допомоги на договірних засадах не нав’язується, однак водночас ЄСПЛ лише вимагає, щоб особам забезпечувалася можливість ефективно та на рівних умовах щодо протилежної сторони представлення своєї справи безвідносно до того, чи то із цією метою позивач і відповідач особисто беруть участь у процесі, чи то діють через судового представника. Звідси вбачається, що в національних судових установах має надаватися право на ефективне представництво інтересів особи, яке, з одного боку, стосується забезпечення права сторони на </w:t>
      </w:r>
      <w:proofErr w:type="spellStart"/>
      <w:r w:rsidRPr="00326B84">
        <w:rPr>
          <w:rFonts w:ascii="Times New Roman" w:hAnsi="Times New Roman"/>
          <w:sz w:val="28"/>
          <w:szCs w:val="28"/>
          <w:lang w:val="uk-UA"/>
        </w:rPr>
        <w:t>самопредставництво</w:t>
      </w:r>
      <w:proofErr w:type="spellEnd"/>
      <w:r w:rsidRPr="00326B84">
        <w:rPr>
          <w:rFonts w:ascii="Times New Roman" w:hAnsi="Times New Roman"/>
          <w:sz w:val="28"/>
          <w:szCs w:val="28"/>
          <w:lang w:val="uk-UA"/>
        </w:rPr>
        <w:t xml:space="preserve">, тобто мова йде про правомочність вказаного суб’єкта на власні дії, пов’язані з користуванням правовою допомогою, в контексті теорії «суб’єктивних прав», з іншого боку, така допомога може гарантуватися через іншу правомочність – на чужі дії, зокрема на процесуальні дії судового представника або органу та особи, яким законом надано право захищати права, свободи й інтереси інших осіб </w:t>
      </w:r>
      <w:r w:rsidR="006F15FA" w:rsidRPr="00326B84">
        <w:rPr>
          <w:rFonts w:ascii="Times New Roman" w:hAnsi="Times New Roman"/>
          <w:sz w:val="28"/>
          <w:szCs w:val="28"/>
        </w:rPr>
        <w:t>[32</w:t>
      </w:r>
      <w:r w:rsidR="006F15FA" w:rsidRPr="00326B84">
        <w:rPr>
          <w:rFonts w:ascii="Times New Roman" w:hAnsi="Times New Roman"/>
          <w:sz w:val="28"/>
          <w:szCs w:val="28"/>
          <w:lang w:val="uk-UA"/>
        </w:rPr>
        <w:t>, ст. 45</w:t>
      </w:r>
      <w:r w:rsidR="006F15FA" w:rsidRPr="00326B84">
        <w:rPr>
          <w:rFonts w:ascii="Times New Roman" w:hAnsi="Times New Roman"/>
          <w:sz w:val="28"/>
          <w:szCs w:val="28"/>
        </w:rPr>
        <w:t>]</w:t>
      </w:r>
    </w:p>
    <w:p w:rsidR="00B41E5E" w:rsidRPr="00326B84" w:rsidRDefault="00B41E5E" w:rsidP="00B41E5E">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До базових положень права на правову допомогу як мінімального стандарту доступності правосуддя в справах варто зараховувати те, що особи на власний розсуд обирають, яким видом правової допомоги їм користуватися, і несуть особисту відповідальність за неналежні наслідки такого вибору. Держава не повинна втручатися в можливість особи робити вибір, що відповідає </w:t>
      </w:r>
      <w:proofErr w:type="spellStart"/>
      <w:r w:rsidRPr="00326B84">
        <w:rPr>
          <w:rFonts w:ascii="Times New Roman" w:hAnsi="Times New Roman"/>
          <w:sz w:val="28"/>
          <w:szCs w:val="28"/>
          <w:lang w:val="uk-UA"/>
        </w:rPr>
        <w:t>диспозитивності</w:t>
      </w:r>
      <w:proofErr w:type="spellEnd"/>
      <w:r w:rsidRPr="00326B84">
        <w:rPr>
          <w:rFonts w:ascii="Times New Roman" w:hAnsi="Times New Roman"/>
          <w:sz w:val="28"/>
          <w:szCs w:val="28"/>
          <w:lang w:val="uk-UA"/>
        </w:rPr>
        <w:t xml:space="preserve"> як однієї із сутнісних засад судочинства [</w:t>
      </w:r>
      <w:r w:rsidR="006F15FA" w:rsidRPr="00326B84">
        <w:rPr>
          <w:rFonts w:ascii="Times New Roman" w:hAnsi="Times New Roman"/>
          <w:sz w:val="28"/>
          <w:szCs w:val="28"/>
          <w:lang w:val="uk-UA"/>
        </w:rPr>
        <w:t>61</w:t>
      </w:r>
      <w:r w:rsidRPr="00326B84">
        <w:rPr>
          <w:rFonts w:ascii="Times New Roman" w:hAnsi="Times New Roman"/>
          <w:sz w:val="28"/>
          <w:szCs w:val="28"/>
          <w:lang w:val="uk-UA"/>
        </w:rPr>
        <w:t>]</w:t>
      </w:r>
      <w:r w:rsidR="006F15FA" w:rsidRPr="00326B84">
        <w:rPr>
          <w:rFonts w:ascii="Times New Roman" w:hAnsi="Times New Roman"/>
          <w:sz w:val="28"/>
          <w:szCs w:val="28"/>
          <w:lang w:val="uk-UA"/>
        </w:rPr>
        <w:t>.</w:t>
      </w:r>
    </w:p>
    <w:p w:rsidR="006F15FA" w:rsidRPr="00326B84" w:rsidRDefault="00B41E5E" w:rsidP="00E5145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Право на правову допомогу охоплює такий складник, як можливість отримати державну безоплатну правову допомогу. Однак здійснення останньої залежить від держави, яка</w:t>
      </w:r>
      <w:r w:rsidR="002F2AB3" w:rsidRPr="00326B84">
        <w:rPr>
          <w:rFonts w:ascii="Times New Roman" w:hAnsi="Times New Roman"/>
          <w:sz w:val="28"/>
          <w:szCs w:val="28"/>
          <w:lang w:val="uk-UA"/>
        </w:rPr>
        <w:t xml:space="preserve"> </w:t>
      </w:r>
      <w:r w:rsidRPr="00326B84">
        <w:rPr>
          <w:rFonts w:ascii="Times New Roman" w:hAnsi="Times New Roman"/>
          <w:sz w:val="28"/>
          <w:szCs w:val="28"/>
          <w:lang w:val="uk-UA"/>
        </w:rPr>
        <w:t>самостійно окреслює рамки реалізації права на зазначену допомогу шляхом установлення передумов та умов його надання. Тобто система вказаної допомоги має створюватися, але держава вільна у визначенні осіб, які можуть на неї претендувати.</w:t>
      </w:r>
    </w:p>
    <w:p w:rsidR="00E51458" w:rsidRPr="00326B84" w:rsidRDefault="00E51458" w:rsidP="00E51458">
      <w:pPr>
        <w:spacing w:after="0" w:line="360" w:lineRule="auto"/>
        <w:ind w:right="57" w:firstLine="540"/>
        <w:contextualSpacing/>
        <w:jc w:val="both"/>
        <w:rPr>
          <w:rFonts w:ascii="Times New Roman" w:hAnsi="Times New Roman"/>
          <w:sz w:val="28"/>
          <w:szCs w:val="28"/>
          <w:lang w:val="uk-UA"/>
        </w:rPr>
      </w:pPr>
    </w:p>
    <w:p w:rsidR="00E51458" w:rsidRPr="00326B84" w:rsidRDefault="00E51458" w:rsidP="00E51458">
      <w:pPr>
        <w:spacing w:after="0" w:line="360" w:lineRule="auto"/>
        <w:ind w:right="57" w:firstLine="540"/>
        <w:contextualSpacing/>
        <w:jc w:val="both"/>
        <w:rPr>
          <w:rFonts w:ascii="Times New Roman" w:hAnsi="Times New Roman"/>
          <w:sz w:val="28"/>
          <w:szCs w:val="28"/>
          <w:lang w:val="uk-UA"/>
        </w:rPr>
      </w:pPr>
    </w:p>
    <w:p w:rsidR="00B421A5" w:rsidRPr="00326B84" w:rsidRDefault="00B421A5" w:rsidP="00B421A5">
      <w:pPr>
        <w:rPr>
          <w:rFonts w:ascii="Times New Roman" w:eastAsiaTheme="minorHAnsi" w:hAnsi="Times New Roman" w:cstheme="minorBidi"/>
          <w:b/>
          <w:bCs/>
          <w:sz w:val="28"/>
          <w:szCs w:val="28"/>
          <w:lang w:val="uk-UA" w:eastAsia="en-US"/>
        </w:rPr>
      </w:pPr>
      <w:r w:rsidRPr="00326B84">
        <w:rPr>
          <w:rFonts w:ascii="Times New Roman" w:eastAsiaTheme="minorHAnsi" w:hAnsi="Times New Roman" w:cstheme="minorBidi"/>
          <w:b/>
          <w:sz w:val="28"/>
          <w:szCs w:val="28"/>
          <w:lang w:val="uk-UA" w:eastAsia="en-US"/>
        </w:rPr>
        <w:t xml:space="preserve">2.2. </w:t>
      </w:r>
      <w:r w:rsidRPr="00326B84">
        <w:rPr>
          <w:rFonts w:ascii="Times New Roman" w:eastAsiaTheme="minorHAnsi" w:hAnsi="Times New Roman" w:cstheme="minorBidi"/>
          <w:b/>
          <w:bCs/>
          <w:sz w:val="28"/>
          <w:szCs w:val="28"/>
          <w:lang w:val="uk-UA" w:eastAsia="en-US"/>
        </w:rPr>
        <w:t xml:space="preserve">Сфера застосування права на справедливий судовий розгляд </w:t>
      </w:r>
      <w:r w:rsidRPr="00326B84">
        <w:rPr>
          <w:rFonts w:ascii="Times New Roman" w:eastAsiaTheme="minorHAnsi" w:hAnsi="Times New Roman" w:cstheme="minorBidi"/>
          <w:b/>
          <w:bCs/>
          <w:sz w:val="28"/>
          <w:szCs w:val="28"/>
          <w:lang w:val="uk-UA" w:eastAsia="en-US"/>
        </w:rPr>
        <w:tab/>
        <w:t>у цивільному судочинстві</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Розглянувши питання загальних елементів права на справедливий судовий розгляд, на мій погляд важливим є більш детальне опрацювання поняття правової допомоги саме в цивільному процесі, а також з’ясування такого поняття яке властиве цивільному процесу України як презумпція винуватості.</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 Цивільному процесуальному кодексі України закріплено, що особа яка бере участь у справі, має право на правову допомогу, яка надається адвокатами або іншими фахівцями в галузі права в порядку встановленому законом </w:t>
      </w:r>
      <w:r w:rsidR="006F15FA" w:rsidRPr="00326B84">
        <w:rPr>
          <w:rFonts w:ascii="Times New Roman" w:hAnsi="Times New Roman"/>
          <w:sz w:val="28"/>
          <w:szCs w:val="28"/>
        </w:rPr>
        <w:t>[</w:t>
      </w:r>
      <w:r w:rsidR="006F15FA" w:rsidRPr="00326B84">
        <w:rPr>
          <w:rFonts w:ascii="Times New Roman" w:hAnsi="Times New Roman"/>
          <w:sz w:val="28"/>
          <w:szCs w:val="28"/>
          <w:lang w:val="uk-UA"/>
        </w:rPr>
        <w:t>32, ч. 1 ст. 12</w:t>
      </w:r>
      <w:r w:rsidR="006F15FA" w:rsidRPr="00326B84">
        <w:rPr>
          <w:rFonts w:ascii="Times New Roman" w:hAnsi="Times New Roman"/>
          <w:sz w:val="28"/>
          <w:szCs w:val="28"/>
        </w:rPr>
        <w:t>]</w:t>
      </w:r>
      <w:r w:rsidRPr="00326B84">
        <w:rPr>
          <w:rFonts w:ascii="Times New Roman" w:hAnsi="Times New Roman"/>
          <w:sz w:val="28"/>
          <w:szCs w:val="28"/>
          <w:lang w:val="uk-UA"/>
        </w:rPr>
        <w:t>. Таким чином, у цивільному процесі України гарантується право на правову допомогу. Разом із цим у ЦПК України не наводиться визначення правової допомоги та її ознак.</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Визначення поняття « правова допомога» наводиться у Законі України « Про безоплатну правову допомогу», де визначено, що правова допомога – це надання правових послуг, спрямованих на забезпечення реалізації прав і свобод людини і громадянина, захисту цих прав і свобод, їх відновлення у разі </w:t>
      </w:r>
      <w:r w:rsidRPr="00326B84">
        <w:rPr>
          <w:rFonts w:ascii="Times New Roman" w:hAnsi="Times New Roman"/>
          <w:sz w:val="28"/>
          <w:szCs w:val="28"/>
          <w:lang w:val="uk-UA"/>
        </w:rPr>
        <w:lastRenderedPageBreak/>
        <w:t xml:space="preserve">порушення. При цьому в законі визначається, що «правовими послугами» є надання правової інформації, консультації і роз’яснень із правових питань; складання заяв, скарг, процесуальних та інших документів правового характеру; здійснення представництва інтересів особи в судах, інших державних органах, </w:t>
      </w:r>
      <w:proofErr w:type="spellStart"/>
      <w:r w:rsidRPr="00326B84">
        <w:rPr>
          <w:rFonts w:ascii="Times New Roman" w:hAnsi="Times New Roman"/>
          <w:sz w:val="28"/>
          <w:szCs w:val="28"/>
          <w:lang w:val="uk-UA"/>
        </w:rPr>
        <w:t>органах</w:t>
      </w:r>
      <w:proofErr w:type="spellEnd"/>
      <w:r w:rsidRPr="00326B84">
        <w:rPr>
          <w:rFonts w:ascii="Times New Roman" w:hAnsi="Times New Roman"/>
          <w:sz w:val="28"/>
          <w:szCs w:val="28"/>
          <w:lang w:val="uk-UA"/>
        </w:rPr>
        <w:t xml:space="preserve">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 [</w:t>
      </w:r>
      <w:r w:rsidR="006F15FA" w:rsidRPr="00326B84">
        <w:rPr>
          <w:rFonts w:ascii="Times New Roman" w:hAnsi="Times New Roman"/>
          <w:sz w:val="28"/>
          <w:szCs w:val="28"/>
          <w:lang w:val="uk-UA"/>
        </w:rPr>
        <w:t>62</w:t>
      </w:r>
      <w:r w:rsidR="008456CD" w:rsidRPr="00326B84">
        <w:rPr>
          <w:rFonts w:ascii="Times New Roman" w:hAnsi="Times New Roman"/>
          <w:sz w:val="28"/>
          <w:szCs w:val="28"/>
          <w:lang w:val="uk-UA"/>
        </w:rPr>
        <w:t>, ст. 1</w:t>
      </w:r>
      <w:r w:rsidRPr="00326B84">
        <w:rPr>
          <w:rFonts w:ascii="Times New Roman" w:hAnsi="Times New Roman"/>
          <w:sz w:val="28"/>
          <w:szCs w:val="28"/>
          <w:lang w:val="uk-UA"/>
        </w:rPr>
        <w:t>]</w:t>
      </w:r>
      <w:r w:rsidR="008456CD" w:rsidRPr="00326B84">
        <w:rPr>
          <w:rFonts w:ascii="Times New Roman" w:hAnsi="Times New Roman"/>
          <w:sz w:val="28"/>
          <w:szCs w:val="28"/>
          <w:lang w:val="uk-UA"/>
        </w:rPr>
        <w:t>.</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Поряд з нормативним визначенням в юриспруденції існує також ряд доктринальних визначень поняття «право на правову допомогу», аналіз яких я вважаю є необхідним в рамках дослідження.</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В.Ісакова пише про те, що право на правову допомогу має розглядатися як природне невідчужуване право особистості (право на правову допомогу в суб’єктному сенсі), що належить до першого покоління прав людини і за своєю суттю є громадянським правом. Право на правову допомогу в суб’єктивному сенсі являє собою встановлену законом невід’ємну і невідчужувану можливість отримувати в установленому законом порядку професійну допомогу з питань правового характеру [</w:t>
      </w:r>
      <w:r w:rsidR="008456CD" w:rsidRPr="00326B84">
        <w:rPr>
          <w:rFonts w:ascii="Times New Roman" w:hAnsi="Times New Roman"/>
          <w:sz w:val="28"/>
          <w:szCs w:val="28"/>
          <w:lang w:val="uk-UA"/>
        </w:rPr>
        <w:t xml:space="preserve">63, </w:t>
      </w:r>
      <w:r w:rsidRPr="00326B84">
        <w:rPr>
          <w:rFonts w:ascii="Times New Roman" w:hAnsi="Times New Roman"/>
          <w:sz w:val="28"/>
          <w:szCs w:val="28"/>
          <w:lang w:val="uk-UA"/>
        </w:rPr>
        <w:t>с.</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344]</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Із даного визначення важливою є теза про те, що право особи на правову допомогу є основоположним правом, без якого неможливо в повній мірі реалізувати наявні всі інші права та свободи.</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w:t>
      </w:r>
      <w:proofErr w:type="spellStart"/>
      <w:r w:rsidRPr="00326B84">
        <w:rPr>
          <w:rFonts w:ascii="Times New Roman" w:hAnsi="Times New Roman"/>
          <w:sz w:val="28"/>
          <w:szCs w:val="28"/>
          <w:lang w:val="uk-UA"/>
        </w:rPr>
        <w:t>Бранчук</w:t>
      </w:r>
      <w:proofErr w:type="spellEnd"/>
      <w:r w:rsidRPr="00326B84">
        <w:rPr>
          <w:rFonts w:ascii="Times New Roman" w:hAnsi="Times New Roman"/>
          <w:sz w:val="28"/>
          <w:szCs w:val="28"/>
          <w:lang w:val="uk-UA"/>
        </w:rPr>
        <w:t xml:space="preserve"> та М.Демкова визначають правову допомогу як будь – які дії, які мають правовий зміст, вчиняються визначеним в законі суб’єктами, що мають визначений рівень освіти, спрямовані на реалізацію і захист прав, свобод та законних інтересів особи, яка звертається за допомогою, та мають відповідати визначеним принципам їх надання. [</w:t>
      </w:r>
      <w:r w:rsidR="008456CD" w:rsidRPr="00326B84">
        <w:rPr>
          <w:rFonts w:ascii="Times New Roman" w:hAnsi="Times New Roman"/>
          <w:sz w:val="28"/>
          <w:szCs w:val="28"/>
          <w:lang w:val="uk-UA"/>
        </w:rPr>
        <w:t xml:space="preserve">64, </w:t>
      </w:r>
      <w:r w:rsidRPr="00326B84">
        <w:rPr>
          <w:rFonts w:ascii="Times New Roman" w:hAnsi="Times New Roman"/>
          <w:sz w:val="28"/>
          <w:szCs w:val="28"/>
          <w:lang w:val="uk-UA"/>
        </w:rPr>
        <w:t>с.</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9]</w:t>
      </w:r>
      <w:r w:rsidR="008456CD" w:rsidRPr="00326B84">
        <w:rPr>
          <w:rFonts w:ascii="Times New Roman" w:hAnsi="Times New Roman"/>
          <w:sz w:val="28"/>
          <w:szCs w:val="28"/>
          <w:lang w:val="uk-UA"/>
        </w:rPr>
        <w:t>.</w:t>
      </w:r>
      <w:r w:rsidRPr="00326B84">
        <w:rPr>
          <w:rFonts w:ascii="Times New Roman" w:hAnsi="Times New Roman"/>
          <w:sz w:val="28"/>
          <w:szCs w:val="28"/>
          <w:lang w:val="uk-UA"/>
        </w:rPr>
        <w:t xml:space="preserve"> Центральним в даному визначенні є правовий результат, на який спрямована правова допомога. Іншими словами правова допомога по своїй суті є юридичними діями, які завжди спрямовані на виникнення в клієнта прав та/або обов’язків. Одночасно варто підкреслити, що правову допомогу можуть надавати тільки компетентні особи, які мають відповідну освіту та кваліфікацію.</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Проаналізувавши ряд визначень  з’ясовано що, правова допомога не може надаватися довільним колом осіб або ж у довільним спосіб. Принципово важливою є також якість надання даних послуг. Особи, які потребують правового захисту, завжди очікують кваліфікованого надання послуг. Саме тому до суб’єктів надання правової допомоги на законодавчому рівні повинні бути встановленні мінімальні вимоги, а також передбачено відповідальність за ухилення від виконання своїх професійних обов’язків.</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Для повноти дослідження окресленого питання необхідно також виокремити ті ознаки, які притаманні правовій допомозі.</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Концептуальним вважаю висновок В. Печерського, який виокремлює такі ознаки правової допомоги</w:t>
      </w:r>
      <w:r w:rsidRPr="00326B84">
        <w:rPr>
          <w:rFonts w:ascii="Times New Roman" w:hAnsi="Times New Roman"/>
          <w:sz w:val="28"/>
          <w:szCs w:val="28"/>
        </w:rPr>
        <w:t>:</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дія на елемент життєдіяльності конкретної фізичної чи юридичної особи несприятливих факторів, що викликають загрозу природного здійснення правового статусу; </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професійна діяльність юриста, спрямована на розуміння до конфліктної чи конфліктної ситуації, що склалася і загрожує нормальній реалізації прав і свобод фізичної чи юридичної особи,які звернулися за допомогою;</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укладання угоди про надання правової допомоги</w:t>
      </w:r>
      <w:r w:rsidRPr="00326B84">
        <w:rPr>
          <w:rFonts w:ascii="Times New Roman" w:hAnsi="Times New Roman"/>
          <w:sz w:val="28"/>
          <w:szCs w:val="28"/>
        </w:rPr>
        <w:t>;</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співпраця особи, що потребує правової допомоги, з вибраним нею юристом, спрямована на повідомлення її, надання інформації, передачу документів, речових доказів</w:t>
      </w:r>
      <w:r w:rsidRPr="00326B84">
        <w:rPr>
          <w:rFonts w:ascii="Times New Roman" w:hAnsi="Times New Roman"/>
          <w:sz w:val="28"/>
          <w:szCs w:val="28"/>
        </w:rPr>
        <w:t>;</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професійна таємниця як обов’язковий елемент довіри між юристом і особою, що потребує правової допомоги;</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незалежність юриста від інших фізичних чи юридичних осіб</w:t>
      </w:r>
      <w:r w:rsidRPr="00326B84">
        <w:rPr>
          <w:rFonts w:ascii="Times New Roman" w:hAnsi="Times New Roman"/>
          <w:sz w:val="28"/>
          <w:szCs w:val="28"/>
        </w:rPr>
        <w:t>;</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наявність особливих засобів, прийомів і способів надання юридичної допомоги</w:t>
      </w:r>
      <w:r w:rsidRPr="00326B84">
        <w:rPr>
          <w:rFonts w:ascii="Times New Roman" w:hAnsi="Times New Roman"/>
          <w:sz w:val="28"/>
          <w:szCs w:val="28"/>
        </w:rPr>
        <w:t>;</w:t>
      </w:r>
    </w:p>
    <w:p w:rsidR="00B421A5" w:rsidRPr="00326B84" w:rsidRDefault="00B421A5" w:rsidP="00B421A5">
      <w:pPr>
        <w:numPr>
          <w:ilvl w:val="0"/>
          <w:numId w:val="1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неможливість гарантії позитивного результату під час надання правової допомоги. [</w:t>
      </w:r>
      <w:r w:rsidR="008456CD" w:rsidRPr="00326B84">
        <w:rPr>
          <w:rFonts w:ascii="Times New Roman" w:hAnsi="Times New Roman"/>
          <w:sz w:val="28"/>
          <w:szCs w:val="28"/>
          <w:lang w:val="uk-UA"/>
        </w:rPr>
        <w:t xml:space="preserve">65, </w:t>
      </w:r>
      <w:r w:rsidRPr="00326B84">
        <w:rPr>
          <w:rFonts w:ascii="Times New Roman" w:hAnsi="Times New Roman"/>
          <w:sz w:val="28"/>
          <w:szCs w:val="28"/>
          <w:lang w:val="uk-UA"/>
        </w:rPr>
        <w:t>с.</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34].</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Умовно всі ознаки правової допомоги можна розділити на імперативні і факультативні. Імперативними є ті ознаки, без наявності яких надання послуг не може вважатись правовою допомогою. Факультативними є всі інші ознаки.</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До імперативних ознак відносяться</w:t>
      </w:r>
      <w:r w:rsidRPr="00326B84">
        <w:rPr>
          <w:rFonts w:ascii="Times New Roman" w:hAnsi="Times New Roman"/>
          <w:sz w:val="28"/>
          <w:szCs w:val="28"/>
          <w:lang w:val="en-US"/>
        </w:rPr>
        <w:t>:</w:t>
      </w:r>
    </w:p>
    <w:p w:rsidR="00B421A5" w:rsidRPr="00326B84" w:rsidRDefault="00B421A5" w:rsidP="00B421A5">
      <w:pPr>
        <w:numPr>
          <w:ilvl w:val="0"/>
          <w:numId w:val="1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наявність правового змісту та спрямованості в діях суб’єкта надання правової допомоги;</w:t>
      </w:r>
    </w:p>
    <w:p w:rsidR="00B421A5" w:rsidRPr="00326B84" w:rsidRDefault="00B421A5" w:rsidP="00B421A5">
      <w:pPr>
        <w:numPr>
          <w:ilvl w:val="0"/>
          <w:numId w:val="1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надання правової допомоги уповноваженою особою (органом)</w:t>
      </w:r>
      <w:r w:rsidRPr="00326B84">
        <w:rPr>
          <w:rFonts w:ascii="Times New Roman" w:hAnsi="Times New Roman"/>
          <w:sz w:val="28"/>
          <w:szCs w:val="28"/>
        </w:rPr>
        <w:t>;</w:t>
      </w:r>
    </w:p>
    <w:p w:rsidR="00B421A5" w:rsidRPr="00326B84" w:rsidRDefault="00B421A5" w:rsidP="00B421A5">
      <w:pPr>
        <w:numPr>
          <w:ilvl w:val="0"/>
          <w:numId w:val="1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надання правової допомоги в порядку, обсязі та формах, встановлених законом.</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Наявність зазначених ознак буде свідчити про надання особі правової допомоги. Відсутність хоча б однієї з ознак свідчитиме про відсутність правової допомоги. Із цього випливає, наприклад, що представництво в суді, яке здійснюється особою, яка не має юридичної освіти або ж адвокатського посвідчення, у визначених законом випадках не може вважатися правовою допомогою.</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Водночас варто наголосити, що ст.12 ЦПК України передбачає право на правову допомогу «особи», що включає в себе не тільки фізичних, але і юридичних осіб. У даному питанні цілком погоджуюсь із В.Личком, який пише про те, що правом на правову допомогу володіють як фізичні, так і юридичні особи, які можуть бути учасниками вирішення цивільних справ. [</w:t>
      </w:r>
      <w:r w:rsidR="008456CD" w:rsidRPr="00326B84">
        <w:rPr>
          <w:rFonts w:ascii="Times New Roman" w:hAnsi="Times New Roman"/>
          <w:sz w:val="28"/>
          <w:szCs w:val="28"/>
          <w:lang w:val="uk-UA"/>
        </w:rPr>
        <w:t xml:space="preserve">66, </w:t>
      </w:r>
      <w:r w:rsidRPr="00326B84">
        <w:rPr>
          <w:rFonts w:ascii="Times New Roman" w:hAnsi="Times New Roman"/>
          <w:sz w:val="28"/>
          <w:szCs w:val="28"/>
          <w:lang w:val="uk-UA"/>
        </w:rPr>
        <w:t>с.</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529]</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ЦПК України не містить будь – яких обмежень щодо суб’єктів одержання права на правову допомогу. Таким чином, право на правову допомогу в цивільному процесі мають сторони і треті особи, якщо це позовне провадження, а також заявники та інші зацікавлені особи, якщо це окреме провадження.</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Як вже зазначалось, конституційне право особи на правову допомогу знайшло своє відображення в ст.12 ЦПК України, де зазначено, що особа, яка бере участь у справі, має право на правову допомогу, яка надається адвокатами або іншими фахівцями в галузі права в порядку встановленому законом. Таким </w:t>
      </w:r>
      <w:r w:rsidRPr="00326B84">
        <w:rPr>
          <w:rFonts w:ascii="Times New Roman" w:hAnsi="Times New Roman"/>
          <w:sz w:val="28"/>
          <w:szCs w:val="28"/>
          <w:lang w:val="uk-UA"/>
        </w:rPr>
        <w:lastRenderedPageBreak/>
        <w:t>чином, законодавець чітко визначає, що в цивільному процесі правова допомога може надаватися</w:t>
      </w:r>
      <w:r w:rsidRPr="00326B84">
        <w:rPr>
          <w:rFonts w:ascii="Times New Roman" w:hAnsi="Times New Roman"/>
          <w:sz w:val="28"/>
          <w:szCs w:val="28"/>
        </w:rPr>
        <w:t>:</w:t>
      </w:r>
    </w:p>
    <w:p w:rsidR="00B421A5" w:rsidRPr="00326B84" w:rsidRDefault="00B421A5" w:rsidP="00B421A5">
      <w:pPr>
        <w:numPr>
          <w:ilvl w:val="0"/>
          <w:numId w:val="15"/>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адвокатами</w:t>
      </w:r>
      <w:r w:rsidRPr="00326B84">
        <w:rPr>
          <w:rFonts w:ascii="Times New Roman" w:hAnsi="Times New Roman"/>
          <w:sz w:val="28"/>
          <w:szCs w:val="28"/>
        </w:rPr>
        <w:t>;</w:t>
      </w:r>
    </w:p>
    <w:p w:rsidR="00B421A5" w:rsidRPr="00326B84" w:rsidRDefault="00B421A5" w:rsidP="00B421A5">
      <w:pPr>
        <w:numPr>
          <w:ilvl w:val="0"/>
          <w:numId w:val="15"/>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іншими фахівцями в галузі права.</w:t>
      </w:r>
      <w:r w:rsidR="008456CD" w:rsidRPr="00326B84">
        <w:rPr>
          <w:rFonts w:ascii="Times New Roman" w:hAnsi="Times New Roman"/>
          <w:sz w:val="28"/>
          <w:szCs w:val="28"/>
        </w:rPr>
        <w:t>[</w:t>
      </w:r>
      <w:proofErr w:type="gramStart"/>
      <w:r w:rsidR="008456CD" w:rsidRPr="00326B84">
        <w:rPr>
          <w:rFonts w:ascii="Times New Roman" w:hAnsi="Times New Roman"/>
          <w:sz w:val="28"/>
          <w:szCs w:val="28"/>
        </w:rPr>
        <w:t>32]</w:t>
      </w:r>
      <w:proofErr w:type="gramEnd"/>
    </w:p>
    <w:p w:rsidR="00B421A5" w:rsidRPr="00326B84" w:rsidRDefault="00B421A5" w:rsidP="00B421A5">
      <w:pPr>
        <w:spacing w:after="0" w:line="360" w:lineRule="auto"/>
        <w:ind w:left="420" w:right="57"/>
        <w:contextualSpacing/>
        <w:jc w:val="both"/>
        <w:rPr>
          <w:rFonts w:ascii="Times New Roman" w:hAnsi="Times New Roman"/>
          <w:sz w:val="28"/>
          <w:szCs w:val="28"/>
          <w:lang w:val="uk-UA"/>
        </w:rPr>
      </w:pP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Адвокатом є фізична особа, яка здійснює адвокатську діяльність на підставах та в порядку, що передбачені Законом України « Про адвока</w:t>
      </w:r>
      <w:r w:rsidR="008456CD" w:rsidRPr="00326B84">
        <w:rPr>
          <w:rFonts w:ascii="Times New Roman" w:hAnsi="Times New Roman"/>
          <w:sz w:val="28"/>
          <w:szCs w:val="28"/>
          <w:lang w:val="uk-UA"/>
        </w:rPr>
        <w:t>туру та адвокатську діяльність» [67].</w:t>
      </w:r>
      <w:r w:rsidRPr="00326B84">
        <w:rPr>
          <w:rFonts w:ascii="Times New Roman" w:hAnsi="Times New Roman"/>
          <w:sz w:val="28"/>
          <w:szCs w:val="28"/>
          <w:lang w:val="uk-UA"/>
        </w:rPr>
        <w:t xml:space="preserve"> Водночас у законодавстві відсутнє визначення, хто є «фахівцем у галузі права».</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Із незрозумілих причин у ст.56 ЦПК України, де визначається процесуальний статус особи, яка надає правову допомогу, зазначено одного суб’єкта – фахівця в галузі права з вкрай обмеженим колом процесуальних повноважень. Тобто у даній статті йдеться про адвоката, який також може надавати правову допомогу, виходячи зі ст.12 ЦПК України. Як убачається, останнє є недоліком законодавчої техніки і вносить неясність на рівні правозастосовної практики. Окрім того, як зазначено в ст.12 ЦПК України, порядок надання правової допомоги іншими фахівцями в галузі права повинен визначатися спеціальним законом. Слід зазначити, що з моменту прийняття та підписання ЦПК України закон, який би визначив порядок надання правової допомоги іншими фахівцями галузі права, так і не було прийнято Верховною Радою України.</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Варто звернути увагу на той факт, що як Закон України «Про адвокатуру та адвокатську діяльність» щодо адвокатів, так і ЦПК України щодо такого різновиду «інших учасників цивіль</w:t>
      </w:r>
      <w:r w:rsidRPr="00326B84">
        <w:rPr>
          <w:rFonts w:ascii="Times New Roman" w:hAnsi="Times New Roman"/>
          <w:sz w:val="28"/>
          <w:szCs w:val="28"/>
          <w:lang w:val="uk-UA"/>
        </w:rPr>
        <w:softHyphen/>
        <w:t>ного процесу», як «особа, яка надає правову допомогу», оперують у тексті відповідних зако</w:t>
      </w:r>
      <w:r w:rsidRPr="00326B84">
        <w:rPr>
          <w:rFonts w:ascii="Times New Roman" w:hAnsi="Times New Roman"/>
          <w:sz w:val="28"/>
          <w:szCs w:val="28"/>
          <w:lang w:val="uk-UA"/>
        </w:rPr>
        <w:softHyphen/>
        <w:t>нодавчих актів поняттям «правова допомога». І якщо в ЦПК України взагалі не тлумачиться, що ж таке «правова допомога», то в Законі Украї</w:t>
      </w:r>
      <w:r w:rsidRPr="00326B84">
        <w:rPr>
          <w:rFonts w:ascii="Times New Roman" w:hAnsi="Times New Roman"/>
          <w:sz w:val="28"/>
          <w:szCs w:val="28"/>
          <w:lang w:val="uk-UA"/>
        </w:rPr>
        <w:softHyphen/>
        <w:t>ни «Про адвокатуру та адвокатську діяльність» конкретне визначення цього поняття не нада</w:t>
      </w:r>
      <w:r w:rsidRPr="00326B84">
        <w:rPr>
          <w:rFonts w:ascii="Times New Roman" w:hAnsi="Times New Roman"/>
          <w:sz w:val="28"/>
          <w:szCs w:val="28"/>
          <w:lang w:val="uk-UA"/>
        </w:rPr>
        <w:softHyphen/>
        <w:t xml:space="preserve">ється, проте хоча б називаються її різновиди та надається визначення окремих із них (зокрема, захисту й представництва). При цьому обсяг повноважень особи, яка надає </w:t>
      </w:r>
      <w:r w:rsidRPr="00326B84">
        <w:rPr>
          <w:rFonts w:ascii="Times New Roman" w:hAnsi="Times New Roman"/>
          <w:sz w:val="28"/>
          <w:szCs w:val="28"/>
          <w:lang w:val="uk-UA"/>
        </w:rPr>
        <w:lastRenderedPageBreak/>
        <w:t>правову допомо</w:t>
      </w:r>
      <w:r w:rsidRPr="00326B84">
        <w:rPr>
          <w:rFonts w:ascii="Times New Roman" w:hAnsi="Times New Roman"/>
          <w:sz w:val="28"/>
          <w:szCs w:val="28"/>
          <w:lang w:val="uk-UA"/>
        </w:rPr>
        <w:softHyphen/>
        <w:t>гу (а отже, і зміст самого поняття «правова до</w:t>
      </w:r>
      <w:r w:rsidRPr="00326B84">
        <w:rPr>
          <w:rFonts w:ascii="Times New Roman" w:hAnsi="Times New Roman"/>
          <w:sz w:val="28"/>
          <w:szCs w:val="28"/>
          <w:lang w:val="uk-UA"/>
        </w:rPr>
        <w:softHyphen/>
        <w:t>помога»), у ЦПК України є значно вужчим порів</w:t>
      </w:r>
      <w:r w:rsidRPr="00326B84">
        <w:rPr>
          <w:rFonts w:ascii="Times New Roman" w:hAnsi="Times New Roman"/>
          <w:sz w:val="28"/>
          <w:szCs w:val="28"/>
          <w:lang w:val="uk-UA"/>
        </w:rPr>
        <w:softHyphen/>
        <w:t>няно зі змістом положень Закону України «Про адвокатуру та адвокатську діяльність». Пред</w:t>
      </w:r>
      <w:r w:rsidRPr="00326B84">
        <w:rPr>
          <w:rFonts w:ascii="Times New Roman" w:hAnsi="Times New Roman"/>
          <w:sz w:val="28"/>
          <w:szCs w:val="28"/>
          <w:lang w:val="uk-UA"/>
        </w:rPr>
        <w:softHyphen/>
        <w:t>ставництво є окремим інститутом цивільного процесуального законодавства, а адвокати, як уже зазначалося, є одним із можливих суб’єк</w:t>
      </w:r>
      <w:r w:rsidRPr="00326B84">
        <w:rPr>
          <w:rFonts w:ascii="Times New Roman" w:hAnsi="Times New Roman"/>
          <w:sz w:val="28"/>
          <w:szCs w:val="28"/>
          <w:lang w:val="uk-UA"/>
        </w:rPr>
        <w:softHyphen/>
        <w:t>тів, які можуть бути представниками.</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Слід звернути увагу на певні неузгодженості, які, спостерігаються в наведених та інших законодавчих актах, якими регулюються пов’язані з участю адвокатів у ци</w:t>
      </w:r>
      <w:r w:rsidRPr="00326B84">
        <w:rPr>
          <w:rFonts w:ascii="Times New Roman" w:hAnsi="Times New Roman"/>
          <w:sz w:val="28"/>
          <w:szCs w:val="28"/>
          <w:lang w:val="uk-UA"/>
        </w:rPr>
        <w:softHyphen/>
        <w:t>вільному процесі питання. Так, у Законі України «Про адвокатуру та адвокатську діяльність» не згадується таке, здавалося б, логічне поняття, як «правові послуги». Натомість це поняття до</w:t>
      </w:r>
      <w:r w:rsidRPr="00326B84">
        <w:rPr>
          <w:rFonts w:ascii="Times New Roman" w:hAnsi="Times New Roman"/>
          <w:sz w:val="28"/>
          <w:szCs w:val="28"/>
          <w:lang w:val="uk-UA"/>
        </w:rPr>
        <w:softHyphen/>
        <w:t>сить активно використовується в іншому нор</w:t>
      </w:r>
      <w:r w:rsidRPr="00326B84">
        <w:rPr>
          <w:rFonts w:ascii="Times New Roman" w:hAnsi="Times New Roman"/>
          <w:sz w:val="28"/>
          <w:szCs w:val="28"/>
          <w:lang w:val="uk-UA"/>
        </w:rPr>
        <w:softHyphen/>
        <w:t>мативно-правовому акті – Законі України «Про безоплатну правову допомогу». Пункти 3 та 4 ч. 1 ст. 1 цього закону визначають як поняття «правова допомога» (надання правових послуг, спрямованих на забезпечення реалізації прав і свобод людини й громадянина, захисту цих прав і свобод, їх відновлення в разі порушення), так і поняття «правові послуги» (надання правової інформації, консультацій і роз’яснень із право</w:t>
      </w:r>
      <w:r w:rsidRPr="00326B84">
        <w:rPr>
          <w:rFonts w:ascii="Times New Roman" w:hAnsi="Times New Roman"/>
          <w:sz w:val="28"/>
          <w:szCs w:val="28"/>
          <w:lang w:val="uk-UA"/>
        </w:rPr>
        <w:softHyphen/>
        <w:t>вих питань; складення заяв, скарг, процесуаль</w:t>
      </w:r>
      <w:r w:rsidRPr="00326B84">
        <w:rPr>
          <w:rFonts w:ascii="Times New Roman" w:hAnsi="Times New Roman"/>
          <w:sz w:val="28"/>
          <w:szCs w:val="28"/>
          <w:lang w:val="uk-UA"/>
        </w:rPr>
        <w:softHyphen/>
        <w:t xml:space="preserve">них та інших документів правового характеру; здійснення представництва інтересів особи в судах, інших державних органах, </w:t>
      </w:r>
      <w:proofErr w:type="spellStart"/>
      <w:r w:rsidRPr="00326B84">
        <w:rPr>
          <w:rFonts w:ascii="Times New Roman" w:hAnsi="Times New Roman"/>
          <w:sz w:val="28"/>
          <w:szCs w:val="28"/>
          <w:lang w:val="uk-UA"/>
        </w:rPr>
        <w:t>органах</w:t>
      </w:r>
      <w:proofErr w:type="spellEnd"/>
      <w:r w:rsidRPr="00326B84">
        <w:rPr>
          <w:rFonts w:ascii="Times New Roman" w:hAnsi="Times New Roman"/>
          <w:sz w:val="28"/>
          <w:szCs w:val="28"/>
          <w:lang w:val="uk-UA"/>
        </w:rPr>
        <w:t xml:space="preserve"> місце</w:t>
      </w:r>
      <w:r w:rsidRPr="00326B84">
        <w:rPr>
          <w:rFonts w:ascii="Times New Roman" w:hAnsi="Times New Roman"/>
          <w:sz w:val="28"/>
          <w:szCs w:val="28"/>
          <w:lang w:val="uk-UA"/>
        </w:rPr>
        <w:softHyphen/>
        <w:t>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w:t>
      </w:r>
      <w:r w:rsidRPr="00326B84">
        <w:rPr>
          <w:rFonts w:ascii="Times New Roman" w:hAnsi="Times New Roman"/>
          <w:sz w:val="28"/>
          <w:szCs w:val="28"/>
          <w:lang w:val="uk-UA"/>
        </w:rPr>
        <w:softHyphen/>
        <w:t>ації) [</w:t>
      </w:r>
      <w:r w:rsidR="008456CD" w:rsidRPr="00326B84">
        <w:rPr>
          <w:rFonts w:ascii="Times New Roman" w:hAnsi="Times New Roman"/>
          <w:sz w:val="28"/>
          <w:szCs w:val="28"/>
          <w:lang w:val="uk-UA"/>
        </w:rPr>
        <w:t>62</w:t>
      </w:r>
      <w:r w:rsidRPr="00326B84">
        <w:rPr>
          <w:rFonts w:ascii="Times New Roman" w:hAnsi="Times New Roman"/>
          <w:sz w:val="28"/>
          <w:szCs w:val="28"/>
          <w:lang w:val="uk-UA"/>
        </w:rPr>
        <w:t>]</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Таким чином, поняття «правова</w:t>
      </w:r>
      <w:r w:rsidR="00A8206B" w:rsidRPr="00326B84">
        <w:rPr>
          <w:rFonts w:ascii="Times New Roman" w:hAnsi="Times New Roman"/>
          <w:sz w:val="28"/>
          <w:szCs w:val="28"/>
          <w:lang w:val="uk-UA"/>
        </w:rPr>
        <w:t xml:space="preserve"> </w:t>
      </w:r>
      <w:r w:rsidRPr="00326B84">
        <w:rPr>
          <w:rFonts w:ascii="Times New Roman" w:hAnsi="Times New Roman"/>
          <w:sz w:val="28"/>
          <w:szCs w:val="28"/>
          <w:lang w:val="uk-UA"/>
        </w:rPr>
        <w:t>допомога» визначається через поняття «правові послуги», включаючи його у свій зміст. З аналізу змісту поняття «правові послуги», наданого в Зако</w:t>
      </w:r>
      <w:r w:rsidRPr="00326B84">
        <w:rPr>
          <w:rFonts w:ascii="Times New Roman" w:hAnsi="Times New Roman"/>
          <w:sz w:val="28"/>
          <w:szCs w:val="28"/>
          <w:lang w:val="uk-UA"/>
        </w:rPr>
        <w:softHyphen/>
        <w:t>ні України «Про безоплатну правову допомо</w:t>
      </w:r>
      <w:r w:rsidRPr="00326B84">
        <w:rPr>
          <w:rFonts w:ascii="Times New Roman" w:hAnsi="Times New Roman"/>
          <w:sz w:val="28"/>
          <w:szCs w:val="28"/>
          <w:lang w:val="uk-UA"/>
        </w:rPr>
        <w:softHyphen/>
        <w:t>гу», постає, що такі послуги включають у себе всі види правової допомоги, наведені в Законі України «Про адвокатуру та адвокатську діяль</w:t>
      </w:r>
      <w:r w:rsidRPr="00326B84">
        <w:rPr>
          <w:rFonts w:ascii="Times New Roman" w:hAnsi="Times New Roman"/>
          <w:sz w:val="28"/>
          <w:szCs w:val="28"/>
          <w:lang w:val="uk-UA"/>
        </w:rPr>
        <w:softHyphen/>
        <w:t>ність». Отже, необхідною є, на нашу думку, пев</w:t>
      </w:r>
      <w:r w:rsidRPr="00326B84">
        <w:rPr>
          <w:rFonts w:ascii="Times New Roman" w:hAnsi="Times New Roman"/>
          <w:sz w:val="28"/>
          <w:szCs w:val="28"/>
          <w:lang w:val="uk-UA"/>
        </w:rPr>
        <w:softHyphen/>
        <w:t>на уніфікація норм Закону України «Про безоп</w:t>
      </w:r>
      <w:r w:rsidRPr="00326B84">
        <w:rPr>
          <w:rFonts w:ascii="Times New Roman" w:hAnsi="Times New Roman"/>
          <w:sz w:val="28"/>
          <w:szCs w:val="28"/>
          <w:lang w:val="uk-UA"/>
        </w:rPr>
        <w:softHyphen/>
        <w:t xml:space="preserve">латну правову допомогу», Закону України «Про адвокатуру та адвокатську діяльність» і ЦПК України. З огляду на те, що Закон </w:t>
      </w:r>
      <w:r w:rsidRPr="00326B84">
        <w:rPr>
          <w:rFonts w:ascii="Times New Roman" w:hAnsi="Times New Roman"/>
          <w:sz w:val="28"/>
          <w:szCs w:val="28"/>
          <w:lang w:val="uk-UA"/>
        </w:rPr>
        <w:lastRenderedPageBreak/>
        <w:t>України «Про адвокатуру та адвокатську діяльність» було при</w:t>
      </w:r>
      <w:r w:rsidRPr="00326B84">
        <w:rPr>
          <w:rFonts w:ascii="Times New Roman" w:hAnsi="Times New Roman"/>
          <w:sz w:val="28"/>
          <w:szCs w:val="28"/>
          <w:lang w:val="uk-UA"/>
        </w:rPr>
        <w:softHyphen/>
        <w:t>йнято пізніше, ніж Закон України «Про безоп</w:t>
      </w:r>
      <w:r w:rsidRPr="00326B84">
        <w:rPr>
          <w:rFonts w:ascii="Times New Roman" w:hAnsi="Times New Roman"/>
          <w:sz w:val="28"/>
          <w:szCs w:val="28"/>
          <w:lang w:val="uk-UA"/>
        </w:rPr>
        <w:softHyphen/>
        <w:t>латну правову допомогу», у ньому має врахову</w:t>
      </w:r>
      <w:r w:rsidRPr="00326B84">
        <w:rPr>
          <w:rFonts w:ascii="Times New Roman" w:hAnsi="Times New Roman"/>
          <w:sz w:val="28"/>
          <w:szCs w:val="28"/>
          <w:lang w:val="uk-UA"/>
        </w:rPr>
        <w:softHyphen/>
        <w:t>ватися здійснений раніше законодавцем поділ на «правові послуги» та «правову допомогу».</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Вважаю за потрібне зауважити, що чинні редакції відповідних норм зводять нанівець доцільність такого по</w:t>
      </w:r>
      <w:r w:rsidRPr="00326B84">
        <w:rPr>
          <w:rFonts w:ascii="Times New Roman" w:hAnsi="Times New Roman"/>
          <w:sz w:val="28"/>
          <w:szCs w:val="28"/>
          <w:lang w:val="uk-UA"/>
        </w:rPr>
        <w:softHyphen/>
        <w:t>ділу, проте саму ідею може бути підтримано, якщо, наприклад, в основу поділу буде покладе</w:t>
      </w:r>
      <w:r w:rsidRPr="00326B84">
        <w:rPr>
          <w:rFonts w:ascii="Times New Roman" w:hAnsi="Times New Roman"/>
          <w:sz w:val="28"/>
          <w:szCs w:val="28"/>
          <w:lang w:val="uk-UA"/>
        </w:rPr>
        <w:softHyphen/>
        <w:t>но такий критерій, як оплатний чи безоплатний (для клієнта) характер послуги. Послуга є уза</w:t>
      </w:r>
      <w:r w:rsidRPr="00326B84">
        <w:rPr>
          <w:rFonts w:ascii="Times New Roman" w:hAnsi="Times New Roman"/>
          <w:sz w:val="28"/>
          <w:szCs w:val="28"/>
          <w:lang w:val="uk-UA"/>
        </w:rPr>
        <w:softHyphen/>
        <w:t>гальнюючим поняттям, вона завжди є оплатною незалежно від того, за чиї кошти її буде сплаче</w:t>
      </w:r>
      <w:r w:rsidRPr="00326B84">
        <w:rPr>
          <w:rFonts w:ascii="Times New Roman" w:hAnsi="Times New Roman"/>
          <w:sz w:val="28"/>
          <w:szCs w:val="28"/>
          <w:lang w:val="uk-UA"/>
        </w:rPr>
        <w:softHyphen/>
        <w:t>но в підсумку (за рахунок коштів клієнта, коштів державного чи місцевого бюджетів або коштів, отриманих з інших законних джерел). Натомість під час іменування послуги допомогою повинен матись на увазі безоплатний (для клієнта) її ха</w:t>
      </w:r>
      <w:r w:rsidRPr="00326B84">
        <w:rPr>
          <w:rFonts w:ascii="Times New Roman" w:hAnsi="Times New Roman"/>
          <w:sz w:val="28"/>
          <w:szCs w:val="28"/>
          <w:lang w:val="uk-UA"/>
        </w:rPr>
        <w:softHyphen/>
        <w:t>рактер.</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зв’язку із цим цілком обґрунтованою вважаю позицію О.С. Захарової, що саме суспільство зацікавлене у функціонуванні ефективної системи адвокатури, чого неможливо досягти без налагодженого контролю за діяльністю суб’єктів надання правової допомоги та захисту їх інтересів від неправомірного втручання в роботу або притягнення їх до відповідальності за вмотивованим рішенням відповідних органів адвокатського самоврядування. Ці правила діють у демократичних суспільствах і не викликають жодних заперечень. Необхідно якнайшвидше дійти згоди в питанні, що надання юридичної допомоги необхідно здійснювати на підставі свідоцтва про право на зайняття адвокатською діяльністю, як це відбувається в більшості країн Європи [</w:t>
      </w:r>
      <w:r w:rsidR="008456CD" w:rsidRPr="00326B84">
        <w:rPr>
          <w:rFonts w:ascii="Times New Roman" w:hAnsi="Times New Roman"/>
          <w:sz w:val="28"/>
          <w:szCs w:val="28"/>
          <w:lang w:val="uk-UA"/>
        </w:rPr>
        <w:t xml:space="preserve">68, </w:t>
      </w:r>
      <w:r w:rsidRPr="00326B84">
        <w:rPr>
          <w:rFonts w:ascii="Times New Roman" w:hAnsi="Times New Roman"/>
          <w:sz w:val="28"/>
          <w:szCs w:val="28"/>
          <w:lang w:val="uk-UA"/>
        </w:rPr>
        <w:t>с.</w:t>
      </w:r>
      <w:r w:rsidR="008456CD" w:rsidRPr="00326B84">
        <w:rPr>
          <w:rFonts w:ascii="Times New Roman" w:hAnsi="Times New Roman"/>
          <w:sz w:val="28"/>
          <w:szCs w:val="28"/>
          <w:lang w:val="uk-UA"/>
        </w:rPr>
        <w:t xml:space="preserve"> </w:t>
      </w:r>
      <w:r w:rsidRPr="00326B84">
        <w:rPr>
          <w:rFonts w:ascii="Times New Roman" w:hAnsi="Times New Roman"/>
          <w:sz w:val="28"/>
          <w:szCs w:val="28"/>
          <w:lang w:val="uk-UA"/>
        </w:rPr>
        <w:t>102].</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Щодо питання презумпції винуватості то, перш за все з’ясовано що правові презумпції присутні в багатьох галузях та інститутах права. Зокрема, у кримінальному праві діє одна із найбільш відомих правових </w:t>
      </w:r>
      <w:proofErr w:type="spellStart"/>
      <w:r w:rsidRPr="00326B84">
        <w:rPr>
          <w:rFonts w:ascii="Times New Roman" w:hAnsi="Times New Roman"/>
          <w:sz w:val="28"/>
          <w:szCs w:val="28"/>
          <w:lang w:val="uk-UA"/>
        </w:rPr>
        <w:t>презумпцій</w:t>
      </w:r>
      <w:proofErr w:type="spellEnd"/>
      <w:r w:rsidRPr="00326B84">
        <w:rPr>
          <w:rFonts w:ascii="Times New Roman" w:hAnsi="Times New Roman"/>
          <w:sz w:val="28"/>
          <w:szCs w:val="28"/>
          <w:lang w:val="uk-UA"/>
        </w:rPr>
        <w:t xml:space="preserve"> – презумпція невинуватості, в той же час відомо, що у цивільному праві діє протилежна презумпція – вини. Варто зазначити що у сучасній теорії цивільного процесуального права все ще немає єдиної концепції юридичних </w:t>
      </w:r>
      <w:proofErr w:type="spellStart"/>
      <w:r w:rsidRPr="00326B84">
        <w:rPr>
          <w:rFonts w:ascii="Times New Roman" w:hAnsi="Times New Roman"/>
          <w:sz w:val="28"/>
          <w:szCs w:val="28"/>
          <w:lang w:val="uk-UA"/>
        </w:rPr>
        <w:lastRenderedPageBreak/>
        <w:t>презумпцій</w:t>
      </w:r>
      <w:proofErr w:type="spellEnd"/>
      <w:r w:rsidRPr="00326B84">
        <w:rPr>
          <w:rFonts w:ascii="Times New Roman" w:hAnsi="Times New Roman"/>
          <w:sz w:val="28"/>
          <w:szCs w:val="28"/>
          <w:lang w:val="uk-UA"/>
        </w:rPr>
        <w:t>. Відсутня узгодженість позицій науковців та юристів – практиків відносно правової суті даних категорій, їх типології, функціональної природи, процесуальної значущості.</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Е. </w:t>
      </w:r>
      <w:proofErr w:type="spellStart"/>
      <w:r w:rsidRPr="00326B84">
        <w:rPr>
          <w:rFonts w:ascii="Times New Roman" w:hAnsi="Times New Roman"/>
          <w:sz w:val="28"/>
          <w:szCs w:val="28"/>
          <w:lang w:val="uk-UA"/>
        </w:rPr>
        <w:t>Голодницький</w:t>
      </w:r>
      <w:proofErr w:type="spellEnd"/>
      <w:r w:rsidRPr="00326B84">
        <w:rPr>
          <w:rFonts w:ascii="Times New Roman" w:hAnsi="Times New Roman"/>
          <w:sz w:val="28"/>
          <w:szCs w:val="28"/>
          <w:lang w:val="uk-UA"/>
        </w:rPr>
        <w:t xml:space="preserve"> пропонує використовувати поняття </w:t>
      </w:r>
      <w:proofErr w:type="spellStart"/>
      <w:r w:rsidRPr="00326B84">
        <w:rPr>
          <w:rFonts w:ascii="Times New Roman" w:hAnsi="Times New Roman"/>
          <w:sz w:val="28"/>
          <w:szCs w:val="28"/>
          <w:lang w:val="uk-UA"/>
        </w:rPr>
        <w:t>„презумпції</w:t>
      </w:r>
      <w:proofErr w:type="spellEnd"/>
      <w:r w:rsidRPr="00326B84">
        <w:rPr>
          <w:rFonts w:ascii="Times New Roman" w:hAnsi="Times New Roman"/>
          <w:sz w:val="28"/>
          <w:szCs w:val="28"/>
          <w:lang w:val="uk-UA"/>
        </w:rPr>
        <w:t xml:space="preserve"> винності”, а не єдине поняття </w:t>
      </w:r>
      <w:proofErr w:type="spellStart"/>
      <w:r w:rsidRPr="00326B84">
        <w:rPr>
          <w:rFonts w:ascii="Times New Roman" w:hAnsi="Times New Roman"/>
          <w:sz w:val="28"/>
          <w:szCs w:val="28"/>
          <w:lang w:val="uk-UA"/>
        </w:rPr>
        <w:t>„презумпція</w:t>
      </w:r>
      <w:proofErr w:type="spellEnd"/>
      <w:r w:rsidRPr="00326B84">
        <w:rPr>
          <w:rFonts w:ascii="Times New Roman" w:hAnsi="Times New Roman"/>
          <w:sz w:val="28"/>
          <w:szCs w:val="28"/>
          <w:lang w:val="uk-UA"/>
        </w:rPr>
        <w:t xml:space="preserve"> вини”. Презумпції винності, вказує він, – основні цивільно-правові заперечні презумпції, що також називають доказовими </w:t>
      </w:r>
      <w:proofErr w:type="spellStart"/>
      <w:r w:rsidRPr="00326B84">
        <w:rPr>
          <w:rFonts w:ascii="Times New Roman" w:hAnsi="Times New Roman"/>
          <w:sz w:val="28"/>
          <w:szCs w:val="28"/>
          <w:lang w:val="uk-UA"/>
        </w:rPr>
        <w:t>презумпціями</w:t>
      </w:r>
      <w:proofErr w:type="spellEnd"/>
      <w:r w:rsidRPr="00326B84">
        <w:rPr>
          <w:rFonts w:ascii="Times New Roman" w:hAnsi="Times New Roman"/>
          <w:sz w:val="28"/>
          <w:szCs w:val="28"/>
          <w:lang w:val="uk-UA"/>
        </w:rPr>
        <w:t xml:space="preserve">, оскільки вони припускають наявність вини і визначають сторону, що несе тягар доведення невинності. Причому Е. </w:t>
      </w:r>
      <w:proofErr w:type="spellStart"/>
      <w:r w:rsidRPr="00326B84">
        <w:rPr>
          <w:rFonts w:ascii="Times New Roman" w:hAnsi="Times New Roman"/>
          <w:sz w:val="28"/>
          <w:szCs w:val="28"/>
          <w:lang w:val="uk-UA"/>
        </w:rPr>
        <w:t>Голодницький</w:t>
      </w:r>
      <w:proofErr w:type="spellEnd"/>
      <w:r w:rsidRPr="00326B84">
        <w:rPr>
          <w:rFonts w:ascii="Times New Roman" w:hAnsi="Times New Roman"/>
          <w:sz w:val="28"/>
          <w:szCs w:val="28"/>
          <w:lang w:val="uk-UA"/>
        </w:rPr>
        <w:t xml:space="preserve"> виділяє дві групи </w:t>
      </w:r>
      <w:proofErr w:type="spellStart"/>
      <w:r w:rsidRPr="00326B84">
        <w:rPr>
          <w:rFonts w:ascii="Times New Roman" w:hAnsi="Times New Roman"/>
          <w:sz w:val="28"/>
          <w:szCs w:val="28"/>
          <w:lang w:val="uk-UA"/>
        </w:rPr>
        <w:t>презумпцій</w:t>
      </w:r>
      <w:proofErr w:type="spellEnd"/>
      <w:r w:rsidRPr="00326B84">
        <w:rPr>
          <w:rFonts w:ascii="Times New Roman" w:hAnsi="Times New Roman"/>
          <w:sz w:val="28"/>
          <w:szCs w:val="28"/>
          <w:lang w:val="uk-UA"/>
        </w:rPr>
        <w:t xml:space="preserve"> вини: презумпції вини особи, що не виконала зобов’язання або виконала його неналежним чином, і презумпції вини ос</w:t>
      </w:r>
      <w:r w:rsidR="00A8206B" w:rsidRPr="00326B84">
        <w:rPr>
          <w:rFonts w:ascii="Times New Roman" w:hAnsi="Times New Roman"/>
          <w:sz w:val="28"/>
          <w:szCs w:val="28"/>
          <w:lang w:val="uk-UA"/>
        </w:rPr>
        <w:t>оби, яка завдала шкоду [69, с.  6].</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Відповідно до ч.3 ст.10 Цивільного процесуального кодексу України, кожна сторона повинна довести ті обставини, на які вона посилається як на підставу своїх вимог та заперечень, крім випадків, встановлених цим кодексом. Відповідно до ч.1 ст.60 Цивільного процесуального кодексу України кожна сторона зобов’язана довести ті обставини, на які вона посилається як на підставу своїх вимог та заперечень, крім випадків, встановлених статтею 61 цього кодексу. Стаття 61 Цивільного процесуального кодексу України визначає виключний перелік підстав звільнення від доказування, в якому відсутні презумпції.</w:t>
      </w:r>
      <w:r w:rsidR="008456CD" w:rsidRPr="00326B84">
        <w:rPr>
          <w:rFonts w:ascii="Times New Roman" w:hAnsi="Times New Roman"/>
          <w:sz w:val="28"/>
          <w:szCs w:val="28"/>
          <w:lang w:val="uk-UA"/>
        </w:rPr>
        <w:t>[32, ст. 10, 60, 61]</w:t>
      </w:r>
      <w:r w:rsidRPr="00326B84">
        <w:rPr>
          <w:rFonts w:ascii="Times New Roman" w:hAnsi="Times New Roman"/>
          <w:sz w:val="28"/>
          <w:szCs w:val="28"/>
          <w:lang w:val="uk-UA"/>
        </w:rPr>
        <w:t xml:space="preserve"> Із норм статті 614 ЦК України та інших норм ЦК України, які містять презумпцію вини випливає, що обов’язок доказувати невинуватість однозначно лежить на особі, яка порушила зобов’язання чи завдала шкоди. Однак так само очевидно, що ЦК України не покладає на жодну із сторін обов’язок доказувати вину боржника. А цей обов’язок випливає із зазначених процесуальних норм та норми ч.1 ст.614 ЦК України, відповідно до якої вина є підставою відповідальності. Оскільки ЦК України не вказує, що особа вважається винною, якщо не доведе свою невинуватість, то наявність чи відсутність вини як підстави відповідальнос</w:t>
      </w:r>
      <w:r w:rsidR="008456CD" w:rsidRPr="00326B84">
        <w:rPr>
          <w:rFonts w:ascii="Times New Roman" w:hAnsi="Times New Roman"/>
          <w:sz w:val="28"/>
          <w:szCs w:val="28"/>
          <w:lang w:val="uk-UA"/>
        </w:rPr>
        <w:t>ті повинна бути з’ясована судом [70, ст. 614].</w:t>
      </w:r>
      <w:r w:rsidRPr="00326B84">
        <w:rPr>
          <w:rFonts w:ascii="Times New Roman" w:hAnsi="Times New Roman"/>
          <w:sz w:val="28"/>
          <w:szCs w:val="28"/>
          <w:lang w:val="uk-UA"/>
        </w:rPr>
        <w:t xml:space="preserve"> Та навіть якби ЦК України містив вказівку про винність особи, якщо вона не доведе своєї невинуватості, стаття </w:t>
      </w:r>
      <w:r w:rsidRPr="00326B84">
        <w:rPr>
          <w:rFonts w:ascii="Times New Roman" w:hAnsi="Times New Roman"/>
          <w:sz w:val="28"/>
          <w:szCs w:val="28"/>
          <w:lang w:val="uk-UA"/>
        </w:rPr>
        <w:lastRenderedPageBreak/>
        <w:t>61 Цивільного процесуального кодексу України не називає презумпції серед підстав звільнення від доказування.</w:t>
      </w:r>
    </w:p>
    <w:p w:rsidR="00B421A5" w:rsidRPr="00326B84" w:rsidRDefault="00B421A5" w:rsidP="00B421A5">
      <w:pPr>
        <w:spacing w:after="0" w:line="360" w:lineRule="auto"/>
        <w:ind w:right="57" w:firstLine="540"/>
        <w:contextualSpacing/>
        <w:jc w:val="both"/>
        <w:rPr>
          <w:rFonts w:ascii="Times New Roman" w:hAnsi="Times New Roman"/>
          <w:sz w:val="28"/>
          <w:szCs w:val="28"/>
        </w:rPr>
      </w:pPr>
      <w:r w:rsidRPr="00326B84">
        <w:rPr>
          <w:rFonts w:ascii="Times New Roman" w:hAnsi="Times New Roman"/>
          <w:sz w:val="28"/>
          <w:szCs w:val="28"/>
          <w:lang w:val="uk-UA"/>
        </w:rPr>
        <w:t xml:space="preserve">На думку Я.П. </w:t>
      </w:r>
      <w:proofErr w:type="spellStart"/>
      <w:r w:rsidRPr="00326B84">
        <w:rPr>
          <w:rFonts w:ascii="Times New Roman" w:hAnsi="Times New Roman"/>
          <w:sz w:val="28"/>
          <w:szCs w:val="28"/>
          <w:lang w:val="uk-UA"/>
        </w:rPr>
        <w:t>Зейкана</w:t>
      </w:r>
      <w:proofErr w:type="spellEnd"/>
      <w:r w:rsidRPr="00326B84">
        <w:rPr>
          <w:rFonts w:ascii="Times New Roman" w:hAnsi="Times New Roman"/>
          <w:sz w:val="28"/>
          <w:szCs w:val="28"/>
          <w:lang w:val="uk-UA"/>
        </w:rPr>
        <w:t xml:space="preserve">, </w:t>
      </w:r>
      <w:r w:rsidR="00160FA1" w:rsidRPr="00326B84">
        <w:rPr>
          <w:rFonts w:ascii="Times New Roman" w:hAnsi="Times New Roman"/>
          <w:sz w:val="28"/>
          <w:szCs w:val="28"/>
          <w:lang w:val="uk-UA"/>
        </w:rPr>
        <w:t>складається</w:t>
      </w:r>
      <w:r w:rsidRPr="00326B84">
        <w:rPr>
          <w:rFonts w:ascii="Times New Roman" w:hAnsi="Times New Roman"/>
          <w:sz w:val="28"/>
          <w:szCs w:val="28"/>
          <w:lang w:val="uk-UA"/>
        </w:rPr>
        <w:t xml:space="preserve"> враження, що автори Цивільного процесуального кодексу України просто забули про презумпції”</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 такій ситуації Я.П. </w:t>
      </w:r>
      <w:proofErr w:type="spellStart"/>
      <w:r w:rsidRPr="00326B84">
        <w:rPr>
          <w:rFonts w:ascii="Times New Roman" w:hAnsi="Times New Roman"/>
          <w:sz w:val="28"/>
          <w:szCs w:val="28"/>
          <w:lang w:val="uk-UA"/>
        </w:rPr>
        <w:t>Зейкан</w:t>
      </w:r>
      <w:proofErr w:type="spellEnd"/>
      <w:r w:rsidRPr="00326B84">
        <w:rPr>
          <w:rFonts w:ascii="Times New Roman" w:hAnsi="Times New Roman"/>
          <w:sz w:val="28"/>
          <w:szCs w:val="28"/>
          <w:lang w:val="uk-UA"/>
        </w:rPr>
        <w:t xml:space="preserve"> припускає, що суди будуть вирішувати справи в порядку, який склався внаслідок судової практики, при цьому слід зауважити, що Цивільно-процесуальний кодекс України 1963 року у статті 32 звільняв від доказування факти, які згідно з законом припускаються в</w:t>
      </w:r>
      <w:r w:rsidR="008456CD" w:rsidRPr="00326B84">
        <w:rPr>
          <w:rFonts w:ascii="Times New Roman" w:hAnsi="Times New Roman"/>
          <w:sz w:val="28"/>
          <w:szCs w:val="28"/>
          <w:lang w:val="uk-UA"/>
        </w:rPr>
        <w:t xml:space="preserve">становленими </w:t>
      </w:r>
      <w:r w:rsidR="004833AC" w:rsidRPr="00326B84">
        <w:rPr>
          <w:rFonts w:ascii="Times New Roman" w:hAnsi="Times New Roman"/>
          <w:sz w:val="28"/>
          <w:szCs w:val="28"/>
          <w:lang w:val="uk-UA"/>
        </w:rPr>
        <w:t>[</w:t>
      </w:r>
      <w:r w:rsidR="008456CD" w:rsidRPr="00326B84">
        <w:rPr>
          <w:rFonts w:ascii="Times New Roman" w:hAnsi="Times New Roman"/>
          <w:sz w:val="28"/>
          <w:szCs w:val="28"/>
          <w:lang w:val="uk-UA"/>
        </w:rPr>
        <w:t>71, с.121</w:t>
      </w:r>
      <w:r w:rsidR="004833AC" w:rsidRPr="00326B84">
        <w:rPr>
          <w:rFonts w:ascii="Times New Roman" w:hAnsi="Times New Roman"/>
          <w:sz w:val="28"/>
          <w:szCs w:val="28"/>
          <w:lang w:val="uk-UA"/>
        </w:rPr>
        <w:t>]</w:t>
      </w:r>
      <w:r w:rsidR="008456CD" w:rsidRPr="00326B84">
        <w:rPr>
          <w:rFonts w:ascii="Times New Roman" w:hAnsi="Times New Roman"/>
          <w:sz w:val="28"/>
          <w:szCs w:val="28"/>
          <w:lang w:val="uk-UA"/>
        </w:rPr>
        <w:t>.</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справах про дискримінацію двома законами ( Закон України «Про внесення змін до деяких законодавчих актів України щодо запобігання та протидії дискримінації» та Законом України «Про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було введено у ЦПК положення щодо перерозподілу обов’язку доведення відсутності фактів дискримінації, який покладається саме на відповідача.</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справах про дискримінацію позивач зобов’язаний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примушення до звільнення, притягнення до дисциплінарної відповідальності, переведення, зміна умов праці, відмова в призначенні на вищу посаду, скорочення заробітної плати)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До презумпції вини відповідача, яка використовується в цивільному процесу, належить також положення ст.1188 ЦК України, закріплюючи </w:t>
      </w:r>
      <w:r w:rsidRPr="00326B84">
        <w:rPr>
          <w:rFonts w:ascii="Times New Roman" w:hAnsi="Times New Roman"/>
          <w:sz w:val="28"/>
          <w:szCs w:val="28"/>
          <w:lang w:val="uk-UA"/>
        </w:rPr>
        <w:lastRenderedPageBreak/>
        <w:t xml:space="preserve">презумпцію вини володільця джерела підвищеної небезпеки за шкоду, яка ним завдана, якщо він не доведе, що </w:t>
      </w:r>
      <w:r w:rsidR="008456CD" w:rsidRPr="00326B84">
        <w:rPr>
          <w:rFonts w:ascii="Times New Roman" w:hAnsi="Times New Roman"/>
          <w:sz w:val="28"/>
          <w:szCs w:val="28"/>
          <w:lang w:val="uk-UA"/>
        </w:rPr>
        <w:t>шкоду спричинено не з його вини [70, ст. 1188].</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Хоча зазначені презумпції і закріплені в нормах матеріального законодавства, однак вони використовуються у процесі і відповідно є презумпція ми цивільного процесу.</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Отже, підсумувавши вищевикладене з’ясовано, що правова допомога в цивільному процесі України – це гарантоване державою право учасників самостійно обирати захисника своїх прав та інтересів, а також право отримати безоплатну правову допомогу у процесі судового розгляду цивільних справ.</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Правова допомога в цивільному процесі України характеризується такими ознаками</w:t>
      </w:r>
      <w:r w:rsidRPr="00326B84">
        <w:rPr>
          <w:rFonts w:ascii="Times New Roman" w:hAnsi="Times New Roman"/>
          <w:sz w:val="28"/>
          <w:szCs w:val="28"/>
        </w:rPr>
        <w:t>:</w:t>
      </w:r>
    </w:p>
    <w:p w:rsidR="00B421A5" w:rsidRPr="00326B84" w:rsidRDefault="00B421A5" w:rsidP="00B421A5">
      <w:pPr>
        <w:numPr>
          <w:ilvl w:val="0"/>
          <w:numId w:val="16"/>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забезпечується державою на рі</w:t>
      </w:r>
      <w:r w:rsidR="00A8206B" w:rsidRPr="00326B84">
        <w:rPr>
          <w:rFonts w:ascii="Times New Roman" w:hAnsi="Times New Roman"/>
          <w:sz w:val="28"/>
          <w:szCs w:val="28"/>
          <w:lang w:val="uk-UA"/>
        </w:rPr>
        <w:t>в</w:t>
      </w:r>
      <w:r w:rsidRPr="00326B84">
        <w:rPr>
          <w:rFonts w:ascii="Times New Roman" w:hAnsi="Times New Roman"/>
          <w:sz w:val="28"/>
          <w:szCs w:val="28"/>
          <w:lang w:val="uk-UA"/>
        </w:rPr>
        <w:t>ні Основного закону шляхом надання гарантованого права особі самостійно обирати захисника своїх прав та інтересів або шляхом фінансування безоплатної правової допомоги</w:t>
      </w:r>
      <w:r w:rsidRPr="00326B84">
        <w:rPr>
          <w:rFonts w:ascii="Times New Roman" w:hAnsi="Times New Roman"/>
          <w:sz w:val="28"/>
          <w:szCs w:val="28"/>
        </w:rPr>
        <w:t>;</w:t>
      </w:r>
    </w:p>
    <w:p w:rsidR="00B421A5" w:rsidRPr="00326B84" w:rsidRDefault="00B421A5" w:rsidP="00B421A5">
      <w:pPr>
        <w:numPr>
          <w:ilvl w:val="0"/>
          <w:numId w:val="16"/>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здійснюється у формі представництва інтересів особи в суді, підготовки пакету процесуальних документів та інших документів правового характеру, наданні консультацій і роз’яснень із правових питань</w:t>
      </w:r>
      <w:r w:rsidRPr="00326B84">
        <w:rPr>
          <w:rFonts w:ascii="Times New Roman" w:hAnsi="Times New Roman"/>
          <w:sz w:val="28"/>
          <w:szCs w:val="28"/>
        </w:rPr>
        <w:t>;</w:t>
      </w:r>
    </w:p>
    <w:p w:rsidR="00B421A5" w:rsidRPr="00326B84" w:rsidRDefault="00B421A5" w:rsidP="00B421A5">
      <w:pPr>
        <w:numPr>
          <w:ilvl w:val="0"/>
          <w:numId w:val="16"/>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суб’єктами отримання є необмежене коло фізичних так і юридичних осіб, які є учасниками цивільного процесу</w:t>
      </w:r>
      <w:r w:rsidRPr="00326B84">
        <w:rPr>
          <w:rFonts w:ascii="Times New Roman" w:hAnsi="Times New Roman"/>
          <w:sz w:val="28"/>
          <w:szCs w:val="28"/>
        </w:rPr>
        <w:t>;</w:t>
      </w:r>
    </w:p>
    <w:p w:rsidR="00B421A5" w:rsidRPr="00326B84" w:rsidRDefault="00B421A5" w:rsidP="00B421A5">
      <w:pPr>
        <w:numPr>
          <w:ilvl w:val="0"/>
          <w:numId w:val="16"/>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суб’єктами надання є адвокати та інші фахівці в галузі права.</w:t>
      </w:r>
    </w:p>
    <w:p w:rsidR="00B421A5" w:rsidRPr="00326B84" w:rsidRDefault="00B421A5" w:rsidP="00B421A5">
      <w:pPr>
        <w:spacing w:after="0" w:line="360" w:lineRule="auto"/>
        <w:ind w:right="57"/>
        <w:contextualSpacing/>
        <w:jc w:val="both"/>
        <w:rPr>
          <w:rFonts w:ascii="Times New Roman" w:hAnsi="Times New Roman"/>
          <w:sz w:val="28"/>
          <w:szCs w:val="28"/>
          <w:lang w:val="uk-UA"/>
        </w:rPr>
      </w:pP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Стосовно презумпції винуватості , запропоновано у статті 61 Цивільного процесуального кодексу Україну слід відновити підставу звільнення від доказування, яка раніше існувала у статті 32 Цивільно-процесуального кодексу України 1963 року – факти, які згідно з законом припускаються встановленими.</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 підставі розглянутих прикладів можна зроблено висновок, що презумпції вини у цивільному процесі хоча і не є </w:t>
      </w:r>
      <w:proofErr w:type="spellStart"/>
      <w:r w:rsidRPr="00326B84">
        <w:rPr>
          <w:rFonts w:ascii="Times New Roman" w:hAnsi="Times New Roman"/>
          <w:sz w:val="28"/>
          <w:szCs w:val="28"/>
          <w:lang w:val="uk-UA"/>
        </w:rPr>
        <w:t>превалюючими</w:t>
      </w:r>
      <w:proofErr w:type="spellEnd"/>
      <w:r w:rsidRPr="00326B84">
        <w:rPr>
          <w:rFonts w:ascii="Times New Roman" w:hAnsi="Times New Roman"/>
          <w:sz w:val="28"/>
          <w:szCs w:val="28"/>
          <w:lang w:val="uk-UA"/>
        </w:rPr>
        <w:t xml:space="preserve">, однак є усталеними, з точки зору закріплення у нормативно – правових актах та </w:t>
      </w:r>
      <w:r w:rsidRPr="00326B84">
        <w:rPr>
          <w:rFonts w:ascii="Times New Roman" w:hAnsi="Times New Roman"/>
          <w:sz w:val="28"/>
          <w:szCs w:val="28"/>
          <w:lang w:val="uk-UA"/>
        </w:rPr>
        <w:lastRenderedPageBreak/>
        <w:t>практики їх застосування. Тому можна вважати, що закріплення такого нового виду позовного провадження є  обґрунтованим і доцільним.</w:t>
      </w:r>
    </w:p>
    <w:p w:rsidR="00B421A5" w:rsidRPr="00326B84" w:rsidRDefault="00B421A5" w:rsidP="00B421A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стані, в якому презумпція вини сформульована на сьогоднішній день, вона має формальне значення, оскільки сторони спору та суд не звільнені від доказування вини на підставі презумпції. Реальне значення презумпції вини лише в тому, що вона вказує, яким саме чином слід доказувати не винуватість.</w:t>
      </w:r>
    </w:p>
    <w:p w:rsidR="00E51458" w:rsidRPr="00326B84" w:rsidRDefault="00E51458" w:rsidP="00B421A5">
      <w:pPr>
        <w:spacing w:after="0" w:line="360" w:lineRule="auto"/>
        <w:ind w:right="57" w:firstLine="540"/>
        <w:contextualSpacing/>
        <w:jc w:val="both"/>
        <w:rPr>
          <w:rFonts w:ascii="Times New Roman" w:hAnsi="Times New Roman"/>
          <w:sz w:val="28"/>
          <w:szCs w:val="28"/>
          <w:lang w:val="uk-UA"/>
        </w:rPr>
      </w:pPr>
    </w:p>
    <w:p w:rsidR="004833AC" w:rsidRPr="00326B84" w:rsidRDefault="004833AC" w:rsidP="00E51458">
      <w:pPr>
        <w:spacing w:after="0" w:line="360" w:lineRule="auto"/>
        <w:ind w:right="57"/>
        <w:contextualSpacing/>
        <w:jc w:val="both"/>
        <w:rPr>
          <w:rFonts w:ascii="Times New Roman" w:hAnsi="Times New Roman"/>
          <w:b/>
          <w:bCs/>
          <w:sz w:val="28"/>
          <w:szCs w:val="28"/>
        </w:rPr>
      </w:pPr>
      <w:r w:rsidRPr="00326B84">
        <w:rPr>
          <w:rFonts w:ascii="Times New Roman" w:hAnsi="Times New Roman"/>
          <w:b/>
          <w:sz w:val="28"/>
          <w:szCs w:val="28"/>
          <w:lang w:val="uk-UA"/>
        </w:rPr>
        <w:t>2.</w:t>
      </w:r>
      <w:r w:rsidRPr="00326B84">
        <w:rPr>
          <w:rFonts w:ascii="Times New Roman" w:hAnsi="Times New Roman"/>
          <w:b/>
          <w:sz w:val="28"/>
          <w:szCs w:val="28"/>
        </w:rPr>
        <w:t>3</w:t>
      </w:r>
      <w:r w:rsidRPr="00326B84">
        <w:rPr>
          <w:rFonts w:ascii="Times New Roman" w:hAnsi="Times New Roman"/>
          <w:b/>
          <w:sz w:val="28"/>
          <w:szCs w:val="28"/>
          <w:lang w:val="uk-UA"/>
        </w:rPr>
        <w:t xml:space="preserve">. </w:t>
      </w:r>
      <w:r w:rsidRPr="00326B84">
        <w:rPr>
          <w:rFonts w:ascii="Times New Roman" w:hAnsi="Times New Roman"/>
          <w:b/>
          <w:bCs/>
          <w:sz w:val="28"/>
          <w:szCs w:val="28"/>
          <w:lang w:val="uk-UA"/>
        </w:rPr>
        <w:t xml:space="preserve">Реалізація права на </w:t>
      </w:r>
      <w:r w:rsidR="00E51458" w:rsidRPr="00326B84">
        <w:rPr>
          <w:rFonts w:ascii="Times New Roman" w:hAnsi="Times New Roman"/>
          <w:b/>
          <w:bCs/>
          <w:sz w:val="28"/>
          <w:szCs w:val="28"/>
          <w:lang w:val="uk-UA"/>
        </w:rPr>
        <w:t xml:space="preserve">справедливий судовий розгляд у </w:t>
      </w:r>
      <w:r w:rsidRPr="00326B84">
        <w:rPr>
          <w:rFonts w:ascii="Times New Roman" w:hAnsi="Times New Roman"/>
          <w:b/>
          <w:bCs/>
          <w:sz w:val="28"/>
          <w:szCs w:val="28"/>
          <w:lang w:val="uk-UA"/>
        </w:rPr>
        <w:t>кримінальному судочинстві</w:t>
      </w:r>
    </w:p>
    <w:p w:rsidR="004833AC" w:rsidRPr="00326B84" w:rsidRDefault="004833AC" w:rsidP="004833AC">
      <w:pPr>
        <w:autoSpaceDE w:val="0"/>
        <w:autoSpaceDN w:val="0"/>
        <w:adjustRightInd w:val="0"/>
        <w:spacing w:after="0" w:line="360" w:lineRule="auto"/>
        <w:ind w:firstLine="709"/>
        <w:jc w:val="both"/>
        <w:rPr>
          <w:rFonts w:ascii="Times New Roman" w:eastAsiaTheme="minorHAnsi" w:hAnsi="Times New Roman"/>
          <w:color w:val="000000"/>
          <w:sz w:val="28"/>
          <w:szCs w:val="28"/>
          <w:lang w:val="uk-UA" w:eastAsia="en-US"/>
        </w:rPr>
      </w:pP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sz w:val="28"/>
          <w:szCs w:val="28"/>
          <w:lang w:val="uk-UA" w:eastAsia="en-US"/>
        </w:rPr>
        <w:t xml:space="preserve"> </w:t>
      </w:r>
      <w:r w:rsidRPr="00326B84">
        <w:rPr>
          <w:rFonts w:ascii="Times New Roman" w:eastAsiaTheme="minorHAnsi" w:hAnsi="Times New Roman"/>
          <w:color w:val="000000"/>
          <w:sz w:val="28"/>
          <w:szCs w:val="28"/>
          <w:lang w:val="uk-UA" w:eastAsia="en-US"/>
        </w:rPr>
        <w:t>У Конституції України закріплений як пріоритет</w:t>
      </w:r>
      <w:r w:rsidRPr="00326B84">
        <w:rPr>
          <w:rFonts w:ascii="Times New Roman" w:eastAsiaTheme="minorHAnsi" w:hAnsi="Times New Roman"/>
          <w:color w:val="000000"/>
          <w:sz w:val="28"/>
          <w:szCs w:val="28"/>
          <w:lang w:val="uk-UA" w:eastAsia="en-US"/>
        </w:rPr>
        <w:softHyphen/>
        <w:t>ний обов’язок держави із забезпечення, захисту прав особи у всіх сферах правового регулювання, в тому числі і кримінальній процесуальній. Обмеження прав і свобод людини можливе лише у випадках, прямо передбачених законом. Найбільш відчутним воно є в кримінальному процесі, який передбачає в ході кри</w:t>
      </w:r>
      <w:r w:rsidRPr="00326B84">
        <w:rPr>
          <w:rFonts w:ascii="Times New Roman" w:eastAsiaTheme="minorHAnsi" w:hAnsi="Times New Roman"/>
          <w:color w:val="000000"/>
          <w:sz w:val="28"/>
          <w:szCs w:val="28"/>
          <w:lang w:val="uk-UA" w:eastAsia="en-US"/>
        </w:rPr>
        <w:softHyphen/>
        <w:t>мінального провадження застосування найсуворіших засобів обмеження прав і свобод особи. Важливою гарантією їх захисту є принцип презумпції невинува</w:t>
      </w:r>
      <w:r w:rsidRPr="00326B84">
        <w:rPr>
          <w:rFonts w:ascii="Times New Roman" w:eastAsiaTheme="minorHAnsi" w:hAnsi="Times New Roman"/>
          <w:color w:val="000000"/>
          <w:sz w:val="28"/>
          <w:szCs w:val="28"/>
          <w:lang w:val="uk-UA" w:eastAsia="en-US"/>
        </w:rPr>
        <w:softHyphen/>
        <w:t>тості, у відповідності з яким «особа вважається неви</w:t>
      </w:r>
      <w:r w:rsidRPr="00326B84">
        <w:rPr>
          <w:rFonts w:ascii="Times New Roman" w:eastAsiaTheme="minorHAnsi" w:hAnsi="Times New Roman"/>
          <w:color w:val="000000"/>
          <w:sz w:val="28"/>
          <w:szCs w:val="28"/>
          <w:lang w:val="uk-UA" w:eastAsia="en-US"/>
        </w:rPr>
        <w:softHyphen/>
        <w:t>нуватою у вчиненні кримінального правопорушення і не може бути піддана кримінальному покаранню, доки її вину не буде доведено в порядку, передбачено</w:t>
      </w:r>
      <w:r w:rsidRPr="00326B84">
        <w:rPr>
          <w:rFonts w:ascii="Times New Roman" w:eastAsiaTheme="minorHAnsi" w:hAnsi="Times New Roman"/>
          <w:color w:val="000000"/>
          <w:sz w:val="28"/>
          <w:szCs w:val="28"/>
          <w:lang w:val="uk-UA" w:eastAsia="en-US"/>
        </w:rPr>
        <w:softHyphen/>
        <w:t>му КПК, і встановлено обвинувальним вироком, що набрав законної сили. Ніхто не зобов’язаний доводи</w:t>
      </w:r>
      <w:r w:rsidRPr="00326B84">
        <w:rPr>
          <w:rFonts w:ascii="Times New Roman" w:eastAsiaTheme="minorHAnsi" w:hAnsi="Times New Roman"/>
          <w:color w:val="000000"/>
          <w:sz w:val="28"/>
          <w:szCs w:val="28"/>
          <w:lang w:val="uk-UA" w:eastAsia="en-US"/>
        </w:rPr>
        <w:softHyphen/>
        <w:t>ти свою невинуватість у вчиненні кримінального пра</w:t>
      </w:r>
      <w:r w:rsidRPr="00326B84">
        <w:rPr>
          <w:rFonts w:ascii="Times New Roman" w:eastAsiaTheme="minorHAnsi" w:hAnsi="Times New Roman"/>
          <w:color w:val="000000"/>
          <w:sz w:val="28"/>
          <w:szCs w:val="28"/>
          <w:lang w:val="uk-UA" w:eastAsia="en-US"/>
        </w:rPr>
        <w:softHyphen/>
        <w:t>вопорушення і має бути виправданим, якщо сторона обвинувачення не доведе винуватість особи поза ро</w:t>
      </w:r>
      <w:r w:rsidRPr="00326B84">
        <w:rPr>
          <w:rFonts w:ascii="Times New Roman" w:eastAsiaTheme="minorHAnsi" w:hAnsi="Times New Roman"/>
          <w:color w:val="000000"/>
          <w:sz w:val="28"/>
          <w:szCs w:val="28"/>
          <w:lang w:val="uk-UA" w:eastAsia="en-US"/>
        </w:rPr>
        <w:softHyphen/>
        <w:t>зумним сумнівом. Підозра, обвинувачення не можуть ґрунтуватися на доказах, отриманих незаконним шля</w:t>
      </w:r>
      <w:r w:rsidRPr="00326B84">
        <w:rPr>
          <w:rFonts w:ascii="Times New Roman" w:eastAsiaTheme="minorHAnsi" w:hAnsi="Times New Roman"/>
          <w:color w:val="000000"/>
          <w:sz w:val="28"/>
          <w:szCs w:val="28"/>
          <w:lang w:val="uk-UA" w:eastAsia="en-US"/>
        </w:rPr>
        <w:softHyphen/>
        <w:t>хом. Усі сумніви щодо доведеності вини особи тлума</w:t>
      </w:r>
      <w:r w:rsidRPr="00326B84">
        <w:rPr>
          <w:rFonts w:ascii="Times New Roman" w:eastAsiaTheme="minorHAnsi" w:hAnsi="Times New Roman"/>
          <w:color w:val="000000"/>
          <w:sz w:val="28"/>
          <w:szCs w:val="28"/>
          <w:lang w:val="uk-UA" w:eastAsia="en-US"/>
        </w:rPr>
        <w:softHyphen/>
        <w:t>чаться на користь такої особи. Поводження з особою, вина якої у вчиненні кримінального правопорушення не встановлена обвинувальним вироком суду, що на</w:t>
      </w:r>
      <w:r w:rsidRPr="00326B84">
        <w:rPr>
          <w:rFonts w:ascii="Times New Roman" w:eastAsiaTheme="minorHAnsi" w:hAnsi="Times New Roman"/>
          <w:color w:val="000000"/>
          <w:sz w:val="28"/>
          <w:szCs w:val="28"/>
          <w:lang w:val="uk-UA" w:eastAsia="en-US"/>
        </w:rPr>
        <w:softHyphen/>
        <w:t>брав законної сили, має відповідати поводженню з не</w:t>
      </w:r>
      <w:r w:rsidRPr="00326B84">
        <w:rPr>
          <w:rFonts w:ascii="Times New Roman" w:eastAsiaTheme="minorHAnsi" w:hAnsi="Times New Roman"/>
          <w:color w:val="000000"/>
          <w:sz w:val="28"/>
          <w:szCs w:val="28"/>
          <w:lang w:val="uk-UA" w:eastAsia="en-US"/>
        </w:rPr>
        <w:softHyphen/>
        <w:t xml:space="preserve">винуватою особою» </w:t>
      </w:r>
      <w:r w:rsidR="00A65352" w:rsidRPr="00326B84">
        <w:rPr>
          <w:rFonts w:ascii="Times New Roman" w:eastAsiaTheme="minorHAnsi" w:hAnsi="Times New Roman"/>
          <w:color w:val="000000"/>
          <w:sz w:val="28"/>
          <w:szCs w:val="28"/>
          <w:lang w:val="uk-UA" w:eastAsia="en-US"/>
        </w:rPr>
        <w:t xml:space="preserve">[72, </w:t>
      </w:r>
      <w:r w:rsidRPr="00326B84">
        <w:rPr>
          <w:rFonts w:ascii="Times New Roman" w:eastAsiaTheme="minorHAnsi" w:hAnsi="Times New Roman"/>
          <w:color w:val="000000"/>
          <w:sz w:val="28"/>
          <w:szCs w:val="28"/>
          <w:lang w:val="uk-UA" w:eastAsia="en-US"/>
        </w:rPr>
        <w:t>ст. 17</w:t>
      </w:r>
      <w:r w:rsidR="00A65352"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sz w:val="28"/>
          <w:szCs w:val="28"/>
          <w:lang w:val="uk-UA" w:eastAsia="en-US"/>
        </w:rPr>
        <w:lastRenderedPageBreak/>
        <w:t xml:space="preserve"> </w:t>
      </w:r>
      <w:r w:rsidRPr="00326B84">
        <w:rPr>
          <w:rFonts w:ascii="Times New Roman" w:eastAsiaTheme="minorHAnsi" w:hAnsi="Times New Roman"/>
          <w:color w:val="000000"/>
          <w:sz w:val="28"/>
          <w:szCs w:val="28"/>
          <w:lang w:val="uk-UA" w:eastAsia="en-US"/>
        </w:rPr>
        <w:t>Однак законодавче закріплення презумпції не</w:t>
      </w:r>
      <w:r w:rsidRPr="00326B84">
        <w:rPr>
          <w:rFonts w:ascii="Times New Roman" w:eastAsiaTheme="minorHAnsi" w:hAnsi="Times New Roman"/>
          <w:color w:val="000000"/>
          <w:sz w:val="28"/>
          <w:szCs w:val="28"/>
          <w:lang w:val="uk-UA" w:eastAsia="en-US"/>
        </w:rPr>
        <w:softHyphen/>
        <w:t>винуватості як однієї із засад кримінального прова</w:t>
      </w:r>
      <w:r w:rsidRPr="00326B84">
        <w:rPr>
          <w:rFonts w:ascii="Times New Roman" w:eastAsiaTheme="minorHAnsi" w:hAnsi="Times New Roman"/>
          <w:color w:val="000000"/>
          <w:sz w:val="28"/>
          <w:szCs w:val="28"/>
          <w:lang w:val="uk-UA" w:eastAsia="en-US"/>
        </w:rPr>
        <w:softHyphen/>
        <w:t>дження не означає автоматичної реалізації як самої презумпції, так і пов’язаних з нею правових поло</w:t>
      </w:r>
      <w:r w:rsidRPr="00326B84">
        <w:rPr>
          <w:rFonts w:ascii="Times New Roman" w:eastAsiaTheme="minorHAnsi" w:hAnsi="Times New Roman"/>
          <w:color w:val="000000"/>
          <w:sz w:val="28"/>
          <w:szCs w:val="28"/>
          <w:lang w:val="uk-UA" w:eastAsia="en-US"/>
        </w:rPr>
        <w:softHyphen/>
        <w:t>жень. Сучасні процесуалісти, безумовно відзначаю</w:t>
      </w:r>
      <w:r w:rsidRPr="00326B84">
        <w:rPr>
          <w:rFonts w:ascii="Times New Roman" w:eastAsiaTheme="minorHAnsi" w:hAnsi="Times New Roman"/>
          <w:color w:val="000000"/>
          <w:sz w:val="28"/>
          <w:szCs w:val="28"/>
          <w:lang w:val="uk-UA" w:eastAsia="en-US"/>
        </w:rPr>
        <w:softHyphen/>
        <w:t>чи значення презумпції невинуватості для захисту прав і свобод особи в кримінальному провадженні, водночас не є одностайними щодо реалізації як даної засади в цілому, так і окремих положень, що витіка</w:t>
      </w:r>
      <w:r w:rsidRPr="00326B84">
        <w:rPr>
          <w:rFonts w:ascii="Times New Roman" w:eastAsiaTheme="minorHAnsi" w:hAnsi="Times New Roman"/>
          <w:color w:val="000000"/>
          <w:sz w:val="28"/>
          <w:szCs w:val="28"/>
          <w:lang w:val="uk-UA" w:eastAsia="en-US"/>
        </w:rPr>
        <w:softHyphen/>
        <w:t>ють з її нормативного змісту. Зокрема, неоднознач</w:t>
      </w:r>
      <w:r w:rsidRPr="00326B84">
        <w:rPr>
          <w:rFonts w:ascii="Times New Roman" w:eastAsiaTheme="minorHAnsi" w:hAnsi="Times New Roman"/>
          <w:color w:val="000000"/>
          <w:sz w:val="28"/>
          <w:szCs w:val="28"/>
          <w:lang w:val="uk-UA" w:eastAsia="en-US"/>
        </w:rPr>
        <w:softHyphen/>
        <w:t>ним залишається питання про сутність і межі впливу презумпції невинуватості на кримінальне процесу</w:t>
      </w:r>
      <w:r w:rsidRPr="00326B84">
        <w:rPr>
          <w:rFonts w:ascii="Times New Roman" w:eastAsiaTheme="minorHAnsi" w:hAnsi="Times New Roman"/>
          <w:color w:val="000000"/>
          <w:sz w:val="28"/>
          <w:szCs w:val="28"/>
          <w:lang w:val="uk-UA" w:eastAsia="en-US"/>
        </w:rPr>
        <w:softHyphen/>
        <w:t>альне доказування, що породжує певні проблеми для теоретичного і законодавчого уточнення мети та пра</w:t>
      </w:r>
      <w:r w:rsidRPr="00326B84">
        <w:rPr>
          <w:rFonts w:ascii="Times New Roman" w:eastAsiaTheme="minorHAnsi" w:hAnsi="Times New Roman"/>
          <w:color w:val="000000"/>
          <w:sz w:val="28"/>
          <w:szCs w:val="28"/>
          <w:lang w:val="uk-UA" w:eastAsia="en-US"/>
        </w:rPr>
        <w:softHyphen/>
        <w:t>вил законодавчої діяльності. Дискусійним є питан</w:t>
      </w:r>
      <w:r w:rsidRPr="00326B84">
        <w:rPr>
          <w:rFonts w:ascii="Times New Roman" w:eastAsiaTheme="minorHAnsi" w:hAnsi="Times New Roman"/>
          <w:color w:val="000000"/>
          <w:sz w:val="28"/>
          <w:szCs w:val="28"/>
          <w:lang w:val="uk-UA" w:eastAsia="en-US"/>
        </w:rPr>
        <w:softHyphen/>
        <w:t>ня щодо реалізації презумпції невинуватості в про</w:t>
      </w:r>
      <w:r w:rsidRPr="00326B84">
        <w:rPr>
          <w:rFonts w:ascii="Times New Roman" w:eastAsiaTheme="minorHAnsi" w:hAnsi="Times New Roman"/>
          <w:color w:val="000000"/>
          <w:sz w:val="28"/>
          <w:szCs w:val="28"/>
          <w:lang w:val="uk-UA" w:eastAsia="en-US"/>
        </w:rPr>
        <w:softHyphen/>
        <w:t>цедурах, що базуються на визнанні обвинуваченим своєї вини. На жаль, практика правозастосування, пристосувавшись до нових правил кримінального провадження, водночас зберегла старі пріоритети та методи роботи, тому ефективність багатьох гарантій захисту особи від необґрунтованого обвинувачення ще невисока.</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Аналіз чинного кримінального процесуального законодавства дозволяє визначити структуру прин</w:t>
      </w:r>
      <w:r w:rsidRPr="00326B84">
        <w:rPr>
          <w:rFonts w:ascii="Times New Roman" w:eastAsiaTheme="minorHAnsi" w:hAnsi="Times New Roman"/>
          <w:color w:val="000000"/>
          <w:sz w:val="28"/>
          <w:szCs w:val="28"/>
          <w:lang w:val="uk-UA" w:eastAsia="en-US"/>
        </w:rPr>
        <w:softHyphen/>
        <w:t>ципу презумпції невинуватості та забезпечення дове</w:t>
      </w:r>
      <w:r w:rsidRPr="00326B84">
        <w:rPr>
          <w:rFonts w:ascii="Times New Roman" w:eastAsiaTheme="minorHAnsi" w:hAnsi="Times New Roman"/>
          <w:color w:val="000000"/>
          <w:sz w:val="28"/>
          <w:szCs w:val="28"/>
          <w:lang w:val="uk-UA" w:eastAsia="en-US"/>
        </w:rPr>
        <w:softHyphen/>
        <w:t>деності вини. Її складають наступні взаємопов’язані та взаємообумовлені елементи.</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1. Суб’єкт, щодо якого діють визначені законом правила презумпції невинуватості.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Порівняльний аналіз міжнародно-правового, конституційно-правового та кримінально-процесу</w:t>
      </w:r>
      <w:r w:rsidRPr="00326B84">
        <w:rPr>
          <w:rFonts w:ascii="Times New Roman" w:eastAsiaTheme="minorHAnsi" w:hAnsi="Times New Roman"/>
          <w:color w:val="000000"/>
          <w:sz w:val="28"/>
          <w:szCs w:val="28"/>
          <w:lang w:val="uk-UA" w:eastAsia="en-US"/>
        </w:rPr>
        <w:softHyphen/>
        <w:t>ального значення поняття «презумпція невинуватос</w:t>
      </w:r>
      <w:r w:rsidRPr="00326B84">
        <w:rPr>
          <w:rFonts w:ascii="Times New Roman" w:eastAsiaTheme="minorHAnsi" w:hAnsi="Times New Roman"/>
          <w:color w:val="000000"/>
          <w:sz w:val="28"/>
          <w:szCs w:val="28"/>
          <w:lang w:val="uk-UA" w:eastAsia="en-US"/>
        </w:rPr>
        <w:softHyphen/>
        <w:t>ті» дозволяє дійти висновку про те, що захист від необґрунтованого обвинувачення, забезпечуваний у вітчизняному варіанті принципом, розповсюджу</w:t>
      </w:r>
      <w:r w:rsidRPr="00326B84">
        <w:rPr>
          <w:rFonts w:ascii="Times New Roman" w:eastAsiaTheme="minorHAnsi" w:hAnsi="Times New Roman"/>
          <w:color w:val="000000"/>
          <w:sz w:val="28"/>
          <w:szCs w:val="28"/>
          <w:lang w:val="uk-UA" w:eastAsia="en-US"/>
        </w:rPr>
        <w:softHyphen/>
        <w:t>ється на більш широке коло осіб. Так, у ч. 1 ст. 62 Конституції України, ч. 1 ст. 17 КПК суб’єктом за</w:t>
      </w:r>
      <w:r w:rsidRPr="00326B84">
        <w:rPr>
          <w:rFonts w:ascii="Times New Roman" w:eastAsiaTheme="minorHAnsi" w:hAnsi="Times New Roman"/>
          <w:color w:val="000000"/>
          <w:sz w:val="28"/>
          <w:szCs w:val="28"/>
          <w:lang w:val="uk-UA" w:eastAsia="en-US"/>
        </w:rPr>
        <w:softHyphen/>
        <w:t xml:space="preserve">хисту є «особа», що вважається невинуватою, доки її вину не буде доведено у встановленому законом порядку, на відміну від міжнародного законодавства, в якому відповідні норми виписані </w:t>
      </w:r>
      <w:r w:rsidRPr="00326B84">
        <w:rPr>
          <w:rFonts w:ascii="Times New Roman" w:eastAsiaTheme="minorHAnsi" w:hAnsi="Times New Roman"/>
          <w:color w:val="000000"/>
          <w:sz w:val="28"/>
          <w:szCs w:val="28"/>
          <w:lang w:val="uk-UA" w:eastAsia="en-US"/>
        </w:rPr>
        <w:lastRenderedPageBreak/>
        <w:t>лише щодо обви</w:t>
      </w:r>
      <w:r w:rsidRPr="00326B84">
        <w:rPr>
          <w:rFonts w:ascii="Times New Roman" w:eastAsiaTheme="minorHAnsi" w:hAnsi="Times New Roman"/>
          <w:color w:val="000000"/>
          <w:sz w:val="28"/>
          <w:szCs w:val="28"/>
          <w:lang w:val="uk-UA" w:eastAsia="en-US"/>
        </w:rPr>
        <w:softHyphen/>
        <w:t>нуваченого. Це означає, що, крім підозрюваного, обвинуваченого в Україні, під захистом презумпції невинуватості знаходяться й інші суб’єкти кримінального провадження – свід</w:t>
      </w:r>
      <w:r w:rsidRPr="00326B84">
        <w:rPr>
          <w:rFonts w:ascii="Times New Roman" w:eastAsiaTheme="minorHAnsi" w:hAnsi="Times New Roman"/>
          <w:color w:val="000000"/>
          <w:sz w:val="28"/>
          <w:szCs w:val="28"/>
          <w:lang w:val="uk-UA" w:eastAsia="en-US"/>
        </w:rPr>
        <w:softHyphen/>
        <w:t>ки, особи, в помешканнях яких проводяться обшуки, особи, що фактично підозрюються в скоєнні кримі</w:t>
      </w:r>
      <w:r w:rsidRPr="00326B84">
        <w:rPr>
          <w:rFonts w:ascii="Times New Roman" w:eastAsiaTheme="minorHAnsi" w:hAnsi="Times New Roman"/>
          <w:color w:val="000000"/>
          <w:sz w:val="28"/>
          <w:szCs w:val="28"/>
          <w:lang w:val="uk-UA" w:eastAsia="en-US"/>
        </w:rPr>
        <w:softHyphen/>
        <w:t>нального правопорушення, однак не наділені відпо</w:t>
      </w:r>
      <w:r w:rsidRPr="00326B84">
        <w:rPr>
          <w:rFonts w:ascii="Times New Roman" w:eastAsiaTheme="minorHAnsi" w:hAnsi="Times New Roman"/>
          <w:color w:val="000000"/>
          <w:sz w:val="28"/>
          <w:szCs w:val="28"/>
          <w:lang w:val="uk-UA" w:eastAsia="en-US"/>
        </w:rPr>
        <w:softHyphen/>
        <w:t xml:space="preserve">відним статусом.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2. Обов’язок доказування винуватості покладаєть</w:t>
      </w:r>
      <w:r w:rsidRPr="00326B84">
        <w:rPr>
          <w:rFonts w:ascii="Times New Roman" w:eastAsiaTheme="minorHAnsi" w:hAnsi="Times New Roman"/>
          <w:color w:val="000000"/>
          <w:sz w:val="28"/>
          <w:szCs w:val="28"/>
          <w:lang w:val="uk-UA" w:eastAsia="en-US"/>
        </w:rPr>
        <w:softHyphen/>
        <w:t>ся на слідчого, прокурора та, в установлених КПК ви</w:t>
      </w:r>
      <w:r w:rsidRPr="00326B84">
        <w:rPr>
          <w:rFonts w:ascii="Times New Roman" w:eastAsiaTheme="minorHAnsi" w:hAnsi="Times New Roman"/>
          <w:color w:val="000000"/>
          <w:sz w:val="28"/>
          <w:szCs w:val="28"/>
          <w:lang w:val="uk-UA" w:eastAsia="en-US"/>
        </w:rPr>
        <w:softHyphen/>
        <w:t xml:space="preserve">падках, – на потерпілого </w:t>
      </w:r>
      <w:r w:rsidR="00A65352" w:rsidRPr="00326B84">
        <w:rPr>
          <w:rFonts w:ascii="Times New Roman" w:eastAsiaTheme="minorHAnsi" w:hAnsi="Times New Roman"/>
          <w:color w:val="000000"/>
          <w:sz w:val="28"/>
          <w:szCs w:val="28"/>
          <w:lang w:eastAsia="en-US"/>
        </w:rPr>
        <w:t>[72</w:t>
      </w:r>
      <w:r w:rsidR="00A65352" w:rsidRPr="00326B84">
        <w:rPr>
          <w:rFonts w:ascii="Times New Roman" w:eastAsiaTheme="minorHAnsi" w:hAnsi="Times New Roman"/>
          <w:color w:val="000000"/>
          <w:sz w:val="28"/>
          <w:szCs w:val="28"/>
          <w:lang w:val="uk-UA" w:eastAsia="en-US"/>
        </w:rPr>
        <w:t>, ст. 92</w:t>
      </w:r>
      <w:r w:rsidR="00A65352" w:rsidRPr="00326B84">
        <w:rPr>
          <w:rFonts w:ascii="Times New Roman" w:eastAsiaTheme="minorHAnsi" w:hAnsi="Times New Roman"/>
          <w:color w:val="000000"/>
          <w:sz w:val="28"/>
          <w:szCs w:val="28"/>
          <w:lang w:eastAsia="en-US"/>
        </w:rPr>
        <w:t>]</w:t>
      </w:r>
      <w:r w:rsidRPr="00326B84">
        <w:rPr>
          <w:rFonts w:ascii="Times New Roman" w:eastAsiaTheme="minorHAnsi" w:hAnsi="Times New Roman"/>
          <w:color w:val="000000"/>
          <w:sz w:val="28"/>
          <w:szCs w:val="28"/>
          <w:lang w:val="uk-UA" w:eastAsia="en-US"/>
        </w:rPr>
        <w:t xml:space="preserve">.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Дійсно, мета кримінального процесуального дока</w:t>
      </w:r>
      <w:r w:rsidRPr="00326B84">
        <w:rPr>
          <w:rFonts w:ascii="Times New Roman" w:eastAsiaTheme="minorHAnsi" w:hAnsi="Times New Roman"/>
          <w:color w:val="000000"/>
          <w:sz w:val="28"/>
          <w:szCs w:val="28"/>
          <w:lang w:val="uk-UA" w:eastAsia="en-US"/>
        </w:rPr>
        <w:softHyphen/>
        <w:t>зування – отримання достовірного знання про вину</w:t>
      </w:r>
      <w:r w:rsidRPr="00326B84">
        <w:rPr>
          <w:rFonts w:ascii="Times New Roman" w:eastAsiaTheme="minorHAnsi" w:hAnsi="Times New Roman"/>
          <w:color w:val="000000"/>
          <w:sz w:val="28"/>
          <w:szCs w:val="28"/>
          <w:lang w:val="uk-UA" w:eastAsia="en-US"/>
        </w:rPr>
        <w:softHyphen/>
        <w:t>ватість особи в скоєнні злочину, тобто спростування презумпції невинуватості може бути досягнуте лише за умови всебічного, повного і неупередженого до</w:t>
      </w:r>
      <w:r w:rsidRPr="00326B84">
        <w:rPr>
          <w:rFonts w:ascii="Times New Roman" w:eastAsiaTheme="minorHAnsi" w:hAnsi="Times New Roman"/>
          <w:color w:val="000000"/>
          <w:sz w:val="28"/>
          <w:szCs w:val="28"/>
          <w:lang w:val="uk-UA" w:eastAsia="en-US"/>
        </w:rPr>
        <w:softHyphen/>
        <w:t>слідження обставин кримінального провадження. Виконання цих завдань, як і встановлення сукупнос</w:t>
      </w:r>
      <w:r w:rsidRPr="00326B84">
        <w:rPr>
          <w:rFonts w:ascii="Times New Roman" w:eastAsiaTheme="minorHAnsi" w:hAnsi="Times New Roman"/>
          <w:color w:val="000000"/>
          <w:sz w:val="28"/>
          <w:szCs w:val="28"/>
          <w:lang w:val="uk-UA" w:eastAsia="en-US"/>
        </w:rPr>
        <w:softHyphen/>
        <w:t>ті всіх елементів складу кримінального правопору</w:t>
      </w:r>
      <w:r w:rsidRPr="00326B84">
        <w:rPr>
          <w:rFonts w:ascii="Times New Roman" w:eastAsiaTheme="minorHAnsi" w:hAnsi="Times New Roman"/>
          <w:color w:val="000000"/>
          <w:sz w:val="28"/>
          <w:szCs w:val="28"/>
          <w:lang w:val="uk-UA" w:eastAsia="en-US"/>
        </w:rPr>
        <w:softHyphen/>
        <w:t xml:space="preserve">шення, конкретизованого в предметі доказування, спростування доводів на захист обвинуваченого під силу лише органам, що ведуть процес. Передусім, необхідно підкреслити положення ст. 94 КПК, що зобов’язують </w:t>
      </w:r>
      <w:proofErr w:type="spellStart"/>
      <w:r w:rsidRPr="00326B84">
        <w:rPr>
          <w:rFonts w:ascii="Times New Roman" w:eastAsiaTheme="minorHAnsi" w:hAnsi="Times New Roman"/>
          <w:color w:val="000000"/>
          <w:sz w:val="28"/>
          <w:szCs w:val="28"/>
          <w:lang w:val="uk-UA" w:eastAsia="en-US"/>
        </w:rPr>
        <w:t>слiдчого</w:t>
      </w:r>
      <w:proofErr w:type="spellEnd"/>
      <w:r w:rsidRPr="00326B84">
        <w:rPr>
          <w:rFonts w:ascii="Times New Roman" w:eastAsiaTheme="minorHAnsi" w:hAnsi="Times New Roman"/>
          <w:color w:val="000000"/>
          <w:sz w:val="28"/>
          <w:szCs w:val="28"/>
          <w:lang w:val="uk-UA" w:eastAsia="en-US"/>
        </w:rPr>
        <w:t>, прокурора, слідчого суддю, суд за своїм внутрішнім переконанням, яке ґрунту</w:t>
      </w:r>
      <w:r w:rsidRPr="00326B84">
        <w:rPr>
          <w:rFonts w:ascii="Times New Roman" w:eastAsiaTheme="minorHAnsi" w:hAnsi="Times New Roman"/>
          <w:color w:val="000000"/>
          <w:sz w:val="28"/>
          <w:szCs w:val="28"/>
          <w:lang w:val="uk-UA" w:eastAsia="en-US"/>
        </w:rPr>
        <w:softHyphen/>
        <w:t>ється на всебічному, повному й неупередженому до</w:t>
      </w:r>
      <w:r w:rsidRPr="00326B84">
        <w:rPr>
          <w:rFonts w:ascii="Times New Roman" w:eastAsiaTheme="minorHAnsi" w:hAnsi="Times New Roman"/>
          <w:color w:val="000000"/>
          <w:sz w:val="28"/>
          <w:szCs w:val="28"/>
          <w:lang w:val="uk-UA" w:eastAsia="en-US"/>
        </w:rPr>
        <w:softHyphen/>
        <w:t>слідженні всіх обставин кримінального провадження, керуючись законом, оцінити докази та прийняти від</w:t>
      </w:r>
      <w:r w:rsidRPr="00326B84">
        <w:rPr>
          <w:rFonts w:ascii="Times New Roman" w:eastAsiaTheme="minorHAnsi" w:hAnsi="Times New Roman"/>
          <w:color w:val="000000"/>
          <w:sz w:val="28"/>
          <w:szCs w:val="28"/>
          <w:lang w:val="uk-UA" w:eastAsia="en-US"/>
        </w:rPr>
        <w:softHyphen/>
        <w:t>повідне процесуальне рішення. Такими рішеннями на етапі досудового розслідування є повідомлення про підозру, обвинувальний акт. Указуючи в цих докумен</w:t>
      </w:r>
      <w:r w:rsidRPr="00326B84">
        <w:rPr>
          <w:rFonts w:ascii="Times New Roman" w:eastAsiaTheme="minorHAnsi" w:hAnsi="Times New Roman"/>
          <w:color w:val="000000"/>
          <w:sz w:val="28"/>
          <w:szCs w:val="28"/>
          <w:lang w:val="uk-UA" w:eastAsia="en-US"/>
        </w:rPr>
        <w:softHyphen/>
        <w:t>тах на конкретну особу (підозрюваного, обвинуваче</w:t>
      </w:r>
      <w:r w:rsidRPr="00326B84">
        <w:rPr>
          <w:rFonts w:ascii="Times New Roman" w:eastAsiaTheme="minorHAnsi" w:hAnsi="Times New Roman"/>
          <w:color w:val="000000"/>
          <w:sz w:val="28"/>
          <w:szCs w:val="28"/>
          <w:lang w:val="uk-UA" w:eastAsia="en-US"/>
        </w:rPr>
        <w:softHyphen/>
        <w:t>ного), слідчий не може не висловити свої переконання в її винуватості.</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Вітчизняним законодавством право на мовчання закріплене в положенні ч. 1 ст. 63 Конституції Украї</w:t>
      </w:r>
      <w:r w:rsidRPr="00326B84">
        <w:rPr>
          <w:rFonts w:ascii="Times New Roman" w:eastAsiaTheme="minorHAnsi" w:hAnsi="Times New Roman"/>
          <w:color w:val="000000"/>
          <w:sz w:val="28"/>
          <w:szCs w:val="28"/>
          <w:lang w:val="uk-UA" w:eastAsia="en-US"/>
        </w:rPr>
        <w:softHyphen/>
        <w:t xml:space="preserve">ни: «Особа не несе відповідальності за відмову давати показання щодо себе, членів сім’ї чи близьких родичів, коло яких визначене </w:t>
      </w:r>
      <w:r w:rsidR="00A65352" w:rsidRPr="00326B84">
        <w:rPr>
          <w:rFonts w:ascii="Times New Roman" w:eastAsiaTheme="minorHAnsi" w:hAnsi="Times New Roman"/>
          <w:color w:val="000000"/>
          <w:sz w:val="28"/>
          <w:szCs w:val="28"/>
          <w:lang w:val="uk-UA" w:eastAsia="en-US"/>
        </w:rPr>
        <w:t xml:space="preserve">законом» </w:t>
      </w:r>
      <w:r w:rsidR="00A65352" w:rsidRPr="00326B84">
        <w:rPr>
          <w:rFonts w:ascii="Times New Roman" w:eastAsiaTheme="minorHAnsi" w:hAnsi="Times New Roman"/>
          <w:color w:val="000000"/>
          <w:sz w:val="28"/>
          <w:szCs w:val="28"/>
          <w:lang w:eastAsia="en-US"/>
        </w:rPr>
        <w:t>[</w:t>
      </w:r>
      <w:r w:rsidR="00A65352" w:rsidRPr="00326B84">
        <w:rPr>
          <w:rFonts w:ascii="Times New Roman" w:eastAsiaTheme="minorHAnsi" w:hAnsi="Times New Roman"/>
          <w:color w:val="000000"/>
          <w:sz w:val="28"/>
          <w:szCs w:val="28"/>
          <w:lang w:val="uk-UA" w:eastAsia="en-US"/>
        </w:rPr>
        <w:t>45, ст. 63</w:t>
      </w:r>
      <w:r w:rsidR="00A65352" w:rsidRPr="00326B84">
        <w:rPr>
          <w:rFonts w:ascii="Times New Roman" w:eastAsiaTheme="minorHAnsi" w:hAnsi="Times New Roman"/>
          <w:color w:val="000000"/>
          <w:sz w:val="28"/>
          <w:szCs w:val="28"/>
          <w:lang w:eastAsia="en-US"/>
        </w:rPr>
        <w:t>]</w:t>
      </w:r>
      <w:r w:rsidR="00A65352"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У пп. 4, 5 ч. 2 ст. 42 КПК це право конкретизоване щодо обвинуваченого; у п. 6 ч. 2 ст. 56 КПК – щодо потерпілого, а у п. 3 ч. 1 ст. 66 КПК – стосовно свідка. Відносно останнього </w:t>
      </w:r>
      <w:r w:rsidRPr="00326B84">
        <w:rPr>
          <w:rFonts w:ascii="Times New Roman" w:eastAsiaTheme="minorHAnsi" w:hAnsi="Times New Roman"/>
          <w:color w:val="000000"/>
          <w:sz w:val="28"/>
          <w:szCs w:val="28"/>
          <w:lang w:val="uk-UA" w:eastAsia="en-US"/>
        </w:rPr>
        <w:lastRenderedPageBreak/>
        <w:t>варто звернути увагу на те, що даний учасник криміналь</w:t>
      </w:r>
      <w:r w:rsidRPr="00326B84">
        <w:rPr>
          <w:rFonts w:ascii="Times New Roman" w:eastAsiaTheme="minorHAnsi" w:hAnsi="Times New Roman"/>
          <w:color w:val="000000"/>
          <w:sz w:val="28"/>
          <w:szCs w:val="28"/>
          <w:lang w:val="uk-UA" w:eastAsia="en-US"/>
        </w:rPr>
        <w:softHyphen/>
        <w:t>ного провадження має право «відмовитися давати по</w:t>
      </w:r>
      <w:r w:rsidRPr="00326B84">
        <w:rPr>
          <w:rFonts w:ascii="Times New Roman" w:eastAsiaTheme="minorHAnsi" w:hAnsi="Times New Roman"/>
          <w:color w:val="000000"/>
          <w:sz w:val="28"/>
          <w:szCs w:val="28"/>
          <w:lang w:val="uk-UA" w:eastAsia="en-US"/>
        </w:rPr>
        <w:softHyphen/>
        <w:t>казання щодо себе, близьких родичів та членів сім’ї, що можуть стати підставою для підозри, обвинувачення у вчиненні ним, близькими родичами чи членами його сім’ї кримінального правопорушен</w:t>
      </w:r>
      <w:r w:rsidRPr="00326B84">
        <w:rPr>
          <w:rFonts w:ascii="Times New Roman" w:eastAsiaTheme="minorHAnsi" w:hAnsi="Times New Roman"/>
          <w:color w:val="000000"/>
          <w:sz w:val="28"/>
          <w:szCs w:val="28"/>
          <w:lang w:val="uk-UA" w:eastAsia="en-US"/>
        </w:rPr>
        <w:softHyphen/>
        <w:t>ня». Оскільки в силу юридичної необізнаності свідок не в змозі оцінювати, які саме його показання можуть стати підставою для підозри, законодавець за</w:t>
      </w:r>
      <w:r w:rsidRPr="00326B84">
        <w:rPr>
          <w:rFonts w:ascii="Times New Roman" w:eastAsiaTheme="minorHAnsi" w:hAnsi="Times New Roman"/>
          <w:color w:val="000000"/>
          <w:sz w:val="28"/>
          <w:szCs w:val="28"/>
          <w:lang w:val="uk-UA" w:eastAsia="en-US"/>
        </w:rPr>
        <w:softHyphen/>
        <w:t>хищає цього учасника нормою, що викладена в п. 1 ч. 2 ст. 87 КПК: «…Недопустимими є докази, що були отримані з показань свідка, який надалі був визнаний підозрюваним чи обвинуваченим у цьому криміналь</w:t>
      </w:r>
      <w:r w:rsidRPr="00326B84">
        <w:rPr>
          <w:rFonts w:ascii="Times New Roman" w:eastAsiaTheme="minorHAnsi" w:hAnsi="Times New Roman"/>
          <w:color w:val="000000"/>
          <w:sz w:val="28"/>
          <w:szCs w:val="28"/>
          <w:lang w:val="uk-UA" w:eastAsia="en-US"/>
        </w:rPr>
        <w:softHyphen/>
        <w:t>ному провадженні». Беручи до уваги ту обставину, що свідок у кримінальному провадженні не забезпе</w:t>
      </w:r>
      <w:r w:rsidRPr="00326B84">
        <w:rPr>
          <w:rFonts w:ascii="Times New Roman" w:eastAsiaTheme="minorHAnsi" w:hAnsi="Times New Roman"/>
          <w:color w:val="000000"/>
          <w:sz w:val="28"/>
          <w:szCs w:val="28"/>
          <w:lang w:val="uk-UA" w:eastAsia="en-US"/>
        </w:rPr>
        <w:softHyphen/>
        <w:t>чується в обов’язковому порядку послугами адвоката, дана норма є цілком прийнятною, як така, що захищає в певній мірі особу від можливого самообвинувачен</w:t>
      </w:r>
      <w:r w:rsidRPr="00326B84">
        <w:rPr>
          <w:rFonts w:ascii="Times New Roman" w:eastAsiaTheme="minorHAnsi" w:hAnsi="Times New Roman"/>
          <w:color w:val="000000"/>
          <w:sz w:val="28"/>
          <w:szCs w:val="28"/>
          <w:lang w:val="uk-UA" w:eastAsia="en-US"/>
        </w:rPr>
        <w:softHyphen/>
        <w:t>ня в ході проведенн</w:t>
      </w:r>
      <w:r w:rsidR="00403D25" w:rsidRPr="00326B84">
        <w:rPr>
          <w:rFonts w:ascii="Times New Roman" w:eastAsiaTheme="minorHAnsi" w:hAnsi="Times New Roman"/>
          <w:color w:val="000000"/>
          <w:sz w:val="28"/>
          <w:szCs w:val="28"/>
          <w:lang w:val="uk-UA" w:eastAsia="en-US"/>
        </w:rPr>
        <w:t xml:space="preserve">я даної слідчої дії </w:t>
      </w:r>
      <w:r w:rsidR="00A65352" w:rsidRPr="00326B84">
        <w:rPr>
          <w:rFonts w:ascii="Times New Roman" w:eastAsiaTheme="minorHAnsi" w:hAnsi="Times New Roman"/>
          <w:color w:val="000000"/>
          <w:sz w:val="28"/>
          <w:szCs w:val="28"/>
          <w:lang w:val="uk-UA" w:eastAsia="en-US"/>
        </w:rPr>
        <w:t>[72, ст. 42, 87]</w:t>
      </w:r>
      <w:r w:rsidR="00403D25" w:rsidRPr="00326B84">
        <w:rPr>
          <w:rFonts w:ascii="Times New Roman" w:eastAsiaTheme="minorHAnsi" w:hAnsi="Times New Roman"/>
          <w:color w:val="000000"/>
          <w:sz w:val="28"/>
          <w:szCs w:val="28"/>
          <w:lang w:val="uk-UA" w:eastAsia="en-US"/>
        </w:rPr>
        <w:t>.</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Не зовсім послідовною в цьому випадку є позиція законодавця, сформульована в ч. 3 ст. 245 «Отриман</w:t>
      </w:r>
      <w:r w:rsidRPr="00326B84">
        <w:rPr>
          <w:rFonts w:ascii="Times New Roman" w:eastAsiaTheme="minorHAnsi" w:hAnsi="Times New Roman"/>
          <w:color w:val="000000"/>
          <w:sz w:val="28"/>
          <w:szCs w:val="28"/>
          <w:lang w:val="uk-UA" w:eastAsia="en-US"/>
        </w:rPr>
        <w:softHyphen/>
        <w:t>ня зразків для експертизи». Як видно зі змісту стат</w:t>
      </w:r>
      <w:r w:rsidRPr="00326B84">
        <w:rPr>
          <w:rFonts w:ascii="Times New Roman" w:eastAsiaTheme="minorHAnsi" w:hAnsi="Times New Roman"/>
          <w:color w:val="000000"/>
          <w:sz w:val="28"/>
          <w:szCs w:val="28"/>
          <w:lang w:val="uk-UA" w:eastAsia="en-US"/>
        </w:rPr>
        <w:softHyphen/>
        <w:t>ті, даний припис розповсюджується на всіх осіб, що опиняються у сфері кримінального провадження.</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Між тим ЄСПЛ у справі «</w:t>
      </w:r>
      <w:proofErr w:type="spellStart"/>
      <w:r w:rsidRPr="00326B84">
        <w:rPr>
          <w:rFonts w:ascii="Times New Roman" w:eastAsiaTheme="minorHAnsi" w:hAnsi="Times New Roman"/>
          <w:color w:val="000000"/>
          <w:sz w:val="28"/>
          <w:szCs w:val="28"/>
          <w:lang w:val="uk-UA" w:eastAsia="en-US"/>
        </w:rPr>
        <w:t>Яллог</w:t>
      </w:r>
      <w:proofErr w:type="spellEnd"/>
      <w:r w:rsidRPr="00326B84">
        <w:rPr>
          <w:rFonts w:ascii="Times New Roman" w:eastAsiaTheme="minorHAnsi" w:hAnsi="Times New Roman"/>
          <w:color w:val="000000"/>
          <w:sz w:val="28"/>
          <w:szCs w:val="28"/>
          <w:lang w:val="uk-UA" w:eastAsia="en-US"/>
        </w:rPr>
        <w:t xml:space="preserve"> проти Німеччини» (2006 р.) зазначив, що примусове медичне втручання у фізичну цілісність особи під час проведення слід</w:t>
      </w:r>
      <w:r w:rsidRPr="00326B84">
        <w:rPr>
          <w:rFonts w:ascii="Times New Roman" w:eastAsiaTheme="minorHAnsi" w:hAnsi="Times New Roman"/>
          <w:color w:val="000000"/>
          <w:sz w:val="28"/>
          <w:szCs w:val="28"/>
          <w:lang w:val="uk-UA" w:eastAsia="en-US"/>
        </w:rPr>
        <w:softHyphen/>
        <w:t>чих дій із метою отримання доказів у кожному разі має бути об’єктом виняткової ретельної перевірки і розцінюється як порушення права особи не свідчити проти себе, що є складовим елементом права на спра</w:t>
      </w:r>
      <w:r w:rsidRPr="00326B84">
        <w:rPr>
          <w:rFonts w:ascii="Times New Roman" w:eastAsiaTheme="minorHAnsi" w:hAnsi="Times New Roman"/>
          <w:color w:val="000000"/>
          <w:sz w:val="28"/>
          <w:szCs w:val="28"/>
          <w:lang w:val="uk-UA" w:eastAsia="en-US"/>
        </w:rPr>
        <w:softHyphen/>
        <w:t>ведливий суд. Тому вважаю за доцільне законодав</w:t>
      </w:r>
      <w:r w:rsidRPr="00326B84">
        <w:rPr>
          <w:rFonts w:ascii="Times New Roman" w:eastAsiaTheme="minorHAnsi" w:hAnsi="Times New Roman"/>
          <w:color w:val="000000"/>
          <w:sz w:val="28"/>
          <w:szCs w:val="28"/>
          <w:lang w:val="uk-UA" w:eastAsia="en-US"/>
        </w:rPr>
        <w:softHyphen/>
        <w:t>чо встановити перелік осіб-учасників кримінального процесу, щодо яких може бути застосоване відібрання зразків для порівняльного дослідження, а саме: під</w:t>
      </w:r>
      <w:r w:rsidRPr="00326B84">
        <w:rPr>
          <w:rFonts w:ascii="Times New Roman" w:eastAsiaTheme="minorHAnsi" w:hAnsi="Times New Roman"/>
          <w:color w:val="000000"/>
          <w:sz w:val="28"/>
          <w:szCs w:val="28"/>
          <w:lang w:val="uk-UA" w:eastAsia="en-US"/>
        </w:rPr>
        <w:softHyphen/>
        <w:t>озрюваного, обвинуваченого; заборонити примусове проведення цих дій щодо свідка та потерпілого як осіб, стосовно яких не провадиться кримінальне про</w:t>
      </w:r>
      <w:r w:rsidRPr="00326B84">
        <w:rPr>
          <w:rFonts w:ascii="Times New Roman" w:eastAsiaTheme="minorHAnsi" w:hAnsi="Times New Roman"/>
          <w:color w:val="000000"/>
          <w:sz w:val="28"/>
          <w:szCs w:val="28"/>
          <w:lang w:val="uk-UA" w:eastAsia="en-US"/>
        </w:rPr>
        <w:softHyphen/>
        <w:t xml:space="preserve">вадження.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lastRenderedPageBreak/>
        <w:t>В юридичній літературі неодноразово зверталась увага на те, що відмова підозрюваного чи обвинуваче</w:t>
      </w:r>
      <w:r w:rsidRPr="00326B84">
        <w:rPr>
          <w:rFonts w:ascii="Times New Roman" w:eastAsiaTheme="minorHAnsi" w:hAnsi="Times New Roman"/>
          <w:color w:val="000000"/>
          <w:sz w:val="28"/>
          <w:szCs w:val="28"/>
          <w:lang w:val="uk-UA" w:eastAsia="en-US"/>
        </w:rPr>
        <w:softHyphen/>
        <w:t>ного від дачі показань не може розглядатися як доказ його вини,обставина, яка обтяжує відпові</w:t>
      </w:r>
      <w:r w:rsidRPr="00326B84">
        <w:rPr>
          <w:rFonts w:ascii="Times New Roman" w:eastAsiaTheme="minorHAnsi" w:hAnsi="Times New Roman"/>
          <w:color w:val="000000"/>
          <w:sz w:val="28"/>
          <w:szCs w:val="28"/>
          <w:lang w:val="uk-UA" w:eastAsia="en-US"/>
        </w:rPr>
        <w:softHyphen/>
        <w:t>дальність [</w:t>
      </w:r>
      <w:r w:rsidR="00403D25" w:rsidRPr="00326B84">
        <w:rPr>
          <w:rFonts w:ascii="Times New Roman" w:eastAsiaTheme="minorHAnsi" w:hAnsi="Times New Roman"/>
          <w:color w:val="000000"/>
          <w:sz w:val="28"/>
          <w:szCs w:val="28"/>
          <w:lang w:val="uk-UA" w:eastAsia="en-US"/>
        </w:rPr>
        <w:t xml:space="preserve">73, </w:t>
      </w:r>
      <w:r w:rsidRPr="00326B84">
        <w:rPr>
          <w:rFonts w:ascii="Times New Roman" w:eastAsiaTheme="minorHAnsi" w:hAnsi="Times New Roman"/>
          <w:color w:val="000000"/>
          <w:sz w:val="28"/>
          <w:szCs w:val="28"/>
          <w:lang w:val="uk-UA" w:eastAsia="en-US"/>
        </w:rPr>
        <w:t>с. 75</w:t>
      </w:r>
      <w:r w:rsidR="00403D25"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Водночас на необхідність перегляду традиційно</w:t>
      </w:r>
      <w:r w:rsidRPr="00326B84">
        <w:rPr>
          <w:rFonts w:ascii="Times New Roman" w:eastAsiaTheme="minorHAnsi" w:hAnsi="Times New Roman"/>
          <w:color w:val="000000"/>
          <w:sz w:val="28"/>
          <w:szCs w:val="28"/>
          <w:lang w:val="uk-UA" w:eastAsia="en-US"/>
        </w:rPr>
        <w:softHyphen/>
        <w:t>го підходу до обов’язку доказування, що покладаєть</w:t>
      </w:r>
      <w:r w:rsidRPr="00326B84">
        <w:rPr>
          <w:rFonts w:ascii="Times New Roman" w:eastAsiaTheme="minorHAnsi" w:hAnsi="Times New Roman"/>
          <w:color w:val="000000"/>
          <w:sz w:val="28"/>
          <w:szCs w:val="28"/>
          <w:lang w:val="uk-UA" w:eastAsia="en-US"/>
        </w:rPr>
        <w:softHyphen/>
        <w:t>ся саме на сторону обвинувачення, наголошували провідні вчені-процесуалісти. Так, Ю.М. Гроше</w:t>
      </w:r>
      <w:r w:rsidRPr="00326B84">
        <w:rPr>
          <w:rFonts w:ascii="Times New Roman" w:eastAsiaTheme="minorHAnsi" w:hAnsi="Times New Roman"/>
          <w:color w:val="000000"/>
          <w:sz w:val="28"/>
          <w:szCs w:val="28"/>
          <w:lang w:val="uk-UA" w:eastAsia="en-US"/>
        </w:rPr>
        <w:softHyphen/>
        <w:t>вим висловлено думку, що «під час провадження з окремих видів злочинів (наприклад, корупційних), з урахуванням виду злочину та спеціального суб’єкта, треба покладати тягар доведення окремих обста</w:t>
      </w:r>
      <w:r w:rsidRPr="00326B84">
        <w:rPr>
          <w:rFonts w:ascii="Times New Roman" w:eastAsiaTheme="minorHAnsi" w:hAnsi="Times New Roman"/>
          <w:color w:val="000000"/>
          <w:sz w:val="28"/>
          <w:szCs w:val="28"/>
          <w:lang w:val="uk-UA" w:eastAsia="en-US"/>
        </w:rPr>
        <w:softHyphen/>
        <w:t>вин предмету доказування – законність отримання грошей, цінностей, майна, тощо – на спеціальних суб’єктів» [</w:t>
      </w:r>
      <w:r w:rsidR="00403D25" w:rsidRPr="00326B84">
        <w:rPr>
          <w:rFonts w:ascii="Times New Roman" w:eastAsiaTheme="minorHAnsi" w:hAnsi="Times New Roman"/>
          <w:color w:val="000000"/>
          <w:sz w:val="28"/>
          <w:szCs w:val="28"/>
          <w:lang w:val="uk-UA" w:eastAsia="en-US"/>
        </w:rPr>
        <w:t xml:space="preserve">74, </w:t>
      </w:r>
      <w:r w:rsidRPr="00326B84">
        <w:rPr>
          <w:rFonts w:ascii="Times New Roman" w:eastAsiaTheme="minorHAnsi" w:hAnsi="Times New Roman"/>
          <w:color w:val="000000"/>
          <w:sz w:val="28"/>
          <w:szCs w:val="28"/>
          <w:lang w:val="uk-UA" w:eastAsia="en-US"/>
        </w:rPr>
        <w:t>с. 576]</w:t>
      </w:r>
      <w:r w:rsidR="00403D25"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Поділяю цю точку зору з огляду на актуальність даного питання в організації боротьби із злочинністю в Україні. Міжнародний до</w:t>
      </w:r>
      <w:r w:rsidRPr="00326B84">
        <w:rPr>
          <w:rFonts w:ascii="Times New Roman" w:eastAsiaTheme="minorHAnsi" w:hAnsi="Times New Roman"/>
          <w:color w:val="000000"/>
          <w:sz w:val="28"/>
          <w:szCs w:val="28"/>
          <w:lang w:val="uk-UA" w:eastAsia="en-US"/>
        </w:rPr>
        <w:softHyphen/>
        <w:t>свід свідчить про результативність такого підходу до встановлення правил доказування. Відповідні норми щодо перекладання тягаря доказування на сторону захисту наразі передбачені у Великобританії, Поль</w:t>
      </w:r>
      <w:r w:rsidRPr="00326B84">
        <w:rPr>
          <w:rFonts w:ascii="Times New Roman" w:eastAsiaTheme="minorHAnsi" w:hAnsi="Times New Roman"/>
          <w:color w:val="000000"/>
          <w:sz w:val="28"/>
          <w:szCs w:val="28"/>
          <w:lang w:val="uk-UA" w:eastAsia="en-US"/>
        </w:rPr>
        <w:softHyphen/>
        <w:t>щі, Франції. Разом із тим, як видається, передчасни</w:t>
      </w:r>
      <w:r w:rsidRPr="00326B84">
        <w:rPr>
          <w:rFonts w:ascii="Times New Roman" w:eastAsiaTheme="minorHAnsi" w:hAnsi="Times New Roman"/>
          <w:color w:val="000000"/>
          <w:sz w:val="28"/>
          <w:szCs w:val="28"/>
          <w:lang w:val="uk-UA" w:eastAsia="en-US"/>
        </w:rPr>
        <w:softHyphen/>
        <w:t>ми для нашої країни буде внесення відповідних змін у кримінальне процесуальне законодавство у випад</w:t>
      </w:r>
      <w:r w:rsidRPr="00326B84">
        <w:rPr>
          <w:rFonts w:ascii="Times New Roman" w:eastAsiaTheme="minorHAnsi" w:hAnsi="Times New Roman"/>
          <w:color w:val="000000"/>
          <w:sz w:val="28"/>
          <w:szCs w:val="28"/>
          <w:lang w:val="uk-UA" w:eastAsia="en-US"/>
        </w:rPr>
        <w:softHyphen/>
        <w:t>ках заяви сторони захисту про алібі, неосудність, як це передбачено законодавством Італії, Великобрита</w:t>
      </w:r>
      <w:r w:rsidRPr="00326B84">
        <w:rPr>
          <w:rFonts w:ascii="Times New Roman" w:eastAsiaTheme="minorHAnsi" w:hAnsi="Times New Roman"/>
          <w:color w:val="000000"/>
          <w:sz w:val="28"/>
          <w:szCs w:val="28"/>
          <w:lang w:val="uk-UA" w:eastAsia="en-US"/>
        </w:rPr>
        <w:softHyphen/>
        <w:t>нії [</w:t>
      </w:r>
      <w:r w:rsidR="00403D25" w:rsidRPr="00326B84">
        <w:rPr>
          <w:rFonts w:ascii="Times New Roman" w:eastAsiaTheme="minorHAnsi" w:hAnsi="Times New Roman"/>
          <w:color w:val="000000"/>
          <w:sz w:val="28"/>
          <w:szCs w:val="28"/>
          <w:lang w:val="uk-UA" w:eastAsia="en-US"/>
        </w:rPr>
        <w:t xml:space="preserve">75, </w:t>
      </w:r>
      <w:r w:rsidRPr="00326B84">
        <w:rPr>
          <w:rFonts w:ascii="Times New Roman" w:eastAsiaTheme="minorHAnsi" w:hAnsi="Times New Roman"/>
          <w:color w:val="000000"/>
          <w:sz w:val="28"/>
          <w:szCs w:val="28"/>
          <w:lang w:val="uk-UA" w:eastAsia="en-US"/>
        </w:rPr>
        <w:t xml:space="preserve">с. </w:t>
      </w:r>
      <w:r w:rsidR="00403D25" w:rsidRPr="00326B84">
        <w:rPr>
          <w:rFonts w:ascii="Times New Roman" w:eastAsiaTheme="minorHAnsi" w:hAnsi="Times New Roman"/>
          <w:color w:val="000000"/>
          <w:sz w:val="28"/>
          <w:szCs w:val="28"/>
          <w:lang w:val="uk-UA" w:eastAsia="en-US"/>
        </w:rPr>
        <w:t>101].</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3. Заборона базувати обвинувачення на доказах, одержаних незаконним шляхом, а також на припу</w:t>
      </w:r>
      <w:r w:rsidRPr="00326B84">
        <w:rPr>
          <w:rFonts w:ascii="Times New Roman" w:eastAsiaTheme="minorHAnsi" w:hAnsi="Times New Roman"/>
          <w:color w:val="000000"/>
          <w:sz w:val="28"/>
          <w:szCs w:val="28"/>
          <w:lang w:val="uk-UA" w:eastAsia="en-US"/>
        </w:rPr>
        <w:softHyphen/>
        <w:t>щеннях. Тлумачення обґрунтованих сумнівів на ко</w:t>
      </w:r>
      <w:r w:rsidRPr="00326B84">
        <w:rPr>
          <w:rFonts w:ascii="Times New Roman" w:eastAsiaTheme="minorHAnsi" w:hAnsi="Times New Roman"/>
          <w:color w:val="000000"/>
          <w:sz w:val="28"/>
          <w:szCs w:val="28"/>
          <w:lang w:val="uk-UA" w:eastAsia="en-US"/>
        </w:rPr>
        <w:softHyphen/>
        <w:t xml:space="preserve">ристь обвинуваченого.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Звертається увага на деяку умовність поняття «до</w:t>
      </w:r>
      <w:r w:rsidRPr="00326B84">
        <w:rPr>
          <w:rFonts w:ascii="Times New Roman" w:eastAsiaTheme="minorHAnsi" w:hAnsi="Times New Roman"/>
          <w:color w:val="000000"/>
          <w:sz w:val="28"/>
          <w:szCs w:val="28"/>
          <w:lang w:val="uk-UA" w:eastAsia="en-US"/>
        </w:rPr>
        <w:softHyphen/>
        <w:t>кази, отримані незаконним шляхом», оскільки, ви</w:t>
      </w:r>
      <w:r w:rsidRPr="00326B84">
        <w:rPr>
          <w:rFonts w:ascii="Times New Roman" w:eastAsiaTheme="minorHAnsi" w:hAnsi="Times New Roman"/>
          <w:color w:val="000000"/>
          <w:sz w:val="28"/>
          <w:szCs w:val="28"/>
          <w:lang w:val="uk-UA" w:eastAsia="en-US"/>
        </w:rPr>
        <w:softHyphen/>
        <w:t xml:space="preserve">ходячи з дефініції поняття «доказ», ним є тільки ті фактичні дані, які отримані в порядку, встановленому КПК </w:t>
      </w:r>
      <w:r w:rsidR="00403D25" w:rsidRPr="00326B84">
        <w:rPr>
          <w:rFonts w:ascii="Times New Roman" w:eastAsiaTheme="minorHAnsi" w:hAnsi="Times New Roman"/>
          <w:color w:val="000000"/>
          <w:sz w:val="28"/>
          <w:szCs w:val="28"/>
          <w:lang w:val="uk-UA" w:eastAsia="en-US"/>
        </w:rPr>
        <w:t xml:space="preserve">[72, ст. </w:t>
      </w:r>
      <w:r w:rsidRPr="00326B84">
        <w:rPr>
          <w:rFonts w:ascii="Times New Roman" w:eastAsiaTheme="minorHAnsi" w:hAnsi="Times New Roman"/>
          <w:color w:val="000000"/>
          <w:sz w:val="28"/>
          <w:szCs w:val="28"/>
          <w:lang w:val="uk-UA" w:eastAsia="en-US"/>
        </w:rPr>
        <w:t>84</w:t>
      </w:r>
      <w:r w:rsidR="00403D25"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Таким чином, інформація, отри</w:t>
      </w:r>
      <w:r w:rsidRPr="00326B84">
        <w:rPr>
          <w:rFonts w:ascii="Times New Roman" w:eastAsiaTheme="minorHAnsi" w:hAnsi="Times New Roman"/>
          <w:color w:val="000000"/>
          <w:sz w:val="28"/>
          <w:szCs w:val="28"/>
          <w:lang w:val="uk-UA" w:eastAsia="en-US"/>
        </w:rPr>
        <w:softHyphen/>
        <w:t>мана незаконним шляхом (тобто не в порядку, перед</w:t>
      </w:r>
      <w:r w:rsidRPr="00326B84">
        <w:rPr>
          <w:rFonts w:ascii="Times New Roman" w:eastAsiaTheme="minorHAnsi" w:hAnsi="Times New Roman"/>
          <w:color w:val="000000"/>
          <w:sz w:val="28"/>
          <w:szCs w:val="28"/>
          <w:lang w:val="uk-UA" w:eastAsia="en-US"/>
        </w:rPr>
        <w:softHyphen/>
        <w:t xml:space="preserve">баченому законом), не може бути визначена як доказ. В юридичній літературі неодноразово висловлювався науковцями докір у бік законодавця, </w:t>
      </w:r>
      <w:r w:rsidRPr="00326B84">
        <w:rPr>
          <w:rFonts w:ascii="Times New Roman" w:eastAsiaTheme="minorHAnsi" w:hAnsi="Times New Roman"/>
          <w:color w:val="000000"/>
          <w:sz w:val="28"/>
          <w:szCs w:val="28"/>
          <w:lang w:val="uk-UA" w:eastAsia="en-US"/>
        </w:rPr>
        <w:lastRenderedPageBreak/>
        <w:t>який і в попере</w:t>
      </w:r>
      <w:r w:rsidRPr="00326B84">
        <w:rPr>
          <w:rFonts w:ascii="Times New Roman" w:eastAsiaTheme="minorHAnsi" w:hAnsi="Times New Roman"/>
          <w:color w:val="000000"/>
          <w:sz w:val="28"/>
          <w:szCs w:val="28"/>
          <w:lang w:val="uk-UA" w:eastAsia="en-US"/>
        </w:rPr>
        <w:softHyphen/>
        <w:t xml:space="preserve">дньому, і в чинному КПК, вказуючи на необхідність дотримання порядку одержання доказів, в окремих випадках не встановлює його.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Так, дотепер не врегульовані процедури витре</w:t>
      </w:r>
      <w:r w:rsidRPr="00326B84">
        <w:rPr>
          <w:rFonts w:ascii="Times New Roman" w:eastAsiaTheme="minorHAnsi" w:hAnsi="Times New Roman"/>
          <w:color w:val="000000"/>
          <w:sz w:val="28"/>
          <w:szCs w:val="28"/>
          <w:lang w:val="uk-UA" w:eastAsia="en-US"/>
        </w:rPr>
        <w:softHyphen/>
        <w:t>бування, отримання доказів, визнання доказів недо</w:t>
      </w:r>
      <w:r w:rsidRPr="00326B84">
        <w:rPr>
          <w:rFonts w:ascii="Times New Roman" w:eastAsiaTheme="minorHAnsi" w:hAnsi="Times New Roman"/>
          <w:color w:val="000000"/>
          <w:sz w:val="28"/>
          <w:szCs w:val="28"/>
          <w:lang w:val="uk-UA" w:eastAsia="en-US"/>
        </w:rPr>
        <w:softHyphen/>
        <w:t>пустимими. Залишаються невизначеними поняття «інших процесуальних дій», а також «інших дій, які здатні забезпечити подання суду належних і допус</w:t>
      </w:r>
      <w:r w:rsidRPr="00326B84">
        <w:rPr>
          <w:rFonts w:ascii="Times New Roman" w:eastAsiaTheme="minorHAnsi" w:hAnsi="Times New Roman"/>
          <w:color w:val="000000"/>
          <w:sz w:val="28"/>
          <w:szCs w:val="28"/>
          <w:lang w:val="uk-UA" w:eastAsia="en-US"/>
        </w:rPr>
        <w:softHyphen/>
        <w:t>тимих доказів» (ч. 3 ст. 93 КПК). Така неврегульо</w:t>
      </w:r>
      <w:r w:rsidRPr="00326B84">
        <w:rPr>
          <w:rFonts w:ascii="Times New Roman" w:eastAsiaTheme="minorHAnsi" w:hAnsi="Times New Roman"/>
          <w:color w:val="000000"/>
          <w:sz w:val="28"/>
          <w:szCs w:val="28"/>
          <w:lang w:val="uk-UA" w:eastAsia="en-US"/>
        </w:rPr>
        <w:softHyphen/>
        <w:t>ваність порядку збирання доказів обумовлює труд</w:t>
      </w:r>
      <w:r w:rsidRPr="00326B84">
        <w:rPr>
          <w:rFonts w:ascii="Times New Roman" w:eastAsiaTheme="minorHAnsi" w:hAnsi="Times New Roman"/>
          <w:color w:val="000000"/>
          <w:sz w:val="28"/>
          <w:szCs w:val="28"/>
          <w:lang w:val="uk-UA" w:eastAsia="en-US"/>
        </w:rPr>
        <w:softHyphen/>
        <w:t>нощі практичного характеру, виникнення сумнівів щодо допустимості зібраних доказів у повноважних суб’єктів, що оцінюють докази. Як приклад можна навести ситуацію з відсутністю належної правової ре</w:t>
      </w:r>
      <w:r w:rsidRPr="00326B84">
        <w:rPr>
          <w:rFonts w:ascii="Times New Roman" w:eastAsiaTheme="minorHAnsi" w:hAnsi="Times New Roman"/>
          <w:color w:val="000000"/>
          <w:sz w:val="28"/>
          <w:szCs w:val="28"/>
          <w:lang w:val="uk-UA" w:eastAsia="en-US"/>
        </w:rPr>
        <w:softHyphen/>
        <w:t>гламентації процедури отримання від заявника речей і документів на початковому етапі досудового розслі</w:t>
      </w:r>
      <w:r w:rsidRPr="00326B84">
        <w:rPr>
          <w:rFonts w:ascii="Times New Roman" w:eastAsiaTheme="minorHAnsi" w:hAnsi="Times New Roman"/>
          <w:color w:val="000000"/>
          <w:sz w:val="28"/>
          <w:szCs w:val="28"/>
          <w:lang w:val="uk-UA" w:eastAsia="en-US"/>
        </w:rPr>
        <w:softHyphen/>
        <w:t>дування (ст. 60 КПК). Оскільки збирання доказів здій</w:t>
      </w:r>
      <w:r w:rsidRPr="00326B84">
        <w:rPr>
          <w:rFonts w:ascii="Times New Roman" w:eastAsiaTheme="minorHAnsi" w:hAnsi="Times New Roman"/>
          <w:color w:val="000000"/>
          <w:sz w:val="28"/>
          <w:szCs w:val="28"/>
          <w:lang w:val="uk-UA" w:eastAsia="en-US"/>
        </w:rPr>
        <w:softHyphen/>
        <w:t>снюється сторонами кримінального провадження, (ст. 93 КПК) зазвичай під час досудового розслідуван</w:t>
      </w:r>
      <w:r w:rsidRPr="00326B84">
        <w:rPr>
          <w:rFonts w:ascii="Times New Roman" w:eastAsiaTheme="minorHAnsi" w:hAnsi="Times New Roman"/>
          <w:color w:val="000000"/>
          <w:sz w:val="28"/>
          <w:szCs w:val="28"/>
          <w:lang w:val="uk-UA" w:eastAsia="en-US"/>
        </w:rPr>
        <w:softHyphen/>
        <w:t>ня, яке починається з моменту внесення відомостей про кримінальне правопорушення до Єдиного реє</w:t>
      </w:r>
      <w:r w:rsidRPr="00326B84">
        <w:rPr>
          <w:rFonts w:ascii="Times New Roman" w:eastAsiaTheme="minorHAnsi" w:hAnsi="Times New Roman"/>
          <w:color w:val="000000"/>
          <w:sz w:val="28"/>
          <w:szCs w:val="28"/>
          <w:lang w:val="uk-UA" w:eastAsia="en-US"/>
        </w:rPr>
        <w:softHyphen/>
        <w:t>стру досудових розслідувань (ЄРДР), залишаються неврегульованими питання: яким процесуальним до</w:t>
      </w:r>
      <w:r w:rsidRPr="00326B84">
        <w:rPr>
          <w:rFonts w:ascii="Times New Roman" w:eastAsiaTheme="minorHAnsi" w:hAnsi="Times New Roman"/>
          <w:color w:val="000000"/>
          <w:sz w:val="28"/>
          <w:szCs w:val="28"/>
          <w:lang w:val="uk-UA" w:eastAsia="en-US"/>
        </w:rPr>
        <w:softHyphen/>
        <w:t>кументом фіксується прийняття речей і документів на підтвердження заяви про кримінальне правопо</w:t>
      </w:r>
      <w:r w:rsidRPr="00326B84">
        <w:rPr>
          <w:rFonts w:ascii="Times New Roman" w:eastAsiaTheme="minorHAnsi" w:hAnsi="Times New Roman"/>
          <w:color w:val="000000"/>
          <w:sz w:val="28"/>
          <w:szCs w:val="28"/>
          <w:lang w:val="uk-UA" w:eastAsia="en-US"/>
        </w:rPr>
        <w:softHyphen/>
        <w:t>рушення, які дані щодо походження, умов зберіган</w:t>
      </w:r>
      <w:r w:rsidRPr="00326B84">
        <w:rPr>
          <w:rFonts w:ascii="Times New Roman" w:eastAsiaTheme="minorHAnsi" w:hAnsi="Times New Roman"/>
          <w:color w:val="000000"/>
          <w:sz w:val="28"/>
          <w:szCs w:val="28"/>
          <w:lang w:val="uk-UA" w:eastAsia="en-US"/>
        </w:rPr>
        <w:softHyphen/>
        <w:t>ня відповідних об’єктів мають бути встановлені, які пояснення заявника щодо відношення наданих речей і документів до даного кримінального правопорушен</w:t>
      </w:r>
      <w:r w:rsidRPr="00326B84">
        <w:rPr>
          <w:rFonts w:ascii="Times New Roman" w:eastAsiaTheme="minorHAnsi" w:hAnsi="Times New Roman"/>
          <w:color w:val="000000"/>
          <w:sz w:val="28"/>
          <w:szCs w:val="28"/>
          <w:lang w:val="uk-UA" w:eastAsia="en-US"/>
        </w:rPr>
        <w:softHyphen/>
        <w:t xml:space="preserve">ня мають бути отримані. </w:t>
      </w:r>
      <w:r w:rsidR="00403D25" w:rsidRPr="00326B84">
        <w:rPr>
          <w:rFonts w:ascii="Times New Roman" w:eastAsiaTheme="minorHAnsi" w:hAnsi="Times New Roman"/>
          <w:color w:val="000000"/>
          <w:sz w:val="28"/>
          <w:szCs w:val="28"/>
          <w:lang w:val="uk-UA" w:eastAsia="en-US"/>
        </w:rPr>
        <w:t>[72, ст. 93, 60].</w:t>
      </w:r>
    </w:p>
    <w:p w:rsidR="00403D25" w:rsidRPr="00326B84" w:rsidRDefault="004833AC" w:rsidP="00403D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Очевидним є те, що від вирішення цих та інших питань, що стосуються регламентації процесу до</w:t>
      </w:r>
      <w:r w:rsidRPr="00326B84">
        <w:rPr>
          <w:rFonts w:ascii="Times New Roman" w:eastAsiaTheme="minorHAnsi" w:hAnsi="Times New Roman"/>
          <w:color w:val="000000"/>
          <w:sz w:val="28"/>
          <w:szCs w:val="28"/>
          <w:lang w:val="uk-UA" w:eastAsia="en-US"/>
        </w:rPr>
        <w:softHyphen/>
        <w:t>казування, залежить ефективність дії принципу пре</w:t>
      </w:r>
      <w:r w:rsidRPr="00326B84">
        <w:rPr>
          <w:rFonts w:ascii="Times New Roman" w:eastAsiaTheme="minorHAnsi" w:hAnsi="Times New Roman"/>
          <w:color w:val="000000"/>
          <w:sz w:val="28"/>
          <w:szCs w:val="28"/>
          <w:lang w:val="uk-UA" w:eastAsia="en-US"/>
        </w:rPr>
        <w:softHyphen/>
        <w:t xml:space="preserve">зумпції невинуватості та забезпечення доведеності вини, з яким нерозривно пов’язане право особи на справедливий суд. Ч. 6 ст. 9 КПК зобов’язує </w:t>
      </w:r>
      <w:proofErr w:type="spellStart"/>
      <w:r w:rsidRPr="00326B84">
        <w:rPr>
          <w:rFonts w:ascii="Times New Roman" w:eastAsiaTheme="minorHAnsi" w:hAnsi="Times New Roman"/>
          <w:color w:val="000000"/>
          <w:sz w:val="28"/>
          <w:szCs w:val="28"/>
          <w:lang w:val="uk-UA" w:eastAsia="en-US"/>
        </w:rPr>
        <w:t>право</w:t>
      </w:r>
      <w:r w:rsidRPr="00326B84">
        <w:rPr>
          <w:rFonts w:ascii="Times New Roman" w:eastAsiaTheme="minorHAnsi" w:hAnsi="Times New Roman"/>
          <w:color w:val="000000"/>
          <w:sz w:val="28"/>
          <w:szCs w:val="28"/>
          <w:lang w:val="uk-UA" w:eastAsia="en-US"/>
        </w:rPr>
        <w:softHyphen/>
        <w:t>застосувача</w:t>
      </w:r>
      <w:proofErr w:type="spellEnd"/>
      <w:r w:rsidRPr="00326B84">
        <w:rPr>
          <w:rFonts w:ascii="Times New Roman" w:eastAsiaTheme="minorHAnsi" w:hAnsi="Times New Roman"/>
          <w:color w:val="000000"/>
          <w:sz w:val="28"/>
          <w:szCs w:val="28"/>
          <w:lang w:val="uk-UA" w:eastAsia="en-US"/>
        </w:rPr>
        <w:t xml:space="preserve"> у випадках, коли положення КПК не регу</w:t>
      </w:r>
      <w:r w:rsidRPr="00326B84">
        <w:rPr>
          <w:rFonts w:ascii="Times New Roman" w:eastAsiaTheme="minorHAnsi" w:hAnsi="Times New Roman"/>
          <w:color w:val="000000"/>
          <w:sz w:val="28"/>
          <w:szCs w:val="28"/>
          <w:lang w:val="uk-UA" w:eastAsia="en-US"/>
        </w:rPr>
        <w:softHyphen/>
        <w:t>люють або неоднозначно регулюють питання кримі</w:t>
      </w:r>
      <w:r w:rsidRPr="00326B84">
        <w:rPr>
          <w:rFonts w:ascii="Times New Roman" w:eastAsiaTheme="minorHAnsi" w:hAnsi="Times New Roman"/>
          <w:color w:val="000000"/>
          <w:sz w:val="28"/>
          <w:szCs w:val="28"/>
          <w:lang w:val="uk-UA" w:eastAsia="en-US"/>
        </w:rPr>
        <w:softHyphen/>
        <w:t xml:space="preserve">нального провадження, застосовувати загальні засади кримінального провадження, визначені ч. 1 ст. 7 КПК, у тому числі і принцип презумпції невинуватості, інші, серед яких особливе значення слід надати </w:t>
      </w:r>
      <w:r w:rsidRPr="00326B84">
        <w:rPr>
          <w:rFonts w:ascii="Times New Roman" w:eastAsiaTheme="minorHAnsi" w:hAnsi="Times New Roman"/>
          <w:color w:val="000000"/>
          <w:sz w:val="28"/>
          <w:szCs w:val="28"/>
          <w:lang w:val="uk-UA" w:eastAsia="en-US"/>
        </w:rPr>
        <w:lastRenderedPageBreak/>
        <w:t>засаді верховенства права, яка має застосовуватися з ураху</w:t>
      </w:r>
      <w:r w:rsidRPr="00326B84">
        <w:rPr>
          <w:rFonts w:ascii="Times New Roman" w:eastAsiaTheme="minorHAnsi" w:hAnsi="Times New Roman"/>
          <w:color w:val="000000"/>
          <w:sz w:val="28"/>
          <w:szCs w:val="28"/>
          <w:lang w:val="uk-UA" w:eastAsia="en-US"/>
        </w:rPr>
        <w:softHyphen/>
        <w:t>ванням практики Єв</w:t>
      </w:r>
      <w:r w:rsidR="00403D25" w:rsidRPr="00326B84">
        <w:rPr>
          <w:rFonts w:ascii="Times New Roman" w:eastAsiaTheme="minorHAnsi" w:hAnsi="Times New Roman"/>
          <w:color w:val="000000"/>
          <w:sz w:val="28"/>
          <w:szCs w:val="28"/>
          <w:lang w:val="uk-UA" w:eastAsia="en-US"/>
        </w:rPr>
        <w:t xml:space="preserve">ропейського суду з прав людини </w:t>
      </w:r>
      <w:r w:rsidR="00403D25" w:rsidRPr="00326B84">
        <w:rPr>
          <w:rFonts w:ascii="Times New Roman" w:eastAsiaTheme="minorHAnsi" w:hAnsi="Times New Roman"/>
          <w:color w:val="000000"/>
          <w:sz w:val="28"/>
          <w:szCs w:val="28"/>
          <w:lang w:eastAsia="en-US"/>
        </w:rPr>
        <w:t>[72</w:t>
      </w:r>
      <w:r w:rsidR="00403D25" w:rsidRPr="00326B84">
        <w:rPr>
          <w:rFonts w:ascii="Times New Roman" w:eastAsiaTheme="minorHAnsi" w:hAnsi="Times New Roman"/>
          <w:color w:val="000000"/>
          <w:sz w:val="28"/>
          <w:szCs w:val="28"/>
          <w:lang w:val="uk-UA" w:eastAsia="en-US"/>
        </w:rPr>
        <w:t>, ст. 8</w:t>
      </w:r>
      <w:r w:rsidR="00403D25" w:rsidRPr="00326B84">
        <w:rPr>
          <w:rFonts w:ascii="Times New Roman" w:eastAsiaTheme="minorHAnsi" w:hAnsi="Times New Roman"/>
          <w:color w:val="000000"/>
          <w:sz w:val="28"/>
          <w:szCs w:val="28"/>
          <w:lang w:eastAsia="en-US"/>
        </w:rPr>
        <w:t>]</w:t>
      </w:r>
      <w:r w:rsidRPr="00326B84">
        <w:rPr>
          <w:rFonts w:ascii="Times New Roman" w:eastAsiaTheme="minorHAnsi" w:hAnsi="Times New Roman"/>
          <w:color w:val="000000"/>
          <w:sz w:val="28"/>
          <w:szCs w:val="28"/>
          <w:lang w:val="uk-UA" w:eastAsia="en-US"/>
        </w:rPr>
        <w:t>.</w:t>
      </w:r>
    </w:p>
    <w:p w:rsidR="004833AC" w:rsidRPr="00326B84" w:rsidRDefault="00403D25"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Стосовно питання надання правової допомоги особам які підозрюються у вчинені кримінальних правопорушень, треба зазначити що з</w:t>
      </w:r>
      <w:r w:rsidR="004833AC" w:rsidRPr="00326B84">
        <w:rPr>
          <w:rFonts w:ascii="Times New Roman" w:eastAsiaTheme="minorHAnsi" w:hAnsi="Times New Roman"/>
          <w:color w:val="000000"/>
          <w:sz w:val="28"/>
          <w:szCs w:val="28"/>
          <w:lang w:val="uk-UA" w:eastAsia="en-US"/>
        </w:rPr>
        <w:t xml:space="preserve"> 1 січня 2013 р. в Україні розпочалось надання БВПД особам, які затримані за підозрою у вчинені злочину, та осіб, до яких як запобіжний захід обрано тримання під вартою; у кримінальних провадженнях стосовно яких відповідно до положень КПК України захисник залучається слідчим, прокурором, слідчим суддею чи суддею для здійснення захисту за призначенням або проведення окремої процесуальної дії [</w:t>
      </w:r>
      <w:r w:rsidRPr="00326B84">
        <w:rPr>
          <w:rFonts w:ascii="Times New Roman" w:eastAsiaTheme="minorHAnsi" w:hAnsi="Times New Roman"/>
          <w:color w:val="000000"/>
          <w:sz w:val="28"/>
          <w:szCs w:val="28"/>
          <w:lang w:val="uk-UA" w:eastAsia="en-US"/>
        </w:rPr>
        <w:t xml:space="preserve">76, </w:t>
      </w:r>
      <w:r w:rsidR="004833AC" w:rsidRPr="00326B84">
        <w:rPr>
          <w:rFonts w:ascii="Times New Roman" w:eastAsiaTheme="minorHAnsi" w:hAnsi="Times New Roman"/>
          <w:color w:val="000000"/>
          <w:sz w:val="28"/>
          <w:szCs w:val="28"/>
          <w:lang w:val="uk-UA" w:eastAsia="en-US"/>
        </w:rPr>
        <w:t>с.</w:t>
      </w:r>
      <w:r w:rsidRPr="00326B84">
        <w:rPr>
          <w:rFonts w:ascii="Times New Roman" w:eastAsiaTheme="minorHAnsi" w:hAnsi="Times New Roman"/>
          <w:color w:val="000000"/>
          <w:sz w:val="28"/>
          <w:szCs w:val="28"/>
          <w:lang w:val="uk-UA" w:eastAsia="en-US"/>
        </w:rPr>
        <w:t xml:space="preserve"> 76</w:t>
      </w:r>
      <w:r w:rsidR="004833AC"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w:t>
      </w:r>
      <w:r w:rsidR="004833AC" w:rsidRPr="00326B84">
        <w:rPr>
          <w:rFonts w:ascii="Times New Roman" w:eastAsiaTheme="minorHAnsi" w:hAnsi="Times New Roman"/>
          <w:color w:val="000000"/>
          <w:sz w:val="28"/>
          <w:szCs w:val="28"/>
          <w:lang w:val="uk-UA" w:eastAsia="en-US"/>
        </w:rPr>
        <w:t xml:space="preserve">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Сумніви щодо якості БВПД обумовлені існуванням стереотипу, що оскільки особи, які мають право скористатися послугою, є малозабезпеченими, не мають змоги оплатити послуги адвоката, а держава не завжди вчасно виконує свої зобов’язання, щодо відшкодування таких витрат, у захисника знижується мотивація повною мірою відстоювати інтереси відповідної сторони кримінального провадження. Схожою була ситуація і до прийняття кримінального процесуального законодавства 2012 року. Так, за словами О.Т.</w:t>
      </w:r>
      <w:proofErr w:type="spellStart"/>
      <w:r w:rsidRPr="00326B84">
        <w:rPr>
          <w:rFonts w:ascii="Times New Roman" w:eastAsiaTheme="minorHAnsi" w:hAnsi="Times New Roman"/>
          <w:color w:val="000000"/>
          <w:sz w:val="28"/>
          <w:szCs w:val="28"/>
          <w:lang w:val="uk-UA" w:eastAsia="en-US"/>
        </w:rPr>
        <w:t>Татарова</w:t>
      </w:r>
      <w:proofErr w:type="spellEnd"/>
      <w:r w:rsidRPr="00326B84">
        <w:rPr>
          <w:rFonts w:ascii="Times New Roman" w:eastAsiaTheme="minorHAnsi" w:hAnsi="Times New Roman"/>
          <w:color w:val="000000"/>
          <w:sz w:val="28"/>
          <w:szCs w:val="28"/>
          <w:lang w:val="uk-UA" w:eastAsia="en-US"/>
        </w:rPr>
        <w:t>, порядок оплати послуг адвокатів за призначенням у кримінальних справах була недосконалою, що породжувало їхню незацікавленість у виконанні цих функцій замість звичайної роботи за угодами з клієнтами. Ще однією проблемою було налагодження небажаних « поза процесуальних стосунків», коли адвокат був зацікавлений у добрих відносинах зі слідчим, оскільки останній у подальшому буде рекомендувати саме цього захисника для участі у справах, де є платоспроможні клієнти [</w:t>
      </w:r>
      <w:r w:rsidR="00403D25" w:rsidRPr="00326B84">
        <w:rPr>
          <w:rFonts w:ascii="Times New Roman" w:eastAsiaTheme="minorHAnsi" w:hAnsi="Times New Roman"/>
          <w:color w:val="000000"/>
          <w:sz w:val="28"/>
          <w:szCs w:val="28"/>
          <w:lang w:val="uk-UA" w:eastAsia="en-US"/>
        </w:rPr>
        <w:t xml:space="preserve">77, </w:t>
      </w:r>
      <w:r w:rsidRPr="00326B84">
        <w:rPr>
          <w:rFonts w:ascii="Times New Roman" w:eastAsiaTheme="minorHAnsi" w:hAnsi="Times New Roman"/>
          <w:color w:val="000000"/>
          <w:sz w:val="28"/>
          <w:szCs w:val="28"/>
          <w:lang w:val="uk-UA" w:eastAsia="en-US"/>
        </w:rPr>
        <w:t>с. 127-128]</w:t>
      </w:r>
      <w:r w:rsidR="00403D25" w:rsidRPr="00326B84">
        <w:rPr>
          <w:rFonts w:ascii="Times New Roman" w:eastAsiaTheme="minorHAnsi" w:hAnsi="Times New Roman"/>
          <w:color w:val="000000"/>
          <w:sz w:val="28"/>
          <w:szCs w:val="28"/>
          <w:lang w:val="uk-UA" w:eastAsia="en-US"/>
        </w:rPr>
        <w:t>.</w:t>
      </w:r>
    </w:p>
    <w:p w:rsidR="004833AC" w:rsidRPr="00326B84" w:rsidRDefault="004833AC" w:rsidP="005341D1">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Упереджений підхід щодо якості надання БВПД спр</w:t>
      </w:r>
      <w:r w:rsidR="005341D1" w:rsidRPr="00326B84">
        <w:rPr>
          <w:rFonts w:ascii="Times New Roman" w:eastAsiaTheme="minorHAnsi" w:hAnsi="Times New Roman"/>
          <w:color w:val="000000"/>
          <w:sz w:val="28"/>
          <w:szCs w:val="28"/>
          <w:lang w:val="uk-UA" w:eastAsia="en-US"/>
        </w:rPr>
        <w:t xml:space="preserve">остовується кількома чинниками. </w:t>
      </w:r>
      <w:r w:rsidRPr="00326B84">
        <w:rPr>
          <w:rFonts w:ascii="Times New Roman" w:eastAsiaTheme="minorHAnsi" w:hAnsi="Times New Roman"/>
          <w:color w:val="000000"/>
          <w:sz w:val="28"/>
          <w:szCs w:val="28"/>
          <w:lang w:val="uk-UA" w:eastAsia="en-US"/>
        </w:rPr>
        <w:t xml:space="preserve">По-перше, запорукою успішної реалізації функції захисту у кримінальному процесі є здійснення її на професійній основі. У ст. 45 КПК України викладено норму, за якою захисником може бути виключно адвокат. Це положення було предметом тривалих наукових дискусій. Критики позиції </w:t>
      </w:r>
      <w:r w:rsidRPr="00326B84">
        <w:rPr>
          <w:rFonts w:ascii="Times New Roman" w:eastAsiaTheme="minorHAnsi" w:hAnsi="Times New Roman"/>
          <w:color w:val="000000"/>
          <w:sz w:val="28"/>
          <w:szCs w:val="28"/>
          <w:lang w:val="uk-UA" w:eastAsia="en-US"/>
        </w:rPr>
        <w:lastRenderedPageBreak/>
        <w:t>законодавця вважають, що таким чином адвокати лобіювали свої інтереси, оскільки залишали поза конкуренцією значну частину правників, які втратили можливість представляти інтереси учасників кримінального процесу. Йдеться про формування своєрідної «касти» захисників та монополію у наданні правових послуг, що є негативним явищем [</w:t>
      </w:r>
      <w:r w:rsidR="00403D25" w:rsidRPr="00326B84">
        <w:rPr>
          <w:rFonts w:ascii="Times New Roman" w:eastAsiaTheme="minorHAnsi" w:hAnsi="Times New Roman"/>
          <w:color w:val="000000"/>
          <w:sz w:val="28"/>
          <w:szCs w:val="28"/>
          <w:lang w:val="uk-UA" w:eastAsia="en-US"/>
        </w:rPr>
        <w:t xml:space="preserve">77, </w:t>
      </w:r>
      <w:r w:rsidRPr="00326B84">
        <w:rPr>
          <w:rFonts w:ascii="Times New Roman" w:eastAsiaTheme="minorHAnsi" w:hAnsi="Times New Roman"/>
          <w:color w:val="000000"/>
          <w:sz w:val="28"/>
          <w:szCs w:val="28"/>
          <w:lang w:val="uk-UA" w:eastAsia="en-US"/>
        </w:rPr>
        <w:t>с. 125]</w:t>
      </w:r>
      <w:r w:rsidR="00403D25"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Опоненти обґрунтовують доцільність упровадження такої норми низкою аргументів: по-перше, існування адвокатської таємниці, що в подальшому дозволяє мати так званий «</w:t>
      </w:r>
      <w:proofErr w:type="spellStart"/>
      <w:r w:rsidRPr="00326B84">
        <w:rPr>
          <w:rFonts w:ascii="Times New Roman" w:eastAsiaTheme="minorHAnsi" w:hAnsi="Times New Roman"/>
          <w:color w:val="000000"/>
          <w:sz w:val="28"/>
          <w:szCs w:val="28"/>
          <w:lang w:val="uk-UA" w:eastAsia="en-US"/>
        </w:rPr>
        <w:t>свідоцький</w:t>
      </w:r>
      <w:proofErr w:type="spellEnd"/>
      <w:r w:rsidRPr="00326B84">
        <w:rPr>
          <w:rFonts w:ascii="Times New Roman" w:eastAsiaTheme="minorHAnsi" w:hAnsi="Times New Roman"/>
          <w:color w:val="000000"/>
          <w:sz w:val="28"/>
          <w:szCs w:val="28"/>
          <w:lang w:val="uk-UA" w:eastAsia="en-US"/>
        </w:rPr>
        <w:t xml:space="preserve"> імунітет»; по-друге, наділенням адвоката ширшими повноваженнями, ніж просто фахівця в галузі права, що дає змогу більш ефективно надавати правову допомогу; по-третє, існування обв’язку адвоката дотримуватися Правил адвокатської етики та можливістю дисциплінарного впливу на нього у випадку неналежного виконання ним своїх зобов’язань, підвищенням якості захисту, оскільки найкращій захист може забезпечити фахівець, який здійснює таку діяльність на постійній професіональній основі [</w:t>
      </w:r>
      <w:r w:rsidR="00403D25" w:rsidRPr="00326B84">
        <w:rPr>
          <w:rFonts w:ascii="Times New Roman" w:eastAsiaTheme="minorHAnsi" w:hAnsi="Times New Roman"/>
          <w:color w:val="000000"/>
          <w:sz w:val="28"/>
          <w:szCs w:val="28"/>
          <w:lang w:val="uk-UA" w:eastAsia="en-US"/>
        </w:rPr>
        <w:t xml:space="preserve">78, </w:t>
      </w:r>
      <w:r w:rsidRPr="00326B84">
        <w:rPr>
          <w:rFonts w:ascii="Times New Roman" w:eastAsiaTheme="minorHAnsi" w:hAnsi="Times New Roman"/>
          <w:color w:val="000000"/>
          <w:sz w:val="28"/>
          <w:szCs w:val="28"/>
          <w:lang w:val="uk-UA" w:eastAsia="en-US"/>
        </w:rPr>
        <w:t>с.</w:t>
      </w:r>
      <w:r w:rsidR="00403D25"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210]</w:t>
      </w:r>
      <w:r w:rsidR="00403D25"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Погоджуюсь з тим, що участь будь-якого фахівця права і адвоката, який склав кваліфікаційні іспити, володіє нормативно-правовою регламентацією досудового розслідування та судового провадження, спеціалізується на наданні БВПД, має суттєві відмінності, які, зазвичай, свідчать про переваги на стороні адвокатів та зацікавленість судів у їх участі у кримінальному провадженні.</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По-друге, існує єдина система критеріїв оцінки якості надання БВПД у кримінальному провадженні. З метою забезпечення своєчасного та якісного надання у необхідному обсязі БВПД у кримінальному процесі, методичної підтримки та підвищення професійного рівня адвокатів, які надають правову допомогу у кримінальному процесі, наказом Міністерства юстиції України від 25.02.2014 № 386/5 були затверджені Стандарти якості надання БВПД у кримінальному процесі [</w:t>
      </w:r>
      <w:r w:rsidR="00403D25" w:rsidRPr="00326B84">
        <w:rPr>
          <w:rFonts w:ascii="Times New Roman" w:eastAsiaTheme="minorHAnsi" w:hAnsi="Times New Roman"/>
          <w:color w:val="000000"/>
          <w:sz w:val="28"/>
          <w:szCs w:val="28"/>
          <w:lang w:val="uk-UA" w:eastAsia="en-US"/>
        </w:rPr>
        <w:t>79</w:t>
      </w:r>
      <w:r w:rsidRPr="00326B84">
        <w:rPr>
          <w:rFonts w:ascii="Times New Roman" w:eastAsiaTheme="minorHAnsi" w:hAnsi="Times New Roman"/>
          <w:color w:val="000000"/>
          <w:sz w:val="28"/>
          <w:szCs w:val="28"/>
          <w:lang w:val="uk-UA" w:eastAsia="en-US"/>
        </w:rPr>
        <w:t xml:space="preserve">]. Таким чином,  затверджено комплекс основних характеристик моделі гарантованого державою захисту, передбачених міжнародними правовими актами, законодавством України, у межах яких та з урахуванням узгодженої правової позиції сторони захисту є незалежними в </w:t>
      </w:r>
      <w:r w:rsidRPr="00326B84">
        <w:rPr>
          <w:rFonts w:ascii="Times New Roman" w:eastAsiaTheme="minorHAnsi" w:hAnsi="Times New Roman"/>
          <w:color w:val="000000"/>
          <w:sz w:val="28"/>
          <w:szCs w:val="28"/>
          <w:lang w:val="uk-UA" w:eastAsia="en-US"/>
        </w:rPr>
        <w:lastRenderedPageBreak/>
        <w:t>обрані стратегії і тактики захисту у кримінальному проваджені для здійснення активного та розумного захисту прав, свобод та законних інтересів клієнта всіма не забороненими законом засобами.</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Крім формулювання власне стандартів, документ передбачає перелік основних джерел права, на яких вони ґрунтуються ( посилання та статтю закону, положення наказу, міжнародних документів); перелік основних джерел інформації для перевірки дотримання стандарту (протоколи, скарги, доповідні записки, клопотання, заперечення та інші процесуальні документи). Джерелом інформації для перевірки дотримання стандарту є протокол першого побачення с клієнтом, клопотання, дані журналів реєстрації відвідувачів органів внутрішніх справ, ізоляторів тимчасового тримання, слідчих ізоляторів, установ виконання покарань. Важливим є також орієнтовний перелік документів адвокатського до</w:t>
      </w:r>
      <w:r w:rsidR="00403D25" w:rsidRPr="00326B84">
        <w:rPr>
          <w:rFonts w:ascii="Times New Roman" w:eastAsiaTheme="minorHAnsi" w:hAnsi="Times New Roman"/>
          <w:color w:val="000000"/>
          <w:sz w:val="28"/>
          <w:szCs w:val="28"/>
          <w:lang w:val="uk-UA" w:eastAsia="en-US"/>
        </w:rPr>
        <w:t xml:space="preserve">сьє у кримінальному провадженні </w:t>
      </w:r>
      <w:r w:rsidRPr="00326B84">
        <w:rPr>
          <w:rFonts w:ascii="Times New Roman" w:eastAsiaTheme="minorHAnsi" w:hAnsi="Times New Roman"/>
          <w:color w:val="000000"/>
          <w:sz w:val="28"/>
          <w:szCs w:val="28"/>
          <w:lang w:val="uk-UA" w:eastAsia="en-US"/>
        </w:rPr>
        <w:t>[</w:t>
      </w:r>
      <w:r w:rsidR="00403D25" w:rsidRPr="00326B84">
        <w:rPr>
          <w:rFonts w:ascii="Times New Roman" w:eastAsiaTheme="minorHAnsi" w:hAnsi="Times New Roman"/>
          <w:color w:val="000000"/>
          <w:sz w:val="28"/>
          <w:szCs w:val="28"/>
          <w:lang w:val="uk-UA" w:eastAsia="en-US"/>
        </w:rPr>
        <w:t>79</w:t>
      </w:r>
      <w:r w:rsidRPr="00326B84">
        <w:rPr>
          <w:rFonts w:ascii="Times New Roman" w:eastAsiaTheme="minorHAnsi" w:hAnsi="Times New Roman"/>
          <w:color w:val="000000"/>
          <w:sz w:val="28"/>
          <w:szCs w:val="28"/>
          <w:lang w:val="uk-UA" w:eastAsia="en-US"/>
        </w:rPr>
        <w:t>]</w:t>
      </w:r>
      <w:r w:rsidR="00403D25" w:rsidRPr="00326B84">
        <w:rPr>
          <w:rFonts w:ascii="Times New Roman" w:eastAsiaTheme="minorHAnsi" w:hAnsi="Times New Roman"/>
          <w:color w:val="000000"/>
          <w:sz w:val="28"/>
          <w:szCs w:val="28"/>
          <w:lang w:val="uk-UA" w:eastAsia="en-US"/>
        </w:rPr>
        <w:t>.</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Дотримання вказаних стандартів є обов’язком для адвокатів при наданні ними БВПД, а за їх порушення передбачену цивільну відповідальність за законодавством та за умовами контракту (договору) з центром надання БВПД. Оцінювання якості надання адвокатами БВПД у кримінальному процесі здійснюється комісіями, утвореними для цієї мети радами адвокатів регіонів, за поданням відповідних центрів БВПД у встановленому порядку.</w:t>
      </w:r>
    </w:p>
    <w:p w:rsidR="00AE3A26" w:rsidRPr="00326B84" w:rsidRDefault="004833AC" w:rsidP="00AE3A26">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По-третє, в Україні постійно здійснюються регуляторний моніторинг якості надання БВПД. За словами директора Координаційного центру з надання правової допомоги А.В.Вишневського, всі адвокати, які надають БВПД, підвищують свою кваліфікацію за єдиною програмою не менше 30 годин на рік, що втричі перевищує вимоги Ради адвокатів України, а з адвокатами, які не дотримуються стандартів якості, не підвищують кваліфікацію, мають дисциплінарні стягнення, центри БВПД припиняють з ними співпрацю [</w:t>
      </w:r>
      <w:r w:rsidR="00AE3A26" w:rsidRPr="00326B84">
        <w:rPr>
          <w:rFonts w:ascii="Times New Roman" w:eastAsiaTheme="minorHAnsi" w:hAnsi="Times New Roman"/>
          <w:color w:val="000000"/>
          <w:sz w:val="28"/>
          <w:szCs w:val="28"/>
          <w:lang w:val="uk-UA" w:eastAsia="en-US"/>
        </w:rPr>
        <w:t xml:space="preserve">80, </w:t>
      </w:r>
      <w:r w:rsidRPr="00326B84">
        <w:rPr>
          <w:rFonts w:ascii="Times New Roman" w:eastAsiaTheme="minorHAnsi" w:hAnsi="Times New Roman"/>
          <w:color w:val="000000"/>
          <w:sz w:val="28"/>
          <w:szCs w:val="28"/>
          <w:lang w:val="en-US" w:eastAsia="en-US"/>
        </w:rPr>
        <w:t>c</w:t>
      </w:r>
      <w:r w:rsidRPr="00326B84">
        <w:rPr>
          <w:rFonts w:ascii="Times New Roman" w:eastAsiaTheme="minorHAnsi" w:hAnsi="Times New Roman"/>
          <w:color w:val="000000"/>
          <w:sz w:val="28"/>
          <w:szCs w:val="28"/>
          <w:lang w:val="uk-UA" w:eastAsia="en-US"/>
        </w:rPr>
        <w:t xml:space="preserve">. </w:t>
      </w:r>
      <w:r w:rsidR="00AE3A26"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12]</w:t>
      </w:r>
      <w:r w:rsidR="00AE3A26" w:rsidRPr="00326B84">
        <w:rPr>
          <w:rFonts w:ascii="Times New Roman" w:eastAsiaTheme="minorHAnsi" w:hAnsi="Times New Roman"/>
          <w:color w:val="000000"/>
          <w:sz w:val="28"/>
          <w:szCs w:val="28"/>
          <w:lang w:val="uk-UA" w:eastAsia="en-US"/>
        </w:rPr>
        <w:t>.</w:t>
      </w:r>
    </w:p>
    <w:p w:rsidR="004833AC" w:rsidRPr="00326B84" w:rsidRDefault="004833AC" w:rsidP="00AE3A26">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Починаючи з травня 2013 року з метою подальшої професіоналізації адвокатів до ефективного представлення інтересів клієнта у змагальному </w:t>
      </w:r>
      <w:r w:rsidRPr="00326B84">
        <w:rPr>
          <w:rFonts w:ascii="Times New Roman" w:eastAsiaTheme="minorHAnsi" w:hAnsi="Times New Roman"/>
          <w:color w:val="000000"/>
          <w:sz w:val="28"/>
          <w:szCs w:val="28"/>
          <w:lang w:val="uk-UA" w:eastAsia="en-US"/>
        </w:rPr>
        <w:lastRenderedPageBreak/>
        <w:t>процесі згідно з новим КПК, Координаційним центром спільно з Ініціативою верховенства права (</w:t>
      </w:r>
      <w:r w:rsidRPr="00326B84">
        <w:rPr>
          <w:rFonts w:ascii="Times New Roman" w:eastAsiaTheme="minorHAnsi" w:hAnsi="Times New Roman"/>
          <w:color w:val="000000"/>
          <w:sz w:val="28"/>
          <w:szCs w:val="28"/>
          <w:lang w:val="en-US" w:eastAsia="en-US"/>
        </w:rPr>
        <w:t>ABA</w:t>
      </w:r>
      <w:r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en-US" w:eastAsia="en-US"/>
        </w:rPr>
        <w:t>ROLI</w:t>
      </w:r>
      <w:r w:rsidRPr="00326B84">
        <w:rPr>
          <w:rFonts w:ascii="Times New Roman" w:eastAsiaTheme="minorHAnsi" w:hAnsi="Times New Roman"/>
          <w:color w:val="000000"/>
          <w:sz w:val="28"/>
          <w:szCs w:val="28"/>
          <w:lang w:val="uk-UA" w:eastAsia="en-US"/>
        </w:rPr>
        <w:t>) Американської асоціації юристів у межах проекту « Зміцнення інституту адвокатури в Україні, компонент із проведення тренінгів за нормами КПК для адвокатів, у тому числі для адвокатів, які надаватимуть безоплатну правову допомогу» були проведені спеціалізовані тренінги в обласних центрах БВПД [</w:t>
      </w:r>
      <w:r w:rsidR="00AE3A26" w:rsidRPr="00326B84">
        <w:rPr>
          <w:rFonts w:ascii="Times New Roman" w:eastAsiaTheme="minorHAnsi" w:hAnsi="Times New Roman"/>
          <w:color w:val="000000"/>
          <w:sz w:val="28"/>
          <w:szCs w:val="28"/>
          <w:lang w:val="uk-UA" w:eastAsia="en-US"/>
        </w:rPr>
        <w:t xml:space="preserve">81, </w:t>
      </w:r>
      <w:r w:rsidRPr="00326B84">
        <w:rPr>
          <w:rFonts w:ascii="Times New Roman" w:eastAsiaTheme="minorHAnsi" w:hAnsi="Times New Roman"/>
          <w:color w:val="000000"/>
          <w:sz w:val="28"/>
          <w:szCs w:val="28"/>
          <w:lang w:val="uk-UA" w:eastAsia="en-US"/>
        </w:rPr>
        <w:t>с</w:t>
      </w:r>
      <w:r w:rsidR="00AE3A26"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 xml:space="preserve">2]. </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Існують стандартизовані бланки різних форм моніторингу, кожна з яких налічує 20 або й більше показників роботи адвоката, які обліковуються у письмовому вигляді на різних стадіях кримінального провадження і за цими даними здійснюється оцінка якості БВПД у конкретному кримінальному провадженні певним захисником.</w:t>
      </w: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Такий моніторинг дозволяє виявити не тільки недоліки у роботі адвокатів (низьку кваліфікацію, погану репутацію серед клієнтів), але й проблеми системного характеру, які негативно впливають на механізм виконання функцій захисту та реалізації права особи на БВПД. З огляду на результати роботи впродовж 2013-2015 років до таких найбільш суттєвих  проблем фахівці відносять</w:t>
      </w:r>
      <w:r w:rsidRPr="00326B84">
        <w:rPr>
          <w:rFonts w:ascii="Times New Roman" w:eastAsiaTheme="minorHAnsi" w:hAnsi="Times New Roman"/>
          <w:color w:val="000000"/>
          <w:sz w:val="28"/>
          <w:szCs w:val="28"/>
          <w:lang w:eastAsia="en-US"/>
        </w:rPr>
        <w:t>:</w:t>
      </w:r>
      <w:r w:rsidRPr="00326B84">
        <w:rPr>
          <w:rFonts w:ascii="Times New Roman" w:eastAsiaTheme="minorHAnsi" w:hAnsi="Times New Roman"/>
          <w:color w:val="000000"/>
          <w:sz w:val="28"/>
          <w:szCs w:val="28"/>
          <w:lang w:val="uk-UA" w:eastAsia="en-US"/>
        </w:rPr>
        <w:t xml:space="preserve"> </w:t>
      </w:r>
    </w:p>
    <w:p w:rsidR="00AE3A26" w:rsidRPr="00326B84" w:rsidRDefault="00AE3A26" w:rsidP="00AE3A26">
      <w:pPr>
        <w:pStyle w:val="a3"/>
        <w:numPr>
          <w:ilvl w:val="0"/>
          <w:numId w:val="26"/>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не інформованість правоохоронними органами про затримання осіб за підозрою, затримання без оформлення процесуального статусу</w:t>
      </w:r>
      <w:r w:rsidRPr="00326B84">
        <w:rPr>
          <w:rFonts w:ascii="Times New Roman" w:eastAsiaTheme="minorHAnsi" w:hAnsi="Times New Roman"/>
          <w:color w:val="000000"/>
          <w:sz w:val="28"/>
          <w:szCs w:val="28"/>
          <w:lang w:eastAsia="en-US"/>
        </w:rPr>
        <w:t>;</w:t>
      </w:r>
    </w:p>
    <w:p w:rsidR="00AE3A26" w:rsidRPr="00326B84" w:rsidRDefault="00AE3A26" w:rsidP="00AE3A26">
      <w:pPr>
        <w:pStyle w:val="a3"/>
        <w:numPr>
          <w:ilvl w:val="0"/>
          <w:numId w:val="26"/>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порушення принципу безперервності захисту у кримінальному проваджені</w:t>
      </w:r>
      <w:r w:rsidRPr="00326B84">
        <w:rPr>
          <w:rFonts w:ascii="Times New Roman" w:eastAsiaTheme="minorHAnsi" w:hAnsi="Times New Roman"/>
          <w:color w:val="000000"/>
          <w:sz w:val="28"/>
          <w:szCs w:val="28"/>
          <w:lang w:eastAsia="en-US"/>
        </w:rPr>
        <w:t>;</w:t>
      </w:r>
    </w:p>
    <w:p w:rsidR="00AE3A26" w:rsidRPr="00326B84" w:rsidRDefault="00AE3A26" w:rsidP="00AE3A26">
      <w:pPr>
        <w:pStyle w:val="a3"/>
        <w:numPr>
          <w:ilvl w:val="0"/>
          <w:numId w:val="26"/>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надмірне навантаження на адвокатів та дисбаланс у розподілі справ між адвокатами;</w:t>
      </w:r>
    </w:p>
    <w:p w:rsidR="00AE3A26" w:rsidRPr="00326B84" w:rsidRDefault="00AE3A26" w:rsidP="00AE3A26">
      <w:pPr>
        <w:pStyle w:val="a3"/>
        <w:numPr>
          <w:ilvl w:val="0"/>
          <w:numId w:val="26"/>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недостатня бюджетна дисципліна наприкінці року</w:t>
      </w:r>
      <w:r w:rsidRPr="00326B84">
        <w:rPr>
          <w:rFonts w:ascii="Times New Roman" w:eastAsiaTheme="minorHAnsi" w:hAnsi="Times New Roman"/>
          <w:color w:val="000000"/>
          <w:sz w:val="28"/>
          <w:szCs w:val="28"/>
          <w:lang w:eastAsia="en-US"/>
        </w:rPr>
        <w:t>;</w:t>
      </w:r>
    </w:p>
    <w:p w:rsidR="004833AC" w:rsidRPr="00326B84" w:rsidRDefault="00AE3A26" w:rsidP="00AE3A26">
      <w:pPr>
        <w:pStyle w:val="a3"/>
        <w:numPr>
          <w:ilvl w:val="0"/>
          <w:numId w:val="26"/>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необхідність посилення інституційного моніторингу доступності та якості БВПД </w:t>
      </w:r>
      <w:r w:rsidRPr="00326B84">
        <w:rPr>
          <w:rFonts w:ascii="Times New Roman" w:eastAsiaTheme="minorHAnsi" w:hAnsi="Times New Roman"/>
          <w:color w:val="000000"/>
          <w:sz w:val="28"/>
          <w:szCs w:val="28"/>
          <w:lang w:eastAsia="en-US"/>
        </w:rPr>
        <w:t>[</w:t>
      </w:r>
      <w:r w:rsidRPr="00326B84">
        <w:rPr>
          <w:rFonts w:ascii="Times New Roman" w:eastAsiaTheme="minorHAnsi" w:hAnsi="Times New Roman"/>
          <w:color w:val="000000"/>
          <w:sz w:val="28"/>
          <w:szCs w:val="28"/>
          <w:lang w:val="uk-UA" w:eastAsia="en-US"/>
        </w:rPr>
        <w:t>80, с. 11</w:t>
      </w:r>
      <w:r w:rsidRPr="00326B84">
        <w:rPr>
          <w:rFonts w:ascii="Times New Roman" w:eastAsiaTheme="minorHAnsi" w:hAnsi="Times New Roman"/>
          <w:color w:val="000000"/>
          <w:sz w:val="28"/>
          <w:szCs w:val="28"/>
          <w:lang w:eastAsia="en-US"/>
        </w:rPr>
        <w:t>]</w:t>
      </w:r>
      <w:r w:rsidRPr="00326B84">
        <w:rPr>
          <w:rFonts w:ascii="Times New Roman" w:eastAsiaTheme="minorHAnsi" w:hAnsi="Times New Roman"/>
          <w:color w:val="000000"/>
          <w:sz w:val="28"/>
          <w:szCs w:val="28"/>
          <w:lang w:val="uk-UA" w:eastAsia="en-US"/>
        </w:rPr>
        <w:t>.</w:t>
      </w:r>
    </w:p>
    <w:p w:rsidR="00AE3A26" w:rsidRPr="00326B84" w:rsidRDefault="00AE3A26" w:rsidP="00AE3A26">
      <w:pPr>
        <w:pStyle w:val="a3"/>
        <w:spacing w:line="360" w:lineRule="auto"/>
        <w:ind w:left="420"/>
        <w:jc w:val="both"/>
        <w:rPr>
          <w:rFonts w:ascii="Times New Roman" w:eastAsiaTheme="minorHAnsi" w:hAnsi="Times New Roman"/>
          <w:color w:val="000000"/>
          <w:sz w:val="28"/>
          <w:szCs w:val="28"/>
          <w:lang w:val="uk-UA" w:eastAsia="en-US"/>
        </w:rPr>
      </w:pPr>
    </w:p>
    <w:p w:rsidR="004833AC" w:rsidRPr="00326B84" w:rsidRDefault="004833AC" w:rsidP="004833AC">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Так, дані соціологічних досліджень засвідчують, що інформацію щодо можливості скористатися допомогою гарантованого державою адвоката від працівників міліції не отримали 38% випадків особи, які після затримання їх </w:t>
      </w:r>
      <w:r w:rsidRPr="00326B84">
        <w:rPr>
          <w:rFonts w:ascii="Times New Roman" w:eastAsiaTheme="minorHAnsi" w:hAnsi="Times New Roman"/>
          <w:color w:val="000000"/>
          <w:sz w:val="28"/>
          <w:szCs w:val="28"/>
          <w:lang w:val="uk-UA" w:eastAsia="en-US"/>
        </w:rPr>
        <w:lastRenderedPageBreak/>
        <w:t xml:space="preserve">органами міліції зверталися за послугами безоплатних адвокатів, а з числа тих, хто отримував інформацію щодо можливості використання права на БВПД, переважна більшість респондентів (69%) вказувала, що процедура інформування проходила досить детально (розказали, дали буклет, підвели до стенду), інші ж 31% стверджували, що інформували їх поверхово і поспіхом. </w:t>
      </w:r>
      <w:r w:rsidRPr="00326B84">
        <w:rPr>
          <w:rFonts w:ascii="Times New Roman" w:eastAsiaTheme="minorHAnsi" w:hAnsi="Times New Roman"/>
          <w:color w:val="000000"/>
          <w:sz w:val="28"/>
          <w:szCs w:val="28"/>
          <w:lang w:eastAsia="en-US"/>
        </w:rPr>
        <w:t>[</w:t>
      </w:r>
      <w:r w:rsidR="00AE3A26" w:rsidRPr="00326B84">
        <w:rPr>
          <w:rFonts w:ascii="Times New Roman" w:eastAsiaTheme="minorHAnsi" w:hAnsi="Times New Roman"/>
          <w:color w:val="000000"/>
          <w:sz w:val="28"/>
          <w:szCs w:val="28"/>
          <w:lang w:val="uk-UA" w:eastAsia="en-US"/>
        </w:rPr>
        <w:t xml:space="preserve">82, </w:t>
      </w:r>
      <w:r w:rsidRPr="00326B84">
        <w:rPr>
          <w:rFonts w:ascii="Times New Roman" w:eastAsiaTheme="minorHAnsi" w:hAnsi="Times New Roman"/>
          <w:color w:val="000000"/>
          <w:sz w:val="28"/>
          <w:szCs w:val="28"/>
          <w:lang w:val="uk-UA" w:eastAsia="en-US"/>
        </w:rPr>
        <w:t>с.</w:t>
      </w:r>
      <w:r w:rsidR="00AE3A26"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16</w:t>
      </w:r>
      <w:r w:rsidRPr="00326B84">
        <w:rPr>
          <w:rFonts w:ascii="Times New Roman" w:eastAsiaTheme="minorHAnsi" w:hAnsi="Times New Roman"/>
          <w:color w:val="000000"/>
          <w:sz w:val="28"/>
          <w:szCs w:val="28"/>
          <w:lang w:eastAsia="en-US"/>
        </w:rPr>
        <w:t>]</w:t>
      </w:r>
      <w:r w:rsidR="00AE3A26" w:rsidRPr="00326B84">
        <w:rPr>
          <w:rFonts w:ascii="Times New Roman" w:eastAsiaTheme="minorHAnsi" w:hAnsi="Times New Roman"/>
          <w:color w:val="000000"/>
          <w:sz w:val="28"/>
          <w:szCs w:val="28"/>
          <w:lang w:val="uk-UA" w:eastAsia="en-US"/>
        </w:rPr>
        <w:t>.</w:t>
      </w:r>
    </w:p>
    <w:p w:rsidR="00403D25" w:rsidRPr="00326B84" w:rsidRDefault="004833AC" w:rsidP="00AE3A26">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По-четверте, держава гарантує фінансування БВПД. Вартість послуги захисника у кримінальному провадженні не може бути фіксованою, залежить від складності справи, активності адвоката, досягнутого результату, відтак може коливатися від кількох сотень до кількох десятків тисяч гривень. Відповідно до наказу Міністерства юстиції України Координаційного центру з надання правової допомоги від 31.12.2015 № 308 «Про оприлюднення оперативної інформації щодо видання доручень адвокатам, які надають безоплатну вторинну допомогу, оплату їх послуг та відшкодування витрат» з 1 січня 2016 року центрами здійснюється щотижневе оприлюднення оперативної інформації щодо кількості виданих доручень адвокатами, які надають БВПД, оплату їх послуг та відшкодування витрат [</w:t>
      </w:r>
      <w:r w:rsidR="00AE3A26" w:rsidRPr="00326B84">
        <w:rPr>
          <w:rFonts w:ascii="Times New Roman" w:eastAsiaTheme="minorHAnsi" w:hAnsi="Times New Roman"/>
          <w:color w:val="000000"/>
          <w:sz w:val="28"/>
          <w:szCs w:val="28"/>
          <w:lang w:val="uk-UA" w:eastAsia="en-US"/>
        </w:rPr>
        <w:t>83].</w:t>
      </w:r>
      <w:r w:rsidRPr="00326B84">
        <w:rPr>
          <w:rFonts w:ascii="Times New Roman" w:eastAsiaTheme="minorHAnsi" w:hAnsi="Times New Roman"/>
          <w:color w:val="000000"/>
          <w:sz w:val="28"/>
          <w:szCs w:val="28"/>
          <w:lang w:val="uk-UA" w:eastAsia="en-US"/>
        </w:rPr>
        <w:t xml:space="preserve"> </w:t>
      </w:r>
    </w:p>
    <w:p w:rsidR="00FE44AF" w:rsidRPr="00326B84" w:rsidRDefault="00FE44AF" w:rsidP="00AE3A26">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З огляду на важливість з’ясування додаткових критеріїв властивих саме кримінальному процесу України, я проаналізував статті кримінального процесуального кодексу України на відповідність до статті 6 Конвенції</w:t>
      </w:r>
      <w:r w:rsidRPr="00326B84">
        <w:rPr>
          <w:rFonts w:ascii="Times New Roman" w:hAnsi="Times New Roman"/>
          <w:sz w:val="28"/>
          <w:szCs w:val="28"/>
          <w:lang w:val="uk-UA"/>
        </w:rPr>
        <w:t xml:space="preserve"> про захист прав людини і основоположних свобод</w:t>
      </w:r>
      <w:r w:rsidRPr="00326B84">
        <w:rPr>
          <w:rFonts w:ascii="Times New Roman" w:eastAsiaTheme="minorHAnsi" w:hAnsi="Times New Roman"/>
          <w:color w:val="000000"/>
          <w:sz w:val="28"/>
          <w:szCs w:val="28"/>
          <w:lang w:val="uk-UA" w:eastAsia="en-US"/>
        </w:rPr>
        <w:t xml:space="preserve">, та сформував їх в таблицю </w:t>
      </w:r>
      <w:r w:rsidR="00EB5A2A" w:rsidRPr="00326B84">
        <w:rPr>
          <w:rFonts w:ascii="Times New Roman" w:eastAsiaTheme="minorHAnsi" w:hAnsi="Times New Roman"/>
          <w:color w:val="000000"/>
          <w:sz w:val="28"/>
          <w:szCs w:val="28"/>
          <w:lang w:val="uk-UA" w:eastAsia="en-US"/>
        </w:rPr>
        <w:t xml:space="preserve">«Відображення додаткових елементів права на справедливий судовий розгляд в кримінальному процесуальному кодексі України» (Додаток А), </w:t>
      </w:r>
      <w:r w:rsidRPr="00326B84">
        <w:rPr>
          <w:rFonts w:ascii="Times New Roman" w:eastAsiaTheme="minorHAnsi" w:hAnsi="Times New Roman"/>
          <w:color w:val="000000"/>
          <w:sz w:val="28"/>
          <w:szCs w:val="28"/>
          <w:lang w:val="uk-UA" w:eastAsia="en-US"/>
        </w:rPr>
        <w:t xml:space="preserve"> яка міститься в додатках.  </w:t>
      </w:r>
    </w:p>
    <w:p w:rsidR="00403D25" w:rsidRPr="00326B84" w:rsidRDefault="00403D25" w:rsidP="00403D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Проведений аналіз нормативного зміс</w:t>
      </w:r>
      <w:r w:rsidRPr="00326B84">
        <w:rPr>
          <w:rFonts w:ascii="Times New Roman" w:eastAsiaTheme="minorHAnsi" w:hAnsi="Times New Roman"/>
          <w:color w:val="000000"/>
          <w:sz w:val="28"/>
          <w:szCs w:val="28"/>
          <w:lang w:val="uk-UA" w:eastAsia="en-US"/>
        </w:rPr>
        <w:softHyphen/>
        <w:t>ту засади презумпції невинуватості та практики реа</w:t>
      </w:r>
      <w:r w:rsidRPr="00326B84">
        <w:rPr>
          <w:rFonts w:ascii="Times New Roman" w:eastAsiaTheme="minorHAnsi" w:hAnsi="Times New Roman"/>
          <w:color w:val="000000"/>
          <w:sz w:val="28"/>
          <w:szCs w:val="28"/>
          <w:lang w:val="uk-UA" w:eastAsia="en-US"/>
        </w:rPr>
        <w:softHyphen/>
        <w:t>лізації її нормативного змісту дозволяє зробити дея</w:t>
      </w:r>
      <w:r w:rsidRPr="00326B84">
        <w:rPr>
          <w:rFonts w:ascii="Times New Roman" w:eastAsiaTheme="minorHAnsi" w:hAnsi="Times New Roman"/>
          <w:color w:val="000000"/>
          <w:sz w:val="28"/>
          <w:szCs w:val="28"/>
          <w:lang w:val="uk-UA" w:eastAsia="en-US"/>
        </w:rPr>
        <w:softHyphen/>
        <w:t>кі проміжні висновки, зокрема щодо відповідності в цілому кримінального процесуального законодавства України, що регулює процес доказування, міжнарод</w:t>
      </w:r>
      <w:r w:rsidRPr="00326B84">
        <w:rPr>
          <w:rFonts w:ascii="Times New Roman" w:eastAsiaTheme="minorHAnsi" w:hAnsi="Times New Roman"/>
          <w:color w:val="000000"/>
          <w:sz w:val="28"/>
          <w:szCs w:val="28"/>
          <w:lang w:val="uk-UA" w:eastAsia="en-US"/>
        </w:rPr>
        <w:softHyphen/>
        <w:t xml:space="preserve">ним стандартам судочинства. Водночас подальшої розробки та вдосконалення </w:t>
      </w:r>
      <w:r w:rsidRPr="00326B84">
        <w:rPr>
          <w:rFonts w:ascii="Times New Roman" w:eastAsiaTheme="minorHAnsi" w:hAnsi="Times New Roman"/>
          <w:color w:val="000000"/>
          <w:sz w:val="28"/>
          <w:szCs w:val="28"/>
          <w:lang w:val="uk-UA" w:eastAsia="en-US"/>
        </w:rPr>
        <w:lastRenderedPageBreak/>
        <w:t>потребують приписи зако</w:t>
      </w:r>
      <w:r w:rsidRPr="00326B84">
        <w:rPr>
          <w:rFonts w:ascii="Times New Roman" w:eastAsiaTheme="minorHAnsi" w:hAnsi="Times New Roman"/>
          <w:color w:val="000000"/>
          <w:sz w:val="28"/>
          <w:szCs w:val="28"/>
          <w:lang w:val="uk-UA" w:eastAsia="en-US"/>
        </w:rPr>
        <w:softHyphen/>
        <w:t>ну, що стосуються нормативного забезпечення дове</w:t>
      </w:r>
      <w:r w:rsidRPr="00326B84">
        <w:rPr>
          <w:rFonts w:ascii="Times New Roman" w:eastAsiaTheme="minorHAnsi" w:hAnsi="Times New Roman"/>
          <w:color w:val="000000"/>
          <w:sz w:val="28"/>
          <w:szCs w:val="28"/>
          <w:lang w:val="uk-UA" w:eastAsia="en-US"/>
        </w:rPr>
        <w:softHyphen/>
        <w:t>деності вини шляхом регламентації порядку збирання доказів, конкретизації правового статусу учасників доказової діяльності.</w:t>
      </w:r>
    </w:p>
    <w:p w:rsidR="004833AC" w:rsidRPr="00326B84" w:rsidRDefault="00AE3A26" w:rsidP="00FE44AF">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Стосовно надання правової допомоги</w:t>
      </w:r>
      <w:r w:rsidR="004833AC"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 xml:space="preserve">слід </w:t>
      </w:r>
      <w:r w:rsidR="004833AC" w:rsidRPr="00326B84">
        <w:rPr>
          <w:rFonts w:ascii="Times New Roman" w:eastAsiaTheme="minorHAnsi" w:hAnsi="Times New Roman"/>
          <w:color w:val="000000"/>
          <w:sz w:val="28"/>
          <w:szCs w:val="28"/>
          <w:lang w:val="uk-UA" w:eastAsia="en-US"/>
        </w:rPr>
        <w:t>зверн</w:t>
      </w:r>
      <w:r w:rsidRPr="00326B84">
        <w:rPr>
          <w:rFonts w:ascii="Times New Roman" w:eastAsiaTheme="minorHAnsi" w:hAnsi="Times New Roman"/>
          <w:color w:val="000000"/>
          <w:sz w:val="28"/>
          <w:szCs w:val="28"/>
          <w:lang w:val="uk-UA" w:eastAsia="en-US"/>
        </w:rPr>
        <w:t>ути</w:t>
      </w:r>
      <w:r w:rsidR="004833AC" w:rsidRPr="00326B84">
        <w:rPr>
          <w:rFonts w:ascii="Times New Roman" w:eastAsiaTheme="minorHAnsi" w:hAnsi="Times New Roman"/>
          <w:color w:val="000000"/>
          <w:sz w:val="28"/>
          <w:szCs w:val="28"/>
          <w:lang w:val="uk-UA" w:eastAsia="en-US"/>
        </w:rPr>
        <w:t xml:space="preserve"> увагу на статистичні дані, оприлюдненні Координаційним центром з надання правової допомоги: сьогодні в системі БВПД працюють 7% від загальної кількості всіх адвокатів України, а кількість виправдувальних вироків у справах становить 43% [</w:t>
      </w:r>
      <w:r w:rsidRPr="00326B84">
        <w:rPr>
          <w:rFonts w:ascii="Times New Roman" w:eastAsiaTheme="minorHAnsi" w:hAnsi="Times New Roman"/>
          <w:color w:val="000000"/>
          <w:sz w:val="28"/>
          <w:szCs w:val="28"/>
          <w:lang w:val="uk-UA" w:eastAsia="en-US"/>
        </w:rPr>
        <w:t xml:space="preserve">84, </w:t>
      </w:r>
      <w:r w:rsidR="004833AC" w:rsidRPr="00326B84">
        <w:rPr>
          <w:rFonts w:ascii="Times New Roman" w:eastAsiaTheme="minorHAnsi" w:hAnsi="Times New Roman"/>
          <w:color w:val="000000"/>
          <w:sz w:val="28"/>
          <w:szCs w:val="28"/>
          <w:lang w:val="uk-UA" w:eastAsia="en-US"/>
        </w:rPr>
        <w:t>с.</w:t>
      </w:r>
      <w:r w:rsidRPr="00326B84">
        <w:rPr>
          <w:rFonts w:ascii="Times New Roman" w:eastAsiaTheme="minorHAnsi" w:hAnsi="Times New Roman"/>
          <w:color w:val="000000"/>
          <w:sz w:val="28"/>
          <w:szCs w:val="28"/>
          <w:lang w:val="uk-UA" w:eastAsia="en-US"/>
        </w:rPr>
        <w:t xml:space="preserve"> </w:t>
      </w:r>
      <w:r w:rsidR="004833AC" w:rsidRPr="00326B84">
        <w:rPr>
          <w:rFonts w:ascii="Times New Roman" w:eastAsiaTheme="minorHAnsi" w:hAnsi="Times New Roman"/>
          <w:color w:val="000000"/>
          <w:sz w:val="28"/>
          <w:szCs w:val="28"/>
          <w:lang w:val="uk-UA" w:eastAsia="en-US"/>
        </w:rPr>
        <w:t>8]</w:t>
      </w:r>
      <w:r w:rsidRPr="00326B84">
        <w:rPr>
          <w:rFonts w:ascii="Times New Roman" w:eastAsiaTheme="minorHAnsi" w:hAnsi="Times New Roman"/>
          <w:color w:val="000000"/>
          <w:sz w:val="28"/>
          <w:szCs w:val="28"/>
          <w:lang w:val="uk-UA" w:eastAsia="en-US"/>
        </w:rPr>
        <w:t xml:space="preserve">. </w:t>
      </w:r>
      <w:r w:rsidR="004833AC" w:rsidRPr="00326B84">
        <w:rPr>
          <w:rFonts w:ascii="Times New Roman" w:eastAsiaTheme="minorHAnsi" w:hAnsi="Times New Roman"/>
          <w:color w:val="000000"/>
          <w:sz w:val="28"/>
          <w:szCs w:val="28"/>
          <w:lang w:val="uk-UA" w:eastAsia="en-US"/>
        </w:rPr>
        <w:t>Це є безперечним свідченням того, що в Україні діє достатньо ефективна та якісна система надання БВПД, хоча й існує чимало проблем у сфері надання цих послуг. Погоджують із зауваженням О.Г.</w:t>
      </w:r>
      <w:proofErr w:type="spellStart"/>
      <w:r w:rsidR="004833AC" w:rsidRPr="00326B84">
        <w:rPr>
          <w:rFonts w:ascii="Times New Roman" w:eastAsiaTheme="minorHAnsi" w:hAnsi="Times New Roman"/>
          <w:color w:val="000000"/>
          <w:sz w:val="28"/>
          <w:szCs w:val="28"/>
          <w:lang w:val="uk-UA" w:eastAsia="en-US"/>
        </w:rPr>
        <w:t>Яновсько</w:t>
      </w:r>
      <w:r w:rsidRPr="00326B84">
        <w:rPr>
          <w:rFonts w:ascii="Times New Roman" w:eastAsiaTheme="minorHAnsi" w:hAnsi="Times New Roman"/>
          <w:color w:val="000000"/>
          <w:sz w:val="28"/>
          <w:szCs w:val="28"/>
          <w:lang w:val="uk-UA" w:eastAsia="en-US"/>
        </w:rPr>
        <w:t>ї</w:t>
      </w:r>
      <w:proofErr w:type="spellEnd"/>
      <w:r w:rsidR="004833AC" w:rsidRPr="00326B84">
        <w:rPr>
          <w:rFonts w:ascii="Times New Roman" w:eastAsiaTheme="minorHAnsi" w:hAnsi="Times New Roman"/>
          <w:color w:val="000000"/>
          <w:sz w:val="28"/>
          <w:szCs w:val="28"/>
          <w:lang w:val="uk-UA" w:eastAsia="en-US"/>
        </w:rPr>
        <w:t xml:space="preserve"> про те, що надання БВПД має розглядатися не як акт благодійності щодо незабезпечених, а як зобов’язання, покладене на суспільство в цілому</w:t>
      </w:r>
      <w:r w:rsidR="00795D9E" w:rsidRPr="00326B84">
        <w:rPr>
          <w:rFonts w:ascii="Times New Roman" w:eastAsiaTheme="minorHAnsi" w:hAnsi="Times New Roman"/>
          <w:color w:val="000000"/>
          <w:sz w:val="28"/>
          <w:szCs w:val="28"/>
          <w:lang w:val="uk-UA" w:eastAsia="en-US"/>
        </w:rPr>
        <w:t xml:space="preserve">. </w:t>
      </w:r>
      <w:r w:rsidR="004833AC" w:rsidRPr="00326B84">
        <w:rPr>
          <w:rFonts w:ascii="Times New Roman" w:eastAsiaTheme="minorHAnsi" w:hAnsi="Times New Roman"/>
          <w:color w:val="000000"/>
          <w:sz w:val="28"/>
          <w:szCs w:val="28"/>
          <w:lang w:val="uk-UA" w:eastAsia="en-US"/>
        </w:rPr>
        <w:t xml:space="preserve">Додам, що гарантом належного та якісного функціонування інституту БВПД все ж повинна бути держава. </w:t>
      </w:r>
    </w:p>
    <w:p w:rsidR="00EA3025" w:rsidRPr="00326B84" w:rsidRDefault="00EA3025" w:rsidP="00EA3025">
      <w:pPr>
        <w:spacing w:line="360" w:lineRule="auto"/>
        <w:jc w:val="both"/>
        <w:rPr>
          <w:rFonts w:ascii="Times New Roman" w:eastAsiaTheme="minorHAnsi" w:hAnsi="Times New Roman"/>
          <w:color w:val="000000"/>
          <w:sz w:val="28"/>
          <w:szCs w:val="28"/>
          <w:lang w:eastAsia="en-US"/>
        </w:rPr>
      </w:pPr>
      <w:r w:rsidRPr="00326B84">
        <w:rPr>
          <w:rFonts w:ascii="Times New Roman" w:eastAsiaTheme="minorHAnsi" w:hAnsi="Times New Roman"/>
          <w:b/>
          <w:color w:val="000000"/>
          <w:sz w:val="28"/>
          <w:szCs w:val="28"/>
          <w:lang w:val="uk-UA" w:eastAsia="en-US"/>
        </w:rPr>
        <w:t>2.</w:t>
      </w:r>
      <w:r w:rsidRPr="00326B84">
        <w:rPr>
          <w:rFonts w:ascii="Times New Roman" w:eastAsiaTheme="minorHAnsi" w:hAnsi="Times New Roman"/>
          <w:b/>
          <w:color w:val="000000"/>
          <w:sz w:val="28"/>
          <w:szCs w:val="28"/>
          <w:lang w:eastAsia="en-US"/>
        </w:rPr>
        <w:t>4</w:t>
      </w:r>
      <w:r w:rsidRPr="00326B84">
        <w:rPr>
          <w:rFonts w:ascii="Times New Roman" w:eastAsiaTheme="minorHAnsi" w:hAnsi="Times New Roman"/>
          <w:b/>
          <w:color w:val="000000"/>
          <w:sz w:val="28"/>
          <w:szCs w:val="28"/>
          <w:lang w:val="uk-UA" w:eastAsia="en-US"/>
        </w:rPr>
        <w:t xml:space="preserve">. </w:t>
      </w:r>
      <w:r w:rsidRPr="00326B84">
        <w:rPr>
          <w:rFonts w:ascii="Times New Roman" w:eastAsiaTheme="minorHAnsi" w:hAnsi="Times New Roman"/>
          <w:b/>
          <w:bCs/>
          <w:color w:val="000000"/>
          <w:sz w:val="28"/>
          <w:szCs w:val="28"/>
          <w:lang w:val="uk-UA" w:eastAsia="en-US"/>
        </w:rPr>
        <w:t>Забезпечення права на доступ до правосуддя в умовах надзвичайного стану та воєнних конфліктів, як складова принципу справедливості</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Серед багатьох проблем організації і функціонування судової влади особливе місце сьогодні займає проблема доступу громадян до правосуддя на тлі погіршення політичної ситуації в Україні. Особливо це стосується питань забезпечення права на доступ до правосуддя в надзвичайних умовах, таких як воєнний стан або збройні конфлікти. Розробка </w:t>
      </w:r>
      <w:proofErr w:type="spellStart"/>
      <w:r w:rsidRPr="00326B84">
        <w:rPr>
          <w:rFonts w:ascii="Times New Roman" w:eastAsiaTheme="minorHAnsi" w:hAnsi="Times New Roman"/>
          <w:color w:val="000000"/>
          <w:sz w:val="28"/>
          <w:szCs w:val="28"/>
          <w:lang w:val="uk-UA" w:eastAsia="en-US"/>
        </w:rPr>
        <w:t>теоретико-правових</w:t>
      </w:r>
      <w:proofErr w:type="spellEnd"/>
      <w:r w:rsidRPr="00326B84">
        <w:rPr>
          <w:rFonts w:ascii="Times New Roman" w:eastAsiaTheme="minorHAnsi" w:hAnsi="Times New Roman"/>
          <w:color w:val="000000"/>
          <w:sz w:val="28"/>
          <w:szCs w:val="28"/>
          <w:lang w:val="uk-UA" w:eastAsia="en-US"/>
        </w:rPr>
        <w:t xml:space="preserve"> засад щодо забезпечення громадянам доступу до правосуддя в надзвичайних умовах є однією з актуальних та своєчасних задач.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Проблема доступності правосуддя в сучасному світі має екстериторіальний характер і не обмежується окремою державою, а привертає увагу міжнародного співтовариства, тому можна констатувати інтернаціоналізацію стандартів у галузі судоустрою. Міжнародно-правові акти передбачають право на справедливий суд і доступ до суду як неодмінний його елемент, підкреслюючи поряд із цим такі принципи судочинства, як </w:t>
      </w:r>
      <w:r w:rsidRPr="00326B84">
        <w:rPr>
          <w:rFonts w:ascii="Times New Roman" w:eastAsiaTheme="minorHAnsi" w:hAnsi="Times New Roman"/>
          <w:color w:val="000000"/>
          <w:sz w:val="28"/>
          <w:szCs w:val="28"/>
          <w:lang w:val="uk-UA" w:eastAsia="en-US"/>
        </w:rPr>
        <w:lastRenderedPageBreak/>
        <w:t xml:space="preserve">незалежність, безсторонність і законність (ст.6 Конвенції про захист прав людини та основоположних свобод 1950 р.). Посилання на обов’язок держави забезпечити особі реальний, а не формальний доступ до суду містяться в універсальних міжнародно-правових актах, низці рішень Європейського суду з прав людини, а також рекомендаціях і резолюціях Комітету Міністрів Ради Європи.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Забезпечення права на доступ до правосуддя в умовах надзвичайного стану та воєнних конфліктів є частиною міжнародної доктрини обмеження прав людини та нерозривно пов’язане із застосування міжнародно-правових стандартів захисту прав людини. Разом із наростанням на початку нового тисячоліття глобальних кризових явищ, у світової громадськості поступово формується розуміння необхідності вироблення нових спільних підходів до розв’язання проблем, пов’язаних із міжнародним захистом прав людини та надання суверенним державам міжнародної допомоги в цій сфері. За довгу практику міждержавних відносин, спільні підходи до вирішення кризових ситуацій, які знайшли своє закріплення у нормах міжнародного права, отримали назву міжнародні стандарти. Загальнолюдські стандарти прав особи визначають ту планку, нижче якої держава не повинна опускатися [</w:t>
      </w:r>
      <w:r w:rsidR="00AE3A26" w:rsidRPr="00326B84">
        <w:rPr>
          <w:rFonts w:ascii="Times New Roman" w:eastAsiaTheme="minorHAnsi" w:hAnsi="Times New Roman"/>
          <w:color w:val="000000"/>
          <w:sz w:val="28"/>
          <w:szCs w:val="28"/>
          <w:lang w:val="uk-UA" w:eastAsia="en-US"/>
        </w:rPr>
        <w:t xml:space="preserve">85, </w:t>
      </w:r>
      <w:r w:rsidRPr="00326B84">
        <w:rPr>
          <w:rFonts w:ascii="Times New Roman" w:eastAsiaTheme="minorHAnsi" w:hAnsi="Times New Roman"/>
          <w:color w:val="000000"/>
          <w:sz w:val="28"/>
          <w:szCs w:val="28"/>
          <w:lang w:val="uk-UA" w:eastAsia="en-US"/>
        </w:rPr>
        <w:t>c. 3]</w:t>
      </w:r>
      <w:r w:rsidR="00AE3A26"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Це максимально можливі мінімальні міжнародні норми-стандарти в різних сферах міжнаціонального спілкування, певні політико-правові орієнтири, зразки, до яких слід прагнути, які набули авторитету й визнання світовим співтовариством і виступають мірилом демократичної політики держав [</w:t>
      </w:r>
      <w:r w:rsidR="00AE3A26" w:rsidRPr="00326B84">
        <w:rPr>
          <w:rFonts w:ascii="Times New Roman" w:eastAsiaTheme="minorHAnsi" w:hAnsi="Times New Roman"/>
          <w:color w:val="000000"/>
          <w:sz w:val="28"/>
          <w:szCs w:val="28"/>
          <w:lang w:val="uk-UA" w:eastAsia="en-US"/>
        </w:rPr>
        <w:t xml:space="preserve">86, </w:t>
      </w:r>
      <w:r w:rsidRPr="00326B84">
        <w:rPr>
          <w:rFonts w:ascii="Times New Roman" w:eastAsiaTheme="minorHAnsi" w:hAnsi="Times New Roman"/>
          <w:color w:val="000000"/>
          <w:sz w:val="28"/>
          <w:szCs w:val="28"/>
          <w:lang w:val="uk-UA" w:eastAsia="en-US"/>
        </w:rPr>
        <w:t>c. 22]</w:t>
      </w:r>
      <w:r w:rsidR="00AE3A26" w:rsidRPr="00326B84">
        <w:rPr>
          <w:rFonts w:ascii="Times New Roman" w:eastAsiaTheme="minorHAnsi" w:hAnsi="Times New Roman"/>
          <w:color w:val="000000"/>
          <w:sz w:val="28"/>
          <w:szCs w:val="28"/>
          <w:lang w:val="uk-UA" w:eastAsia="en-US"/>
        </w:rPr>
        <w:t>.</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До універсальних угод, які встановлюють загальні принципи забезпечення прав людини, зокрема й права на доступ до правосуддя в умовах надзвичайного стану та воєнних конфліктів, належить Загальна декларація прав людини від 10 грудня 1948 р., Міжнародний пакт про громадянські і політичні права від 16 грудня 1966 р., Міжнародний пакт про соціальні, економічні і культурні права від 16 грудня 1966 р., Конвенція про захист прав людини і основоположних свобод від 04 листопада 1950 р., Конвенція ООН 1951 р. про статус біженців і Протокол 1967 р., що стосується статусу біженців, </w:t>
      </w:r>
      <w:r w:rsidRPr="00326B84">
        <w:rPr>
          <w:rFonts w:ascii="Times New Roman" w:eastAsiaTheme="minorHAnsi" w:hAnsi="Times New Roman"/>
          <w:color w:val="000000"/>
          <w:sz w:val="28"/>
          <w:szCs w:val="28"/>
          <w:lang w:val="uk-UA" w:eastAsia="en-US"/>
        </w:rPr>
        <w:lastRenderedPageBreak/>
        <w:t xml:space="preserve">Рекомендація № R (81) 7 Комітету Міністрів Ради Європи державам-членам щодо заходів, що полегшують доступ до правосуддя від 14 травня 1981 р. та інші акти.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Найбільш предметно закріплення права на доступ до правосуддя відбувається на національному рівні. Зміна характеру судочинства, здійснення реформ у сфері судочинства на фоні складного військово-політичного стану в Україні призвели до появи нових, або точніше, добре забутих старих проблем доступу до правосуддя. Сьогодні істотно збільшилася потреба в наданні кваліфікованої юридичної допомоги на окремих територіях Луганської і Донецької областей, підконтрольних Україні. Право на доступ до правосуддя та справедливого розгляду упродовж розумного строку є одним з основних ознак будь-якого демократичного суспільства. Україна, будучи членом Ради Європи, повинна забезпечувати особам, які знаходяться на її території, доступ до правосуддя на рівні міжнародних стандартів.</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Поняття «доступ до правосуддя» може включати широке коло визнаних прав людини та громадянина. Ці права закріплені в міжнародних угодах, стороною яких є Україна. Крім того, права на доступ до правосуддя, в тому числі гарантії дотримання процесуальних прав, зобов’язання щодо верховенства права та право на ефективні засоби юридичного захисту є невід’ємною частиною зобов’язань в сфері людського виміру, підтверджених державами-учасницями ОБСЄ, в тому числі Україною.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Спеціальною моніторинговою місією ОБСЄ в рамках проведеного в Україні у 2015 р. дослідження виявлено такі головні фактори, що обмежують право на ефективні засоби юридичного захисту та право на справедливий суд і які сукупно обумовлені діями «Донецької Народної Республіки» і «Луганської Народної Республіки», втратою українським урядом контролю над певними  територіями та переміщенням органів та установ, що надають послуги у сфері юстиції та правосуддя: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lastRenderedPageBreak/>
        <w:t xml:space="preserve">1) відсутність легітимних і ефективних послуг у сфері правосуддя на непідконтрольних уряду територіях;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2) зменшення ефективності діяльності переміщених судів і органів прокуратури та обмеження свободи пересування між підконтрольними та непідконтрольними уряду територіями.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Припинення діяльності всіх установ, що надають послуги у сфері юстиції та правосуддя у Автономній Республіці Крим і місті Севастополі, та передання їх повноважень установам, розташованим на підконтрольних уряду територіях, призвело до аналогічних проблем для осіб, переміщених з Криму [</w:t>
      </w:r>
      <w:r w:rsidR="00AE3A26" w:rsidRPr="00326B84">
        <w:rPr>
          <w:rFonts w:ascii="Times New Roman" w:eastAsiaTheme="minorHAnsi" w:hAnsi="Times New Roman"/>
          <w:color w:val="000000"/>
          <w:sz w:val="28"/>
          <w:szCs w:val="28"/>
          <w:lang w:val="uk-UA" w:eastAsia="en-US"/>
        </w:rPr>
        <w:t>87</w:t>
      </w:r>
      <w:r w:rsidRPr="00326B84">
        <w:rPr>
          <w:rFonts w:ascii="Times New Roman" w:eastAsiaTheme="minorHAnsi" w:hAnsi="Times New Roman"/>
          <w:color w:val="000000"/>
          <w:sz w:val="28"/>
          <w:szCs w:val="28"/>
          <w:lang w:val="uk-UA" w:eastAsia="en-US"/>
        </w:rPr>
        <w:t>]</w:t>
      </w:r>
      <w:r w:rsidR="00AE3A26" w:rsidRPr="00326B84">
        <w:rPr>
          <w:rFonts w:ascii="Times New Roman" w:eastAsiaTheme="minorHAnsi" w:hAnsi="Times New Roman"/>
          <w:color w:val="000000"/>
          <w:sz w:val="28"/>
          <w:szCs w:val="28"/>
          <w:lang w:val="uk-UA" w:eastAsia="en-US"/>
        </w:rPr>
        <w:t>.</w:t>
      </w:r>
      <w:r w:rsidRPr="00326B84">
        <w:rPr>
          <w:rFonts w:ascii="Times New Roman" w:eastAsiaTheme="minorHAnsi" w:hAnsi="Times New Roman"/>
          <w:color w:val="000000"/>
          <w:sz w:val="28"/>
          <w:szCs w:val="28"/>
          <w:lang w:val="uk-UA" w:eastAsia="en-US"/>
        </w:rPr>
        <w:t xml:space="preserve">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Отже, зважаючи на складну військово-політичну ситуацію, що створює надзвичайні умови забезпечення права людини та громадянина на доступ до правосуддя в Україні, постає нагальна потреба не тільки у науковому аналізі ситуації, що склалася, а й у вироблені </w:t>
      </w:r>
      <w:proofErr w:type="spellStart"/>
      <w:r w:rsidRPr="00326B84">
        <w:rPr>
          <w:rFonts w:ascii="Times New Roman" w:eastAsiaTheme="minorHAnsi" w:hAnsi="Times New Roman"/>
          <w:color w:val="000000"/>
          <w:sz w:val="28"/>
          <w:szCs w:val="28"/>
          <w:lang w:val="uk-UA" w:eastAsia="en-US"/>
        </w:rPr>
        <w:t>теоретико-правових</w:t>
      </w:r>
      <w:proofErr w:type="spellEnd"/>
      <w:r w:rsidRPr="00326B84">
        <w:rPr>
          <w:rFonts w:ascii="Times New Roman" w:eastAsiaTheme="minorHAnsi" w:hAnsi="Times New Roman"/>
          <w:color w:val="000000"/>
          <w:sz w:val="28"/>
          <w:szCs w:val="28"/>
          <w:lang w:val="uk-UA" w:eastAsia="en-US"/>
        </w:rPr>
        <w:t xml:space="preserve"> засад та практичних рекомендацій задля вирішення проблем в цій сфері. На шляху реалізації права особи на доступ до правосуддя в умовах надзвичайного стану та воєнних конфліктів, зокрема у період тимчасової окупації АР Крим, проведення антитерористичної операції на окремих територіях Донецької та Луганської областей, існують дві категорії проблем: 1) доступу до правосуддя та 2) здійснення правосуддя.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Перший комплекс проблем включає: </w:t>
      </w:r>
    </w:p>
    <w:p w:rsidR="00EA3025" w:rsidRPr="00326B84" w:rsidRDefault="00EA3025" w:rsidP="00EA3025">
      <w:pPr>
        <w:pStyle w:val="a3"/>
        <w:numPr>
          <w:ilvl w:val="0"/>
          <w:numId w:val="19"/>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відсутність установ, які надають послуги у сфері юстиції та правосуддя, на непідконтрольних українському уряду територіях;</w:t>
      </w:r>
    </w:p>
    <w:p w:rsidR="00EA3025" w:rsidRPr="00326B84" w:rsidRDefault="00EA3025" w:rsidP="00EA3025">
      <w:pPr>
        <w:pStyle w:val="a3"/>
        <w:numPr>
          <w:ilvl w:val="0"/>
          <w:numId w:val="19"/>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втрату матеріалів судових та інших справ;</w:t>
      </w:r>
    </w:p>
    <w:p w:rsidR="00EA3025" w:rsidRPr="00326B84" w:rsidRDefault="00EA3025" w:rsidP="00EA3025">
      <w:pPr>
        <w:pStyle w:val="a3"/>
        <w:numPr>
          <w:ilvl w:val="0"/>
          <w:numId w:val="19"/>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ускладнене пересування і повідомлення про провадження </w:t>
      </w:r>
    </w:p>
    <w:p w:rsidR="00EA3025" w:rsidRPr="00326B84" w:rsidRDefault="00EA3025" w:rsidP="00EA3025">
      <w:pPr>
        <w:pStyle w:val="a3"/>
        <w:numPr>
          <w:ilvl w:val="0"/>
          <w:numId w:val="19"/>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відсутність правової допомоги на непідконтрольних українському уряду територіях.</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До другого комплексу проблем можна віднести:</w:t>
      </w:r>
    </w:p>
    <w:p w:rsidR="00EA3025" w:rsidRPr="00326B84" w:rsidRDefault="00EA3025" w:rsidP="00EA3025">
      <w:pPr>
        <w:numPr>
          <w:ilvl w:val="0"/>
          <w:numId w:val="17"/>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lastRenderedPageBreak/>
        <w:t xml:space="preserve"> обмеженість ресурсів;</w:t>
      </w:r>
    </w:p>
    <w:p w:rsidR="00EA3025" w:rsidRPr="00326B84" w:rsidRDefault="00EA3025" w:rsidP="00EA3025">
      <w:pPr>
        <w:numPr>
          <w:ilvl w:val="0"/>
          <w:numId w:val="17"/>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необхідність відновлення матеріалів справ; </w:t>
      </w:r>
    </w:p>
    <w:p w:rsidR="00EA3025" w:rsidRPr="00326B84" w:rsidRDefault="00EA3025" w:rsidP="00EA3025">
      <w:pPr>
        <w:numPr>
          <w:ilvl w:val="0"/>
          <w:numId w:val="17"/>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відсутність планів дій у надзвичайних ситуаціях; </w:t>
      </w:r>
    </w:p>
    <w:p w:rsidR="00EA3025" w:rsidRPr="00326B84" w:rsidRDefault="00EA3025" w:rsidP="00EA3025">
      <w:pPr>
        <w:numPr>
          <w:ilvl w:val="0"/>
          <w:numId w:val="17"/>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нездатність забезпечити виконання судових рішень.</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Подолання проблем, пов’язаних із забезпечення права на доступ до правосуддя в сучасних надзвичайних умовах можливе виключно шляхом прийняття на державному рівні відповідних правових та організаційних рішень. На сьогодні існує міжнародна практика щодо захисту права на доступу до правосуддя в кризових ситуаціях, зокрема при оголошенні воєнного стану внаслідок агресії однієї держави по відношенню до іншої, що мало вираз й в окупації суверенних територій. Проте слід визнати, що така практика не є систематизованою, не відрізняється універсальністю та не може бути адаптивною під кожен конкретний випадок військової агресії. Це обумовлено специфікою правових систем учасників конфлікту, різноманітністю юридичних процедур, що мають свої особливості застосування на державному рівні, тощо. Крім цього, на вирішення проблем такого змісту й масштабу впливають об’єктивні чинники розвитку конкретної держави, яка страждає від агресії, такі як стабільність політичної, економічної й правової системи, загальний рівень правосвідомості представників влади, здатність державного апарату адекватно відповідати на виклики та вирішувати кризові питання. Потрібно зауважити, що в Україні й раніше існували об’єктивні перешкоди на шляху громадян до правосуддя.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Тому для України  постає нагальна необхідність, спираючись на міжнародні норми, виробити комплекс ефективних заходів, спрямованих на забезпечення прав людини та громадянина в умовах надзвичайного стану та воєнних конфліктів, зокрема це стосується й забезпечення права на вільний доступ до правосуддя на окупованих територіях.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lastRenderedPageBreak/>
        <w:t>Проблеми, пов’язані із забезпеченням права на вільний доступ до правосуддя в умовах надзвичайного стану та воєнних конфліктів, доцільно вирішувати у двох вимірах: правовому та організаційному. Правовий вимір передбачає прийняття відповідних нормативно-правових актів, які регулюють правовідносини щодо забезпечення права на вільний доступ до правосуддя в умовах надзвичайного стану та воєнних конфліктів. Така «правотворчість з вирішення кризових питань» вимагає врахування міжнародних практик, прецедентів, висновків авторитетних міжнародних органів з аналогічних питань. Так, при зміні та доповненні законодавства, що регулює правовідносини, пов’язані із забезпеченням права на доступ до правосуддя на окупованих територіях, Україні доцільно використати положення Консультативного висновку Міжнародного суду ООН від 21 червня 1971 щодо Юридичних наслідків для держав, що викликані триваючою присутністю Південної Африки в Намібії (Південно-Західна Африка) всупереч резолюції 276 (1970) Ради Безпеки, а саме: обов’язок офіційних органів та посадових осіб держави приймати документи, видані окупаційною владою, оскільки невизнання таких документів тягне за собою серйозні порушення або обмеження прав громадян;започаткувати ведення обліку у відповідних реєстрах інформації з тимчасово окупованої території про встановлення, зміну, припинення певних юридичних фактів і правовідносин, статусу осіб (актів цивільного стану, стану нерухомого майна, земель). Ці заходи необхідні для вирішення правових ситуацій, пов’язаних із громадянами та майном в АР Крим і м. Севастополі, після того, коли ці території повернуться під юрисдикцію України, та для розроблення відповідних заходів щодо реінтеграції Кримського півострова.</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Після анексії АР Крим та захоплення окремих територій Донецької та Луганської областей, Верховною Радою України було прийнято низку нормативно-правових актів, які складають своєрідний законодавчий каталог із врегулювання правовідносин, що виникли як наслідок військового конфлікту. Серед таких актів, які спрямовані, зокрема, й на забезпечення права на доступ </w:t>
      </w:r>
      <w:r w:rsidRPr="00326B84">
        <w:rPr>
          <w:rFonts w:ascii="Times New Roman" w:eastAsiaTheme="minorHAnsi" w:hAnsi="Times New Roman"/>
          <w:color w:val="000000"/>
          <w:sz w:val="28"/>
          <w:szCs w:val="28"/>
          <w:lang w:val="uk-UA" w:eastAsia="en-US"/>
        </w:rPr>
        <w:lastRenderedPageBreak/>
        <w:t xml:space="preserve">до правосуддя в умовах надзвичайного стану та воєнних конфліктів, можна виділити Закони: </w:t>
      </w:r>
    </w:p>
    <w:p w:rsidR="00EA3025" w:rsidRPr="00326B84" w:rsidRDefault="00EA3025" w:rsidP="00EA3025">
      <w:pPr>
        <w:numPr>
          <w:ilvl w:val="0"/>
          <w:numId w:val="18"/>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«Про забезпечення прав і свобод громадян та правовий режим на тимчасово окупованій території України»;</w:t>
      </w:r>
    </w:p>
    <w:p w:rsidR="00EA3025" w:rsidRPr="00326B84" w:rsidRDefault="00EA3025" w:rsidP="00EA3025">
      <w:pPr>
        <w:numPr>
          <w:ilvl w:val="0"/>
          <w:numId w:val="18"/>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«Про забезпечення прав і свобод внутрішньо переміщених осіб»; </w:t>
      </w:r>
    </w:p>
    <w:p w:rsidR="00EA3025" w:rsidRPr="00326B84" w:rsidRDefault="00EA3025" w:rsidP="00EA3025">
      <w:pPr>
        <w:numPr>
          <w:ilvl w:val="0"/>
          <w:numId w:val="18"/>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«Про внесення змін до деяких законів України щодо посилення соціального захисту внутрішньо переміщених осіб»; </w:t>
      </w:r>
    </w:p>
    <w:p w:rsidR="00EA3025" w:rsidRPr="00326B84" w:rsidRDefault="00EA3025" w:rsidP="00EA3025">
      <w:pPr>
        <w:numPr>
          <w:ilvl w:val="0"/>
          <w:numId w:val="18"/>
        </w:numPr>
        <w:spacing w:line="360" w:lineRule="auto"/>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Не менш важливим є відомча правотворчість судових й правоохоронних органів з вирішення кризових питань забезпечення їх функціонування в умовах надзвичайного стану та воєнних конфліктів. У своєму звіті Спеціальна моніторингова місія ОБСЄ звертала увагу на відсутність відповідних інструкції щодо відновлення матеріалів справ і запровадження планів дій відповідних органів у надзвичайних ситуаціях. Це питання потребує вирішення у найближчий час. Більш того, було б доцільно прийняти Концепцію доступу до правосуддя в кризових ситуаціях, яка б у подальшому, при належній апробації Україною цих положень в сучасних військово-політичних умовах, могла б стати частиною міжнародних стандартів дії в таких ситуаціях.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Організаційний вимір удосконалення діяльності органів державної влади щодо забезпечення права на доступ до правосуддя в умовах надзвичайного стану та воєнних конфліктів необхідно пов’язувати з оптимізацією: а) професійно-організаційної роботи посадових осіб; б) структури органів державної влади.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Удосконалення професійно-організаційної діяльності посадових осіб органів державної влади, які виконують судові та правоохоронні функції, щодо </w:t>
      </w:r>
      <w:r w:rsidRPr="00326B84">
        <w:rPr>
          <w:rFonts w:ascii="Times New Roman" w:eastAsiaTheme="minorHAnsi" w:hAnsi="Times New Roman"/>
          <w:color w:val="000000"/>
          <w:sz w:val="28"/>
          <w:szCs w:val="28"/>
          <w:lang w:val="uk-UA" w:eastAsia="en-US"/>
        </w:rPr>
        <w:lastRenderedPageBreak/>
        <w:t xml:space="preserve">забезпечення права на доступ до правосуддя в умовах надзвичайного стану та воєнних конфліктів залежить від рівня їх професіоналізму та правосвідомості. До першочергових завдань в контексті забезпечення права на доступу до правосуддя в надзвичайних умовах слід включити: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1) утворення на територіях, підконтрольних Україні та таких, що межують з окупованими адміністративно-територіальними одиницями, правових служб з надання юридичних послуг для малозабезпечених. Ця стратегія належить до важливих аспектів проблеми доступу до правосуддя в надзвичайних умовах: знання про свої права і правовий захист, отримання необхідної допомоги, що надається адвокатом, не тільки сприяє вирішенню багатьох питань у сфері судочинства, а й виконує ідеологічну функцію;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2) застосування судами практики і процедур, які полегшують звернення до суду. Дослідження показують, що в цьому випадку довіра суспільства до юридичної системи і суду зростають. Наприклад, судовий персонал повинен бути доступний громадянам в певний час, зручний для працюючих людей. Людина, яка хоче подати позов, повинна мати можливість зателефонувати до суду і отримати чітку інформацію.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Зважаючи на складну військово-політичну ситуацію, що створює надзвичайні умови забезпечення права людини та громадянина на доступ до правосуддя в Україні, постає нагальна потреба не тільки у науковому аналізі ситуації, що склалася, а й у вироблені </w:t>
      </w:r>
      <w:proofErr w:type="spellStart"/>
      <w:r w:rsidRPr="00326B84">
        <w:rPr>
          <w:rFonts w:ascii="Times New Roman" w:eastAsiaTheme="minorHAnsi" w:hAnsi="Times New Roman"/>
          <w:color w:val="000000"/>
          <w:sz w:val="28"/>
          <w:szCs w:val="28"/>
          <w:lang w:val="uk-UA" w:eastAsia="en-US"/>
        </w:rPr>
        <w:t>теоретико-правових</w:t>
      </w:r>
      <w:proofErr w:type="spellEnd"/>
      <w:r w:rsidRPr="00326B84">
        <w:rPr>
          <w:rFonts w:ascii="Times New Roman" w:eastAsiaTheme="minorHAnsi" w:hAnsi="Times New Roman"/>
          <w:color w:val="000000"/>
          <w:sz w:val="28"/>
          <w:szCs w:val="28"/>
          <w:lang w:val="uk-UA" w:eastAsia="en-US"/>
        </w:rPr>
        <w:t xml:space="preserve"> засад та практичних рекомендацій задля вирішення проблем в цій сфері.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Проблеми, пов’язані із забезпеченням права на вільний доступ до правосуддя в умовах надзвичайного стану та воєнних конфліктів, доцільно вирішувати у двох вимірах: правовому та організаційному. Правовий вимір передбачає прийняття відповідних нормативно-правових актів, які регулюють правовідносини щодо забезпечення права на вільний доступ до правосуддя в умовах надзвичайного стану та воєнних конфліктів. Зокрема, потребує доповнення стаття 12 Закону України «Про забезпечення прав і свобод </w:t>
      </w:r>
      <w:r w:rsidRPr="00326B84">
        <w:rPr>
          <w:rFonts w:ascii="Times New Roman" w:eastAsiaTheme="minorHAnsi" w:hAnsi="Times New Roman"/>
          <w:color w:val="000000"/>
          <w:sz w:val="28"/>
          <w:szCs w:val="28"/>
          <w:lang w:val="uk-UA" w:eastAsia="en-US"/>
        </w:rPr>
        <w:lastRenderedPageBreak/>
        <w:t xml:space="preserve">громадян та правовий режим на тимчасово окупованій території України» в частині визначення питань, пов’язаних із зміною підсудності справ, процедурою їх передачі іншим судам, а також механізму подальшого виконання судових рішень у таких справах; порядком інформування судами учасників процесу, які проживають на тимчасово окупованій території, про проведення певних процесуальних дій. Крім цього, доцільно розробити та прийняти Концепцію доступу до правосуддя в кризових ситуаціях з відповідним алгоритмом дії, що спрямовані, зокрема, й на забезпечення права на доступ до правосуддя в умовах надзвичайного стану та воєнних конфліктів.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Організаційний вимір удосконалення діяльності органів державної влади щодо забезпечення права на доступ до правосуддя в умовах надзвичайного стану та воєнних конфліктів необхідно пов’язувати з оптимізацією: а) професійно-організаційної роботи посадових осіб; б) структури органів державної влади. Удосконаленню професійно-організаційної діяльності посадових осіб органів державної влади, які виконують судові та правоохоронні функції, щодо забезпечення права на доступ до правосуддя в умовах надзвичайного стану та воєнних конфліктів, може сприяти утворення на територіях, підконтрольних Україні та таких, що межують з окупованими адміністративно-територіальними одиницями, правових служб з надання юридичних послуг для малозабезпечених, та застосування судами практики і процедур, які полегшують звернення до суду. Оптимізація структури органів державної влади, які реалізують правосуддя в Україні в надзвичайних умовах, полягає в об’єднанні судових установ, що супроводжується офіційною передачею їх повноважень судовим органам, які знаходяться на підконтрольних українській владі територіях.</w:t>
      </w:r>
    </w:p>
    <w:p w:rsidR="00EA3025" w:rsidRPr="00326B84" w:rsidRDefault="00AE3A26"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Отже підсумовуючи вищевикладений матеріал</w:t>
      </w:r>
      <w:r w:rsidR="00EA3025" w:rsidRPr="00326B84">
        <w:rPr>
          <w:rFonts w:ascii="Times New Roman" w:eastAsiaTheme="minorHAnsi" w:hAnsi="Times New Roman"/>
          <w:color w:val="000000"/>
          <w:sz w:val="28"/>
          <w:szCs w:val="28"/>
          <w:lang w:val="uk-UA" w:eastAsia="en-US"/>
        </w:rPr>
        <w:t xml:space="preserve">, можна зробити висновок проте що механізм упровадження міжнародно-правових стандартів забезпечення права на доступ до правосуддя в умовах надзвичайного стану та воєнних конфліктів містить такі елементи: 1) універсальні норми міжнародного права, що гарантують доступ до правосуддя в умовах надзвичайного стану та </w:t>
      </w:r>
      <w:r w:rsidR="00EA3025" w:rsidRPr="00326B84">
        <w:rPr>
          <w:rFonts w:ascii="Times New Roman" w:eastAsiaTheme="minorHAnsi" w:hAnsi="Times New Roman"/>
          <w:color w:val="000000"/>
          <w:sz w:val="28"/>
          <w:szCs w:val="28"/>
          <w:lang w:val="uk-UA" w:eastAsia="en-US"/>
        </w:rPr>
        <w:lastRenderedPageBreak/>
        <w:t>воєнних конфліктів; 2) міжнародні органи, які реалізують універсальні норми міжнародного права, що гарантують доступ до правосуддя в умовах надзвичайного стану та воєнних конфліктів; 3) спеціальні засоби й способи, які дають змогу ефективно забезпечувати доступ до правосуддя в умовах надзвичайного стану та воєнних конфліктів у просторі й часі.</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На шляху реалізації права особи на доступ до правосуддя в умовах надзвичайного стану та воєнних конфліктів, зокрема в період тимчасової окупації АР Крим, проведення антитерористичної операції на окремих територіях Донецької й Луганської областей, існують дві категорії проблем: доступу до правосуддя та здійснення правосуддя. Перший комплекс проблем включає відсутність установ, які надають послуги у сфері юстиції та правосуддя, на непідконтрольних українському уряду територіях; втрату матеріалів судових та інших справ; ускладнене пересування й повідомлення про провадження; відсутність правової допомоги на непідконтрольних українському уряду територіях. До другого комплексу проблем можна віднести обмеженість ресурсів; необхідність відновлення матеріалів справ; відсутність планів дій у надзвичайних ситуаціях; нездатність забезпечити виконання судових рішень. Проблеми, пов’язані із забезпеченням права на вільний доступ до правосуддя в умовах надзвичайного стану та воєнних конфліктів, доцільно вирішувати у двох вимірах: правовому та організаційному. Правовий вимір передбачає прийняття відповідних нормативно-правових актів, які регулюють правовідносини щодо забезпечення права на вільний доступ до правосуддя в умовах надзвичайного стану та воєнних конфліктів. Організаційний вимір удосконалення діяльності органів державної влади щодо забезпечення права на доступ до правосуддя в умовах надзвичайного стану та воєнних конфліктів необхідно пов’язувати з оптимізацією: а) професійно-організаційної роботи посадових осіб; б) структури органів державної влади. До першочергових завдань у контексті забезпечення права на доступу до правосуддя в надзвичайних умовах слід включити: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lastRenderedPageBreak/>
        <w:t>1) утворення на територіях, підконтрольних Україні та таких, що межують з окупованими адміністративно</w:t>
      </w:r>
      <w:r w:rsidR="00E51458" w:rsidRPr="00326B84">
        <w:rPr>
          <w:rFonts w:ascii="Times New Roman" w:eastAsiaTheme="minorHAnsi" w:hAnsi="Times New Roman"/>
          <w:color w:val="000000"/>
          <w:sz w:val="28"/>
          <w:szCs w:val="28"/>
          <w:lang w:val="uk-UA" w:eastAsia="en-US"/>
        </w:rPr>
        <w:t xml:space="preserve"> </w:t>
      </w:r>
      <w:r w:rsidRPr="00326B84">
        <w:rPr>
          <w:rFonts w:ascii="Times New Roman" w:eastAsiaTheme="minorHAnsi" w:hAnsi="Times New Roman"/>
          <w:color w:val="000000"/>
          <w:sz w:val="28"/>
          <w:szCs w:val="28"/>
          <w:lang w:val="uk-UA" w:eastAsia="en-US"/>
        </w:rPr>
        <w:t xml:space="preserve">- територіальними одиницями, правових служб з надання юридичних послуг для малозабезпечених; </w:t>
      </w:r>
    </w:p>
    <w:p w:rsidR="00EA3025" w:rsidRPr="00326B84" w:rsidRDefault="00EA3025" w:rsidP="00EA3025">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 xml:space="preserve">2) застосування судами практики й процедур, які полегшують звернення до суду. </w:t>
      </w:r>
    </w:p>
    <w:p w:rsidR="00EA3025" w:rsidRPr="00326B84" w:rsidRDefault="00EA3025" w:rsidP="00FE44AF">
      <w:pPr>
        <w:spacing w:line="360" w:lineRule="auto"/>
        <w:ind w:firstLine="709"/>
        <w:jc w:val="both"/>
        <w:rPr>
          <w:rFonts w:ascii="Times New Roman" w:eastAsiaTheme="minorHAnsi" w:hAnsi="Times New Roman"/>
          <w:color w:val="000000"/>
          <w:sz w:val="28"/>
          <w:szCs w:val="28"/>
          <w:lang w:val="uk-UA" w:eastAsia="en-US"/>
        </w:rPr>
      </w:pPr>
      <w:r w:rsidRPr="00326B84">
        <w:rPr>
          <w:rFonts w:ascii="Times New Roman" w:eastAsiaTheme="minorHAnsi" w:hAnsi="Times New Roman"/>
          <w:color w:val="000000"/>
          <w:sz w:val="28"/>
          <w:szCs w:val="28"/>
          <w:lang w:val="uk-UA" w:eastAsia="en-US"/>
        </w:rPr>
        <w:t>Оптимізація структури органів державної влади, які реалізують правосуддя в Україні в надзвичайних умовах, полягає в об’єднанні судових установ, що супроводжується офіційною передачею їх повноважень судовим органам, які знаходяться на підконтрольних українській владі територіях.</w:t>
      </w:r>
    </w:p>
    <w:p w:rsidR="00AC1ACF" w:rsidRDefault="00AC1ACF"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Default="00EF1858" w:rsidP="00FE44AF">
      <w:pPr>
        <w:spacing w:line="360" w:lineRule="auto"/>
        <w:jc w:val="both"/>
        <w:rPr>
          <w:rFonts w:ascii="Times New Roman" w:eastAsiaTheme="minorHAnsi" w:hAnsi="Times New Roman"/>
          <w:color w:val="000000"/>
          <w:sz w:val="28"/>
          <w:szCs w:val="28"/>
          <w:lang w:val="uk-UA" w:eastAsia="en-US"/>
        </w:rPr>
      </w:pPr>
    </w:p>
    <w:p w:rsidR="00EF1858" w:rsidRPr="00326B84" w:rsidRDefault="00EF1858" w:rsidP="00FE44AF">
      <w:pPr>
        <w:spacing w:line="360" w:lineRule="auto"/>
        <w:jc w:val="both"/>
        <w:rPr>
          <w:rFonts w:ascii="Times New Roman" w:eastAsiaTheme="minorHAnsi" w:hAnsi="Times New Roman"/>
          <w:color w:val="000000"/>
          <w:sz w:val="28"/>
          <w:szCs w:val="28"/>
          <w:lang w:val="uk-UA" w:eastAsia="en-US"/>
        </w:rPr>
      </w:pPr>
    </w:p>
    <w:p w:rsidR="00EA3025" w:rsidRPr="00326B84" w:rsidRDefault="00EA3025" w:rsidP="00EA3025">
      <w:pPr>
        <w:spacing w:after="0" w:line="360" w:lineRule="auto"/>
        <w:ind w:right="57"/>
        <w:jc w:val="center"/>
        <w:rPr>
          <w:rFonts w:ascii="Times New Roman" w:hAnsi="Times New Roman"/>
          <w:b/>
          <w:sz w:val="28"/>
          <w:szCs w:val="28"/>
          <w:lang w:val="uk-UA"/>
        </w:rPr>
      </w:pPr>
      <w:r w:rsidRPr="00326B84">
        <w:rPr>
          <w:rFonts w:ascii="Times New Roman" w:hAnsi="Times New Roman"/>
          <w:b/>
          <w:caps/>
          <w:sz w:val="28"/>
          <w:szCs w:val="28"/>
          <w:lang w:val="uk-UA"/>
        </w:rPr>
        <w:lastRenderedPageBreak/>
        <w:t>Розділ</w:t>
      </w:r>
      <w:r w:rsidRPr="00326B84">
        <w:rPr>
          <w:rFonts w:ascii="Times New Roman" w:hAnsi="Times New Roman"/>
          <w:b/>
          <w:sz w:val="28"/>
          <w:szCs w:val="28"/>
          <w:lang w:val="uk-UA"/>
        </w:rPr>
        <w:t xml:space="preserve"> 3. ІМПЛЕМЕНТАЦІЯ МІЖНАРОДНО-ПРАВОВИХ СТАНДАРТІВ У СФЕРІ ЗАХИСТУ ПРАВА НА СПРАВЕДЛИВИЙ СУДОВИЙ РОЗГЛЯД У ВНУТРІШНЄ ЗАКОНОДАВСТВО УКРАЇНИ</w:t>
      </w:r>
    </w:p>
    <w:p w:rsidR="00EA3025" w:rsidRPr="00326B84" w:rsidRDefault="00EA3025" w:rsidP="00EA3025">
      <w:pPr>
        <w:spacing w:after="0" w:line="360" w:lineRule="auto"/>
        <w:ind w:right="57"/>
        <w:jc w:val="center"/>
        <w:rPr>
          <w:rFonts w:ascii="Times New Roman" w:hAnsi="Times New Roman"/>
          <w:b/>
          <w:sz w:val="28"/>
          <w:szCs w:val="28"/>
          <w:lang w:val="uk-UA"/>
        </w:rPr>
      </w:pPr>
    </w:p>
    <w:p w:rsidR="00EA3025" w:rsidRPr="00326B84" w:rsidRDefault="00EA3025" w:rsidP="00EA3025">
      <w:pPr>
        <w:numPr>
          <w:ilvl w:val="1"/>
          <w:numId w:val="20"/>
        </w:numPr>
        <w:contextualSpacing/>
        <w:rPr>
          <w:rFonts w:ascii="Times New Roman" w:hAnsi="Times New Roman"/>
          <w:b/>
          <w:sz w:val="28"/>
          <w:szCs w:val="28"/>
          <w:lang w:val="uk-UA"/>
        </w:rPr>
      </w:pPr>
      <w:r w:rsidRPr="00326B84">
        <w:rPr>
          <w:rFonts w:ascii="Times New Roman" w:hAnsi="Times New Roman"/>
          <w:b/>
          <w:sz w:val="28"/>
          <w:szCs w:val="28"/>
          <w:lang w:val="uk-UA"/>
        </w:rPr>
        <w:t>Відповідність вітчизняного законодавства у сфері захисту права на</w:t>
      </w:r>
    </w:p>
    <w:p w:rsidR="00EA3025" w:rsidRPr="00326B84" w:rsidRDefault="00EA3025" w:rsidP="00EA3025">
      <w:pPr>
        <w:ind w:left="375"/>
        <w:contextualSpacing/>
        <w:rPr>
          <w:rFonts w:ascii="Times New Roman" w:hAnsi="Times New Roman"/>
          <w:b/>
          <w:sz w:val="28"/>
          <w:szCs w:val="28"/>
          <w:lang w:val="uk-UA"/>
        </w:rPr>
      </w:pPr>
      <w:r w:rsidRPr="00326B84">
        <w:rPr>
          <w:rFonts w:ascii="Times New Roman" w:hAnsi="Times New Roman"/>
          <w:b/>
          <w:sz w:val="28"/>
          <w:szCs w:val="28"/>
          <w:lang w:val="uk-UA"/>
        </w:rPr>
        <w:t>справедливий судовий розгляд міжнародно-правовим стандартам</w:t>
      </w:r>
    </w:p>
    <w:p w:rsidR="00EA3025" w:rsidRPr="00326B84" w:rsidRDefault="00EA3025" w:rsidP="00EA3025">
      <w:pPr>
        <w:ind w:left="375"/>
        <w:contextualSpacing/>
        <w:rPr>
          <w:rFonts w:ascii="Times New Roman" w:hAnsi="Times New Roman"/>
          <w:b/>
          <w:sz w:val="28"/>
          <w:szCs w:val="28"/>
          <w:lang w:val="uk-UA"/>
        </w:rPr>
      </w:pPr>
    </w:p>
    <w:p w:rsidR="00EA3025" w:rsidRPr="00326B84" w:rsidRDefault="00EA3025" w:rsidP="00EA3025">
      <w:pPr>
        <w:ind w:left="375"/>
        <w:contextualSpacing/>
        <w:rPr>
          <w:rFonts w:ascii="Times New Roman" w:hAnsi="Times New Roman"/>
          <w:b/>
          <w:sz w:val="28"/>
          <w:szCs w:val="28"/>
          <w:lang w:val="uk-UA"/>
        </w:rPr>
      </w:pP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Становлення громадянського суспільства та імплементація принципів демократії та їхнє реальне дотримання в процесі правового регулювання суспільних відносин, мають відбуватися з урахуванням найкращих надбань зарубіжного досвіду. Це саме стосується підвищення рівня ефективності реалізації права на справедливий судовий розгляд. Європейський досвід дасть змогу швидко та ґрунтовно змінити парадигму відправлення правосуддя в Україні, зробити її прозорою та дієвою, але це вимагає налагодження процесів узгодження національного та європейського законодавства у відповідних галузях.</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Міжнародна практика розбудови демократичної держави та формування громадянського суспільства демонструють необхідність дотримання низки базових фундаментальних засад, які знайшли своє уособлення та оформилися у вигляді принципів, закріплених у Конвенції про захист прав людини і основоположних свобод. Одним з них є принцип дотримання та гарантування державою та міжнародними інституціями права особи на справедливий судовий розгляд.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Як зазначає О. Іванченко, чим більше держава залучена до системи міжнародних відносин, тим більше вона залежить від міжнародного співтовариства, тим більше стає відкритою правова система цієї держави для безпосередньої дії міжнародного права і тим більшою є вірогідність того, що ця держава визнає пріоритет міжнародного права [</w:t>
      </w:r>
      <w:r w:rsidR="00DE7528" w:rsidRPr="00326B84">
        <w:rPr>
          <w:rFonts w:ascii="Times New Roman" w:hAnsi="Times New Roman"/>
          <w:sz w:val="28"/>
          <w:szCs w:val="28"/>
          <w:lang w:val="uk-UA"/>
        </w:rPr>
        <w:t xml:space="preserve">88, </w:t>
      </w:r>
      <w:r w:rsidRPr="00326B84">
        <w:rPr>
          <w:rFonts w:ascii="Times New Roman" w:hAnsi="Times New Roman"/>
          <w:sz w:val="28"/>
          <w:szCs w:val="28"/>
          <w:lang w:val="uk-UA"/>
        </w:rPr>
        <w:t>c. 16]</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Міжнародне право впливає на національне право через механізм узгодження й імплементації. Таким чином, складовими механізму взаємодії є </w:t>
      </w:r>
      <w:r w:rsidRPr="00326B84">
        <w:rPr>
          <w:rFonts w:ascii="Times New Roman" w:hAnsi="Times New Roman"/>
          <w:sz w:val="28"/>
          <w:szCs w:val="28"/>
          <w:lang w:val="uk-UA"/>
        </w:rPr>
        <w:lastRenderedPageBreak/>
        <w:t>механізм імплементації та механізм узгодження, які реалізуються на внутрішньодержавному рівні [</w:t>
      </w:r>
      <w:r w:rsidR="00DE7528" w:rsidRPr="00326B84">
        <w:rPr>
          <w:rFonts w:ascii="Times New Roman" w:hAnsi="Times New Roman"/>
          <w:sz w:val="28"/>
          <w:szCs w:val="28"/>
          <w:lang w:val="uk-UA"/>
        </w:rPr>
        <w:t xml:space="preserve">89, </w:t>
      </w:r>
      <w:r w:rsidRPr="00326B84">
        <w:rPr>
          <w:rFonts w:ascii="Times New Roman" w:hAnsi="Times New Roman"/>
          <w:sz w:val="28"/>
          <w:szCs w:val="28"/>
          <w:lang w:val="uk-UA"/>
        </w:rPr>
        <w:t>c. 98]</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Сучасне українське законодавство увійшло в період великомасштабної реформи. Узгодження національного права з міжнародним закономірна тенденція і одна з головних ознак правової держави. Відповідно до положення Преамбули Статуту ООН держави прийняли на себе зобов’язання «створювати умови, за яких можуть дотримуватися справедливість і пошана до зобов’язань, що випливають з договорів та інших джерел міжнародного права» [</w:t>
      </w:r>
      <w:r w:rsidR="00DE7528" w:rsidRPr="00326B84">
        <w:rPr>
          <w:rFonts w:ascii="Times New Roman" w:hAnsi="Times New Roman"/>
          <w:sz w:val="28"/>
          <w:szCs w:val="28"/>
          <w:lang w:val="uk-UA"/>
        </w:rPr>
        <w:t>90</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 сучасного стану міжнародних відносин і внутрішньодержавної ситуації, вважаємо, що серед чинників, які зумовлюють актуальність проблеми узгодження міжнародного та внутрішньодержавного права, першочергово, слід відносити забезпечення гарантування, дотримання та захисту прав і свобод людини на глобальному рівні.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Складається так, що у сучасних умовах міжнародне право та зовнішня політика дедалі більше взаємопов’язані та стають сферою дії конституційного права. Положення щодо дотримання норм міжнародного права все частіше і більше відображаються у багатьох європейських конституціях. Саме конституційному праву дедалі більше відводиться головна роль у визначенні взаємодії національного та міжнародного права.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Щодо цього, Л. А. </w:t>
      </w:r>
      <w:proofErr w:type="spellStart"/>
      <w:r w:rsidRPr="00326B84">
        <w:rPr>
          <w:rFonts w:ascii="Times New Roman" w:hAnsi="Times New Roman"/>
          <w:sz w:val="28"/>
          <w:szCs w:val="28"/>
          <w:lang w:val="uk-UA"/>
        </w:rPr>
        <w:t>Луць</w:t>
      </w:r>
      <w:proofErr w:type="spellEnd"/>
      <w:r w:rsidRPr="00326B84">
        <w:rPr>
          <w:rFonts w:ascii="Times New Roman" w:hAnsi="Times New Roman"/>
          <w:sz w:val="28"/>
          <w:szCs w:val="28"/>
          <w:lang w:val="uk-UA"/>
        </w:rPr>
        <w:t xml:space="preserve"> зазначає, що конституційно-правовий механізм взаємодії норм міжнародного та національного права можна визначити як  систему конституційно-правових норм та інших правових засобів, що забезпечуються узгодження норм міжнародного та національного права. Саме за допомогою такого механізму може здійснюватись впровадження міжнародно-правових норм у національне законодавство [</w:t>
      </w:r>
      <w:r w:rsidR="00DE7528" w:rsidRPr="00326B84">
        <w:rPr>
          <w:rFonts w:ascii="Times New Roman" w:hAnsi="Times New Roman"/>
          <w:sz w:val="28"/>
          <w:szCs w:val="28"/>
          <w:lang w:val="uk-UA"/>
        </w:rPr>
        <w:t xml:space="preserve">91, </w:t>
      </w:r>
      <w:r w:rsidRPr="00326B84">
        <w:rPr>
          <w:rFonts w:ascii="Times New Roman" w:hAnsi="Times New Roman"/>
          <w:sz w:val="28"/>
          <w:szCs w:val="28"/>
          <w:lang w:val="uk-UA"/>
        </w:rPr>
        <w:t>с. 28]</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 зв’язку із змінами сучасних міжнародних відносин держава зобов’язана впроваджувати у своє внутрішнє законодавство зміни, які є необхідними для виконання прийнятих на себе міжнародно-правових зобов’язань. І не має посилатись на норми свого національного права чи прогалини в ньому як на привід для невиконання міжнародно-правових зобов’язань. Що також прямо </w:t>
      </w:r>
      <w:r w:rsidRPr="00326B84">
        <w:rPr>
          <w:rFonts w:ascii="Times New Roman" w:hAnsi="Times New Roman"/>
          <w:sz w:val="28"/>
          <w:szCs w:val="28"/>
          <w:lang w:val="uk-UA"/>
        </w:rPr>
        <w:lastRenderedPageBreak/>
        <w:t>зазначено у статті 27 Віденської конвенції про право міжнародних договорів, зокрема, сторона міжнародного договору не може посилатись на положення свого внутрішнього права для виправдання невиконання нею договору [</w:t>
      </w:r>
      <w:r w:rsidR="00DE7528" w:rsidRPr="00326B84">
        <w:rPr>
          <w:rFonts w:ascii="Times New Roman" w:hAnsi="Times New Roman"/>
          <w:sz w:val="28"/>
          <w:szCs w:val="28"/>
          <w:lang w:val="uk-UA"/>
        </w:rPr>
        <w:t xml:space="preserve">92, </w:t>
      </w:r>
      <w:r w:rsidRPr="00326B84">
        <w:rPr>
          <w:rFonts w:ascii="Times New Roman" w:hAnsi="Times New Roman"/>
          <w:sz w:val="28"/>
          <w:szCs w:val="28"/>
          <w:lang w:val="uk-UA"/>
        </w:rPr>
        <w:t>ст.</w:t>
      </w:r>
      <w:r w:rsidR="00DE7528"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 27]</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Слід зауважити, що у розділі Х Декларації про державний суверенітет України 1990 року закріплено положення стосовно пріоритету загальновизнаних норм міжнародного права перед нормами внутрішньодержавного права [</w:t>
      </w:r>
      <w:r w:rsidR="00DE7528" w:rsidRPr="00326B84">
        <w:rPr>
          <w:rFonts w:ascii="Times New Roman" w:hAnsi="Times New Roman"/>
          <w:sz w:val="28"/>
          <w:szCs w:val="28"/>
          <w:lang w:val="uk-UA"/>
        </w:rPr>
        <w:t>93</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Першочергово питання співвідношення між національним і міжнародним правом регулюються Конституцією України. Хоча Конституція не містить положення, яке б безпосередньо стосувалось саме поняття міжнародного права та сфери дії, мова йде швидше про одне з основних його джерел – міжнародний договір, який потребує згоди на обов’язковість від Верховної Ради України. Згідно із положенням ч. 1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w:t>
      </w:r>
      <w:r w:rsidR="00DE7528" w:rsidRPr="00326B84">
        <w:rPr>
          <w:rFonts w:ascii="Times New Roman" w:hAnsi="Times New Roman"/>
          <w:sz w:val="28"/>
          <w:szCs w:val="28"/>
          <w:lang w:val="uk-UA"/>
        </w:rPr>
        <w:t xml:space="preserve">45, </w:t>
      </w:r>
      <w:r w:rsidRPr="00326B84">
        <w:rPr>
          <w:rFonts w:ascii="Times New Roman" w:hAnsi="Times New Roman"/>
          <w:sz w:val="28"/>
          <w:szCs w:val="28"/>
          <w:lang w:val="uk-UA"/>
        </w:rPr>
        <w:t>ст. 9]</w:t>
      </w:r>
      <w:r w:rsidR="00DE7528" w:rsidRPr="00326B84">
        <w:rPr>
          <w:rFonts w:ascii="Times New Roman" w:hAnsi="Times New Roman"/>
          <w:sz w:val="28"/>
          <w:szCs w:val="28"/>
          <w:lang w:val="uk-UA"/>
        </w:rPr>
        <w:t>.</w:t>
      </w:r>
      <w:r w:rsidRPr="00326B84">
        <w:rPr>
          <w:rFonts w:ascii="Times New Roman" w:hAnsi="Times New Roman"/>
          <w:sz w:val="28"/>
          <w:szCs w:val="28"/>
          <w:lang w:val="uk-UA"/>
        </w:rPr>
        <w:t xml:space="preserve">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Несправедливим є твердження, що в нашій державі зовсім не передбачені засоби узгодження міжнародних договорів України і законів України. Зокрема, п. 7 ст. 9 Закону України «Про міжнародні договори України» від 29.06.2004 р. закріплено: якщо на ратифікацію подається міжнародний договір, виконання якого потребує прийняття нових або внесення змін до чинних законів України, проекти таких законів подаються на розгляд Верховної Ради України разом з проектом Закону про ратифікацію і приймаються одночасно [</w:t>
      </w:r>
      <w:r w:rsidR="00DE7528" w:rsidRPr="00326B84">
        <w:rPr>
          <w:rFonts w:ascii="Times New Roman" w:hAnsi="Times New Roman"/>
          <w:sz w:val="28"/>
          <w:szCs w:val="28"/>
          <w:lang w:val="uk-UA"/>
        </w:rPr>
        <w:t xml:space="preserve">94, </w:t>
      </w:r>
      <w:r w:rsidRPr="00326B84">
        <w:rPr>
          <w:rFonts w:ascii="Times New Roman" w:hAnsi="Times New Roman"/>
          <w:sz w:val="28"/>
          <w:szCs w:val="28"/>
          <w:lang w:val="uk-UA"/>
        </w:rPr>
        <w:t>ст. 9]</w:t>
      </w:r>
      <w:r w:rsidR="00DE7528"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Тому вважаємо, що положення національних законів мають бути узгоджені з положеннями міжнародних договорів аби не ускладнювати процес правозастосування.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Поняттям співвідношення та узгодження можна провести межу відмінностей у розумінні. При співвідношенні слід розуміти швидше теоретичні аспекти, що проявляються у порівнянні двох правових систем, з визначенням окремо міжнародної правової системи та її основних елементів та </w:t>
      </w:r>
      <w:r w:rsidRPr="00326B84">
        <w:rPr>
          <w:rFonts w:ascii="Times New Roman" w:hAnsi="Times New Roman"/>
          <w:sz w:val="28"/>
          <w:szCs w:val="28"/>
          <w:lang w:val="uk-UA"/>
        </w:rPr>
        <w:lastRenderedPageBreak/>
        <w:t xml:space="preserve">національної правової системи окремої держави з її елементами. З цього виходить, що узгодження – це частина питання співвідношення двох правових систем в процесі якого відбувається взаємодія міжнародного та національного права.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Український вчений В. Ф. </w:t>
      </w:r>
      <w:proofErr w:type="spellStart"/>
      <w:r w:rsidRPr="00326B84">
        <w:rPr>
          <w:rFonts w:ascii="Times New Roman" w:hAnsi="Times New Roman"/>
          <w:sz w:val="28"/>
          <w:szCs w:val="28"/>
          <w:lang w:val="uk-UA"/>
        </w:rPr>
        <w:t>Опришко</w:t>
      </w:r>
      <w:proofErr w:type="spellEnd"/>
      <w:r w:rsidRPr="00326B84">
        <w:rPr>
          <w:rFonts w:ascii="Times New Roman" w:hAnsi="Times New Roman"/>
          <w:sz w:val="28"/>
          <w:szCs w:val="28"/>
          <w:lang w:val="uk-UA"/>
        </w:rPr>
        <w:t xml:space="preserve"> зазначає, що важливою умовою гармонізації є приведення конституцій держав та їх національних правових систем у відповідність до норм і принципів міжнародного права і виділяє гармонізацію законодавства України з правовими системами міжнародних  організацій, зокрема, ЄС, як один з найважливіших напрямів узгодження законодавства України з міжнародно-правовими актами [</w:t>
      </w:r>
      <w:r w:rsidR="00DE7528" w:rsidRPr="00326B84">
        <w:rPr>
          <w:rFonts w:ascii="Times New Roman" w:hAnsi="Times New Roman"/>
          <w:sz w:val="28"/>
          <w:szCs w:val="28"/>
          <w:lang w:val="uk-UA"/>
        </w:rPr>
        <w:t xml:space="preserve">95, </w:t>
      </w:r>
      <w:r w:rsidRPr="00326B84">
        <w:rPr>
          <w:rFonts w:ascii="Times New Roman" w:hAnsi="Times New Roman"/>
          <w:sz w:val="28"/>
          <w:szCs w:val="28"/>
          <w:lang w:val="uk-UA"/>
        </w:rPr>
        <w:t>c. 112]</w:t>
      </w:r>
      <w:r w:rsidR="00DE7528"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Що дозволяє, в свою чергу, зробити припущення, що категорія узгодження є ширшою в плані включення процесів, куди можна віднести гармонізацію. Тай сам термін гармонізація увійшов в правове термінологічне застосування із розумінням процесів пов’язаних із європейською інтеграцією, з бажанням та намаганням вступу України до Європейського Союзу. Власне і сьогодні із моментом ратифікації угоди про асоціацію сам термін набуває ще більшого значення в плані вагомості практичного застосування та здійснення.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Водночас серед прибічників трансформації немає одностайності і щодо її характеру й обсягу. Одні включають у поняття трансформації відсилання, акти ратифікації, публікації договору, видання спеціальних законів, адміністративних розпоряджень. Інші виділяють поряд з трансформацією ратифікацію і відсилання або вказують на рецепцію і трансформацію. Слід зазначити, що в зарубіжній літературі також немає єдності думок. Однак найбільше поширення мають поняття «гармонізація» і «пристосування».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Слід розуміти, що міжнародні норми і міжнародні договори – це особливий складовий компонент системи права, що володіє певною мірою автономією, зберігає онтологічний зв’язок із міжнародною правовою системою. Такий зв’язок цілком очевидний у тому випадку, коли відповідно до положень самого міжнародного договору він втрачає юридичну силу. В такому разі у сфері національного права виникає казусна ситуація: з одного боку, </w:t>
      </w:r>
      <w:r w:rsidRPr="00326B84">
        <w:rPr>
          <w:rFonts w:ascii="Times New Roman" w:hAnsi="Times New Roman"/>
          <w:sz w:val="28"/>
          <w:szCs w:val="28"/>
          <w:lang w:val="uk-UA"/>
        </w:rPr>
        <w:lastRenderedPageBreak/>
        <w:t>певний спектр внутрішньодержавних відносин продовжує реалізовуватися, а з другого боку, на міждержавному рівні вичерпано умови і ресурси для продовження реалізації подібних відносин. Відповідно необхідність розкриття і нормативного закріплення техніко-юридичних форм узгодження передбачає актуальність питання про контроль за цим процесом. Адже очевидно, що він не є довільним і потребує жорсткої регламентації. Інакше для національного правового простору не лише створюється загроза його цілісності та системності розвитку, але й виникають передумови, що загрожують засадам національного суверенітету [</w:t>
      </w:r>
      <w:r w:rsidR="00DE7528" w:rsidRPr="00326B84">
        <w:rPr>
          <w:rFonts w:ascii="Times New Roman" w:hAnsi="Times New Roman"/>
          <w:sz w:val="28"/>
          <w:szCs w:val="28"/>
          <w:lang w:val="uk-UA"/>
        </w:rPr>
        <w:t xml:space="preserve">96, </w:t>
      </w:r>
      <w:r w:rsidRPr="00326B84">
        <w:rPr>
          <w:rFonts w:ascii="Times New Roman" w:hAnsi="Times New Roman"/>
          <w:sz w:val="28"/>
          <w:szCs w:val="28"/>
          <w:lang w:val="uk-UA"/>
        </w:rPr>
        <w:t>с. 146]</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Можна констатувати той факт, що в умовах українського правового поля принцип справедливості судового розгляду у всій сукупності своїх складових був напряму </w:t>
      </w:r>
      <w:proofErr w:type="spellStart"/>
      <w:r w:rsidRPr="00326B84">
        <w:rPr>
          <w:rFonts w:ascii="Times New Roman" w:hAnsi="Times New Roman"/>
          <w:sz w:val="28"/>
          <w:szCs w:val="28"/>
          <w:lang w:val="uk-UA"/>
        </w:rPr>
        <w:t>імплементований</w:t>
      </w:r>
      <w:proofErr w:type="spellEnd"/>
      <w:r w:rsidRPr="00326B84">
        <w:rPr>
          <w:rFonts w:ascii="Times New Roman" w:hAnsi="Times New Roman"/>
          <w:sz w:val="28"/>
          <w:szCs w:val="28"/>
          <w:lang w:val="uk-UA"/>
        </w:rPr>
        <w:t xml:space="preserve"> із Конвенції 1950 р. у процесуальне законодавство. З одного боку, це свідчить про високий рівень демократизації процесу державного регулювання судового захисту особами своїх прав та інтересів, з іншого – сприяє практичній реалізації відповідних гарантій шляхом уособлення їх в якості принципів відправлення цивільного, кримінального та іншого судочинства.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Зазначимо, що у п. 4 постанови Пленуму Верховного Суду України № 9 від 01.11.1996 р. наголошується на тому, що відповідно до положень ст. 9 Конституції України про те, що чинні міжнародні договори, згода на обов’язковість яких надана Верховною Радою України, є частиною 129 національного законодавства України, суд не може застосувати закон, який регулює правовідносини, що розглядаються, інакше як міжнародний договір. У той же час міжнародні договори застосовуються, якщо вони не суперечать Конституції України [</w:t>
      </w:r>
      <w:r w:rsidR="00DE7528" w:rsidRPr="00326B84">
        <w:rPr>
          <w:rFonts w:ascii="Times New Roman" w:hAnsi="Times New Roman"/>
          <w:sz w:val="28"/>
          <w:szCs w:val="28"/>
          <w:lang w:val="uk-UA"/>
        </w:rPr>
        <w:t>97</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Серед західних, зокрема американських фахівців у галузі міжнародного права, певною популярністю користується і прагматична концепція взаємодії міжнародного та національного права. Згідно з цією концепцією ні міжнародне, ні національне право не мають абсолютного примату чи пріоритету один перед одним. У деяких випадках, наприклад щодо </w:t>
      </w:r>
      <w:r w:rsidRPr="00326B84">
        <w:rPr>
          <w:rFonts w:ascii="Times New Roman" w:hAnsi="Times New Roman"/>
          <w:sz w:val="28"/>
          <w:szCs w:val="28"/>
          <w:lang w:val="uk-UA"/>
        </w:rPr>
        <w:lastRenderedPageBreak/>
        <w:t xml:space="preserve">забезпечення прав і свобод людини, норми міжнародного права мають вищу юридичну силу, ніж внутрішньодержавні, а в інших випадках, зокрема, пов’язаних із забезпеченням національної безпеки, – навпаки, норми національного права мають пріоритет перед міжнародними. Тому в кожному конкретному випадку необхідно окремо визначати, які правові норми – національні чи міжнародні – мають застосовуватися.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Щодо України, слід насамперед зазначити, що події 2014 року наглядно підтверджують кардинальні зміни у внутрішньодержавному житті, у всіх сферах суспільства, у правовому регулювання тай загалом у правовій системі. Вони також підтвердили неспроможність національно-правового регулювання бути пріоритетним над міжнародним як в плані захисту прав людини, так і в системі забезпечення миру та безпеки.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Український фахівець у галузі міжнародного права О. O. </w:t>
      </w:r>
      <w:proofErr w:type="spellStart"/>
      <w:r w:rsidRPr="00326B84">
        <w:rPr>
          <w:rFonts w:ascii="Times New Roman" w:hAnsi="Times New Roman"/>
          <w:sz w:val="28"/>
          <w:szCs w:val="28"/>
          <w:lang w:val="uk-UA"/>
        </w:rPr>
        <w:t>Мережко</w:t>
      </w:r>
      <w:proofErr w:type="spellEnd"/>
      <w:r w:rsidRPr="00326B84">
        <w:rPr>
          <w:rFonts w:ascii="Times New Roman" w:hAnsi="Times New Roman"/>
          <w:sz w:val="28"/>
          <w:szCs w:val="28"/>
          <w:lang w:val="uk-UA"/>
        </w:rPr>
        <w:t xml:space="preserve"> зазначає той факт, що держави скоріш намагаються використовувати у своєму законодавстві формули загального характеру, залишаючи деталі реалізації норм міжнародного права в національному праві процесові інтерпретації та застосування міжнародного права. Крім того, вчений відзначає, що ефективність міжнародного права в підсумку залежить від критеріїв, прийнятих в національних системах права. Тут важливим є не стільки конкретний механізм чи метод, який використовує держава з метою реалізації міжнародного права в сфері права національного, скільки практичне забезпечення відповідності національного права до міжнародного [</w:t>
      </w:r>
      <w:r w:rsidR="00DE7528" w:rsidRPr="00326B84">
        <w:rPr>
          <w:rFonts w:ascii="Times New Roman" w:hAnsi="Times New Roman"/>
          <w:sz w:val="28"/>
          <w:szCs w:val="28"/>
          <w:lang w:val="uk-UA"/>
        </w:rPr>
        <w:t>98</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 реаліях українського суспільства забезпечити це доволі складно, але необхідно, оскільки вільний доступ осіб до неупередженого судового захисту є фундаментальною ознакою демократичної держави. Тому Україна нині має подолати найбільш суперечливі проблеми, що не дають можливості узгодити міжнародне та національне регулювання в цій сфері.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Слід зазначити, що узгодження національного та міжнародного законодавства в сфері судочинства, практики його організації, вирішення багатьох інших проблем мають два фундаментальних аспекти: </w:t>
      </w:r>
      <w:proofErr w:type="spellStart"/>
      <w:r w:rsidRPr="00326B84">
        <w:rPr>
          <w:rFonts w:ascii="Times New Roman" w:hAnsi="Times New Roman"/>
          <w:sz w:val="28"/>
          <w:szCs w:val="28"/>
          <w:lang w:val="uk-UA"/>
        </w:rPr>
        <w:t>теоретико-</w:t>
      </w:r>
      <w:proofErr w:type="spellEnd"/>
      <w:r w:rsidRPr="00326B84">
        <w:rPr>
          <w:rFonts w:ascii="Times New Roman" w:hAnsi="Times New Roman"/>
          <w:sz w:val="28"/>
          <w:szCs w:val="28"/>
          <w:lang w:val="uk-UA"/>
        </w:rPr>
        <w:t xml:space="preserve"> </w:t>
      </w:r>
      <w:r w:rsidRPr="00326B84">
        <w:rPr>
          <w:rFonts w:ascii="Times New Roman" w:hAnsi="Times New Roman"/>
          <w:sz w:val="28"/>
          <w:szCs w:val="28"/>
          <w:lang w:val="uk-UA"/>
        </w:rPr>
        <w:lastRenderedPageBreak/>
        <w:t xml:space="preserve">методологічний та практичний. Перший – передбачає зміну парадигми організації системи судочинства, застосування новітніх методів правового забезпечення та механізмів державного регулювання в цій сфері. Практичний аспект полягає в реалізації сукупності розроблюваних норм, а також в подоланні проблеми взаємодії національної та міжнародної чи закордонної судово-виконавчих систем.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Теоретико-методологічний аспект, на перший погляд, представляється певною аморфною невизначеною площиною взаємодії міжнародних та національних норм і методів правового регулювання, але насправді він має свою логічну структуру, а вихідною його проблемою є проблема забезпечення дотримання міжнародно-правових стандартів в контексті забезпечення права на справедливий судовий розгляд.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 сфері захисту прав людини єдиним орієнтиром визнано людину з її правами й обов’язками. В цьому випадку говорити про взаємні зміни національних та міжнародно-правових норм нелогічно, оскільки незмінний сам об’єкт цих прав – людина. Тому відбувається проста еволюція національного права в бік його зрощення з нормами міжнародного права під прямим тиском останнього. За такою ситуації важко враховувати національні, історичні, соціальні, культурні та інші особливості побудови суспільних відносин в процесі їх правового регулювання, що веде до небажаних трансформацій правової свідомості та до втрати національної ідентичності.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При введенні практичних заходів у процесі узгодження міжнародного та національного регулювання права на справедливий судовий розгляд то тут слід звернути увагу на дві основні проблеми: подолання корупції та підвищення ефективності виконання судових рішень. Можна вважати, що ці дві проблеми є надзвичайно загальними та майже не вирішуваними, але саме вони є найсуттєвішими перешкодами на шляху реалізації особи права на справедливий судовий розгляд. Справа в тому, що право на справедливий судовий розгляд не обмежується формальним доступом особи до судової інстанції, а полягає в отриманні практичного (матеріального) результату від </w:t>
      </w:r>
      <w:r w:rsidRPr="00326B84">
        <w:rPr>
          <w:rFonts w:ascii="Times New Roman" w:hAnsi="Times New Roman"/>
          <w:sz w:val="28"/>
          <w:szCs w:val="28"/>
          <w:lang w:val="uk-UA"/>
        </w:rPr>
        <w:lastRenderedPageBreak/>
        <w:t xml:space="preserve">відстоювання порушених прав. З огляду на це важливо, щоб відбувалося швидке виконання рішень суду в повному обсязі. Окрім вирішення суто матеріальних питань забезпечення діяльності системи виконавчої служби, потребує уваги подолання правових та інституційних протиріч при виконанні рішень суду у випадках їх екстериторіальності. Подолання проблеми взаємодії виконавчої служби України із європейськими аналогами повинно бути перенесене спочатку на рівень міждержавного політичного діалогу. Вже виходячи із досягнутих домовленостей повинна відпрацьовуватись практична модель взаємодії, після чого мають бути підписані галузеві меморандуми, протоколи та інші документи, які б регулювали різні аспекти виконання екстериторіальних судових рішень.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Отже, подолання проблеми корупції, насправді не може бути вирішено фрагментарно виключно в сфері судочинства, оскільки передбачає максимальну мобілізацію всього комплексу державно-управлінських інструментів та механізмів правового регулювання. До того ж наскільки системною є проблема корупції в Україні, настільки ж системними мають бути підходи до її подолання, а отже очікування ефекту від вжитих заходів може бути досить тривалим. Люстрація, яка останнім часом в Україні стала головним політичним трендом, не вирішить цієї проблеми, оскільки вона спрямовується переважно на усталений суддівський корпус, а не на підготовку суддівських кадрів. Посилення тиску на судові органи з боку контролюючих та перевіряючих органів також дасть мало результатів, оскільки корупція, як соціально-економічне явище в сучасній Україні проникло на всі без винятку щаблі державного управління. З огляду на це пропонується вжити такі основі заходи з реформування системи судоустрою в контексті повноцінного забезпечення реалізації права особи на справедливий судовий розгляд: </w:t>
      </w:r>
    </w:p>
    <w:p w:rsidR="00EA3025" w:rsidRPr="00326B84" w:rsidRDefault="00EA3025" w:rsidP="00EA3025">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запровадити вибірність суддів судів першої інстанції територіальною громадою, що мешкає на території юрисдикції суду;</w:t>
      </w:r>
    </w:p>
    <w:p w:rsidR="00EA3025" w:rsidRPr="00326B84" w:rsidRDefault="00EA3025" w:rsidP="00EA3025">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запровадити систему жеребкування при призначенні суддів судів апеляційної інстанції;</w:t>
      </w:r>
    </w:p>
    <w:p w:rsidR="00EA3025" w:rsidRPr="00326B84" w:rsidRDefault="00EA3025" w:rsidP="00EA3025">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запровадити територіальну ротацію суддів апеляційної інстанції кожні три роки;</w:t>
      </w:r>
    </w:p>
    <w:p w:rsidR="00EA3025" w:rsidRPr="00326B84" w:rsidRDefault="00EA3025" w:rsidP="00EA3025">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запровадити постійне стажування та підвищення кваліфікації суддів апеляційної інстанції на базі ЄСПЛ;</w:t>
      </w:r>
    </w:p>
    <w:p w:rsidR="00EA3025" w:rsidRPr="00326B84" w:rsidRDefault="00EA3025" w:rsidP="00EA3025">
      <w:pPr>
        <w:numPr>
          <w:ilvl w:val="0"/>
          <w:numId w:val="8"/>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розробка та імплементація в кримінальне законодавство складу злочину під назвою «корупційне діяння» із максимальною деталізацією різних варіацій складів злочину.</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Досягнення Україною європейських і світових стандартів демократії, формування дієвого громадянського суспільства, створення ефективної інституційної основи державно-публічного управління – все це напряму залежить від спроможності влади забезпечити дотримання фундаментальних принципів функціонування демократичної держави.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 сучасної ситуації в Україні із забезпечення реалізації особам права на справедливий судовий розгляд потребує проведення низки суспільних трансформації, зокрема: судової реформи; </w:t>
      </w:r>
      <w:proofErr w:type="spellStart"/>
      <w:r w:rsidRPr="00326B84">
        <w:rPr>
          <w:rFonts w:ascii="Times New Roman" w:hAnsi="Times New Roman"/>
          <w:sz w:val="28"/>
          <w:szCs w:val="28"/>
          <w:lang w:val="uk-UA"/>
        </w:rPr>
        <w:t>реформи</w:t>
      </w:r>
      <w:proofErr w:type="spellEnd"/>
      <w:r w:rsidRPr="00326B84">
        <w:rPr>
          <w:rFonts w:ascii="Times New Roman" w:hAnsi="Times New Roman"/>
          <w:sz w:val="28"/>
          <w:szCs w:val="28"/>
          <w:lang w:val="uk-UA"/>
        </w:rPr>
        <w:t xml:space="preserve"> системи виконання судових рішень; зміщення ціннісних орієнтирів в процесі </w:t>
      </w:r>
      <w:proofErr w:type="spellStart"/>
      <w:r w:rsidRPr="00326B84">
        <w:rPr>
          <w:rFonts w:ascii="Times New Roman" w:hAnsi="Times New Roman"/>
          <w:sz w:val="28"/>
          <w:szCs w:val="28"/>
          <w:lang w:val="uk-UA"/>
        </w:rPr>
        <w:t>нормотворчості</w:t>
      </w:r>
      <w:proofErr w:type="spellEnd"/>
      <w:r w:rsidRPr="00326B84">
        <w:rPr>
          <w:rFonts w:ascii="Times New Roman" w:hAnsi="Times New Roman"/>
          <w:sz w:val="28"/>
          <w:szCs w:val="28"/>
          <w:lang w:val="uk-UA"/>
        </w:rPr>
        <w:t xml:space="preserve"> тощо. В кінцевому результаті все це покликане на забезпечення узгодженості теоретико-методологічних та практичних аспектів міжнародного та національного регулювання права на справедливий судовий розгляд та на підвищення ефективність виконання судових рішень, в том числі і міжнародних судових інстанцій на території України.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Таким чином, виділяють два ключові моменти, що визначають необхідність узгодження національного і міжнародного права. Перший, зовнішній аспект, пов’язаний із необхідністю виконання міжнародних зобов’язань; другий, внутрішній аспект, із необхідністю привести або зберегти в узгодженому стані національну правову систему.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 підставі викладеного матеріалу можна зробити висновок що основним проявом впливу міжнародного права на внутрішньодержавне право є узгодження змісту норм національного права з положеннями міжнародного права. Аналізуючи поняття «узгодження» міжнародного та правового </w:t>
      </w:r>
      <w:r w:rsidRPr="00326B84">
        <w:rPr>
          <w:rFonts w:ascii="Times New Roman" w:hAnsi="Times New Roman"/>
          <w:sz w:val="28"/>
          <w:szCs w:val="28"/>
          <w:lang w:val="uk-UA"/>
        </w:rPr>
        <w:lastRenderedPageBreak/>
        <w:t xml:space="preserve">регулювання права на справедливий судовий розгляд, підкреслюється особливість конституційних і міжнародно-правових становищ у правовій системі, що вони є самостійними і водночас взаємодіючими правовими елементами. Таким чином, виділяють два ключові моменти, що визначають необхідність узгодження національного і міжнародного права. Перший, зовнішній аспект, пов’язаний із необхідністю виконання міжнародних зобов’язань; другий, внутрішній аспект, із необхідністю привести або зберегти в узгодженому стані національну правову систему.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Також простежується, що узгодження відбувається шляхом запозичення міжнародно-правових норм у національне право або шляхом прийняття національних норм, що за своїм змістом відповідають принципам та нормам міжнародного права. Можна констатувати той факт, що в умовах українського правового поля принцип справедливості судового розгляду у всій сукупності своїх складових був напряму </w:t>
      </w:r>
      <w:proofErr w:type="spellStart"/>
      <w:r w:rsidRPr="00326B84">
        <w:rPr>
          <w:rFonts w:ascii="Times New Roman" w:hAnsi="Times New Roman"/>
          <w:sz w:val="28"/>
          <w:szCs w:val="28"/>
          <w:lang w:val="uk-UA"/>
        </w:rPr>
        <w:t>імплементований</w:t>
      </w:r>
      <w:proofErr w:type="spellEnd"/>
      <w:r w:rsidRPr="00326B84">
        <w:rPr>
          <w:rFonts w:ascii="Times New Roman" w:hAnsi="Times New Roman"/>
          <w:sz w:val="28"/>
          <w:szCs w:val="28"/>
          <w:lang w:val="uk-UA"/>
        </w:rPr>
        <w:t xml:space="preserve"> з Європейської Конвенції в національне процесуальне законодавство.</w:t>
      </w:r>
      <w:r w:rsidRPr="00326B84">
        <w:rPr>
          <w:lang w:val="uk-UA"/>
        </w:rPr>
        <w:t xml:space="preserve"> </w:t>
      </w:r>
      <w:r w:rsidRPr="00326B84">
        <w:rPr>
          <w:rFonts w:ascii="Times New Roman" w:hAnsi="Times New Roman"/>
          <w:sz w:val="28"/>
          <w:szCs w:val="28"/>
          <w:lang w:val="uk-UA"/>
        </w:rPr>
        <w:t>узгодження національного та міжнародного законодавства в сфері судочинства, практики його організації, вирішення багатьох інших проблем мають два фундаментальних аспекти: теоретико-методологічний та практичний. Перший – передбачає зміну парадигми організації системи судочинства, застосування новітніх методів правового забезпечення та механізмів державного регулювання в цій сфері. Практичний аспект полягає в реалізації сукупності розроблюваних норм, а також в подоланні проблеми взаємодії національної та міжнародної чи закордонної судово-виконавчих систем</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Пропозиціями по впровадженню основних заходів з реформування системи судоустрою в контексті повноцінного забезпечення реалізації права особи на справедливий судовий розгляд є: </w:t>
      </w:r>
    </w:p>
    <w:p w:rsidR="00EA3025" w:rsidRPr="00326B84" w:rsidRDefault="00EA3025" w:rsidP="00EA3025">
      <w:pPr>
        <w:numPr>
          <w:ilvl w:val="0"/>
          <w:numId w:val="2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запровадження вибірності суддів судів першої інстанції територіальною громадою, що мешкає на території юрисдикції суду;</w:t>
      </w:r>
    </w:p>
    <w:p w:rsidR="00EA3025" w:rsidRPr="00326B84" w:rsidRDefault="00EA3025" w:rsidP="00EA3025">
      <w:pPr>
        <w:numPr>
          <w:ilvl w:val="0"/>
          <w:numId w:val="2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запровадження систему жеребкування при призначенні суддів судів апеляційної інстанції;</w:t>
      </w:r>
    </w:p>
    <w:p w:rsidR="00EA3025" w:rsidRPr="00326B84" w:rsidRDefault="00EA3025" w:rsidP="00EA3025">
      <w:pPr>
        <w:numPr>
          <w:ilvl w:val="0"/>
          <w:numId w:val="2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запровадження територіальної ротації суддів апеляційної інстанції кожні три роки;</w:t>
      </w:r>
    </w:p>
    <w:p w:rsidR="00EA3025" w:rsidRPr="00326B84" w:rsidRDefault="00EA3025" w:rsidP="00EA3025">
      <w:pPr>
        <w:numPr>
          <w:ilvl w:val="0"/>
          <w:numId w:val="2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запровадження постійного стажування та підвищення кваліфікації суддів апеляційної інстанції на базі ЄСПЛ;</w:t>
      </w:r>
    </w:p>
    <w:p w:rsidR="00EA3025" w:rsidRPr="00326B84" w:rsidRDefault="00EA3025" w:rsidP="00EA3025">
      <w:pPr>
        <w:numPr>
          <w:ilvl w:val="0"/>
          <w:numId w:val="23"/>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розробка та імплементація в кримінальне законодавство складу злочину під назвою «корупційне діяння» із максимальною деталізацією різних варіацій складів злочину.</w:t>
      </w:r>
    </w:p>
    <w:p w:rsidR="00EA3025" w:rsidRPr="00326B84" w:rsidRDefault="00EA3025" w:rsidP="00FB63D7">
      <w:pPr>
        <w:spacing w:after="0" w:line="360" w:lineRule="auto"/>
        <w:ind w:right="57"/>
        <w:contextualSpacing/>
        <w:jc w:val="both"/>
        <w:rPr>
          <w:rFonts w:ascii="Times New Roman" w:hAnsi="Times New Roman"/>
          <w:sz w:val="28"/>
          <w:szCs w:val="28"/>
          <w:lang w:val="uk-UA"/>
        </w:rPr>
      </w:pPr>
    </w:p>
    <w:p w:rsidR="00EA3025" w:rsidRPr="00326B84" w:rsidRDefault="00EA3025" w:rsidP="00EA3025">
      <w:pPr>
        <w:numPr>
          <w:ilvl w:val="1"/>
          <w:numId w:val="20"/>
        </w:numPr>
        <w:contextualSpacing/>
        <w:rPr>
          <w:rFonts w:ascii="Times New Roman" w:hAnsi="Times New Roman"/>
          <w:b/>
          <w:sz w:val="28"/>
          <w:szCs w:val="28"/>
          <w:lang w:val="uk-UA"/>
        </w:rPr>
      </w:pPr>
      <w:r w:rsidRPr="00326B84">
        <w:rPr>
          <w:rFonts w:ascii="Times New Roman" w:hAnsi="Times New Roman"/>
          <w:b/>
          <w:sz w:val="28"/>
          <w:szCs w:val="28"/>
          <w:lang w:val="uk-UA"/>
        </w:rPr>
        <w:t xml:space="preserve">Проблеми реалізації міжнародно-правових норм у сфері захисту права на справедливий судовий розгляд у правозастосовній практиці України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Однією з тенденцій розвитку українського суспільства є зниження рівня довіри до судової влади.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Станом на грудень 2016 за результатами Національного опитування, проведеного ГО «Відкрита Україна» (Проект «Відкритий Суд») з метою визначення рівня довіри до судової влади у першому блоці «Визначення довіри до судової влади» отримали такі результати:</w:t>
      </w:r>
    </w:p>
    <w:p w:rsidR="00EA3025" w:rsidRPr="00326B84" w:rsidRDefault="00EA3025" w:rsidP="00EA3025">
      <w:pPr>
        <w:numPr>
          <w:ilvl w:val="0"/>
          <w:numId w:val="2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75-100 % довіри – 559 респондентів, що у відсотковому відношенні становить 14 % голосів;</w:t>
      </w:r>
    </w:p>
    <w:p w:rsidR="00EA3025" w:rsidRPr="00326B84" w:rsidRDefault="00EA3025" w:rsidP="00EA3025">
      <w:pPr>
        <w:numPr>
          <w:ilvl w:val="0"/>
          <w:numId w:val="2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50-75 % довіри – 895 респондентів, що у відсотковому відношенні становить  23 % голосів;</w:t>
      </w:r>
    </w:p>
    <w:p w:rsidR="00EA3025" w:rsidRPr="00326B84" w:rsidRDefault="00EA3025" w:rsidP="00EA3025">
      <w:pPr>
        <w:numPr>
          <w:ilvl w:val="0"/>
          <w:numId w:val="2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25-50 % довіри – 1236 респондентів, що у відсотковому відношенні становить  31 % голосів;</w:t>
      </w:r>
    </w:p>
    <w:p w:rsidR="00EA3025" w:rsidRPr="00326B84" w:rsidRDefault="00EA3025" w:rsidP="00EA3025">
      <w:pPr>
        <w:numPr>
          <w:ilvl w:val="0"/>
          <w:numId w:val="21"/>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0-25 % довіри – 1257 респондентів, що у відсотковому відношенні становить  32 % голосів.</w:t>
      </w:r>
      <w:r w:rsidR="00DE7528" w:rsidRPr="00326B84">
        <w:rPr>
          <w:rFonts w:ascii="Times New Roman" w:hAnsi="Times New Roman"/>
          <w:sz w:val="28"/>
          <w:szCs w:val="28"/>
          <w:lang w:val="uk-UA"/>
        </w:rPr>
        <w:t xml:space="preserve"> </w:t>
      </w:r>
    </w:p>
    <w:p w:rsidR="00DE7528" w:rsidRPr="00326B84" w:rsidRDefault="00DE7528" w:rsidP="00DE7528">
      <w:pPr>
        <w:spacing w:after="0" w:line="360" w:lineRule="auto"/>
        <w:ind w:left="360" w:right="57"/>
        <w:contextualSpacing/>
        <w:jc w:val="both"/>
        <w:rPr>
          <w:rFonts w:ascii="Times New Roman" w:hAnsi="Times New Roman"/>
          <w:sz w:val="28"/>
          <w:szCs w:val="28"/>
          <w:lang w:val="uk-UA"/>
        </w:rPr>
      </w:pPr>
    </w:p>
    <w:p w:rsidR="00DE7528" w:rsidRPr="00326B84" w:rsidRDefault="00DE7528" w:rsidP="00DE752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Схематично це відсоткове відношення зображено в таблиці «Визначення довіри до судової влади»</w:t>
      </w:r>
      <w:r w:rsidR="00EB5A2A" w:rsidRPr="00326B84">
        <w:rPr>
          <w:rFonts w:ascii="Times New Roman" w:hAnsi="Times New Roman"/>
          <w:sz w:val="28"/>
          <w:szCs w:val="28"/>
          <w:lang w:val="uk-UA"/>
        </w:rPr>
        <w:t xml:space="preserve"> (Додаток Б)</w:t>
      </w:r>
      <w:r w:rsidRPr="00326B84">
        <w:rPr>
          <w:rFonts w:ascii="Times New Roman" w:hAnsi="Times New Roman"/>
          <w:sz w:val="28"/>
          <w:szCs w:val="28"/>
          <w:lang w:val="uk-UA"/>
        </w:rPr>
        <w:t xml:space="preserve">, що міститься в додатках. </w:t>
      </w:r>
    </w:p>
    <w:p w:rsidR="00EA3025" w:rsidRPr="00326B84" w:rsidRDefault="00EA3025" w:rsidP="00DE752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Одним з основних елементів захисту прав людини є принцип верховенства права, центральний аспект якого пов’язаний із визначальною роллю незалежних та неупереджених судів, що діють в межах правової системи [</w:t>
      </w:r>
      <w:r w:rsidR="00DE7528" w:rsidRPr="00326B84">
        <w:rPr>
          <w:rFonts w:ascii="Times New Roman" w:hAnsi="Times New Roman"/>
          <w:sz w:val="28"/>
          <w:szCs w:val="28"/>
          <w:lang w:val="uk-UA"/>
        </w:rPr>
        <w:t>99</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Так, станом н 31.12.2016  р. загальна кількість справ поданих до Європейського Суду з прав людини, становить 18 150, або 22,8 % від загальної кількості поданих заяв-скарг держав-учасниць, як для прикладу на кінець 2015 року цей відсоток становив 21,4%, що демонструє негативну динаміку. Визначальним є те, що протягом останніх трьох років Україна перебувала у числі «держав-лідерів» у кількості поданих про них скарг, а станом на 31.12.2016 року таке «лідерство» очолила Україна, посівши перше місце за кількістю справ, що перебувають на розгляді Європейського суду з прав людини [</w:t>
      </w:r>
      <w:r w:rsidR="00DE7528" w:rsidRPr="00326B84">
        <w:rPr>
          <w:rFonts w:ascii="Times New Roman" w:hAnsi="Times New Roman"/>
          <w:sz w:val="28"/>
          <w:szCs w:val="28"/>
          <w:lang w:val="uk-UA"/>
        </w:rPr>
        <w:t>100</w:t>
      </w:r>
      <w:r w:rsidRPr="00326B84">
        <w:rPr>
          <w:rFonts w:ascii="Times New Roman" w:hAnsi="Times New Roman"/>
          <w:sz w:val="28"/>
          <w:szCs w:val="28"/>
          <w:lang w:val="uk-UA"/>
        </w:rPr>
        <w:t>]</w:t>
      </w:r>
      <w:r w:rsidR="00DE7528"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 підставі вищевикладеного матеріалу роботи простежувалось, що сама стаття 6 Конвенції 1950 р. досить об’ємна та перенасичена базовими положеннями в аспекті визначення засад правосуддя, та все ж вона не встановлює чітких критеріїв справедливості. Визначаючи лише перелік умов справедливого судового розгляду, Конвенція 1950 р. не деталізує та не розкриває зміст кожного критерію, вочевидь віддаючи це питання до сфери практики ЄСПЛ та регулювання національним законодавствам кожної країни, що її ратифікувала.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 одного боку така невизначеність, або, краще кажучи, необмеженість спектру </w:t>
      </w:r>
      <w:proofErr w:type="spellStart"/>
      <w:r w:rsidRPr="00326B84">
        <w:rPr>
          <w:rFonts w:ascii="Times New Roman" w:hAnsi="Times New Roman"/>
          <w:sz w:val="28"/>
          <w:szCs w:val="28"/>
          <w:lang w:val="uk-UA"/>
        </w:rPr>
        <w:t>критеріального</w:t>
      </w:r>
      <w:proofErr w:type="spellEnd"/>
      <w:r w:rsidRPr="00326B84">
        <w:rPr>
          <w:rFonts w:ascii="Times New Roman" w:hAnsi="Times New Roman"/>
          <w:sz w:val="28"/>
          <w:szCs w:val="28"/>
          <w:lang w:val="uk-UA"/>
        </w:rPr>
        <w:t xml:space="preserve"> та сутнісного наповнення права на справедливий судовий розгляд, забезпечує необхідну еволюцію демократичних процесів. З іншого ж – вважається за доцільне максимально деталізувати зміст цього права та виробити мінімальні вимоги до кожного відповідного елементу. Це завдання повинен виконати ЄСПЛ, при цьому ратифікуючи Конвенцію кожна держава у відповідному нормативному акті визначатиме ці мінімальні межі в рамках власного правового поля, але не зменшуючи їх обсягу, який встановлений ЄСПЛ.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При висвітленні окресленого питання даної, визначимо базові положення, що стосуються права на справедливий судовий розгляд в Основному Законі держави – Конституції України. При дослідженні положень Розділу ІІ Конституції, присвяченого правам та свободам людини та громадянина </w:t>
      </w:r>
      <w:r w:rsidRPr="00326B84">
        <w:rPr>
          <w:rFonts w:ascii="Times New Roman" w:hAnsi="Times New Roman"/>
          <w:sz w:val="28"/>
          <w:szCs w:val="28"/>
          <w:lang w:val="uk-UA"/>
        </w:rPr>
        <w:lastRenderedPageBreak/>
        <w:t xml:space="preserve">однозначного закріплення права на справедливий судовий розгляд не простежується.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Найбільшою мірою зазначене право можна тлумачити в контексті положень ст.8 та ст. 55 Конституції України. Зокрема, ч.2 ст.8 Конституції гарантує звернення до суду для захисту конституційних прав і свобод людини та громадянина. Згідно ч.1 статті 55 Конституції кожному гарантується право на оскарження в суді рішень, дій чи бездіяльності органів державної влади , органів місцевого самоврядування, посадових і службових осіб. Згідно ч.3 статті 55 кожна людина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України [</w:t>
      </w:r>
      <w:r w:rsidR="00EC4346" w:rsidRPr="00326B84">
        <w:rPr>
          <w:rFonts w:ascii="Times New Roman" w:hAnsi="Times New Roman"/>
          <w:sz w:val="28"/>
          <w:szCs w:val="28"/>
          <w:lang w:val="uk-UA"/>
        </w:rPr>
        <w:t xml:space="preserve">45, </w:t>
      </w:r>
      <w:r w:rsidRPr="00326B84">
        <w:rPr>
          <w:rFonts w:ascii="Times New Roman" w:hAnsi="Times New Roman"/>
          <w:sz w:val="28"/>
          <w:szCs w:val="28"/>
          <w:lang w:val="uk-UA"/>
        </w:rPr>
        <w:t xml:space="preserve">ст. 55].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Таким чином, можна погодитись із твердженням В. В. Городовенко, який зауважує, що Конституція України, прямо не визнавши принципу справедливості, втілила численні його складові у Розділах І «Загальні засади» та ІІ Розділу « Права, свободи та обов’язки людини і громадянина», а захист  невід’ємних прав і свобод людини покладено на суд, що закріплено в </w:t>
      </w:r>
      <w:proofErr w:type="spellStart"/>
      <w:r w:rsidRPr="00326B84">
        <w:rPr>
          <w:rFonts w:ascii="Times New Roman" w:hAnsi="Times New Roman"/>
          <w:sz w:val="28"/>
          <w:szCs w:val="28"/>
          <w:lang w:val="uk-UA"/>
        </w:rPr>
        <w:t>судоустрійному</w:t>
      </w:r>
      <w:proofErr w:type="spellEnd"/>
      <w:r w:rsidRPr="00326B84">
        <w:rPr>
          <w:rFonts w:ascii="Times New Roman" w:hAnsi="Times New Roman"/>
          <w:sz w:val="28"/>
          <w:szCs w:val="28"/>
          <w:lang w:val="uk-UA"/>
        </w:rPr>
        <w:t xml:space="preserve"> та процесуальному законодавстві [</w:t>
      </w:r>
      <w:r w:rsidR="00EC4346" w:rsidRPr="00326B84">
        <w:rPr>
          <w:rFonts w:ascii="Times New Roman" w:hAnsi="Times New Roman"/>
          <w:sz w:val="28"/>
          <w:szCs w:val="28"/>
          <w:lang w:val="uk-UA"/>
        </w:rPr>
        <w:t xml:space="preserve">101, </w:t>
      </w:r>
      <w:r w:rsidRPr="00326B84">
        <w:rPr>
          <w:rFonts w:ascii="Times New Roman" w:hAnsi="Times New Roman"/>
          <w:sz w:val="28"/>
          <w:szCs w:val="28"/>
          <w:lang w:val="uk-UA"/>
        </w:rPr>
        <w:t>с. 22]</w:t>
      </w:r>
      <w:r w:rsidR="00EC4346"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Слід зауважити, що визначені принципи та норми, в процесі їхньої імплементації у відповідні процесуальні кодекси України отримали своє продовження, що характеризує їх динамічність та адаптивність до умов сьогодення. Актуальність правового забезпечення справедливого судового розгляду в Україні та відповідної правозастосовної практики постійно зростає з огляду і на інтеграційні процеси та намагання України долучитися до Європейського правового простору.</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Отже,  як вже зазначалося в роботі раніше та висвітлювалися питання про складові елементи права на справедливий судовий розгляд, які містяться в ст. 6 Конвенції треба здійснити аналіз відповідності зазначених положень з національно-правовими нормам на прикладі кримінального процесуального та </w:t>
      </w:r>
      <w:proofErr w:type="spellStart"/>
      <w:r w:rsidRPr="00326B84">
        <w:rPr>
          <w:rFonts w:ascii="Times New Roman" w:hAnsi="Times New Roman"/>
          <w:sz w:val="28"/>
          <w:szCs w:val="28"/>
          <w:lang w:val="uk-UA"/>
        </w:rPr>
        <w:lastRenderedPageBreak/>
        <w:t>цивільно</w:t>
      </w:r>
      <w:proofErr w:type="spellEnd"/>
      <w:r w:rsidRPr="00326B84">
        <w:rPr>
          <w:rFonts w:ascii="Times New Roman" w:hAnsi="Times New Roman"/>
          <w:sz w:val="28"/>
          <w:szCs w:val="28"/>
          <w:lang w:val="uk-UA"/>
        </w:rPr>
        <w:t xml:space="preserve"> процесуального кодексів, положеннями права на справедливий судовий розгляд.</w:t>
      </w:r>
    </w:p>
    <w:p w:rsidR="00EF1858" w:rsidRDefault="00EA3025" w:rsidP="00EF185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Відображення елементів права на справедливий судовий розгляд в національно</w:t>
      </w:r>
      <w:r w:rsidR="00EC4346" w:rsidRPr="00326B84">
        <w:rPr>
          <w:rFonts w:ascii="Times New Roman" w:hAnsi="Times New Roman"/>
          <w:sz w:val="28"/>
          <w:szCs w:val="28"/>
          <w:lang w:val="uk-UA"/>
        </w:rPr>
        <w:t xml:space="preserve">му процесуальному законодавстві міститься у таблиці </w:t>
      </w:r>
      <w:r w:rsidR="00EB5A2A" w:rsidRPr="00326B84">
        <w:rPr>
          <w:rFonts w:ascii="Times New Roman" w:hAnsi="Times New Roman"/>
          <w:sz w:val="28"/>
          <w:szCs w:val="28"/>
          <w:lang w:val="uk-UA"/>
        </w:rPr>
        <w:t xml:space="preserve">«Відображення елементів права на справедливий судовий розгляд в національному процесуальному законодавстві» (Додаток В), </w:t>
      </w:r>
      <w:r w:rsidR="00EF1858">
        <w:rPr>
          <w:rFonts w:ascii="Times New Roman" w:hAnsi="Times New Roman"/>
          <w:sz w:val="28"/>
          <w:szCs w:val="28"/>
          <w:lang w:val="uk-UA"/>
        </w:rPr>
        <w:t>що міститься в додатках.</w:t>
      </w:r>
    </w:p>
    <w:p w:rsidR="00EF1858" w:rsidRDefault="00EF1858" w:rsidP="00EF185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Проаналізувавши норми процесуальних кодексів України, можна зробити висновки щодо відображення в них елементів права на справедливий судовий розгляд, визначеного в ст. 6 Конвенції. По-перше, ч. 1 ст. 6 Конвенції 1950 р. має відношення до будь-якого процесу судового розгляду, тоді як положення ч. 2 та ч 3. ст. 6 Конвенції 1950 р. стосуються переважно забезпечення справедливого судового розгляду в порядку кримінального провадження. По-друге, національне законодавство, а точніше процесуальні кодекси які взяті для прикладу, перейняли в тій чи іншій мірі та у достатньо специфічних обсягах елементи права на справедливий судовий розгляд. Слід, однак, акцентувати увагу на тому, що в жодному з кодексів не міститься визначення справедливого судового розгляду, натомість майже всі вони містять в собі низку загальних принципів, на яких базується відповідне правосуддя та які за своєю сутністю цілком об’єктивно можуть утворювати інститут справедливого розгляду.</w:t>
      </w:r>
      <w:r>
        <w:rPr>
          <w:rFonts w:ascii="Times New Roman" w:hAnsi="Times New Roman"/>
          <w:sz w:val="28"/>
          <w:szCs w:val="28"/>
          <w:lang w:val="uk-UA"/>
        </w:rPr>
        <w:t xml:space="preserve"> </w:t>
      </w:r>
    </w:p>
    <w:p w:rsidR="00EA3025" w:rsidRPr="00326B84" w:rsidRDefault="00EF1858" w:rsidP="00EF1858">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ЦПК України передбачає право на звернення до суду за захистом (ст. 3); здійснення правосуддя на засадах поваги до честі і гідності, рівності перед законом і судом (ст. 5); змагальність сторін (ст. 10) [32, ст. 3, 5, 10].В силу специфіки кримінального процесу, аналізуючи норми КПК України, до права на справедливий судовий розгляд можна віднести верховенство права (ст. 8); законність (ст. 9); рівність перед законом і судом (ст. 10); повага до людської гідності (ст. 11); забезпечення права на свободу та особисту недоторканність (ст. 12); невтручання у приватне життя(ст. 15); змагальність сторін (ст. 22) [72, ст. 8, 9, 10, 11, 12, 15, 22]. Це пояснюється тим, що зміст справедливості в </w:t>
      </w:r>
      <w:r w:rsidRPr="00326B84">
        <w:rPr>
          <w:rFonts w:ascii="Times New Roman" w:hAnsi="Times New Roman"/>
          <w:sz w:val="28"/>
          <w:szCs w:val="28"/>
          <w:lang w:val="uk-UA"/>
        </w:rPr>
        <w:lastRenderedPageBreak/>
        <w:t>кримінальному  процесі тісно пов'язаний із всебічністю та повнотою досліджень обставин по справі, в силу недопущення покарання невинної особи, через надзвичайно високу суспільну цінність людини. По-третє, простежуються суттєві недоліки та проблеми правового закріплення у вітчизняному законодавстві елементів права на справедливий судовий розгляд, а, відтак, і їх практичної реалізації. Зокрема, можна визначити наступні недоліки: відсутність єдиного для процесуальних кодексів трактування поняття «право на справедливий судовий розгляд»; неоднозначність у підходах законодавця до визначення критерію розумності строків судового розгляду для різних типів процесів. Так, в порядку цивільного провадження суд повинен розглянути справу протягом двох місяців, а в окремих випадках протягом одного місяця. Що ж стосується судового розгляду в порядку кримінального провадження, то законодавець ухиляється від встановлення конкретних строків, визначаючи лише строки досудового слідства та строки попереднього розгляду</w:t>
      </w:r>
      <w:r>
        <w:rPr>
          <w:rFonts w:ascii="Times New Roman" w:hAnsi="Times New Roman"/>
          <w:sz w:val="28"/>
          <w:szCs w:val="28"/>
          <w:lang w:val="uk-UA"/>
        </w:rPr>
        <w:t> </w:t>
      </w:r>
      <w:r w:rsidRPr="00326B84">
        <w:rPr>
          <w:rFonts w:ascii="Times New Roman" w:hAnsi="Times New Roman"/>
          <w:sz w:val="28"/>
          <w:szCs w:val="28"/>
          <w:lang w:val="uk-UA"/>
        </w:rPr>
        <w:t>справи.</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Натомість у ст. 28 КПК України вказано, що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цим Кодексом строки виконання окремих процесуальних дій або прийняття окремих процесуальних рішень. Критеріями для визначення розумності строків кримінального провадження є: 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 поведінка учасників кримінального провадження; спосіб здійснення слідчим, прокурором і судом своїх повноважень [</w:t>
      </w:r>
      <w:r w:rsidR="00EC4346" w:rsidRPr="00326B84">
        <w:rPr>
          <w:rFonts w:ascii="Times New Roman" w:hAnsi="Times New Roman"/>
          <w:sz w:val="28"/>
          <w:szCs w:val="28"/>
          <w:lang w:val="uk-UA"/>
        </w:rPr>
        <w:t>72, ст. 28</w:t>
      </w:r>
      <w:r w:rsidRPr="00326B84">
        <w:rPr>
          <w:rFonts w:ascii="Times New Roman" w:hAnsi="Times New Roman"/>
          <w:sz w:val="28"/>
          <w:szCs w:val="28"/>
          <w:lang w:val="uk-UA"/>
        </w:rPr>
        <w:t>]</w:t>
      </w:r>
      <w:r w:rsidR="00EC4346" w:rsidRPr="00326B84">
        <w:rPr>
          <w:rFonts w:ascii="Times New Roman" w:hAnsi="Times New Roman"/>
          <w:sz w:val="28"/>
          <w:szCs w:val="28"/>
          <w:lang w:val="uk-UA"/>
        </w:rPr>
        <w:t>.</w:t>
      </w:r>
      <w:r w:rsidRPr="00326B84">
        <w:rPr>
          <w:rFonts w:ascii="Times New Roman" w:hAnsi="Times New Roman"/>
          <w:sz w:val="28"/>
          <w:szCs w:val="28"/>
          <w:lang w:val="uk-UA"/>
        </w:rPr>
        <w:t xml:space="preserve">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Наступною проблемою є відсутність правового закріплення змісту категорії поняття «незалежність та безсторонність суду». Натомість </w:t>
      </w:r>
      <w:r w:rsidRPr="00326B84">
        <w:rPr>
          <w:rFonts w:ascii="Times New Roman" w:hAnsi="Times New Roman"/>
          <w:sz w:val="28"/>
          <w:szCs w:val="28"/>
          <w:lang w:val="uk-UA"/>
        </w:rPr>
        <w:lastRenderedPageBreak/>
        <w:t>національне законодавство лише визначає безсторонність та незалежність як вимогу до суддів та ознаку судового розгляду. Так, ст. 126 Конституції України встановлює, що незалежність і недоторканність суддів гарантуються Конституцією і законами України, а ст. 129 визначає, що судді при здійсненні правосуддя незалежні і підкоряються лише закону [</w:t>
      </w:r>
      <w:r w:rsidR="00EC4346" w:rsidRPr="00326B84">
        <w:rPr>
          <w:rFonts w:ascii="Times New Roman" w:hAnsi="Times New Roman"/>
          <w:sz w:val="28"/>
          <w:szCs w:val="28"/>
          <w:lang w:val="uk-UA"/>
        </w:rPr>
        <w:t xml:space="preserve">45, </w:t>
      </w:r>
      <w:r w:rsidRPr="00326B84">
        <w:rPr>
          <w:rFonts w:ascii="Times New Roman" w:hAnsi="Times New Roman"/>
          <w:sz w:val="28"/>
          <w:szCs w:val="28"/>
          <w:lang w:val="uk-UA"/>
        </w:rPr>
        <w:t xml:space="preserve">ст. 126, 129]. В ст. 6 Закону України «Про судоустрій і статус суддів» (далі – Закон), зазначається, що судова влада в Україні відповідно до конституційних засад поділу влади здійснюється незалежними та безсторонніми судами, утвореними згідно із законом. Ст. 6 Закону визначає, що здійснюючи правосуддя, суди є незалежними від </w:t>
      </w:r>
      <w:proofErr w:type="spellStart"/>
      <w:r w:rsidRPr="00326B84">
        <w:rPr>
          <w:rFonts w:ascii="Times New Roman" w:hAnsi="Times New Roman"/>
          <w:sz w:val="28"/>
          <w:szCs w:val="28"/>
          <w:lang w:val="uk-UA"/>
        </w:rPr>
        <w:t>будь-</w:t>
      </w:r>
      <w:proofErr w:type="spellEnd"/>
      <w:r w:rsidRPr="00326B84">
        <w:rPr>
          <w:rFonts w:ascii="Times New Roman" w:hAnsi="Times New Roman"/>
          <w:sz w:val="28"/>
          <w:szCs w:val="28"/>
          <w:lang w:val="uk-UA"/>
        </w:rPr>
        <w:t xml:space="preserve"> якого незаконного впливу. Суди здійснюють правосуддя на основі Конституції і законів України, забезпечуючи при цьому верховенство права. Втручання у здійснення правосуддя, вплив на суд або суддів у будь-який спосіб, збирання, зберігання, використання і поширення інформації усно, письмово або в інший спосіб з метою завдання шкоди авторитету суддів чи впливу на безсторонність суду забороняється і тягне за собою відповідальність, установлену законом. Крім того, положення про безсторонність судів містяться в ст. 56 Закону та в тексті присяги судді (ст. 57) [</w:t>
      </w:r>
      <w:r w:rsidR="00EC4346" w:rsidRPr="00326B84">
        <w:rPr>
          <w:rFonts w:ascii="Times New Roman" w:hAnsi="Times New Roman"/>
          <w:sz w:val="28"/>
          <w:szCs w:val="28"/>
          <w:lang w:val="uk-UA"/>
        </w:rPr>
        <w:t xml:space="preserve">102, </w:t>
      </w:r>
      <w:r w:rsidRPr="00326B84">
        <w:rPr>
          <w:rFonts w:ascii="Times New Roman" w:hAnsi="Times New Roman"/>
          <w:sz w:val="28"/>
          <w:szCs w:val="28"/>
          <w:lang w:val="uk-UA"/>
        </w:rPr>
        <w:t>ст. 5</w:t>
      </w:r>
      <w:r w:rsidR="00EC4346" w:rsidRPr="00326B84">
        <w:rPr>
          <w:rFonts w:ascii="Times New Roman" w:hAnsi="Times New Roman"/>
          <w:sz w:val="28"/>
          <w:szCs w:val="28"/>
          <w:lang w:val="uk-UA"/>
        </w:rPr>
        <w:t>6</w:t>
      </w:r>
      <w:r w:rsidRPr="00326B84">
        <w:rPr>
          <w:rFonts w:ascii="Times New Roman" w:hAnsi="Times New Roman"/>
          <w:sz w:val="28"/>
          <w:szCs w:val="28"/>
          <w:lang w:val="uk-UA"/>
        </w:rPr>
        <w:t>, 5</w:t>
      </w:r>
      <w:r w:rsidR="00EC4346" w:rsidRPr="00326B84">
        <w:rPr>
          <w:rFonts w:ascii="Times New Roman" w:hAnsi="Times New Roman"/>
          <w:sz w:val="28"/>
          <w:szCs w:val="28"/>
          <w:lang w:val="uk-UA"/>
        </w:rPr>
        <w:t>7</w:t>
      </w:r>
      <w:r w:rsidRPr="00326B84">
        <w:rPr>
          <w:rFonts w:ascii="Times New Roman" w:hAnsi="Times New Roman"/>
          <w:sz w:val="28"/>
          <w:szCs w:val="28"/>
          <w:lang w:val="uk-UA"/>
        </w:rPr>
        <w:t>]</w:t>
      </w:r>
      <w:r w:rsidR="00EC4346"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Актуальною проблемою залишається теоретико-методологічного співвідношення понять «гласність», «відкритість» та «публічність». Зокрема викликає питання неоднозначність правових конструкцій, що містяться в КПК України та ЦПК України, в яких закріплюється гласність та  відкритість процесу і судового розгляду відповідно. В той же час в ч. 1 ст. 6 Конвенції 1950 р. визначається публічність судового розгляду. Цей принцип міститься лише в КПК України, ст. 25 якого передбачає, що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w:t>
      </w:r>
      <w:r w:rsidRPr="00326B84">
        <w:rPr>
          <w:rFonts w:ascii="Times New Roman" w:hAnsi="Times New Roman"/>
          <w:sz w:val="28"/>
          <w:szCs w:val="28"/>
          <w:lang w:val="uk-UA"/>
        </w:rPr>
        <w:lastRenderedPageBreak/>
        <w:t xml:space="preserve">всіх передбачених законом заходів для встановлення події кримінального правопорушення та особи, яка його вчинила.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Аналізуючи вказані вище недоліки більш детально, слід перш, за все звернутися до проблеми визначення розумності строків. На думку О. Д. </w:t>
      </w:r>
      <w:proofErr w:type="spellStart"/>
      <w:r w:rsidRPr="00326B84">
        <w:rPr>
          <w:rFonts w:ascii="Times New Roman" w:hAnsi="Times New Roman"/>
          <w:sz w:val="28"/>
          <w:szCs w:val="28"/>
          <w:lang w:val="uk-UA"/>
        </w:rPr>
        <w:t>Святоцького</w:t>
      </w:r>
      <w:proofErr w:type="spellEnd"/>
      <w:r w:rsidRPr="00326B84">
        <w:rPr>
          <w:rFonts w:ascii="Times New Roman" w:hAnsi="Times New Roman"/>
          <w:sz w:val="28"/>
          <w:szCs w:val="28"/>
          <w:lang w:val="uk-UA"/>
        </w:rPr>
        <w:t xml:space="preserve">, Т. Г. </w:t>
      </w:r>
      <w:proofErr w:type="spellStart"/>
      <w:r w:rsidRPr="00326B84">
        <w:rPr>
          <w:rFonts w:ascii="Times New Roman" w:hAnsi="Times New Roman"/>
          <w:sz w:val="28"/>
          <w:szCs w:val="28"/>
          <w:lang w:val="uk-UA"/>
        </w:rPr>
        <w:t>Захарченка</w:t>
      </w:r>
      <w:proofErr w:type="spellEnd"/>
      <w:r w:rsidRPr="00326B84">
        <w:rPr>
          <w:rFonts w:ascii="Times New Roman" w:hAnsi="Times New Roman"/>
          <w:sz w:val="28"/>
          <w:szCs w:val="28"/>
          <w:lang w:val="uk-UA"/>
        </w:rPr>
        <w:t xml:space="preserve">, С. Ф. </w:t>
      </w:r>
      <w:proofErr w:type="spellStart"/>
      <w:r w:rsidRPr="00326B84">
        <w:rPr>
          <w:rFonts w:ascii="Times New Roman" w:hAnsi="Times New Roman"/>
          <w:sz w:val="28"/>
          <w:szCs w:val="28"/>
          <w:lang w:val="uk-UA"/>
        </w:rPr>
        <w:t>Сафулька</w:t>
      </w:r>
      <w:proofErr w:type="spellEnd"/>
      <w:r w:rsidRPr="00326B84">
        <w:rPr>
          <w:rFonts w:ascii="Times New Roman" w:hAnsi="Times New Roman"/>
          <w:sz w:val="28"/>
          <w:szCs w:val="28"/>
          <w:lang w:val="uk-UA"/>
        </w:rPr>
        <w:t>, критерій «розумний строк», про який йдеться у п. 1 ст. 6, є суб’єктивним поняттям, що може варіюватися залежно від того, які саме справи розглядаються – кримінальні чи цивільні. Складність справи, підхід органів влади до розгляду конкретної справи, окремі аспекти поведінки заявника, що могли вплинути на продовження строку розгляду, а також певні обставини, які виправдовують більш тривалий строк судового розгляду, є тими факторами, які Комісія та ЄСПЛ беруть до уваги, з’ясовуючи, чи відповідає судова процедура стандартам «розумного строку». Значення критерію «розумного строку» полягає у встановленні межі стану невизначеності, в якому знаходиться та чи інша особа через пред’явлення їй кримінального обвинувачування чи у зв’язку з цивільно-правовими відносинами. Кінцевим моментом стану невизначеності є момент вступу  вироку чи рішення у законну силу чи зняття обвинувачення (закриття кримінальної справи) [</w:t>
      </w:r>
      <w:r w:rsidR="00EC4346" w:rsidRPr="00326B84">
        <w:rPr>
          <w:rFonts w:ascii="Times New Roman" w:hAnsi="Times New Roman"/>
          <w:sz w:val="28"/>
          <w:szCs w:val="28"/>
          <w:lang w:val="uk-UA"/>
        </w:rPr>
        <w:t xml:space="preserve">103, </w:t>
      </w:r>
      <w:r w:rsidRPr="00326B84">
        <w:rPr>
          <w:rFonts w:ascii="Times New Roman" w:hAnsi="Times New Roman"/>
          <w:sz w:val="28"/>
          <w:szCs w:val="28"/>
          <w:lang w:val="uk-UA"/>
        </w:rPr>
        <w:t>с. 57]</w:t>
      </w:r>
      <w:r w:rsidR="00EC4346"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Так, у контексті вирішення проблеми визначення розумності строків судового розгляду в порядку кримінального провадження особливу увагу слід звернути на Узагальнення судової практики судів першої та апеляційної інстанцій у справах стосовно осіб, які тримаються під вартою, судове провадження щодо яких триває понад 6 місяців, виданих Вищим спеціалізованим судом України з розгляду цивільних і кримінальних справ, в якому зазначається, що для визначення розумності строків кримінального провадження важливе значення має не тільки судове провадження у суді першої інстанції, а й провадження в апеляційній та касаційній інстанціях.</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п. 97 рішення ЄСПЛ від 16.09.2010 у справі «</w:t>
      </w:r>
      <w:proofErr w:type="spellStart"/>
      <w:r w:rsidRPr="00326B84">
        <w:rPr>
          <w:rFonts w:ascii="Times New Roman" w:hAnsi="Times New Roman"/>
          <w:sz w:val="28"/>
          <w:szCs w:val="28"/>
          <w:lang w:val="uk-UA"/>
        </w:rPr>
        <w:t>Вітрук</w:t>
      </w:r>
      <w:proofErr w:type="spellEnd"/>
      <w:r w:rsidRPr="00326B84">
        <w:rPr>
          <w:rFonts w:ascii="Times New Roman" w:hAnsi="Times New Roman"/>
          <w:sz w:val="28"/>
          <w:szCs w:val="28"/>
          <w:lang w:val="uk-UA"/>
        </w:rPr>
        <w:t xml:space="preserve"> проти України» зазначено, що «в кримінальних справах «розумний строк», передбачений п. 1 ст. 6 Конвенції, починається з того часу, коли особі було «пред'явлено </w:t>
      </w:r>
      <w:r w:rsidRPr="00326B84">
        <w:rPr>
          <w:rFonts w:ascii="Times New Roman" w:hAnsi="Times New Roman"/>
          <w:sz w:val="28"/>
          <w:szCs w:val="28"/>
          <w:lang w:val="uk-UA"/>
        </w:rPr>
        <w:lastRenderedPageBreak/>
        <w:t>обвинувачення», тобто, іншими словами, з моменту офіційного повідомлення заявника компетентним органом про те, що він обвинувачується у вчиненні злочину. Це визначення також застосовується до питання, чи мало місце «суттєве погіршення становища [підозрюваного]», чи ні. Щодо закінчення «відповідного строку», то в кримінальних справах період, передбачений п. 1 ст. 6 Конвенції, включає весь строк провадження у справі, у тому числі перегляд рішення в апеляції (п. 70 рішення ЄСПЛ у справі «</w:t>
      </w:r>
      <w:proofErr w:type="spellStart"/>
      <w:r w:rsidRPr="00326B84">
        <w:rPr>
          <w:rFonts w:ascii="Times New Roman" w:hAnsi="Times New Roman"/>
          <w:sz w:val="28"/>
          <w:szCs w:val="28"/>
          <w:lang w:val="uk-UA"/>
        </w:rPr>
        <w:t>Меріт</w:t>
      </w:r>
      <w:proofErr w:type="spellEnd"/>
      <w:r w:rsidRPr="00326B84">
        <w:rPr>
          <w:rFonts w:ascii="Times New Roman" w:hAnsi="Times New Roman"/>
          <w:sz w:val="28"/>
          <w:szCs w:val="28"/>
          <w:lang w:val="uk-UA"/>
        </w:rPr>
        <w:t xml:space="preserve"> проти України»)». Критерієм оцінювання розумності строку є складність справи, що може бути зумовлена як фактичними обставинами справи, так і різними правовими аспектами, пов'язаними зі справою опосередковано. Складність справи визначається з урахуванням кількості підозрюваних, обвинувачених, підсудних та інкримінованих епізодів злочинної діяльності, характеру фактичних даних, що підлягають встановленню, кількості учасників справи (потерпілих, свідків), обсягу та специфіки процесуальних дій, необхідних для здійснення судового слідства, забезпечення допомоги перекладача, об'єднання матеріалів справи тощо [</w:t>
      </w:r>
      <w:r w:rsidR="00EC4346" w:rsidRPr="00326B84">
        <w:rPr>
          <w:rFonts w:ascii="Times New Roman" w:hAnsi="Times New Roman"/>
          <w:sz w:val="28"/>
          <w:szCs w:val="28"/>
          <w:lang w:val="uk-UA"/>
        </w:rPr>
        <w:t>104</w:t>
      </w:r>
      <w:r w:rsidRPr="00326B84">
        <w:rPr>
          <w:rFonts w:ascii="Times New Roman" w:hAnsi="Times New Roman"/>
          <w:sz w:val="28"/>
          <w:szCs w:val="28"/>
          <w:lang w:val="uk-UA"/>
        </w:rPr>
        <w:t>]</w:t>
      </w:r>
      <w:r w:rsidR="00EC4346"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 ході вирішення проблематики співвідношення категорій «гласність», «відкритість» та «публічність» слід зазначити, що вітчизняне процесуальне законодавство не містить поняття публічності, воно не розкриває його сутності та не визначає критеріїв публічності. Натомість всі процесуальні кодекси містять достатньо норм, які дають змогу говорити про реальну публічність судових процесів. Доводячи це, доцільно виокремити низку ознак принципу гласності судового розгляду, отриманих в процесі дослідження його змісту різними вченими. Отже, основними ознаками гласності є: </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поінформованість осіб, які беруть участь у справі про час і місце розгляду справи;</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відкритість судового засідання;</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усність судового розгляду</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прилюдне проголошення рішення суду;</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оприлюднення судових рішень та право на їхнє отримання;</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вільний допуск громадськості до зали судових засідань;</w:t>
      </w:r>
    </w:p>
    <w:p w:rsidR="00EA3025" w:rsidRPr="00326B84" w:rsidRDefault="00EA3025" w:rsidP="00EA3025">
      <w:pPr>
        <w:numPr>
          <w:ilvl w:val="0"/>
          <w:numId w:val="22"/>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фіксування судового засідання технічними засобами та можливість ознайомлення з записами в подальшому.</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Отже, можна цілком обґрунтовано стверджувати, що відкритість є невід’ємним атрибутом гласності судового розгляду, тобто вони співвідносяться як часткове та загальне. В той же час сукупність елементів принципу гласності судового розгляду, які містяться у вітчизняному законодавстві, дає всі підстави говорити про його тотожність із принципом публічності, який визначений в ч. 1 ст. 6 Конвенції.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Слід наголосити, що важливим кроком у реформуванні судової системи та внеском у національне законодавство є ухвалення Закону України «Про забезпечення права на справедливий суд» від 12.02.2015 року. Варто проаналізувати Розділ І зазначеного закону, оскільки увага приділена засадам організації судової влади, серед яких у положеннях статей містять окремі основні елементи права на справедливий судовий розгляд. Важливим є те, що оновлений нормативно-правовий акт містить норму статті 7 «Право на справедливий суд» - кожному гарантується захист його прав, свобод та інтересів у розумні строки незалежним, безстороннім і справедливим судом, утвореним відповідно до закону </w:t>
      </w:r>
      <w:r w:rsidR="00EC4346" w:rsidRPr="00326B84">
        <w:rPr>
          <w:rFonts w:ascii="Times New Roman" w:hAnsi="Times New Roman"/>
          <w:sz w:val="28"/>
          <w:szCs w:val="28"/>
        </w:rPr>
        <w:t>[</w:t>
      </w:r>
      <w:r w:rsidR="00EC4346" w:rsidRPr="00326B84">
        <w:rPr>
          <w:rFonts w:ascii="Times New Roman" w:hAnsi="Times New Roman"/>
          <w:sz w:val="28"/>
          <w:szCs w:val="28"/>
          <w:lang w:val="uk-UA"/>
        </w:rPr>
        <w:t>105, ч. 1 ст. 7</w:t>
      </w:r>
      <w:r w:rsidR="00EC4346" w:rsidRPr="00326B84">
        <w:rPr>
          <w:rFonts w:ascii="Times New Roman" w:hAnsi="Times New Roman"/>
          <w:sz w:val="28"/>
          <w:szCs w:val="28"/>
        </w:rPr>
        <w:t>]</w:t>
      </w:r>
      <w:r w:rsidRPr="00326B84">
        <w:rPr>
          <w:rFonts w:ascii="Times New Roman" w:hAnsi="Times New Roman"/>
          <w:sz w:val="28"/>
          <w:szCs w:val="28"/>
          <w:lang w:val="uk-UA"/>
        </w:rPr>
        <w:t xml:space="preserve">.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Окрім того, у ст. 8 Закону «Про судоустрій і статус суддів» міститься поняття права на повноважний суд , яке зазначає: «Ніхто не може бути позбавлений права на розгляд його справи в суді, до підсудності якого вона віднесена процесуальним законом» [</w:t>
      </w:r>
      <w:r w:rsidR="00EC4346" w:rsidRPr="00326B84">
        <w:rPr>
          <w:rFonts w:ascii="Times New Roman" w:hAnsi="Times New Roman"/>
          <w:sz w:val="28"/>
          <w:szCs w:val="28"/>
          <w:lang w:val="uk-UA"/>
        </w:rPr>
        <w:t xml:space="preserve">102, </w:t>
      </w:r>
      <w:r w:rsidRPr="00326B84">
        <w:rPr>
          <w:rFonts w:ascii="Times New Roman" w:hAnsi="Times New Roman"/>
          <w:sz w:val="28"/>
          <w:szCs w:val="28"/>
          <w:lang w:val="uk-UA"/>
        </w:rPr>
        <w:t xml:space="preserve">ст. 8]. Одним із елементів права на справедливий судовий розгляд, який розглянутий на підставі практики ЄСПЛ, а саме рівність вихідних прав та можливостей учасників судового процесу, відображено у статті 9 – як рівність перед законом і судом. Хоча зауважимо. Що ч. 2 статті 9 стосується обов’язку суду створити умови , за яких гарантується рівність у реалізації прав та виконанні обов’язків. Хоча сама практика ЄСПЛ виділяє рівність учасників судового процесу як окремий принцип з значно ширшим змістом застосування. Однією із </w:t>
      </w:r>
      <w:proofErr w:type="spellStart"/>
      <w:r w:rsidRPr="00326B84">
        <w:rPr>
          <w:rFonts w:ascii="Times New Roman" w:hAnsi="Times New Roman"/>
          <w:sz w:val="28"/>
          <w:szCs w:val="28"/>
          <w:lang w:val="uk-UA"/>
        </w:rPr>
        <w:t>найоб’ємніших</w:t>
      </w:r>
      <w:proofErr w:type="spellEnd"/>
      <w:r w:rsidRPr="00326B84">
        <w:rPr>
          <w:rFonts w:ascii="Times New Roman" w:hAnsi="Times New Roman"/>
          <w:sz w:val="28"/>
          <w:szCs w:val="28"/>
          <w:lang w:val="uk-UA"/>
        </w:rPr>
        <w:t xml:space="preserve"> за </w:t>
      </w:r>
      <w:r w:rsidRPr="00326B84">
        <w:rPr>
          <w:rFonts w:ascii="Times New Roman" w:hAnsi="Times New Roman"/>
          <w:sz w:val="28"/>
          <w:szCs w:val="28"/>
          <w:lang w:val="uk-UA"/>
        </w:rPr>
        <w:lastRenderedPageBreak/>
        <w:t xml:space="preserve">змістом положень є стаття 11, що закріплює гласність та відкритість судового процесу.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Слід зробити акцент на ст. 13, що стосується обов’язковості рішень. Зокрема, ч.6 статті 13 значно вагоміше визначає обов’язок виконання судових рішень. Зокрема, судові рішення інших держав, рішення міжнародних арбітражі, рішення міжнародних судових установ та аналогічні рішення інших міжнародних організацій щодо вирішення спорів є обов’язковими до виконання на території України за умов, визначених законом, а також відповідно до міжнародних договорів.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Зміни стосується статті 355 Цивільного процесуального кодексу України, хоча у п.3 статті 355 ЦПК зберігається положення, що підставою перегляду судових рішень у цивільних справах може бути встановлення міжнародною установою судовою установою порушення У</w:t>
      </w:r>
      <w:r w:rsidR="00EC4346" w:rsidRPr="00326B84">
        <w:rPr>
          <w:rFonts w:ascii="Times New Roman" w:hAnsi="Times New Roman"/>
          <w:sz w:val="28"/>
          <w:szCs w:val="28"/>
          <w:lang w:val="uk-UA"/>
        </w:rPr>
        <w:t>країною міжнародних зобов’язань [32, п. 3 ст. 355].</w:t>
      </w:r>
      <w:r w:rsidRPr="00326B84">
        <w:rPr>
          <w:rFonts w:ascii="Times New Roman" w:hAnsi="Times New Roman"/>
          <w:sz w:val="28"/>
          <w:szCs w:val="28"/>
          <w:lang w:val="uk-UA"/>
        </w:rPr>
        <w:t xml:space="preserve"> Таким чином, мова іде не лише про визнання можливості та підстав перегляду судових рішень, але і як аргумент стосовно визнання рішення міжнародних судових установ джерелом права в Україні.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Доцільно зазначити, що Закон України «Про забезпечення права на справедливий суд», більшою мірою стосується внесення змін у процесуальне законодавство (перша частина Закону) та другої частини – це Закон України «Про судоустрій і статус суддів», що містить визначення Основних засад організації судової влади, організаційних основ системи судів загальної юрисдикції, повноважень Верховного суду України, питань діяльності суддів, очищення суддівського корпусу та ін. Таким чином лише окремі елементи комплексного поняття права на справедливий судовий розгляд зазначені у Розділі І, як окремі засади організації судової влади та елементи права на справедливий судовий розгляд. Тож Закон відображає в більшій мірі право на доступ до суд, що є ключовою частиною права на справедливий судовий розгляд та стосується переважно інституційних елементів права на справедливий судовий розгляд.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Підсумовуючи вищевикладене, можна сказати що інститут права на справедливий судовий розгляд, має місце у національному законодавстві, основні структурні елементи втілені в положеннях національних процесуальних кодексів. Разом з тим, останнім часом динаміка суспільних відносин та розвиток демократичних процесів висувають нові вимоги щодо оптимізації механізмів правового регулювання права на справедливий судовий розгляд. демонструють існуючі суперечності під час практичного застосування норм, які входять до комплексу вказаного правового інституту. Таким чином проаналізовано положення процесуальних кодексів та їх відповідність із елементами права на справедливий судовий розгляд Конвенції. Також проаналізовані недоліки та проблеми правового закріплення у національному законодавстві елементів права на справедливий судовий  розгляд які потребують нагального вирішення, до яких відносяться: </w:t>
      </w:r>
    </w:p>
    <w:p w:rsidR="00EA3025" w:rsidRPr="00326B84" w:rsidRDefault="00EA3025" w:rsidP="00EA3025">
      <w:pPr>
        <w:numPr>
          <w:ilvl w:val="0"/>
          <w:numId w:val="2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відсутність єдиного для всіх процесуальних кодексів трактування поняття «право на справедливий судовий розгляд»; </w:t>
      </w:r>
    </w:p>
    <w:p w:rsidR="00EA3025" w:rsidRPr="00326B84" w:rsidRDefault="00EA3025" w:rsidP="00EA3025">
      <w:pPr>
        <w:numPr>
          <w:ilvl w:val="0"/>
          <w:numId w:val="2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неоднозначність у підходах законодавця до визначення критерію розумності строків судового розгляду для різних типів процесів;</w:t>
      </w:r>
    </w:p>
    <w:p w:rsidR="00EA3025" w:rsidRPr="00326B84" w:rsidRDefault="00EA3025" w:rsidP="00EA3025">
      <w:pPr>
        <w:numPr>
          <w:ilvl w:val="0"/>
          <w:numId w:val="2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відсутність правового закріплення змісту категорії поняття «незалежність та безсторонність суду»;</w:t>
      </w:r>
    </w:p>
    <w:p w:rsidR="00EA3025" w:rsidRPr="00326B84" w:rsidRDefault="00EA3025" w:rsidP="00EA3025">
      <w:pPr>
        <w:numPr>
          <w:ilvl w:val="0"/>
          <w:numId w:val="24"/>
        </w:numPr>
        <w:spacing w:after="0" w:line="360" w:lineRule="auto"/>
        <w:ind w:right="57"/>
        <w:contextualSpacing/>
        <w:jc w:val="both"/>
        <w:rPr>
          <w:rFonts w:ascii="Times New Roman" w:hAnsi="Times New Roman"/>
          <w:sz w:val="28"/>
          <w:szCs w:val="28"/>
          <w:lang w:val="uk-UA"/>
        </w:rPr>
      </w:pPr>
      <w:r w:rsidRPr="00326B84">
        <w:rPr>
          <w:rFonts w:ascii="Times New Roman" w:hAnsi="Times New Roman"/>
          <w:sz w:val="28"/>
          <w:szCs w:val="28"/>
          <w:lang w:val="uk-UA"/>
        </w:rPr>
        <w:t>проблема співвідношення понять «гласність», «відкритість» та «публічність».</w:t>
      </w:r>
    </w:p>
    <w:p w:rsidR="008859E3" w:rsidRPr="00326B84" w:rsidRDefault="008859E3" w:rsidP="00941085">
      <w:pPr>
        <w:spacing w:after="0" w:line="360" w:lineRule="auto"/>
        <w:ind w:right="57"/>
        <w:contextualSpacing/>
        <w:jc w:val="both"/>
        <w:rPr>
          <w:rFonts w:ascii="Times New Roman" w:hAnsi="Times New Roman"/>
          <w:sz w:val="28"/>
          <w:szCs w:val="28"/>
          <w:lang w:val="uk-UA"/>
        </w:rPr>
      </w:pPr>
    </w:p>
    <w:p w:rsidR="008859E3" w:rsidRPr="00326B84" w:rsidRDefault="008859E3" w:rsidP="00EA3025">
      <w:pPr>
        <w:spacing w:after="0" w:line="360" w:lineRule="auto"/>
        <w:ind w:left="360" w:right="57"/>
        <w:contextualSpacing/>
        <w:jc w:val="both"/>
        <w:rPr>
          <w:rFonts w:ascii="Times New Roman" w:hAnsi="Times New Roman"/>
          <w:sz w:val="28"/>
          <w:szCs w:val="28"/>
          <w:lang w:val="uk-UA"/>
        </w:rPr>
      </w:pPr>
    </w:p>
    <w:p w:rsidR="00EA3025" w:rsidRPr="00326B84" w:rsidRDefault="00EA3025" w:rsidP="00EA3025">
      <w:pPr>
        <w:numPr>
          <w:ilvl w:val="1"/>
          <w:numId w:val="20"/>
        </w:numPr>
        <w:contextualSpacing/>
        <w:rPr>
          <w:rFonts w:ascii="Times New Roman" w:hAnsi="Times New Roman"/>
          <w:b/>
          <w:sz w:val="28"/>
          <w:szCs w:val="28"/>
          <w:lang w:val="uk-UA"/>
        </w:rPr>
      </w:pPr>
      <w:r w:rsidRPr="00326B84">
        <w:rPr>
          <w:rFonts w:ascii="Times New Roman" w:hAnsi="Times New Roman"/>
          <w:b/>
          <w:sz w:val="28"/>
          <w:szCs w:val="28"/>
          <w:lang w:val="uk-UA"/>
        </w:rPr>
        <w:t>Сучасний стан процесу виконання рішень Європейського суду з прав людини в України</w:t>
      </w:r>
    </w:p>
    <w:p w:rsidR="00EA3025" w:rsidRPr="00326B84" w:rsidRDefault="00EA3025" w:rsidP="00EA3025">
      <w:pPr>
        <w:rPr>
          <w:rFonts w:ascii="Times New Roman" w:hAnsi="Times New Roman"/>
          <w:b/>
          <w:sz w:val="28"/>
          <w:szCs w:val="28"/>
          <w:lang w:val="uk-UA"/>
        </w:rPr>
      </w:pP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b/>
          <w:sz w:val="28"/>
          <w:szCs w:val="28"/>
          <w:lang w:val="uk-UA"/>
        </w:rPr>
        <w:t xml:space="preserve"> </w:t>
      </w:r>
      <w:r w:rsidRPr="00326B84">
        <w:rPr>
          <w:rFonts w:ascii="Times New Roman" w:hAnsi="Times New Roman"/>
          <w:sz w:val="28"/>
          <w:szCs w:val="28"/>
          <w:lang w:val="uk-UA"/>
        </w:rPr>
        <w:t xml:space="preserve">З моменту приєднання до Конвенції 1950 р. Україна взяла на себе низку зобов’язань у сфері захисту прав людини. Частиною таких зобов’язань відповідно до статей 32, 46 Конвенції 1950 р. є визнання Україною юрисдикції ЄСПЛ, яка поширюється на всі питання тлумачення і застосування Конвенції та протоколів до неї, а також виконання остаточних рішень ЄСПЛ у справах </w:t>
      </w:r>
      <w:r w:rsidRPr="00326B84">
        <w:rPr>
          <w:rFonts w:ascii="Times New Roman" w:hAnsi="Times New Roman"/>
          <w:sz w:val="28"/>
          <w:szCs w:val="28"/>
          <w:lang w:val="uk-UA"/>
        </w:rPr>
        <w:lastRenderedPageBreak/>
        <w:t xml:space="preserve">проти України . Зазначене зобов’язання витікає із формулювання статті 46 Конвенції 1950 р. – обов’язкова юридична сила рішень та їх виконання. Згідно </w:t>
      </w:r>
      <w:bookmarkStart w:id="0" w:name="_GoBack"/>
      <w:bookmarkEnd w:id="0"/>
      <w:r w:rsidRPr="00326B84">
        <w:rPr>
          <w:rFonts w:ascii="Times New Roman" w:hAnsi="Times New Roman"/>
          <w:sz w:val="28"/>
          <w:szCs w:val="28"/>
          <w:lang w:val="uk-UA"/>
        </w:rPr>
        <w:t>п. 1 ст. 46 Держави-учасниці Конвенції зобов’язуються виконувати остаточні рішення Суду в будь-яких справах, в яких вони є сторонами [</w:t>
      </w:r>
      <w:r w:rsidR="00941085" w:rsidRPr="00326B84">
        <w:rPr>
          <w:rFonts w:ascii="Times New Roman" w:hAnsi="Times New Roman"/>
          <w:sz w:val="28"/>
          <w:szCs w:val="28"/>
          <w:lang w:val="uk-UA"/>
        </w:rPr>
        <w:t xml:space="preserve">106, </w:t>
      </w:r>
      <w:r w:rsidRPr="00326B84">
        <w:rPr>
          <w:rFonts w:ascii="Times New Roman" w:hAnsi="Times New Roman"/>
          <w:sz w:val="28"/>
          <w:szCs w:val="28"/>
          <w:lang w:val="uk-UA"/>
        </w:rPr>
        <w:t>c. 265]</w:t>
      </w:r>
      <w:r w:rsidR="00941085"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Слід зазначити, що виконання рішень ЄСПЛ є специфічним правовим інститутом, який характеризується наявністю складного механізму реалізації, а також відбиває на собі особливість правового статусу самої судової установи. Рішення ЄСПЛ мають класичні ознаки судового рішення, але природа обов’язковості їх виконання витікає з міжнародно-правових зобов’язань взятих на себе Україною внаслідок приєднання до Європейської конвенції про захист прав людини та основоположних свобод.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Варто наголосити на тому, що в ст. 17 Закону України «Про виконання рішень та застосування практики Європейського суду з прав людини» прямо зазначено, що суди України застосовують при розгляді справ Конвенцію та  практику Європейського суду з прав людини як джерело права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ст. 17]</w:t>
      </w:r>
      <w:r w:rsidR="00941085" w:rsidRPr="00326B84">
        <w:rPr>
          <w:rFonts w:ascii="Times New Roman" w:hAnsi="Times New Roman"/>
          <w:sz w:val="28"/>
          <w:szCs w:val="28"/>
          <w:lang w:val="uk-UA"/>
        </w:rPr>
        <w:t xml:space="preserve">. </w:t>
      </w:r>
      <w:r w:rsidRPr="00326B84">
        <w:rPr>
          <w:rFonts w:ascii="Times New Roman" w:hAnsi="Times New Roman"/>
          <w:sz w:val="28"/>
          <w:szCs w:val="28"/>
          <w:lang w:val="uk-UA"/>
        </w:rPr>
        <w:t>Згідно із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w:t>
      </w:r>
      <w:r w:rsidR="00941085" w:rsidRPr="00326B84">
        <w:rPr>
          <w:rFonts w:ascii="Times New Roman" w:hAnsi="Times New Roman"/>
          <w:sz w:val="28"/>
          <w:szCs w:val="28"/>
          <w:lang w:val="uk-UA"/>
        </w:rPr>
        <w:t xml:space="preserve">45, </w:t>
      </w:r>
      <w:r w:rsidRPr="00326B84">
        <w:rPr>
          <w:rFonts w:ascii="Times New Roman" w:hAnsi="Times New Roman"/>
          <w:sz w:val="28"/>
          <w:szCs w:val="28"/>
          <w:lang w:val="uk-UA"/>
        </w:rPr>
        <w:t xml:space="preserve">ст. 9]. Більш того, якщо міжнародним договором України встановлено інші правила, ніж передбачені законом, то застосовуються правила міжнародного договору. У силу цього, широке прецедентне право Європейського суду з прав людини утворює важливий компонент нормативної бази українського законодавства.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Так, Закон України «Про виконання рішень та застосування практики Європейського суду з прав людини» у статті 17 закріпив положення, відповідно до якого практика Європейського Суду становить джерело права при розгляді справ вітчизняними судами: «Суди застосовують при розгляді справ Конвенцію 1950 р. та практику Суду як джерело права» [</w:t>
      </w:r>
      <w:r w:rsidR="00941085" w:rsidRPr="00326B84">
        <w:rPr>
          <w:rFonts w:ascii="Times New Roman" w:hAnsi="Times New Roman"/>
          <w:sz w:val="28"/>
          <w:szCs w:val="28"/>
          <w:lang w:val="uk-UA"/>
        </w:rPr>
        <w:t xml:space="preserve">107, </w:t>
      </w:r>
      <w:proofErr w:type="spellStart"/>
      <w:r w:rsidRPr="00326B84">
        <w:rPr>
          <w:rFonts w:ascii="Times New Roman" w:hAnsi="Times New Roman"/>
          <w:sz w:val="28"/>
          <w:szCs w:val="28"/>
          <w:lang w:val="uk-UA"/>
        </w:rPr>
        <w:t>cт</w:t>
      </w:r>
      <w:proofErr w:type="spellEnd"/>
      <w:r w:rsidRPr="00326B84">
        <w:rPr>
          <w:rFonts w:ascii="Times New Roman" w:hAnsi="Times New Roman"/>
          <w:sz w:val="28"/>
          <w:szCs w:val="28"/>
          <w:lang w:val="uk-UA"/>
        </w:rPr>
        <w:t xml:space="preserve">. 17]. Це положення дало можливість для національних суддів прямо посилатися у відповідних судових рішеннях на практику Суду. Посилання на норми Конвенції 1950 р. та рішення Європейського Суду – це не право суддів, а їх </w:t>
      </w:r>
      <w:r w:rsidRPr="00326B84">
        <w:rPr>
          <w:rFonts w:ascii="Times New Roman" w:hAnsi="Times New Roman"/>
          <w:sz w:val="28"/>
          <w:szCs w:val="28"/>
          <w:lang w:val="uk-UA"/>
        </w:rPr>
        <w:lastRenderedPageBreak/>
        <w:t xml:space="preserve">обов’язок. На сучасному етапі прецедентна практика Європейського суду з прав людини – це джерело права з усіма відповідними наслідками, незважаючи на те, щодо якої країни винесене те чи інше рішення.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На думку дослідника практики ЄСПЛ С. Шевчука, є два найважливіших правових аргументи на користь визнання обов’язковості практики ЄСПЛ для України: 1) пункт перший Закону України «Про ратифікацію Конвенції про захист прав людини і основоположних свобод 1950 року, Першого протоколу та протоколів № 2, 4, 7 та 11 до Конвенції» від 17 липня 1997 року, де зазначено, що «Україна повністю визнає на своїй території дію статті 46 Конвенції про захист прав людини і основоположних свобод 1950 року щодо визнання обов’язковою і без укладення спеціальної угоди юрисдикцію Європейського суду з прав людини в усіх питаннях, що стосуються тлумачення і застосування Конвенції»; 2) ст.17 Закону України «Про виконання рішень та застосування практики Європейського суду з прав людини» [</w:t>
      </w:r>
      <w:r w:rsidR="00941085" w:rsidRPr="00326B84">
        <w:rPr>
          <w:rFonts w:ascii="Times New Roman" w:hAnsi="Times New Roman"/>
          <w:sz w:val="28"/>
          <w:szCs w:val="28"/>
          <w:lang w:val="uk-UA"/>
        </w:rPr>
        <w:t xml:space="preserve">108, </w:t>
      </w:r>
      <w:r w:rsidRPr="00326B84">
        <w:rPr>
          <w:rFonts w:ascii="Times New Roman" w:hAnsi="Times New Roman"/>
          <w:sz w:val="28"/>
          <w:szCs w:val="28"/>
          <w:lang w:val="uk-UA"/>
        </w:rPr>
        <w:t>с. 455]</w:t>
      </w:r>
      <w:r w:rsidR="00941085" w:rsidRPr="00326B84">
        <w:rPr>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Протилежну думку, яку я розділяю виклав Ю. Попов, він вважає, що практика ЄСПЛ не завжди є обов’язковою для національного судочинства, оскільки континентальний прецедент не передбачає обов’язковості, то і віднесення того чи іншого правового феномену до джерел права не означає автоматично, що він передбачає обов’язковість. Зазначене положення Закону не створює  регулювання, а тому не є нормою, а є теоретичним висновком (хоч і вірним), якому місце не у законі, а в підручнику. Відтак включення цього положення до Закону є нічим іншим, як </w:t>
      </w:r>
      <w:proofErr w:type="spellStart"/>
      <w:r w:rsidRPr="00326B84">
        <w:rPr>
          <w:rFonts w:ascii="Times New Roman" w:hAnsi="Times New Roman"/>
          <w:sz w:val="28"/>
          <w:szCs w:val="28"/>
          <w:lang w:val="uk-UA"/>
        </w:rPr>
        <w:t>юридико-техн</w:t>
      </w:r>
      <w:r w:rsidR="00941085" w:rsidRPr="00326B84">
        <w:rPr>
          <w:rFonts w:ascii="Times New Roman" w:hAnsi="Times New Roman"/>
          <w:sz w:val="28"/>
          <w:szCs w:val="28"/>
          <w:lang w:val="uk-UA"/>
        </w:rPr>
        <w:t>ічною</w:t>
      </w:r>
      <w:proofErr w:type="spellEnd"/>
      <w:r w:rsidR="00941085" w:rsidRPr="00326B84">
        <w:rPr>
          <w:rFonts w:ascii="Times New Roman" w:hAnsi="Times New Roman"/>
          <w:sz w:val="28"/>
          <w:szCs w:val="28"/>
          <w:lang w:val="uk-UA"/>
        </w:rPr>
        <w:t xml:space="preserve"> помилкою, не більше того </w:t>
      </w:r>
      <w:r w:rsidRPr="00326B84">
        <w:rPr>
          <w:rFonts w:ascii="Times New Roman" w:hAnsi="Times New Roman"/>
          <w:sz w:val="28"/>
          <w:szCs w:val="28"/>
          <w:lang w:val="uk-UA"/>
        </w:rPr>
        <w:t>[</w:t>
      </w:r>
      <w:r w:rsidR="00941085" w:rsidRPr="00326B84">
        <w:rPr>
          <w:rFonts w:ascii="Times New Roman" w:hAnsi="Times New Roman"/>
          <w:sz w:val="28"/>
          <w:szCs w:val="28"/>
          <w:lang w:val="uk-UA"/>
        </w:rPr>
        <w:t xml:space="preserve">109, </w:t>
      </w:r>
      <w:r w:rsidRPr="00326B84">
        <w:rPr>
          <w:rFonts w:ascii="Times New Roman" w:hAnsi="Times New Roman"/>
          <w:sz w:val="28"/>
          <w:szCs w:val="28"/>
          <w:lang w:val="uk-UA"/>
        </w:rPr>
        <w:t>c. 124]</w:t>
      </w:r>
      <w:r w:rsidR="00941085"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При цьому слід погодитися з тим, що Ю. Попов вказує, нібито обов’язковість практики ЄСПЛ для українських судів випливає з ст. 17 Закону України «Про виконання рішень та застосування практики Європейського суду з прав людини», де сказано, що суди застосовують при розгляді справ, зокрема, практику Суду як джерело права [</w:t>
      </w:r>
      <w:r w:rsidR="00941085" w:rsidRPr="00326B84">
        <w:rPr>
          <w:rFonts w:ascii="Times New Roman" w:hAnsi="Times New Roman"/>
          <w:sz w:val="28"/>
          <w:szCs w:val="28"/>
          <w:lang w:val="uk-UA"/>
        </w:rPr>
        <w:t xml:space="preserve">110, с. </w:t>
      </w:r>
      <w:r w:rsidRPr="00326B84">
        <w:rPr>
          <w:rFonts w:ascii="Times New Roman" w:hAnsi="Times New Roman"/>
          <w:sz w:val="28"/>
          <w:szCs w:val="28"/>
          <w:lang w:val="uk-UA"/>
        </w:rPr>
        <w:t>49]</w:t>
      </w:r>
      <w:r w:rsidR="00941085"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Це випливає вже з того, що одним з джерел права є усталена судова практика, тобто поняття джерела права і поняття усталеної судової практики співвідносяться як родове і видове.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Відповідно до п. 2 постанови Пленуму ВСУ від 27.02.2009 р. № 1 «Про судову практику у справах про захист гідності та честі фізичної особи, а також ділової репутації фізичної та юридичної особи» враховуючи положення ст. 9 Конституції України та беручи до уваги ратифікацію Законом України від 17 липня 1997 р. № 475/97-ВР Конвенції про захист прав людини і основоположних свобод 1950 року і Першого протоколу та протоколів № 2, 4, 7, 11 до Конвенції та прийняття Закону України від 23 лютого 2006 року № 3477-IV «Про виконання рішень та застосування практики Європейського суду з прав людини», суди також повинні застосовувати Конвенцію про захист прав людини і основоположних свобод та рішення Європейського суду з прав людини як джерело права [</w:t>
      </w:r>
      <w:r w:rsidR="00941085" w:rsidRPr="00326B84">
        <w:rPr>
          <w:rFonts w:ascii="Times New Roman" w:hAnsi="Times New Roman"/>
          <w:sz w:val="28"/>
          <w:szCs w:val="28"/>
          <w:lang w:val="uk-UA"/>
        </w:rPr>
        <w:t>111</w:t>
      </w:r>
      <w:r w:rsidRPr="00326B84">
        <w:rPr>
          <w:rFonts w:ascii="Times New Roman" w:hAnsi="Times New Roman"/>
          <w:sz w:val="28"/>
          <w:szCs w:val="28"/>
          <w:lang w:val="uk-UA"/>
        </w:rPr>
        <w:t>]</w:t>
      </w:r>
      <w:r w:rsidR="00941085" w:rsidRPr="00326B84">
        <w:rPr>
          <w:rFonts w:ascii="Times New Roman" w:hAnsi="Times New Roman"/>
          <w:sz w:val="28"/>
          <w:szCs w:val="28"/>
          <w:lang w:val="uk-UA"/>
        </w:rPr>
        <w:t>.</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Тож, наразі слід констатувати, що у законодавстві України та його правозастосовній практиці, а також у наукових колах відсутній єдиний узгоджений підхід щодо визначення місця прецедентної практики Європейського Суду у правовій системі України, натомість присутні діаметральні погляди. Адже, в одних актах (наприклад, за Конституцією України судді підкоряються лише закону, відсутнє також посилання на обов’язковість застосування прецедентної практики ЄСПЛ у Законі України «Про судоустрій та статус суддів») практика ЄСПЛ є лише правом судді, а не його обов’язком, в інших – (наприклад, Законі України «Про виконання рішень та застосування практики Європейського суду з прав людини», Постанові Пленуму ВСУ «Про судову практику у справах про захист гідності та честі фізичної особи, а також ділової репутації фізичної та юридичної особи»</w:t>
      </w:r>
      <w:r w:rsidR="00326B84"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це є безпосереднім обов’язком судді, оскільки прецедентна практика Європейського Суду є джерелом права.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 моїм переконанням, така неузгодженість має бути  усунена через призму значення прецедентної практики ЄСПЛ шляхом законодавчого визначення її місця у правовій системі України. Застосування прецедентної практики ЄСПЛ у правовому колі України сприятиме не тільки зближенню української держави із європейськими стандартами прав людини, але й </w:t>
      </w:r>
      <w:r w:rsidRPr="00326B84">
        <w:rPr>
          <w:rFonts w:ascii="Times New Roman" w:hAnsi="Times New Roman"/>
          <w:sz w:val="28"/>
          <w:szCs w:val="28"/>
          <w:lang w:val="uk-UA"/>
        </w:rPr>
        <w:lastRenderedPageBreak/>
        <w:t xml:space="preserve">забезпечить захист прав та свобод людини у внутрішньо державних відносинах, що, в свою чергу, позитивно вплине на реалізацію задекларованих на конституційному рівні принципів правової державності. Проте, не зважаючи на таке значення прецедентного права ЄСПЛ, його місце у правовій системі України в узагальненому комплексному підході вченим та й не проаналізовано, що й робить актуальним дане питання.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Говорячи про практичні аспекти виконання рішень ЄСПЛ слід звернутися до Закону України «Про виконавче провадження», відповідно до ст. 5 якого примусове виконання рішень покладається на державну виконавчу службу, яка входить до системи органів Міністерства юстиції України. При цьому  п.8 ст. 3 цього ж закону встановлює, що на території України з поміж іншого підлягають виконанню державною виконавчою службою і рішення Європейського суду з прав людини [</w:t>
      </w:r>
      <w:r w:rsidR="00941085" w:rsidRPr="00326B84">
        <w:rPr>
          <w:rFonts w:ascii="Times New Roman" w:hAnsi="Times New Roman"/>
          <w:sz w:val="28"/>
          <w:szCs w:val="28"/>
          <w:lang w:val="uk-UA"/>
        </w:rPr>
        <w:t>112</w:t>
      </w:r>
      <w:r w:rsidRPr="00326B84">
        <w:rPr>
          <w:rFonts w:ascii="Times New Roman" w:hAnsi="Times New Roman"/>
          <w:sz w:val="28"/>
          <w:szCs w:val="28"/>
          <w:lang w:val="uk-UA"/>
        </w:rPr>
        <w:t>]</w:t>
      </w:r>
      <w:r w:rsidR="00941085" w:rsidRPr="00326B84">
        <w:rPr>
          <w:rFonts w:ascii="Times New Roman" w:hAnsi="Times New Roman"/>
          <w:sz w:val="28"/>
          <w:szCs w:val="28"/>
          <w:lang w:val="uk-UA"/>
        </w:rPr>
        <w:t xml:space="preserve">, </w:t>
      </w:r>
      <w:r w:rsidRPr="00326B84">
        <w:rPr>
          <w:rFonts w:ascii="Times New Roman" w:hAnsi="Times New Roman"/>
          <w:sz w:val="28"/>
          <w:szCs w:val="28"/>
          <w:lang w:val="uk-UA"/>
        </w:rPr>
        <w:t>що правда з урахуванням особливостей, передбачених Законом України «Про виконання рішень та застосування практики Європейського суду з прав людини» [</w:t>
      </w:r>
      <w:r w:rsidR="00941085" w:rsidRPr="00326B84">
        <w:rPr>
          <w:rFonts w:ascii="Times New Roman" w:hAnsi="Times New Roman"/>
          <w:sz w:val="28"/>
          <w:szCs w:val="28"/>
          <w:lang w:val="uk-UA"/>
        </w:rPr>
        <w:t>107</w:t>
      </w:r>
      <w:r w:rsidRPr="00326B84">
        <w:rPr>
          <w:rFonts w:ascii="Times New Roman" w:hAnsi="Times New Roman"/>
          <w:sz w:val="28"/>
          <w:szCs w:val="28"/>
          <w:lang w:val="uk-UA"/>
        </w:rPr>
        <w:t xml:space="preserve">].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Варто наголосити на тому, що зазначені вище нормативні акти демонструють закріплення Україною на законодавчому рівні дуальності правової природи рішень ЄСПЛ: з одного боку норми які містяться в такому рішенні виступають як джерело права, з іншого ж – рішення ЄСПЛ мають пряму дію, оскільки вимоги які містяться в ньому підлягають безпосередньому виконанню без необхідності пред’явлення до органів виконавчої служби жодних додаткових виконавчих документів.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Власне специфіка самої структури та форми рішення ЄСПЛ вже само по собі породжує одну з перших проблем на шляху його своєчасного та в повному обсязі виконання – складність для розуміння конкретним державним виконавцем вимог особи, які підлягають фактичному виконанню. Це розкриває одну з найбільших системних проблем сучасної системи органів виконавчої служби – низький рівень укомплектованості висококваліфікованими кадрами та недосконалість системи розподілу навантаження між державними виконавцями.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Ця складова інституційної підсистеми вимагає вдосконалення не лише в контексті виконання рішень ЄСПЛ, а в контексті підвищення дієвості системи виконання судових рішень загалом, оскільки без цього неможливо в повній мірі реалізувати право особи на захист своїх інтересів. Не виключено, що через 166 низький професійний рівень конкретних державних виконавців стає можливою поява багатьох інших організаційно-правових проблем, про які мова йтиме далі. Тому на сьогодні існує нагальна потреба підвищення рівня кваліфікації та правової освіти працівників виконавчої служби для того, щоб максимізувати загальну ефективність системи виконання судових рішень.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Говорячи ж про практичні аспекти виконання рішень ЄСПЛ слід, перш за все, звернутися до Закону України «Про виконання рішень та застосування практики Європейського суду з прав людини», який регулює відносини, що виникають у зв’язку з обов’язком держави виконати рішення Європейського суду з прав людини у справах проти України; з необхідністю усунення причин порушення Україною Конвенції про захист прав людини і основоположних свобод і протоколів до неї; з впровадженням в українське судочинство та адміністративну практику європейських стандартів прав людини; зі створенням передумов для зменшення числа заяв до Європейського суду з прав людини проти України.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Відповідно до ст. 1 цього закону виконання рішення ЄСПЛ передбачається у двох формах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 зокрема виплата </w:t>
      </w:r>
      <w:proofErr w:type="spellStart"/>
      <w:r w:rsidRPr="00326B84">
        <w:rPr>
          <w:rFonts w:ascii="Times New Roman" w:hAnsi="Times New Roman"/>
          <w:sz w:val="28"/>
          <w:szCs w:val="28"/>
          <w:lang w:val="uk-UA"/>
        </w:rPr>
        <w:t>стягувачу</w:t>
      </w:r>
      <w:proofErr w:type="spellEnd"/>
      <w:r w:rsidRPr="00326B84">
        <w:rPr>
          <w:rFonts w:ascii="Times New Roman" w:hAnsi="Times New Roman"/>
          <w:sz w:val="28"/>
          <w:szCs w:val="28"/>
          <w:lang w:val="uk-UA"/>
        </w:rPr>
        <w:t xml:space="preserve"> відшкодування та вжиття додаткових заходів індивідуального характеру; вжиття заходів загального характеру.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У цьому ж контексті, ст. 2 цього ж закону визначає, що рішення ЄСПЛ є обов’язковим для виконання Україною відповідно до статті 46 Конвенції, а саме його виконання здійснюється за рахунок Державного бюджету України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2]. Для розуміння ґенези проблем, які виникають в процесі виконання таких рішень, а також пошуку можливих шляхів їх подолання далі детально проаналізуємо кожну із зазначених вище форм виконання, починаючи із застосування заходів загального характеру.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Так, відповідно до ст. 13 Закону України «Про виконання рішень та застосування практики Європейського суду з прав людини» заходи загального характеру вживаються з метою забезпечення додержання державою положень Конвенції, порушення яких встановлене рішенням, забезпечення усунення  недоліків системного характеру, які лежать в основі виявленого ЄСПЛ порушення, а також усунення підстави для надходження до ЄСПЛ заяв проти України, спричинених проблемою, що вже була предметом розгляду в суді. Заходами загального характеру є заходи, спрямовані на усунення зазначеної в рішенні ЄСПЛ системної проблеми та її першопричини, зокрема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13]: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внесення змін до чинного законодавства та практики його застосування;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внесення змін до адміністративної практики;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забезпечення юридичної експертизи законопроектів;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забезпечення професійної підготовки з питань вивчення Конвенції та практики ЄСПЛ прокурорів, адвокатів, працівників правоохоронних органів, працівників імміграційних служб, інших категорій працівників, професійна діяльність яких пов'язана із правозастосуванням, а також з триманням людей в умовах позбавлення свободи;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інші заходи, які визначаються за умови нагляду з боку Комітету міністрів Ради Європи державою-відповідачем відповідно до рішення ЄСПЛ з метою забезпечення усунення недоліків системного характеру, припинення спричинених цими недоліками порушень Конвенції та забезпечення максимального відшкодування наслідків цих порушень.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Таким чином, можна цілком обґрунтовано стверджувати, що вжиття заходів загального характеру в аспекті виконання рішень ЄСПЛ знаходиться поза компетенцією органів Державної виконавчої служби України, а відтак виникає одразу низка проблем щодо практичної реалізації таких заходів.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По-перше, в ст. 14 Закону України «Про виконання рішень та застосування практики Європейського суду з прав людини», визначається, що Орган представництва, тобто орган, відповідальний за забезпечення представництва </w:t>
      </w:r>
      <w:r w:rsidRPr="00326B84">
        <w:rPr>
          <w:rFonts w:ascii="Times New Roman" w:hAnsi="Times New Roman"/>
          <w:sz w:val="28"/>
          <w:szCs w:val="28"/>
          <w:lang w:val="uk-UA"/>
        </w:rPr>
        <w:lastRenderedPageBreak/>
        <w:t>України в ЄСПЛ та координацію виконання його рішень, щокварталу готує та надсилає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14]: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до Кабінету Міністрів України подання щодо вжиття заходів загального характеру. При цьому таке подання включає пропозиції щодо вирішення зазначеної в рішенні ЄСПЛ системної проблеми та усунення її першопричини;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до Верховного Суду України аналітичний огляд, який включає: аналіз обставин, що спричинили порушення Конвенції та пропозиції щодо приведення судової практики у відповідність з вимогами Конвенції;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до Апарату Верховної Ради України пропозиції для врахування під час підготовки законопроектів.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Але при цьому не визначаються ані механізми контролю за реагуванням Кабінетом Міністрів України, Верховним Судом України чи Апаратом Верховної Ради України, ані строків реагування зазначеними органами державної влади на подання Органу представництва.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По-друге, в ст. 15 Закону України «Про виконання рішень та застосування практики Європейського суду з прав людини» зазначається, що </w:t>
      </w:r>
      <w:proofErr w:type="spellStart"/>
      <w:r w:rsidRPr="00326B84">
        <w:rPr>
          <w:rFonts w:ascii="Times New Roman" w:hAnsi="Times New Roman"/>
          <w:sz w:val="28"/>
          <w:szCs w:val="28"/>
          <w:lang w:val="uk-UA"/>
        </w:rPr>
        <w:t>Прем’єр-</w:t>
      </w:r>
      <w:proofErr w:type="spellEnd"/>
      <w:r w:rsidRPr="00326B84">
        <w:rPr>
          <w:rFonts w:ascii="Times New Roman" w:hAnsi="Times New Roman"/>
          <w:sz w:val="28"/>
          <w:szCs w:val="28"/>
          <w:lang w:val="uk-UA"/>
        </w:rPr>
        <w:t xml:space="preserve"> міністр України відповідно до вказаного вище подання визначає центральні органи виконавчої влади, які є відповідальними за виконання заходів загального характеру, та невідкладно дає їм відповідні доручення. Останні у встановлений у дорученні строк або самостійно приймають необхідні відомчі акти на виконання заходів загального характеру, або готують відповідні пропозицію Кабінету Міністрів України. Разом з тим, на законодавчому рівні не визначені строки, в які повинно відбуватися належне реагування органів державної влади з метою вжиття заходів загального характеру, а також не розроблений механізм контролю Прем’єр-міністром України з</w:t>
      </w:r>
      <w:r w:rsidR="00941085" w:rsidRPr="00326B84">
        <w:rPr>
          <w:rFonts w:ascii="Times New Roman" w:hAnsi="Times New Roman"/>
          <w:sz w:val="28"/>
          <w:szCs w:val="28"/>
          <w:lang w:val="uk-UA"/>
        </w:rPr>
        <w:t>а виконанням власного доручення</w:t>
      </w:r>
      <w:r w:rsidRPr="00326B84">
        <w:rPr>
          <w:rFonts w:ascii="Times New Roman" w:hAnsi="Times New Roman"/>
          <w:sz w:val="28"/>
          <w:szCs w:val="28"/>
          <w:lang w:val="uk-UA"/>
        </w:rPr>
        <w:t xml:space="preserve"> </w:t>
      </w:r>
      <w:r w:rsidR="00941085" w:rsidRPr="00326B84">
        <w:rPr>
          <w:rFonts w:ascii="Times New Roman" w:hAnsi="Times New Roman"/>
          <w:sz w:val="28"/>
          <w:szCs w:val="28"/>
          <w:lang w:val="uk-UA"/>
        </w:rPr>
        <w:t>[107, ст. 16].</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По-третє, фактично відсутня будь-яка відповідальність за невжиття заходів загального характеру. Хоча в ст. 16 зазначеного вище закону і вказується, що у разі невиконання або неналежного виконання рішення ЄСПЛ винні службові особи, до повноважень яких належить це виконання, несуть адміністративну, </w:t>
      </w:r>
      <w:r w:rsidRPr="00326B84">
        <w:rPr>
          <w:rFonts w:ascii="Times New Roman" w:hAnsi="Times New Roman"/>
          <w:sz w:val="28"/>
          <w:szCs w:val="28"/>
          <w:lang w:val="uk-UA"/>
        </w:rPr>
        <w:lastRenderedPageBreak/>
        <w:t>цивільну або кримінальну відповідальність, передбачену законами України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16].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Однак, у випадку невжиття саме заходів загального характеру така відповідальність має бути, перш за все, політична, оскільки не вжиття таких заходів не завдає прямої шкоди інтересам осіб, а лише демонструє невиконання Україною зобов’язань взятих на себе при ратифікації Конвенції. З огляду на це політична відповідальність у формі звільнення із займаних посад керівників найвищого державного рівня – Міністрів, Голів Державних департаментів тощо – вбачається логічним кроком на шляху імплементації не лише норм європейського законодавства у вітчизняну правозастосовну практику, а і європейських традицій державного управління, які характеризуються високим рівнем особистої відповідальності посадових осіб.</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Наведені недоліки системи вжиття заходів загального характеру в контексті виконання рішення ЄСПЛ, на перший погляд, можуть здатися не суттєвими та, більше того, сприйматися окремими посадовими особами, зокрема представниками або навіть очільниками міністерств та відомств, як спроба політичного тиску на Україну з боку європейських структур. Натомість, заходи загального характеру, які визначаються у рішенні ЄСПЛ доцільно інтерпретувати виключно як висновок, так би мовити, незалежного аудитора (функцію якого виконують окремі судді ЄСПЛ) щодо стану </w:t>
      </w:r>
      <w:proofErr w:type="spellStart"/>
      <w:r w:rsidRPr="00326B84">
        <w:rPr>
          <w:rFonts w:ascii="Times New Roman" w:hAnsi="Times New Roman"/>
          <w:sz w:val="28"/>
          <w:szCs w:val="28"/>
          <w:lang w:val="uk-UA"/>
        </w:rPr>
        <w:t>нормативно-</w:t>
      </w:r>
      <w:proofErr w:type="spellEnd"/>
      <w:r w:rsidRPr="00326B84">
        <w:rPr>
          <w:rFonts w:ascii="Times New Roman" w:hAnsi="Times New Roman"/>
          <w:sz w:val="28"/>
          <w:szCs w:val="28"/>
          <w:lang w:val="uk-UA"/>
        </w:rPr>
        <w:t xml:space="preserve"> правового поля України.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 метою подолання зазначених вище протиріч вбачається за доцільне прийняти низки доповнень до Закону України «Про виконання рішень та застосування практики Європейського суду з прав людини», зокрема: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ч. 3 ст. 14 слід викласти у такій редакції: «Одночасно з поданням Орган представництва готує аналітичний огляд для Верховного Суду України, який має бути розглянутий на черговому засіданні Пленуму Верховного Суду України з повідомленням Органу представництва результатів розгляду. Аналітичний огляд для Верховного Суду України включає: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аналіз обставин, що спричинили порушення Конвенції;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sym w:font="Symbol" w:char="F02D"/>
      </w:r>
      <w:r w:rsidRPr="00326B84">
        <w:rPr>
          <w:rFonts w:ascii="Times New Roman" w:hAnsi="Times New Roman"/>
          <w:sz w:val="28"/>
          <w:szCs w:val="28"/>
          <w:lang w:val="uk-UA"/>
        </w:rPr>
        <w:t xml:space="preserve"> пропозиції щодо приведення судової практики у відповідність з вимогами Конвенції.»;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ст. 14 доповнити ч. 4 такого змісту: «Апарат Верховної Ради України повідомляє Орган представництва про врахування пропозицій протягом місячного терміну після закінчення чергової або позачергової сесії Верховної Ради України».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п. 1 ч. 2 ст. 15 викласти у такій редакції: «Центральний орган виконавчої влади, визначений у дорученні Прем'єр-міністра України, у місячний строк після отримання доручення»;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ч. 3 ст. 15 доповнити пп. «в» такого змісту «в) повідомляє Орган представництва про результати нормотворчої роботи на виконання заходів загального характеру».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Аналізуючи ст. 11 Закону України «Про виконання рішень та застосування практики Європейського суду з прав людини» можна побачити, що Орган представництва протягом десяти днів від дня одержання повідомлення про набуття рішенням ЄСПЛ статусу остаточного, по-перше, надсилає </w:t>
      </w:r>
      <w:proofErr w:type="spellStart"/>
      <w:r w:rsidRPr="00326B84">
        <w:rPr>
          <w:rFonts w:ascii="Times New Roman" w:hAnsi="Times New Roman"/>
          <w:sz w:val="28"/>
          <w:szCs w:val="28"/>
          <w:lang w:val="uk-UA"/>
        </w:rPr>
        <w:t>стягувачеві</w:t>
      </w:r>
      <w:proofErr w:type="spellEnd"/>
      <w:r w:rsidRPr="00326B84">
        <w:rPr>
          <w:rFonts w:ascii="Times New Roman" w:hAnsi="Times New Roman"/>
          <w:sz w:val="28"/>
          <w:szCs w:val="28"/>
          <w:lang w:val="uk-UA"/>
        </w:rPr>
        <w:t xml:space="preserve"> повідомлення з роз'ясненням його права порушити провадження про перегляд справи та/або про його право на відновлення провадження відповідно до чинного законодавства; а по-друге, повідомляє органи, які є відповідальними за виконання передбачених у рішенні додаткових заходів індивідуального характеру, про зміст, порядок і строки виконання цих заходів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11].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Таке неоднозначне формулювання правових наслідків, які настають після набрання рішенням ЄСПЛ законної сили призводить до неправильного розуміння змісту категорії «додаткові заходи індивідуального характеру» органами системи виконавчої служби, на які покладене виконання такого рішення. Тут слід акцентувати увагу одразу на двох аспектах. По-перше, є незрозумілим, чи є порушення провадження про перегляд справи та відновлення провадження відповідно до чинного законодавства в інтересах особи, на користь якої винесено рішення ЄСПЛ, додатковим заходом індивідуального характеру, чи це є правовим імперативом, який </w:t>
      </w:r>
      <w:r w:rsidRPr="00326B84">
        <w:rPr>
          <w:rFonts w:ascii="Times New Roman" w:hAnsi="Times New Roman"/>
          <w:sz w:val="28"/>
          <w:szCs w:val="28"/>
          <w:lang w:val="uk-UA"/>
        </w:rPr>
        <w:lastRenderedPageBreak/>
        <w:t xml:space="preserve">обумовлюється специфікою правової природи такого рішення. Частіше за все таке право територіальні відділи Державної виконавчої служби України трактують саме як додаткові заходи. Сама правова категорія «додаткові заходи індивідуального характеру» означає, що ці заходи мають відношення переш за все безпосередньо до особи </w:t>
      </w:r>
      <w:proofErr w:type="spellStart"/>
      <w:r w:rsidRPr="00326B84">
        <w:rPr>
          <w:rFonts w:ascii="Times New Roman" w:hAnsi="Times New Roman"/>
          <w:sz w:val="28"/>
          <w:szCs w:val="28"/>
          <w:lang w:val="uk-UA"/>
        </w:rPr>
        <w:t>стягувача</w:t>
      </w:r>
      <w:proofErr w:type="spellEnd"/>
      <w:r w:rsidRPr="00326B84">
        <w:rPr>
          <w:rFonts w:ascii="Times New Roman" w:hAnsi="Times New Roman"/>
          <w:sz w:val="28"/>
          <w:szCs w:val="28"/>
          <w:lang w:val="uk-UA"/>
        </w:rPr>
        <w:t xml:space="preserve"> на користь якої таке рішення винесене. Однак, вітчизняне законодавство не розкриває зміст та не визначає повний вичерпний перелік таких заходів. Відповідно до ст. 10 Закону України «Про виконання рішень та застосування практики Європейського суду з прав людини» додатковими заходами індивідуального характеру є: відновлення настільки, наскільки це можливо, попереднього юридичного стану, який  </w:t>
      </w:r>
      <w:proofErr w:type="spellStart"/>
      <w:r w:rsidRPr="00326B84">
        <w:rPr>
          <w:rFonts w:ascii="Times New Roman" w:hAnsi="Times New Roman"/>
          <w:sz w:val="28"/>
          <w:szCs w:val="28"/>
          <w:lang w:val="uk-UA"/>
        </w:rPr>
        <w:t>стягувач</w:t>
      </w:r>
      <w:proofErr w:type="spellEnd"/>
      <w:r w:rsidRPr="00326B84">
        <w:rPr>
          <w:rFonts w:ascii="Times New Roman" w:hAnsi="Times New Roman"/>
          <w:sz w:val="28"/>
          <w:szCs w:val="28"/>
          <w:lang w:val="uk-UA"/>
        </w:rPr>
        <w:t xml:space="preserve"> мав до порушення Конвенції; інші заходи, передбачені у рішенні ЄСПЛ. При цьому відновлення попереднього юридичного стану </w:t>
      </w:r>
      <w:proofErr w:type="spellStart"/>
      <w:r w:rsidRPr="00326B84">
        <w:rPr>
          <w:rFonts w:ascii="Times New Roman" w:hAnsi="Times New Roman"/>
          <w:sz w:val="28"/>
          <w:szCs w:val="28"/>
          <w:lang w:val="uk-UA"/>
        </w:rPr>
        <w:t>стягувача</w:t>
      </w:r>
      <w:proofErr w:type="spellEnd"/>
      <w:r w:rsidRPr="00326B84">
        <w:rPr>
          <w:rFonts w:ascii="Times New Roman" w:hAnsi="Times New Roman"/>
          <w:sz w:val="28"/>
          <w:szCs w:val="28"/>
          <w:lang w:val="uk-UA"/>
        </w:rPr>
        <w:t xml:space="preserve"> здійснюється, зокрема, шляхом: повторного розгляду справи судом, включаючи відновлення провадження у справі та повторного розгляду справи адміністративним органом.</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Якщо виходити суто з норми закону, то отримуємо ситуацію, за якої, законодавець під формулюванням «інші заходи, передбачені у рішенні Європейського суду з прав людини» розуміє певну сукупність дій, які знаходяться в компетенції органів ДВС, але які саме це дії не зрозуміло, тому що переважна кількість виконавчих дій, що знаходиться в компетенції ДВС стосується стягнення зобов’язань у матеріальній формі на та вжиття дій з метою зобов’язання вчинити сторону-боржника певні дії на користь </w:t>
      </w:r>
      <w:proofErr w:type="spellStart"/>
      <w:r w:rsidRPr="00326B84">
        <w:rPr>
          <w:rFonts w:ascii="Times New Roman" w:hAnsi="Times New Roman"/>
          <w:sz w:val="28"/>
          <w:szCs w:val="28"/>
          <w:lang w:val="uk-UA"/>
        </w:rPr>
        <w:t>стягувача</w:t>
      </w:r>
      <w:proofErr w:type="spellEnd"/>
      <w:r w:rsidRPr="00326B84">
        <w:rPr>
          <w:rFonts w:ascii="Times New Roman" w:hAnsi="Times New Roman"/>
          <w:sz w:val="28"/>
          <w:szCs w:val="28"/>
          <w:lang w:val="uk-UA"/>
        </w:rPr>
        <w:t xml:space="preserve"> або в його інтересах.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По-друге, на законодавчому рівні не закріплено механізм визначення відповідальних за вжиття додаткових заходів індивідуального характеру органів державної влади. Іншими словами не встановлюється яким саме чином Орган представництва повинен визначати відповідальні органи. З одного боку органами відповідальними за виконання судових рішень є органи системи Держаної виконавчої служби України (далі – ДВС), з іншого ж боку, характер </w:t>
      </w:r>
      <w:r w:rsidRPr="00326B84">
        <w:rPr>
          <w:rFonts w:ascii="Times New Roman" w:hAnsi="Times New Roman"/>
          <w:sz w:val="28"/>
          <w:szCs w:val="28"/>
          <w:lang w:val="uk-UA"/>
        </w:rPr>
        <w:lastRenderedPageBreak/>
        <w:t xml:space="preserve">додаткових заходів індивідуального характеру може і частіше за все виходить за межі компетенції ДВС.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Ст. 12. Закону України «Про виконання рішень та застосування практики Європейського суду з прав людини» передбачає, що органи, відповідальні за виконання додаткових заходів індивідуального характеру, зобов’язані:</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w:t>
      </w: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невідкладно та у визначений рішенням ЄСПЛ та/або чинним законодавством строк виконати додаткові заходи індивідуального характеру;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надавати інформацію на запити Органу представництва про перебіг і наслідки виконання додаткових заходів індивідуального характеру;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w:t>
      </w: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дієво та без зволікань реагувати на подання Органу представництва; </w:t>
      </w: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про виконання додаткових заходів індивідуального характеру повідомити Орган представництва [</w:t>
      </w:r>
      <w:r w:rsidR="00941085" w:rsidRPr="00326B84">
        <w:rPr>
          <w:rFonts w:ascii="Times New Roman" w:hAnsi="Times New Roman"/>
          <w:sz w:val="28"/>
          <w:szCs w:val="28"/>
          <w:lang w:val="uk-UA"/>
        </w:rPr>
        <w:t xml:space="preserve">107, </w:t>
      </w:r>
      <w:r w:rsidRPr="00326B84">
        <w:rPr>
          <w:rFonts w:ascii="Times New Roman" w:hAnsi="Times New Roman"/>
          <w:sz w:val="28"/>
          <w:szCs w:val="28"/>
          <w:lang w:val="uk-UA"/>
        </w:rPr>
        <w:t xml:space="preserve">ст. 12].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Таким чином, орган представництва наділяється функціями контролю в контексті виконання рішення ЄСПЛ в частині вжиття додаткових заходів індивідуального характеру. Більше того, аналізуючи норми вітчизняного законодавство за допомогою </w:t>
      </w:r>
      <w:proofErr w:type="spellStart"/>
      <w:r w:rsidRPr="00326B84">
        <w:rPr>
          <w:rFonts w:ascii="Times New Roman" w:hAnsi="Times New Roman"/>
          <w:sz w:val="28"/>
          <w:szCs w:val="28"/>
          <w:lang w:val="uk-UA"/>
        </w:rPr>
        <w:t>герменевтичного</w:t>
      </w:r>
      <w:proofErr w:type="spellEnd"/>
      <w:r w:rsidRPr="00326B84">
        <w:rPr>
          <w:rFonts w:ascii="Times New Roman" w:hAnsi="Times New Roman"/>
          <w:sz w:val="28"/>
          <w:szCs w:val="28"/>
          <w:lang w:val="uk-UA"/>
        </w:rPr>
        <w:t xml:space="preserve"> методу приходимо до висновку, що такий Орган представництва в буквальному сенсі має ще і правозастосовні функції, оскільки самостійно визначає органи державної влади в межах юрисдикції яких і направляє рішення ЄСПЛ для виконання, а фактично дає пряму імперативну вказівку стосовно необхідності виконання такого рішення. Саме в цьому вбачається невизначеність вітчизняного законодавства, оскільки відповідно до Закону України «Про виконавче провадження» примусове виконання рішень покладається на державну виконавчу службу, яка входить до системи органів Міністерства юстиції України.</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Разом з тим, слід зазначити, що законодавством на сьогодні не визначено вичерпний перелік виконавчих дій, які має право вчиняти ДВС задля повноцінного виконання рішень, в тому числі і рішень ЄСПЛ. Так, Закон України «Про виконавче провадження» та Інструкція з організації примусового виконання рішень, затверджена Наказом Міністерства юстиції України № 512/5від 02.04.2012 [</w:t>
      </w:r>
      <w:r w:rsidR="00941085" w:rsidRPr="00326B84">
        <w:rPr>
          <w:rFonts w:ascii="Times New Roman" w:hAnsi="Times New Roman"/>
          <w:sz w:val="28"/>
          <w:szCs w:val="28"/>
          <w:lang w:val="uk-UA"/>
        </w:rPr>
        <w:t>113</w:t>
      </w:r>
      <w:r w:rsidRPr="00326B84">
        <w:rPr>
          <w:rFonts w:ascii="Times New Roman" w:hAnsi="Times New Roman"/>
          <w:sz w:val="28"/>
          <w:szCs w:val="28"/>
          <w:lang w:val="uk-UA"/>
        </w:rPr>
        <w:t>]</w:t>
      </w:r>
      <w:r w:rsidR="00941085" w:rsidRPr="00326B84">
        <w:rPr>
          <w:rFonts w:ascii="Times New Roman" w:hAnsi="Times New Roman"/>
          <w:sz w:val="28"/>
          <w:szCs w:val="28"/>
          <w:lang w:val="uk-UA"/>
        </w:rPr>
        <w:t xml:space="preserve"> </w:t>
      </w:r>
      <w:r w:rsidRPr="00326B84">
        <w:rPr>
          <w:rFonts w:ascii="Times New Roman" w:hAnsi="Times New Roman"/>
          <w:sz w:val="28"/>
          <w:szCs w:val="28"/>
          <w:lang w:val="uk-UA"/>
        </w:rPr>
        <w:t xml:space="preserve">не містять вичерпного переліку, а лише </w:t>
      </w:r>
      <w:r w:rsidRPr="00326B84">
        <w:rPr>
          <w:rFonts w:ascii="Times New Roman" w:hAnsi="Times New Roman"/>
          <w:sz w:val="28"/>
          <w:szCs w:val="28"/>
          <w:lang w:val="uk-UA"/>
        </w:rPr>
        <w:lastRenderedPageBreak/>
        <w:t xml:space="preserve">регламентують порядок реалізації окремих процедурних моментів в процесі виконання судових рішень. </w:t>
      </w: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Таким чином, з метою всебічного та повного виконання рішення ЄСПЛ та відновлення порушених прав особи, яка виступає </w:t>
      </w:r>
      <w:proofErr w:type="spellStart"/>
      <w:r w:rsidRPr="00326B84">
        <w:rPr>
          <w:rFonts w:ascii="Times New Roman" w:hAnsi="Times New Roman"/>
          <w:sz w:val="28"/>
          <w:szCs w:val="28"/>
          <w:lang w:val="uk-UA"/>
        </w:rPr>
        <w:t>стягувачем</w:t>
      </w:r>
      <w:proofErr w:type="spellEnd"/>
      <w:r w:rsidRPr="00326B84">
        <w:rPr>
          <w:rFonts w:ascii="Times New Roman" w:hAnsi="Times New Roman"/>
          <w:sz w:val="28"/>
          <w:szCs w:val="28"/>
          <w:lang w:val="uk-UA"/>
        </w:rPr>
        <w:t xml:space="preserve"> за таким рішенням, на законодавчому рівні необхідно розробити та закріпити вичерпний повний деталізований перелік додаткових заходів індивідуального характеру в ст. 10 Закону України «Про виконання рішень та застосування практики  Європейського суду з прав людини», а також внести відповідні зміни та доповнення до Закону України «Про виконавче провадження», та до Інструкції з організації примусового виконання рішень. </w:t>
      </w:r>
    </w:p>
    <w:p w:rsidR="00EA3025" w:rsidRPr="00326B84" w:rsidRDefault="00EA3025" w:rsidP="00EA3025">
      <w:pPr>
        <w:spacing w:after="0" w:line="360" w:lineRule="auto"/>
        <w:ind w:right="57" w:firstLine="540"/>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t xml:space="preserve">З огляду на викладений матеріал можливо підвести підсумки у тому що, виконання рішень ЄСПЛ є специфічним правовим інститутом, який характеризується наявністю складного механізму реалізації, а також відбиває на собі особливість правового статусу самої судової установи. Природа обов’язковості їх виконання витікає з міжнародно-правових зобов’язань взятих на себе Україною внаслідок приєднання до Європейської конвенції. З огляду на це механізм практичного виконання таких рішень відмінний не лише за своїм змістом, але і за своїм правовим значенням від схем виконання на території України рішень національних судів; </w:t>
      </w:r>
    </w:p>
    <w:p w:rsidR="00EA3025" w:rsidRPr="00326B84" w:rsidRDefault="00EA3025" w:rsidP="00EA3025">
      <w:pPr>
        <w:spacing w:after="0" w:line="360" w:lineRule="auto"/>
        <w:ind w:right="57" w:firstLine="540"/>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t>З метою подолання зазначених в розділі протиріч вбачається за доцільне прийняти низки доповнень до Закону України «Про виконання рішень та застосування практики Європейського суду з прав людини». Серед пропозицій наведені такі:</w:t>
      </w:r>
    </w:p>
    <w:p w:rsidR="00EA3025" w:rsidRPr="00326B84" w:rsidRDefault="00EA3025" w:rsidP="00EA3025">
      <w:pPr>
        <w:numPr>
          <w:ilvl w:val="0"/>
          <w:numId w:val="25"/>
        </w:numPr>
        <w:spacing w:after="0" w:line="360" w:lineRule="auto"/>
        <w:ind w:right="57"/>
        <w:contextualSpacing/>
        <w:jc w:val="both"/>
        <w:rPr>
          <w:rFonts w:ascii="Times New Roman" w:hAnsi="Times New Roman"/>
          <w:sz w:val="28"/>
          <w:szCs w:val="28"/>
          <w:lang w:val="uk-UA"/>
        </w:rPr>
      </w:pPr>
      <w:r w:rsidRPr="00326B84">
        <w:rPr>
          <w:rFonts w:ascii="Times New Roman" w:eastAsiaTheme="minorHAnsi" w:hAnsi="Times New Roman"/>
          <w:sz w:val="28"/>
          <w:szCs w:val="28"/>
          <w:lang w:val="uk-UA" w:eastAsia="en-US"/>
        </w:rPr>
        <w:t>в ст. 14 впровадити механізми контролю за реагуванням</w:t>
      </w:r>
      <w:r w:rsidRPr="00326B84">
        <w:rPr>
          <w:rFonts w:ascii="Times New Roman" w:hAnsi="Times New Roman"/>
          <w:sz w:val="28"/>
          <w:szCs w:val="28"/>
          <w:lang w:val="uk-UA"/>
        </w:rPr>
        <w:t xml:space="preserve"> </w:t>
      </w:r>
      <w:r w:rsidRPr="00326B84">
        <w:rPr>
          <w:rFonts w:ascii="Times New Roman" w:eastAsiaTheme="minorHAnsi" w:hAnsi="Times New Roman"/>
          <w:sz w:val="28"/>
          <w:szCs w:val="28"/>
          <w:lang w:val="uk-UA" w:eastAsia="en-US"/>
        </w:rPr>
        <w:t>Органу представництва, тобто органу, який відповідальний за забезпечення представництва України в ЄСПЛ та координацію виконання його рішень, який  щокварталу готує та надсилає подання та аналітичні огляди</w:t>
      </w:r>
      <w:r w:rsidRPr="00326B84">
        <w:rPr>
          <w:rFonts w:ascii="Times New Roman" w:hAnsi="Times New Roman"/>
          <w:sz w:val="28"/>
          <w:szCs w:val="28"/>
          <w:lang w:val="uk-UA"/>
        </w:rPr>
        <w:t xml:space="preserve">; </w:t>
      </w:r>
    </w:p>
    <w:p w:rsidR="00EA3025" w:rsidRPr="00326B84" w:rsidRDefault="00EA3025" w:rsidP="00EA3025">
      <w:pPr>
        <w:numPr>
          <w:ilvl w:val="0"/>
          <w:numId w:val="25"/>
        </w:numPr>
        <w:spacing w:after="0" w:line="360" w:lineRule="auto"/>
        <w:ind w:right="57"/>
        <w:contextualSpacing/>
        <w:jc w:val="both"/>
        <w:rPr>
          <w:rFonts w:ascii="Times New Roman" w:hAnsi="Times New Roman"/>
          <w:sz w:val="28"/>
          <w:szCs w:val="28"/>
          <w:lang w:val="uk-UA"/>
        </w:rPr>
      </w:pPr>
      <w:r w:rsidRPr="00326B84">
        <w:rPr>
          <w:rFonts w:ascii="Times New Roman" w:eastAsiaTheme="minorHAnsi" w:hAnsi="Times New Roman"/>
          <w:sz w:val="28"/>
          <w:szCs w:val="28"/>
          <w:lang w:val="uk-UA" w:eastAsia="en-US"/>
        </w:rPr>
        <w:t>в ст. 15 визначити на законодавчому рівні строки, в які повинно відбуватися належне реагування органів державної влади з метою вжиття заходів загального характеру.</w:t>
      </w:r>
      <w:r w:rsidRPr="00326B84">
        <w:rPr>
          <w:rFonts w:ascii="Times New Roman" w:hAnsi="Times New Roman"/>
          <w:sz w:val="28"/>
          <w:szCs w:val="28"/>
          <w:lang w:val="uk-UA"/>
        </w:rPr>
        <w:t>;</w:t>
      </w:r>
    </w:p>
    <w:p w:rsidR="00EA3025" w:rsidRPr="00326B84" w:rsidRDefault="00EA3025" w:rsidP="00EA3025">
      <w:pPr>
        <w:numPr>
          <w:ilvl w:val="0"/>
          <w:numId w:val="25"/>
        </w:numPr>
        <w:spacing w:after="0" w:line="360" w:lineRule="auto"/>
        <w:ind w:right="57"/>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lastRenderedPageBreak/>
        <w:t>в ст. 16 додати політичну відповідальність у формі звільнення із займаних посад керівників найвищого державного рівня, що буде логічним кроком на шляху імплементації не лише норм європейського законодавства у вітчизняну правозастосовну практику, а і європейських традицій державного управління, які характеризуються високим рівнем особистої відповідальності посадових осіб.</w:t>
      </w:r>
    </w:p>
    <w:p w:rsidR="00EA3025" w:rsidRPr="00326B84" w:rsidRDefault="00EA3025" w:rsidP="00EA3025">
      <w:pPr>
        <w:spacing w:after="0" w:line="360" w:lineRule="auto"/>
        <w:ind w:left="360" w:right="57"/>
        <w:jc w:val="both"/>
        <w:rPr>
          <w:rFonts w:ascii="Times New Roman" w:eastAsiaTheme="minorHAnsi" w:hAnsi="Times New Roman"/>
          <w:sz w:val="28"/>
          <w:szCs w:val="28"/>
          <w:lang w:val="uk-UA" w:eastAsia="en-US"/>
        </w:rPr>
      </w:pPr>
    </w:p>
    <w:p w:rsidR="00EA3025" w:rsidRPr="00326B84" w:rsidRDefault="00EA3025"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Default="002A16A2"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Pr="00326B84" w:rsidRDefault="00160FA1"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DE1BFC" w:rsidP="00DE1BFC">
      <w:pPr>
        <w:spacing w:after="0" w:line="360" w:lineRule="auto"/>
        <w:ind w:left="170" w:right="57" w:firstLine="539"/>
        <w:jc w:val="center"/>
        <w:rPr>
          <w:rFonts w:ascii="Times New Roman" w:hAnsi="Times New Roman"/>
          <w:b/>
          <w:sz w:val="28"/>
          <w:szCs w:val="28"/>
          <w:lang w:val="uk-UA"/>
        </w:rPr>
      </w:pPr>
      <w:r w:rsidRPr="00326B84">
        <w:rPr>
          <w:rFonts w:ascii="Times New Roman" w:hAnsi="Times New Roman"/>
          <w:b/>
          <w:sz w:val="28"/>
          <w:szCs w:val="28"/>
          <w:lang w:val="uk-UA"/>
        </w:rPr>
        <w:lastRenderedPageBreak/>
        <w:t>ВИСНОВКИ</w:t>
      </w:r>
    </w:p>
    <w:p w:rsidR="00DE1BFC" w:rsidRPr="00326B84" w:rsidRDefault="00DE1BFC" w:rsidP="00DE1BFC">
      <w:pPr>
        <w:spacing w:after="0" w:line="360" w:lineRule="auto"/>
        <w:ind w:left="170" w:right="57" w:firstLine="539"/>
        <w:jc w:val="center"/>
        <w:rPr>
          <w:rFonts w:ascii="Times New Roman" w:hAnsi="Times New Roman"/>
          <w:b/>
          <w:sz w:val="28"/>
          <w:szCs w:val="28"/>
          <w:lang w:val="uk-UA"/>
        </w:rPr>
      </w:pP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У дипломній роботі  згідно з визначеними у вступі завданнями здійснено вирішення питань щодо визначення концептуальних засад сутності права особи на справедливий судовий розгляд а також розробки та наукового обґрунтування на цій підставі пропозицій спрямованих на подолання проблем реалізації міжнародно-правових норм у сфері захисту права на справедливий судовий розгляд, а також запропоновано нове вирішення питань спрямованих на вдосконалення законодавства, що регламентує організацію діяльності суду у правозастосовній практиці України. Проведене дослідження надає змогу зробити наступні висновки.</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Проаналізувавши думки мислителів різних часів  зроблено висновок що</w:t>
      </w:r>
      <w:r w:rsidRPr="00326B84">
        <w:rPr>
          <w:rFonts w:ascii="Times New Roman" w:hAnsi="Times New Roman"/>
          <w:b/>
          <w:sz w:val="28"/>
          <w:szCs w:val="28"/>
          <w:lang w:val="uk-UA"/>
        </w:rPr>
        <w:t xml:space="preserve"> </w:t>
      </w:r>
      <w:r w:rsidRPr="00326B84">
        <w:rPr>
          <w:rFonts w:ascii="Times New Roman" w:hAnsi="Times New Roman"/>
          <w:sz w:val="28"/>
          <w:szCs w:val="28"/>
          <w:lang w:val="uk-UA"/>
        </w:rPr>
        <w:t xml:space="preserve">справедливість як універсальна категорія була цікавою на всіх етапах людської історії. Всі наукові теорії, погляди, уявлення, доктрини та концепції узагальнено у три етапи. Перший етап – антична філософсько-правова думка. Проаналізоване дає можливість сформувати основні постулати античної філософської думки, які вплинули на розуміння справедливості в сучасний період: </w:t>
      </w:r>
    </w:p>
    <w:p w:rsidR="002A16A2" w:rsidRPr="00326B84" w:rsidRDefault="002A16A2" w:rsidP="002A16A2">
      <w:pPr>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справедливість має природню, не людську природу; </w:t>
      </w:r>
    </w:p>
    <w:p w:rsidR="002A16A2" w:rsidRPr="00326B84" w:rsidRDefault="002A16A2" w:rsidP="002A16A2">
      <w:pPr>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становить онтологічну основу закону та праву; </w:t>
      </w:r>
    </w:p>
    <w:p w:rsidR="002A16A2" w:rsidRPr="00326B84" w:rsidRDefault="002A16A2" w:rsidP="002A16A2">
      <w:pPr>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вміщує критерій рівності для всіх та корисності для суспільних відносин; </w:t>
      </w:r>
    </w:p>
    <w:p w:rsidR="002A16A2" w:rsidRPr="00326B84" w:rsidRDefault="002A16A2" w:rsidP="002A16A2">
      <w:pPr>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проявляється у дії та відносинах між людьми; </w:t>
      </w:r>
    </w:p>
    <w:p w:rsidR="002A16A2" w:rsidRPr="00326B84" w:rsidRDefault="002A16A2" w:rsidP="002A16A2">
      <w:pPr>
        <w:numPr>
          <w:ilvl w:val="0"/>
          <w:numId w:val="2"/>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становить основу людського існування та розвитку.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Другий етап – ідеї мислителів епохи Просвітництва прогресивно відмежовують божественне походження права та вважають, що справедливість міститься в природі самої людини, де розум є її основним благом, доводять право рівності людей.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Третій етап – сучасники виводять справедливість на якісно новий рівень, не шукаючи її виключно в людській чи божественній природі. Справедливість набуває соціального змісту. Не тільки відносини між людьми, але й соціальні </w:t>
      </w:r>
      <w:r w:rsidRPr="00326B84">
        <w:rPr>
          <w:rFonts w:ascii="Times New Roman" w:hAnsi="Times New Roman"/>
          <w:sz w:val="28"/>
          <w:szCs w:val="28"/>
          <w:lang w:val="uk-UA"/>
        </w:rPr>
        <w:lastRenderedPageBreak/>
        <w:t>інститути, органи публічної влади, посадові особи при виконанні функцій держави мають бути справедливими. Вони позиціонують справедливість через реалізацію процедурної діяльності, вимог формальної справедливості та доводять пов’язаність та нероздільність справедливості та права. Саме справедливість визначає мету права, виявляє його сутність формує образ права та забезпечує виконання призначення права.</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Проведене дослідження  генезису права на справедливий судовий розгляд дало можливість зробити висновок, що міжнародному співтовариству  вдалося розробити та нормативно закріпити суттєві міжнародні стандарти, що закріплюють право на справедливий судовий розгляд і створили інституційній орган що стежить за реалізацією цього права. </w:t>
      </w:r>
    </w:p>
    <w:p w:rsidR="002A16A2" w:rsidRPr="00326B84" w:rsidRDefault="002A16A2" w:rsidP="002A16A2">
      <w:pPr>
        <w:spacing w:after="0" w:line="360" w:lineRule="auto"/>
        <w:ind w:right="57" w:firstLine="540"/>
        <w:jc w:val="both"/>
        <w:rPr>
          <w:rFonts w:ascii="Times New Roman" w:hAnsi="Times New Roman"/>
          <w:sz w:val="28"/>
          <w:szCs w:val="28"/>
        </w:rPr>
      </w:pPr>
      <w:r w:rsidRPr="00326B84">
        <w:rPr>
          <w:rFonts w:ascii="Times New Roman" w:hAnsi="Times New Roman"/>
          <w:sz w:val="28"/>
          <w:szCs w:val="28"/>
          <w:lang w:val="uk-UA"/>
        </w:rPr>
        <w:t>В ході дослідження ґенези розвитку поняття права на справедливий судовий розгляд, сформовані наступні етапи розвитку цього права</w:t>
      </w:r>
      <w:r w:rsidRPr="00326B84">
        <w:rPr>
          <w:rFonts w:ascii="Times New Roman" w:hAnsi="Times New Roman"/>
          <w:sz w:val="28"/>
          <w:szCs w:val="28"/>
        </w:rPr>
        <w:t>:</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перший етап – стародавній, якому притаманне формування ідей про справедливість в праві як частини його морально-етичного змісту;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другий етап – середньовічний, в межах якого поряд із теологічним тлумаченням справедливості відбувається становлення нормативного виміру, тлумачення справедливості через дотримання позитивного права;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третій етап – етап нового часу, що характеризується розвитком природно-правового підходу до розуміння справедливості в праві та наділенням його роллю чинника функціонування державно-правових явищ;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четвертий етап – сучасний, для якого характерне визнання переважної цінності справедливості як всезагального імперативу державно-правового життя, закріплення права на справедливий судовий розгляд в національних та міжнародних актах як стандарт судочинства.</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З’ясовано що справедливий судовий розгляд з точки зору практики Європейського суду з прав людини полягає у сукупності послідовних дій щодо розгляду й вирішення по суті справи, переданої на розгляд суду і яка належить до його компетенції, що характеризуються неупередженістю до учасників провадження та однаковим ставленням до прав та інтересів кожного з них. Це </w:t>
      </w:r>
      <w:r w:rsidRPr="00326B84">
        <w:rPr>
          <w:rFonts w:ascii="Times New Roman" w:hAnsi="Times New Roman"/>
          <w:sz w:val="28"/>
          <w:szCs w:val="28"/>
          <w:lang w:val="uk-UA"/>
        </w:rPr>
        <w:lastRenderedPageBreak/>
        <w:t xml:space="preserve">визначення може бути цілком застосоване й до діяльності національних судів, оскільки до них, власне, й звертаються з тим, щоб віднайти справедливість.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Критерії справедливого судового розгляду – це ті вимоги,  які необхідні для розгляду будь-якої судової справи та які закріплено у ст. 6 Європейської Конвенції з прав людини і відповідних статтях процесуальних кодексів. На сьогодні відсутній єдиний підхід щодо структурних елементів  цього права, та все ж таки проаналізувавши низьку матеріалів та статей на мою думку, основними є: </w:t>
      </w:r>
    </w:p>
    <w:p w:rsidR="002A16A2" w:rsidRPr="00326B84" w:rsidRDefault="002A16A2" w:rsidP="002A16A2">
      <w:pPr>
        <w:numPr>
          <w:ilvl w:val="0"/>
          <w:numId w:val="8"/>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право на доступ до суду – це фізична, юридична, процесуальна та економічна безперешкодна можливість звернення до суду та отримання справедливого рішення, без попередніх спеціальних дозволів, проходження певних процедур, досудових засобів врегулювання спорів, інших додаткових обтяжень для заявника. Національне законодавство повинно передбачати процесуальні інститути звільнення від сплати судових витрат, надання розстрочки чи відстрочки у їх сплаті залежно від фінансового становища особи. Також важливим питанням є подолання економічної перешкоди - неможливість матеріально оплатити юридичні послуги фахівця в галузі права</w:t>
      </w:r>
      <w:r w:rsidRPr="00326B84">
        <w:rPr>
          <w:rFonts w:ascii="Times New Roman" w:hAnsi="Times New Roman"/>
          <w:sz w:val="28"/>
          <w:szCs w:val="28"/>
        </w:rPr>
        <w:t>;</w:t>
      </w:r>
    </w:p>
    <w:p w:rsidR="002A16A2" w:rsidRPr="00326B84" w:rsidRDefault="002A16A2" w:rsidP="002A16A2">
      <w:pPr>
        <w:numPr>
          <w:ilvl w:val="0"/>
          <w:numId w:val="8"/>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публічність судового розгляду</w:t>
      </w:r>
      <w:r w:rsidRPr="00326B84">
        <w:rPr>
          <w:rFonts w:ascii="Times New Roman" w:eastAsiaTheme="minorHAnsi" w:hAnsi="Times New Roman" w:cstheme="minorBidi"/>
          <w:sz w:val="28"/>
          <w:szCs w:val="28"/>
          <w:lang w:val="uk-UA" w:eastAsia="en-US"/>
        </w:rPr>
        <w:t xml:space="preserve"> </w:t>
      </w:r>
      <w:r w:rsidRPr="00326B84">
        <w:rPr>
          <w:rFonts w:ascii="Times New Roman" w:hAnsi="Times New Roman"/>
          <w:sz w:val="28"/>
          <w:szCs w:val="28"/>
          <w:lang w:val="uk-UA"/>
        </w:rPr>
        <w:t>вимагає від суду забезпечити сторонам право знати про час і місце судового засідання у їхній справі, право бути вислуханим у суді, а також знати про всі ухвалені рішення в їхній справі. Негласне проведення судо</w:t>
      </w:r>
      <w:r w:rsidRPr="00326B84">
        <w:rPr>
          <w:rFonts w:ascii="Times New Roman" w:hAnsi="Times New Roman"/>
          <w:sz w:val="28"/>
          <w:szCs w:val="28"/>
          <w:lang w:val="uk-UA"/>
        </w:rPr>
        <w:softHyphen/>
        <w:t>вих засідань позбавляло б сторони та інших учасників судового процесу будь-яких гарантій для доведення обґрунтованості своєї позиції;</w:t>
      </w:r>
    </w:p>
    <w:p w:rsidR="002A16A2" w:rsidRPr="00326B84" w:rsidRDefault="002A16A2" w:rsidP="002A16A2">
      <w:pPr>
        <w:numPr>
          <w:ilvl w:val="0"/>
          <w:numId w:val="8"/>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 xml:space="preserve">розумні строки судового розгляду та, як визначає практика діяльності ЄСПЛ, розумні строки виконання судових рішень, слід зазначити що натепер в Україні відсутній механізм захисту права особи від надмірної тривалості розгляду справи. Для наближення національного законодавства до міжнародних стандартів, необхідно передбачити порядок оскарження порушення розумних строків, </w:t>
      </w:r>
      <w:r w:rsidRPr="00326B84">
        <w:rPr>
          <w:rFonts w:ascii="Times New Roman" w:hAnsi="Times New Roman"/>
          <w:sz w:val="28"/>
          <w:szCs w:val="28"/>
          <w:lang w:val="uk-UA"/>
        </w:rPr>
        <w:lastRenderedPageBreak/>
        <w:t>врегулювати питання відповідальності суддів за спричинені затримки, а також запровадити компенсаційну відповідальність для учасників процесу, які недобросовісно використовують свої процесуальні права та виконують процесуальні обов’язки</w:t>
      </w:r>
      <w:r w:rsidRPr="00326B84">
        <w:rPr>
          <w:rFonts w:ascii="Times New Roman" w:hAnsi="Times New Roman"/>
          <w:sz w:val="28"/>
          <w:szCs w:val="28"/>
        </w:rPr>
        <w:t>;</w:t>
      </w:r>
    </w:p>
    <w:p w:rsidR="002A16A2" w:rsidRPr="00326B84" w:rsidRDefault="002A16A2" w:rsidP="002A16A2">
      <w:pPr>
        <w:numPr>
          <w:ilvl w:val="0"/>
          <w:numId w:val="8"/>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незалежність та безсторонність суду має два аспекти: зовнішній і внутрішній. Зовнішній аспект включає політичну й соціально – економічну незалежність. Реальна незалежність суду абсолютно виключає будь – який вплив політичних партій, громадських рухів і їх лідерів на судову владу. Внутрішній рівень незалежності судової влади зумовлює, з одного боку, власне діяльність суду щодо здійснення правосуддя, а з іншого – статусні гарантії суддів. Дотримання суддями цих аспектів ефективності має вагомий вплив на забезпечення права на справедливий судовий розгляд</w:t>
      </w:r>
      <w:r w:rsidRPr="00326B84">
        <w:rPr>
          <w:rFonts w:ascii="Times New Roman" w:hAnsi="Times New Roman"/>
          <w:sz w:val="28"/>
          <w:szCs w:val="28"/>
        </w:rPr>
        <w:t>;</w:t>
      </w:r>
    </w:p>
    <w:p w:rsidR="002A16A2" w:rsidRPr="00326B84" w:rsidRDefault="002A16A2" w:rsidP="002A16A2">
      <w:pPr>
        <w:numPr>
          <w:ilvl w:val="0"/>
          <w:numId w:val="8"/>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право на правову допомогу має розглядатися як мінімальний стандарт доступності судочинства, яке водночас не має вважатися абсолютним і передбачає наявність певних передумов та умов його здійснення</w:t>
      </w:r>
      <w:r w:rsidRPr="00326B84">
        <w:rPr>
          <w:rFonts w:ascii="Times New Roman" w:hAnsi="Times New Roman"/>
          <w:sz w:val="28"/>
          <w:szCs w:val="28"/>
        </w:rPr>
        <w:t>;</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Зазначені критерії є результатом імплементації вимог справедливості у правову систему відповідної держави-учасниці Конвенції. За допомогою реалізації цих критеріїв положення сторін у процесі розгляду справи буде справедливо урівноважено.</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Розглянувши сфери застосування права на справедливий судовий розгляд у цивільному та кримінальному судочинстві запропоновано стосовно презумпції винуватості у цивільному процесі, у статті 61 Цивільного процесуального кодексу Україну  відновити підставу звільнення від доказування, яка раніше існувала у статті 32 Цивільно-процесуального кодексу України 1963 року – факти, які згідно з законом припускаються встановленими. Стосовно кримінального процесу з’ясована  відповідність в цілому кримінального процесуального законодавства України, що регулює процес доказування, міжнарод</w:t>
      </w:r>
      <w:r w:rsidRPr="00326B84">
        <w:rPr>
          <w:rFonts w:ascii="Times New Roman" w:hAnsi="Times New Roman"/>
          <w:sz w:val="28"/>
          <w:szCs w:val="28"/>
          <w:lang w:val="uk-UA"/>
        </w:rPr>
        <w:softHyphen/>
        <w:t xml:space="preserve">ним стандартам судочинства. Водночас </w:t>
      </w:r>
      <w:r w:rsidRPr="00326B84">
        <w:rPr>
          <w:rFonts w:ascii="Times New Roman" w:hAnsi="Times New Roman"/>
          <w:sz w:val="28"/>
          <w:szCs w:val="28"/>
          <w:lang w:val="uk-UA"/>
        </w:rPr>
        <w:lastRenderedPageBreak/>
        <w:t>подальшої розробки та вдосконалення потребують приписи зако</w:t>
      </w:r>
      <w:r w:rsidRPr="00326B84">
        <w:rPr>
          <w:rFonts w:ascii="Times New Roman" w:hAnsi="Times New Roman"/>
          <w:sz w:val="28"/>
          <w:szCs w:val="28"/>
          <w:lang w:val="uk-UA"/>
        </w:rPr>
        <w:softHyphen/>
        <w:t>ну, що стосуються нормативного забезпечення дове</w:t>
      </w:r>
      <w:r w:rsidRPr="00326B84">
        <w:rPr>
          <w:rFonts w:ascii="Times New Roman" w:hAnsi="Times New Roman"/>
          <w:sz w:val="28"/>
          <w:szCs w:val="28"/>
          <w:lang w:val="uk-UA"/>
        </w:rPr>
        <w:softHyphen/>
        <w:t>деності вини шляхом регламентації порядку збирання доказів, конкретизації правового статусу учасників доказової діяльності.</w:t>
      </w:r>
    </w:p>
    <w:p w:rsidR="002A16A2" w:rsidRPr="00326B84" w:rsidRDefault="002A16A2" w:rsidP="002A16A2">
      <w:pPr>
        <w:spacing w:after="0" w:line="360" w:lineRule="auto"/>
        <w:ind w:right="57" w:firstLine="540"/>
        <w:jc w:val="both"/>
        <w:rPr>
          <w:rFonts w:ascii="Times New Roman" w:hAnsi="Times New Roman"/>
          <w:sz w:val="28"/>
          <w:szCs w:val="28"/>
          <w:lang w:val="uk-UA"/>
        </w:rPr>
      </w:pP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Розкривши забезпечення права на доступ до правосуддя в умовах надзвичайного стану та воєнних конфліктів як складову принципу справедливості зроблено висновок проте що механізм упровадження міжнародно-правових стандартів забезпечення права на доступ до правосуддя в умовах надзвичайного стану та воєнних конфліктів містить такі елементи: 1) універсальні норми міжнародного права, що гарантують доступ до правосуддя в умовах надзвичайного стану та воєнних конфліктів; 2) міжнародні органи, які реалізують універсальні норми міжнародного права, що гарантують доступ до правосуддя в умовах надзвичайного стану та воєнних конфліктів; 3) спеціальні засоби які дають змогу ефективно забезпечувати доступ до правосуддя в умовах надзвичайного стану та воєнних конфліктів у просторі й часі.</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Запропоновано вирішити проблеми, пов’язані із забезпеченням права на вільний доступ до правосуддя в умовах надзвичайного стану та воєнних конфліктів, у двох вимірах: правовому та організаційному. Правовий вимір передбачає прийняття відповідних нормативно-правових актів, які регулюють правовідносини щодо забезпечення права на вільний доступ до правосуддя в умовах надзвичайного стану та воєнних конфліктів. Організаційний вимір удосконалення діяльності органів державної влади щодо забезпечення права на доступ до правосуддя в умовах надзвичайного стану та воєнних конфліктів необхідно пов’язувати з оптимізацією: а) професійно-організаційної роботи посадових осіб; б) структури органів державної влади. До першочергових завдань у контексті забезпечення права на доступу до правосуддя в надзвичайних умовах включити: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lastRenderedPageBreak/>
        <w:t>1) утворення на територіях, підконтрольних Україні та таких, що межують з окупованими адміністративно</w:t>
      </w:r>
      <w:r w:rsidRPr="00326B84">
        <w:rPr>
          <w:rFonts w:ascii="Times New Roman" w:hAnsi="Times New Roman"/>
          <w:sz w:val="28"/>
          <w:szCs w:val="28"/>
        </w:rPr>
        <w:t xml:space="preserve"> </w:t>
      </w:r>
      <w:r w:rsidRPr="00326B84">
        <w:rPr>
          <w:rFonts w:ascii="Times New Roman" w:hAnsi="Times New Roman"/>
          <w:sz w:val="28"/>
          <w:szCs w:val="28"/>
          <w:lang w:val="uk-UA"/>
        </w:rPr>
        <w:t xml:space="preserve">- територіальними одиницями, правових служб з надання юридичних послуг для малозабезпечених; </w:t>
      </w:r>
    </w:p>
    <w:p w:rsidR="002A16A2" w:rsidRPr="00326B84" w:rsidRDefault="002A16A2" w:rsidP="002A16A2">
      <w:pPr>
        <w:spacing w:after="0" w:line="360" w:lineRule="auto"/>
        <w:ind w:right="57" w:firstLine="540"/>
        <w:jc w:val="both"/>
        <w:rPr>
          <w:rFonts w:ascii="Times New Roman" w:hAnsi="Times New Roman"/>
          <w:sz w:val="28"/>
          <w:szCs w:val="28"/>
        </w:rPr>
      </w:pPr>
      <w:r w:rsidRPr="00326B84">
        <w:rPr>
          <w:rFonts w:ascii="Times New Roman" w:hAnsi="Times New Roman"/>
          <w:sz w:val="28"/>
          <w:szCs w:val="28"/>
          <w:lang w:val="uk-UA"/>
        </w:rPr>
        <w:t>2) застосування судами практики й процедур, які полегшують звернення до суду.</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Проаналізувавши особливості узгодження міжнародного та національного регулювання права на справедливий судовий розгляд зроблено висновок що основним проявом впливу міжнародного права на внутрішньодержавне право є узгодження змісту норм національного права з положеннями міжнародного права. Аналізуючи поняття «узгодження» міжнародного та правового регулювання права на справедливий судовий розгляд, підкреслюється особливість конституційних і міжнародно-правових становищ у правовій системі, що вони є самостійними і водночас взаємодіючими правовими елементами. Таким чином, виділяють два ключові моменти, що визначають необхідність узгодження національного і міжнародного права. Перший, зовнішній аспект, пов’язаний із необхідністю виконання міжнародних зобов’язань; другий, внутрішній аспект, із необхідністю привести або зберегти в узгодженому стані національну правову систему. </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Також простежується, що узгодження відбувається шляхом запозичення міжнародно-правових норм у національне право або шляхом прийняття національних норм, що за своїм змістом відповідають принципам та нормам міжнародного права. Можна констатувати той факт, що в умовах українського правового поля принцип справедливості судового розгляду у всій сукупності своїх складових був напряму </w:t>
      </w:r>
      <w:proofErr w:type="spellStart"/>
      <w:r w:rsidRPr="00326B84">
        <w:rPr>
          <w:rFonts w:ascii="Times New Roman" w:hAnsi="Times New Roman"/>
          <w:sz w:val="28"/>
          <w:szCs w:val="28"/>
          <w:lang w:val="uk-UA"/>
        </w:rPr>
        <w:t>імплементований</w:t>
      </w:r>
      <w:proofErr w:type="spellEnd"/>
      <w:r w:rsidRPr="00326B84">
        <w:rPr>
          <w:rFonts w:ascii="Times New Roman" w:hAnsi="Times New Roman"/>
          <w:sz w:val="28"/>
          <w:szCs w:val="28"/>
          <w:lang w:val="uk-UA"/>
        </w:rPr>
        <w:t xml:space="preserve"> з Європейської Конвенції в національне процесуальне законодавство. узгодження національного та міжнародного законодавства в сфері судочинства, практики його організації, вирішення багатьох інших проблем мають два фундаментальних аспекти: теоретико-методологічний та практичний. Перший – передбачає зміну парадигми організації системи судочинства, застосування новітніх методів правового забезпечення та механізмів державного регулювання в цій сфері. </w:t>
      </w:r>
      <w:r w:rsidRPr="00326B84">
        <w:rPr>
          <w:rFonts w:ascii="Times New Roman" w:hAnsi="Times New Roman"/>
          <w:sz w:val="28"/>
          <w:szCs w:val="28"/>
          <w:lang w:val="uk-UA"/>
        </w:rPr>
        <w:lastRenderedPageBreak/>
        <w:t>Практичний аспект полягає в реалізації сукупності розроблюваних норм, а також в подоланні проблеми взаємодії національної та міжнародної чи закордонної судово-виконавчих систем</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Пропозиціями по впровадженню основних заходів з реформування системи судоустрою в контексті повноцінного забезпечення реалізації права особи на справедливий судовий розгляд є: </w:t>
      </w:r>
    </w:p>
    <w:p w:rsidR="002A16A2" w:rsidRPr="00326B84" w:rsidRDefault="002A16A2" w:rsidP="002A16A2">
      <w:pPr>
        <w:numPr>
          <w:ilvl w:val="0"/>
          <w:numId w:val="2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запровадження вибірності суддів судів першої інстанції територіальною громадою, що мешкає на території юрисдикції суду;</w:t>
      </w:r>
    </w:p>
    <w:p w:rsidR="002A16A2" w:rsidRPr="00326B84" w:rsidRDefault="002A16A2" w:rsidP="002A16A2">
      <w:pPr>
        <w:numPr>
          <w:ilvl w:val="0"/>
          <w:numId w:val="2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запровадження систему жеребкування при призначенні суддів судів апеляційної інстанції;</w:t>
      </w:r>
    </w:p>
    <w:p w:rsidR="002A16A2" w:rsidRPr="00326B84" w:rsidRDefault="002A16A2" w:rsidP="002A16A2">
      <w:pPr>
        <w:numPr>
          <w:ilvl w:val="0"/>
          <w:numId w:val="2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запровадження територіальної ротації суддів апеляційної інстанції кожні три роки;</w:t>
      </w:r>
    </w:p>
    <w:p w:rsidR="002A16A2" w:rsidRPr="00326B84" w:rsidRDefault="002A16A2" w:rsidP="002A16A2">
      <w:pPr>
        <w:numPr>
          <w:ilvl w:val="0"/>
          <w:numId w:val="23"/>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запровадження постійного стажування та підвищення кваліфікації суддів на базі ЄСПЛ;</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розробка та імплементація в кримінальне законодавство складу злочину під назвою «корупційне діяння» із максимальною деталізацією різних варіацій складів злочину.</w:t>
      </w:r>
    </w:p>
    <w:p w:rsidR="002A16A2" w:rsidRPr="00326B84" w:rsidRDefault="002A16A2" w:rsidP="002A16A2">
      <w:pPr>
        <w:spacing w:after="0" w:line="360" w:lineRule="auto"/>
        <w:ind w:right="57" w:firstLine="540"/>
        <w:jc w:val="both"/>
        <w:rPr>
          <w:rFonts w:ascii="Times New Roman" w:hAnsi="Times New Roman"/>
          <w:sz w:val="28"/>
          <w:szCs w:val="28"/>
          <w:lang w:val="uk-UA"/>
        </w:rPr>
      </w:pPr>
      <w:r w:rsidRPr="00326B84">
        <w:rPr>
          <w:rFonts w:ascii="Times New Roman" w:hAnsi="Times New Roman"/>
          <w:sz w:val="28"/>
          <w:szCs w:val="28"/>
          <w:lang w:val="uk-UA"/>
        </w:rPr>
        <w:t xml:space="preserve">Доведено,  що інститут права на справедливий судовий розгляд, має місце у національному законодавстві, основні структурні елементи втілені в положеннях національних процесуальних кодексів. Разом з тим, останнім часом динаміка суспільних відносин та розвиток демократичних процесів висувають нові вимоги щодо оптимізації механізмів правового регулювання права на справедливий судовий розгляд. демонструють існуючі суперечності під час практичного застосування норм, які входять до комплексу вказаного правового інституту. Таким чином проаналізовано положення процесуальних кодексів та їх відповідність із елементами права на справедливий судовий розгляд Конвенції. Також проаналізовані недоліки та проблеми правового закріплення у національному законодавстві елементів права на справедливий судовий  розгляд які потребують нагального вирішення, до яких відносяться: </w:t>
      </w:r>
    </w:p>
    <w:p w:rsidR="002A16A2" w:rsidRPr="00326B84" w:rsidRDefault="002A16A2" w:rsidP="002A16A2">
      <w:pPr>
        <w:numPr>
          <w:ilvl w:val="0"/>
          <w:numId w:val="24"/>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відсутність єдиного для всіх процесуальних кодексів трактування поняття «право на справедливий судовий розгляд»; </w:t>
      </w:r>
    </w:p>
    <w:p w:rsidR="002A16A2" w:rsidRPr="00326B84" w:rsidRDefault="002A16A2" w:rsidP="002A16A2">
      <w:pPr>
        <w:numPr>
          <w:ilvl w:val="0"/>
          <w:numId w:val="24"/>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неоднозначність у підходах законодавця до визначення критерію розумності строків судового розгляду для різних типів процесів;</w:t>
      </w:r>
    </w:p>
    <w:p w:rsidR="002A16A2" w:rsidRPr="00326B84" w:rsidRDefault="002A16A2" w:rsidP="002A16A2">
      <w:pPr>
        <w:numPr>
          <w:ilvl w:val="0"/>
          <w:numId w:val="24"/>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відсутність правового закріплення змісту категорії поняття «незалежність та безсторонність суду»;</w:t>
      </w:r>
    </w:p>
    <w:p w:rsidR="002A16A2" w:rsidRPr="00326B84" w:rsidRDefault="002A16A2" w:rsidP="002A16A2">
      <w:pPr>
        <w:numPr>
          <w:ilvl w:val="0"/>
          <w:numId w:val="24"/>
        </w:numPr>
        <w:spacing w:after="0" w:line="360" w:lineRule="auto"/>
        <w:ind w:right="57"/>
        <w:jc w:val="both"/>
        <w:rPr>
          <w:rFonts w:ascii="Times New Roman" w:hAnsi="Times New Roman"/>
          <w:sz w:val="28"/>
          <w:szCs w:val="28"/>
          <w:lang w:val="uk-UA"/>
        </w:rPr>
      </w:pPr>
      <w:r w:rsidRPr="00326B84">
        <w:rPr>
          <w:rFonts w:ascii="Times New Roman" w:hAnsi="Times New Roman"/>
          <w:sz w:val="28"/>
          <w:szCs w:val="28"/>
          <w:lang w:val="uk-UA"/>
        </w:rPr>
        <w:t>проблема співвідношення понять «гласність», «відкритість» та «публічність».</w:t>
      </w:r>
    </w:p>
    <w:p w:rsidR="002A16A2" w:rsidRPr="00326B84" w:rsidRDefault="002A16A2" w:rsidP="002A16A2">
      <w:pPr>
        <w:spacing w:after="0" w:line="360" w:lineRule="auto"/>
        <w:ind w:right="57" w:firstLine="540"/>
        <w:contextualSpacing/>
        <w:jc w:val="both"/>
        <w:rPr>
          <w:rFonts w:ascii="Times New Roman" w:eastAsiaTheme="minorHAnsi" w:hAnsi="Times New Roman"/>
          <w:sz w:val="28"/>
          <w:szCs w:val="28"/>
          <w:lang w:eastAsia="en-US"/>
        </w:rPr>
      </w:pPr>
    </w:p>
    <w:p w:rsidR="002A16A2" w:rsidRPr="00326B84" w:rsidRDefault="002A16A2" w:rsidP="002A16A2">
      <w:pPr>
        <w:spacing w:after="0" w:line="360" w:lineRule="auto"/>
        <w:ind w:right="57" w:firstLine="540"/>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t>Визначено</w:t>
      </w:r>
      <w:r w:rsidRPr="00326B84">
        <w:rPr>
          <w:rFonts w:ascii="Times New Roman" w:eastAsiaTheme="minorHAnsi" w:hAnsi="Times New Roman"/>
          <w:sz w:val="28"/>
          <w:szCs w:val="28"/>
          <w:lang w:eastAsia="en-US"/>
        </w:rPr>
        <w:t>,</w:t>
      </w:r>
      <w:r w:rsidRPr="00326B84">
        <w:rPr>
          <w:rFonts w:ascii="Times New Roman" w:eastAsiaTheme="minorHAnsi" w:hAnsi="Times New Roman"/>
          <w:sz w:val="28"/>
          <w:szCs w:val="28"/>
          <w:lang w:val="uk-UA" w:eastAsia="en-US"/>
        </w:rPr>
        <w:t xml:space="preserve"> що виконання рішень ЄСПЛ є специфічним правовим інститутом, який характеризується наявністю складного механізму реалізації, а також відбиває на собі особливість правового статусу самої судової установи. Природа обов’язковості їх виконання витікає з міжнародно-правових зобов’язань взятих на себе Україною внаслідок приєднання до Європейської конвенції. З огляду на це механізм практичного виконання таких рішень відмінний не лише за своїм змістом, але і за своїм правовим значенням від схем виконання на території України рішень національних судів; </w:t>
      </w:r>
    </w:p>
    <w:p w:rsidR="002A16A2" w:rsidRPr="00326B84" w:rsidRDefault="002A16A2" w:rsidP="002A16A2">
      <w:pPr>
        <w:spacing w:after="0" w:line="360" w:lineRule="auto"/>
        <w:ind w:right="57" w:firstLine="540"/>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t>З метою подолання зазначених в розділі протиріч вбачається за доцільне прийняти низки доповнень до Закону України «Про виконання рішень та застосування практики Європейського суду з прав людини». Серед пропозицій наведені такі:</w:t>
      </w:r>
    </w:p>
    <w:p w:rsidR="002A16A2" w:rsidRPr="00326B84" w:rsidRDefault="002A16A2" w:rsidP="002A16A2">
      <w:pPr>
        <w:numPr>
          <w:ilvl w:val="0"/>
          <w:numId w:val="25"/>
        </w:numPr>
        <w:spacing w:after="0" w:line="360" w:lineRule="auto"/>
        <w:ind w:right="57"/>
        <w:contextualSpacing/>
        <w:jc w:val="both"/>
        <w:rPr>
          <w:rFonts w:ascii="Times New Roman" w:hAnsi="Times New Roman"/>
          <w:sz w:val="28"/>
          <w:szCs w:val="28"/>
          <w:lang w:val="uk-UA"/>
        </w:rPr>
      </w:pPr>
      <w:r w:rsidRPr="00326B84">
        <w:rPr>
          <w:rFonts w:ascii="Times New Roman" w:eastAsiaTheme="minorHAnsi" w:hAnsi="Times New Roman"/>
          <w:sz w:val="28"/>
          <w:szCs w:val="28"/>
          <w:lang w:val="uk-UA" w:eastAsia="en-US"/>
        </w:rPr>
        <w:t>в ст. 14 впровадити механізми контролю за реагуванням</w:t>
      </w:r>
      <w:r w:rsidRPr="00326B84">
        <w:rPr>
          <w:rFonts w:ascii="Times New Roman" w:hAnsi="Times New Roman"/>
          <w:sz w:val="28"/>
          <w:szCs w:val="28"/>
          <w:lang w:val="uk-UA"/>
        </w:rPr>
        <w:t xml:space="preserve"> </w:t>
      </w:r>
      <w:r w:rsidRPr="00326B84">
        <w:rPr>
          <w:rFonts w:ascii="Times New Roman" w:eastAsiaTheme="minorHAnsi" w:hAnsi="Times New Roman"/>
          <w:sz w:val="28"/>
          <w:szCs w:val="28"/>
          <w:lang w:val="uk-UA" w:eastAsia="en-US"/>
        </w:rPr>
        <w:t>Органу представництва, тобто органу, який відповідальний за забезпечення представництва України в ЄСПЛ та координацію виконання його рішень, який  щокварталу готує та надсилає подання та аналітичні огляди</w:t>
      </w:r>
      <w:r w:rsidRPr="00326B84">
        <w:rPr>
          <w:rFonts w:ascii="Times New Roman" w:hAnsi="Times New Roman"/>
          <w:sz w:val="28"/>
          <w:szCs w:val="28"/>
          <w:lang w:val="uk-UA"/>
        </w:rPr>
        <w:t xml:space="preserve">; </w:t>
      </w:r>
    </w:p>
    <w:p w:rsidR="002A16A2" w:rsidRPr="00326B84" w:rsidRDefault="002A16A2" w:rsidP="002A16A2">
      <w:pPr>
        <w:numPr>
          <w:ilvl w:val="0"/>
          <w:numId w:val="25"/>
        </w:numPr>
        <w:spacing w:after="0" w:line="360" w:lineRule="auto"/>
        <w:ind w:right="57"/>
        <w:contextualSpacing/>
        <w:jc w:val="both"/>
        <w:rPr>
          <w:rFonts w:ascii="Times New Roman" w:hAnsi="Times New Roman"/>
          <w:sz w:val="28"/>
          <w:szCs w:val="28"/>
          <w:lang w:val="uk-UA"/>
        </w:rPr>
      </w:pPr>
      <w:r w:rsidRPr="00326B84">
        <w:rPr>
          <w:rFonts w:ascii="Times New Roman" w:eastAsiaTheme="minorHAnsi" w:hAnsi="Times New Roman"/>
          <w:sz w:val="28"/>
          <w:szCs w:val="28"/>
          <w:lang w:val="uk-UA" w:eastAsia="en-US"/>
        </w:rPr>
        <w:t>в ст. 15 визначити на законодавчому рівні строки, в які повинно відбуватися належне реагування органів державної влади з метою вжиття заходів загального характеру.</w:t>
      </w:r>
      <w:r w:rsidRPr="00326B84">
        <w:rPr>
          <w:rFonts w:ascii="Times New Roman" w:hAnsi="Times New Roman"/>
          <w:sz w:val="28"/>
          <w:szCs w:val="28"/>
          <w:lang w:val="uk-UA"/>
        </w:rPr>
        <w:t>;</w:t>
      </w:r>
    </w:p>
    <w:p w:rsidR="002A16A2" w:rsidRPr="00326B84" w:rsidRDefault="002A16A2" w:rsidP="002A16A2">
      <w:pPr>
        <w:numPr>
          <w:ilvl w:val="0"/>
          <w:numId w:val="25"/>
        </w:numPr>
        <w:spacing w:after="0" w:line="360" w:lineRule="auto"/>
        <w:ind w:right="57"/>
        <w:contextualSpacing/>
        <w:jc w:val="both"/>
        <w:rPr>
          <w:rFonts w:ascii="Times New Roman" w:eastAsiaTheme="minorHAnsi" w:hAnsi="Times New Roman"/>
          <w:sz w:val="28"/>
          <w:szCs w:val="28"/>
          <w:lang w:val="uk-UA" w:eastAsia="en-US"/>
        </w:rPr>
      </w:pPr>
      <w:r w:rsidRPr="00326B84">
        <w:rPr>
          <w:rFonts w:ascii="Times New Roman" w:eastAsiaTheme="minorHAnsi" w:hAnsi="Times New Roman"/>
          <w:sz w:val="28"/>
          <w:szCs w:val="28"/>
          <w:lang w:val="uk-UA" w:eastAsia="en-US"/>
        </w:rPr>
        <w:t xml:space="preserve">в ст. 16 додати політичну відповідальність у формі звільнення із займаних посад керівників найвищого державного рівня, що буде </w:t>
      </w:r>
      <w:r w:rsidRPr="00326B84">
        <w:rPr>
          <w:rFonts w:ascii="Times New Roman" w:eastAsiaTheme="minorHAnsi" w:hAnsi="Times New Roman"/>
          <w:sz w:val="28"/>
          <w:szCs w:val="28"/>
          <w:lang w:val="uk-UA" w:eastAsia="en-US"/>
        </w:rPr>
        <w:lastRenderedPageBreak/>
        <w:t>логічним кроком на шляху імплементації не лише норм європейського законодавства у вітчизняну правозастосовну практику, а і європейських традицій державного управління, які характеризуються високим рівнем особистої відповідальності посадових осіб.</w:t>
      </w:r>
    </w:p>
    <w:p w:rsidR="002A16A2" w:rsidRPr="00326B84" w:rsidRDefault="002A16A2" w:rsidP="002A16A2">
      <w:pPr>
        <w:spacing w:after="0" w:line="360" w:lineRule="auto"/>
        <w:ind w:right="57" w:firstLine="540"/>
        <w:jc w:val="both"/>
        <w:rPr>
          <w:rFonts w:ascii="Times New Roman" w:hAnsi="Times New Roman"/>
          <w:sz w:val="28"/>
          <w:szCs w:val="28"/>
          <w:lang w:val="uk-UA"/>
        </w:rPr>
      </w:pPr>
    </w:p>
    <w:p w:rsidR="002A16A2" w:rsidRPr="00326B84" w:rsidRDefault="002A16A2" w:rsidP="002A16A2">
      <w:pPr>
        <w:rPr>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EA3025">
      <w:pPr>
        <w:spacing w:after="0" w:line="360" w:lineRule="auto"/>
        <w:ind w:right="57" w:firstLine="540"/>
        <w:contextualSpacing/>
        <w:jc w:val="both"/>
        <w:rPr>
          <w:rFonts w:ascii="Times New Roman" w:hAnsi="Times New Roman"/>
          <w:sz w:val="28"/>
          <w:szCs w:val="28"/>
          <w:lang w:val="uk-UA"/>
        </w:rPr>
      </w:pPr>
    </w:p>
    <w:p w:rsidR="002A16A2" w:rsidRDefault="002A16A2"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Default="00160FA1" w:rsidP="00EA3025">
      <w:pPr>
        <w:spacing w:after="0" w:line="360" w:lineRule="auto"/>
        <w:ind w:right="57" w:firstLine="540"/>
        <w:contextualSpacing/>
        <w:jc w:val="both"/>
        <w:rPr>
          <w:rFonts w:ascii="Times New Roman" w:hAnsi="Times New Roman"/>
          <w:sz w:val="28"/>
          <w:szCs w:val="28"/>
          <w:lang w:val="uk-UA"/>
        </w:rPr>
      </w:pPr>
    </w:p>
    <w:p w:rsidR="00160FA1" w:rsidRPr="00326B84" w:rsidRDefault="00160FA1" w:rsidP="00EA3025">
      <w:pPr>
        <w:spacing w:after="0" w:line="360" w:lineRule="auto"/>
        <w:ind w:right="57" w:firstLine="540"/>
        <w:contextualSpacing/>
        <w:jc w:val="both"/>
        <w:rPr>
          <w:rFonts w:ascii="Times New Roman" w:hAnsi="Times New Roman"/>
          <w:sz w:val="28"/>
          <w:szCs w:val="28"/>
          <w:lang w:val="uk-UA"/>
        </w:rPr>
      </w:pPr>
    </w:p>
    <w:p w:rsidR="002A16A2" w:rsidRPr="00326B84" w:rsidRDefault="002A16A2" w:rsidP="002A16A2">
      <w:pPr>
        <w:spacing w:after="0" w:line="360" w:lineRule="auto"/>
        <w:jc w:val="center"/>
        <w:rPr>
          <w:rFonts w:ascii="Times New Roman" w:hAnsi="Times New Roman"/>
          <w:b/>
          <w:sz w:val="28"/>
          <w:szCs w:val="28"/>
          <w:lang w:val="uk-UA"/>
        </w:rPr>
      </w:pPr>
      <w:r w:rsidRPr="00326B84">
        <w:rPr>
          <w:rFonts w:ascii="Times New Roman" w:hAnsi="Times New Roman"/>
          <w:b/>
          <w:sz w:val="28"/>
          <w:szCs w:val="28"/>
          <w:lang w:val="uk-UA"/>
        </w:rPr>
        <w:lastRenderedPageBreak/>
        <w:t>ЛІТЕРАТУРА</w:t>
      </w:r>
    </w:p>
    <w:p w:rsidR="002A16A2" w:rsidRPr="00326B84" w:rsidRDefault="002A16A2" w:rsidP="002A16A2">
      <w:pPr>
        <w:spacing w:after="0" w:line="360" w:lineRule="auto"/>
        <w:jc w:val="center"/>
        <w:rPr>
          <w:rFonts w:ascii="Times New Roman" w:hAnsi="Times New Roman"/>
          <w:b/>
          <w:sz w:val="28"/>
          <w:szCs w:val="28"/>
          <w:lang w:val="uk-UA"/>
        </w:rPr>
      </w:pPr>
    </w:p>
    <w:p w:rsidR="002A16A2" w:rsidRPr="00326B84" w:rsidRDefault="002A16A2" w:rsidP="002A16A2">
      <w:pPr>
        <w:numPr>
          <w:ilvl w:val="0"/>
          <w:numId w:val="29"/>
        </w:numPr>
        <w:tabs>
          <w:tab w:val="num" w:pos="0"/>
          <w:tab w:val="left" w:pos="900"/>
          <w:tab w:val="left" w:pos="1080"/>
        </w:tabs>
        <w:spacing w:after="0" w:line="360" w:lineRule="auto"/>
        <w:ind w:left="0"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Бербешкина З. А. </w:t>
      </w:r>
      <w:proofErr w:type="spellStart"/>
      <w:r w:rsidRPr="00326B84">
        <w:rPr>
          <w:rFonts w:ascii="Times New Roman" w:hAnsi="Times New Roman"/>
          <w:sz w:val="28"/>
          <w:szCs w:val="28"/>
          <w:lang w:val="uk-UA"/>
        </w:rPr>
        <w:t>Справедливость</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как</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социально</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философская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категория</w:t>
      </w:r>
      <w:proofErr w:type="spellEnd"/>
      <w:r w:rsidRPr="00326B84">
        <w:rPr>
          <w:rFonts w:ascii="Times New Roman" w:hAnsi="Times New Roman"/>
          <w:sz w:val="28"/>
          <w:szCs w:val="28"/>
          <w:lang w:val="uk-UA"/>
        </w:rPr>
        <w:t xml:space="preserve"> / З. А. </w:t>
      </w:r>
      <w:proofErr w:type="spellStart"/>
      <w:r w:rsidRPr="00326B84">
        <w:rPr>
          <w:rFonts w:ascii="Times New Roman" w:hAnsi="Times New Roman"/>
          <w:sz w:val="28"/>
          <w:szCs w:val="28"/>
          <w:lang w:val="uk-UA"/>
        </w:rPr>
        <w:t>Бербешкина</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Мысль</w:t>
      </w:r>
      <w:proofErr w:type="spellEnd"/>
      <w:r w:rsidRPr="00326B84">
        <w:rPr>
          <w:rFonts w:ascii="Times New Roman" w:hAnsi="Times New Roman"/>
          <w:sz w:val="28"/>
          <w:szCs w:val="28"/>
          <w:lang w:val="uk-UA"/>
        </w:rPr>
        <w:t>, 1983. – 358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Європейська Конвенція з прав людини. </w:t>
      </w:r>
      <w:proofErr w:type="spellStart"/>
      <w:r w:rsidRPr="00326B84">
        <w:rPr>
          <w:rFonts w:ascii="Times New Roman" w:hAnsi="Times New Roman"/>
          <w:sz w:val="28"/>
          <w:szCs w:val="28"/>
          <w:lang w:val="uk-UA"/>
        </w:rPr>
        <w:t>European</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Court</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of</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Human</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Rights</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Council</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of</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Europe</w:t>
      </w:r>
      <w:proofErr w:type="spellEnd"/>
      <w:r w:rsidRPr="00326B84">
        <w:rPr>
          <w:rFonts w:ascii="Times New Roman" w:hAnsi="Times New Roman"/>
          <w:sz w:val="28"/>
          <w:szCs w:val="28"/>
          <w:lang w:val="uk-UA"/>
        </w:rPr>
        <w:t xml:space="preserve">, F-67075 </w:t>
      </w:r>
      <w:proofErr w:type="spellStart"/>
      <w:r w:rsidRPr="00326B84">
        <w:rPr>
          <w:rFonts w:ascii="Times New Roman" w:hAnsi="Times New Roman"/>
          <w:sz w:val="28"/>
          <w:szCs w:val="28"/>
          <w:lang w:val="uk-UA"/>
        </w:rPr>
        <w:t>Strasbourg</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cedex</w:t>
      </w:r>
      <w:proofErr w:type="spellEnd"/>
      <w:r w:rsidRPr="00326B84">
        <w:rPr>
          <w:rFonts w:ascii="Times New Roman" w:hAnsi="Times New Roman"/>
          <w:sz w:val="28"/>
          <w:szCs w:val="28"/>
          <w:lang w:val="uk-UA"/>
        </w:rPr>
        <w:t xml:space="preserve">. [Електронний ресурс]. – Режим доступу: </w:t>
      </w:r>
      <w:hyperlink r:id="rId8" w:history="1">
        <w:r w:rsidRPr="00326B84">
          <w:rPr>
            <w:rFonts w:ascii="Times New Roman" w:hAnsi="Times New Roman"/>
            <w:sz w:val="28"/>
            <w:szCs w:val="28"/>
            <w:lang w:val="uk-UA"/>
          </w:rPr>
          <w:t>http://www.echr.coe.int/Documents/Convention_UKR.pdf</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Боннер</w:t>
      </w:r>
      <w:proofErr w:type="spellEnd"/>
      <w:r w:rsidRPr="00326B84">
        <w:rPr>
          <w:rFonts w:ascii="Times New Roman" w:hAnsi="Times New Roman"/>
          <w:sz w:val="28"/>
          <w:szCs w:val="28"/>
          <w:lang w:val="uk-UA"/>
        </w:rPr>
        <w:t xml:space="preserve"> А.Т. </w:t>
      </w:r>
      <w:proofErr w:type="spellStart"/>
      <w:r w:rsidRPr="00326B84">
        <w:rPr>
          <w:rFonts w:ascii="Times New Roman" w:hAnsi="Times New Roman"/>
          <w:sz w:val="28"/>
          <w:szCs w:val="28"/>
          <w:lang w:val="uk-UA"/>
        </w:rPr>
        <w:t>Законность</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справедливость</w:t>
      </w:r>
      <w:proofErr w:type="spellEnd"/>
      <w:r w:rsidRPr="00326B84">
        <w:rPr>
          <w:rFonts w:ascii="Times New Roman" w:hAnsi="Times New Roman"/>
          <w:sz w:val="28"/>
          <w:szCs w:val="28"/>
          <w:lang w:val="uk-UA"/>
        </w:rPr>
        <w:t xml:space="preserve"> в </w:t>
      </w:r>
      <w:proofErr w:type="spellStart"/>
      <w:r w:rsidRPr="00326B84">
        <w:rPr>
          <w:rFonts w:ascii="Times New Roman" w:hAnsi="Times New Roman"/>
          <w:sz w:val="28"/>
          <w:szCs w:val="28"/>
          <w:lang w:val="uk-UA"/>
        </w:rPr>
        <w:t>правоприменительной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деятельности</w:t>
      </w:r>
      <w:proofErr w:type="spellEnd"/>
      <w:r w:rsidRPr="00326B84">
        <w:rPr>
          <w:rFonts w:ascii="Times New Roman" w:hAnsi="Times New Roman"/>
          <w:sz w:val="28"/>
          <w:szCs w:val="28"/>
          <w:lang w:val="uk-UA"/>
        </w:rPr>
        <w:t xml:space="preserve"> [Текст] – М.: </w:t>
      </w:r>
      <w:proofErr w:type="spellStart"/>
      <w:r w:rsidRPr="00326B84">
        <w:rPr>
          <w:rFonts w:ascii="Times New Roman" w:hAnsi="Times New Roman"/>
          <w:sz w:val="28"/>
          <w:szCs w:val="28"/>
          <w:lang w:val="uk-UA"/>
        </w:rPr>
        <w:t>Российское</w:t>
      </w:r>
      <w:proofErr w:type="spellEnd"/>
      <w:r w:rsidRPr="00326B84">
        <w:rPr>
          <w:rFonts w:ascii="Times New Roman" w:hAnsi="Times New Roman"/>
          <w:sz w:val="28"/>
          <w:szCs w:val="28"/>
          <w:lang w:val="uk-UA"/>
        </w:rPr>
        <w:t xml:space="preserve"> право, 1992. – 320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История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философии</w:t>
      </w:r>
      <w:proofErr w:type="spellEnd"/>
      <w:r w:rsidRPr="00326B84">
        <w:rPr>
          <w:rFonts w:ascii="Times New Roman" w:hAnsi="Times New Roman"/>
          <w:sz w:val="28"/>
          <w:szCs w:val="28"/>
          <w:lang w:val="uk-UA"/>
        </w:rPr>
        <w:t>: [</w:t>
      </w:r>
      <w:proofErr w:type="spellStart"/>
      <w:r w:rsidRPr="00326B84">
        <w:rPr>
          <w:rFonts w:ascii="Times New Roman" w:hAnsi="Times New Roman"/>
          <w:sz w:val="28"/>
          <w:szCs w:val="28"/>
          <w:lang w:val="uk-UA"/>
        </w:rPr>
        <w:t>энциклопедия</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Интерпрессервис</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Книжный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дом</w:t>
      </w:r>
      <w:proofErr w:type="spellEnd"/>
      <w:r w:rsidRPr="00326B84">
        <w:rPr>
          <w:rFonts w:ascii="Times New Roman" w:hAnsi="Times New Roman"/>
          <w:sz w:val="28"/>
          <w:szCs w:val="28"/>
          <w:lang w:val="uk-UA"/>
        </w:rPr>
        <w:t>, 2002. – 1376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Дробышевский</w:t>
      </w:r>
      <w:proofErr w:type="spellEnd"/>
      <w:r w:rsidRPr="00326B84">
        <w:rPr>
          <w:rFonts w:ascii="Times New Roman" w:hAnsi="Times New Roman"/>
          <w:sz w:val="28"/>
          <w:szCs w:val="28"/>
          <w:lang w:val="uk-UA"/>
        </w:rPr>
        <w:t xml:space="preserve"> С. А. </w:t>
      </w:r>
      <w:proofErr w:type="spellStart"/>
      <w:r w:rsidRPr="00326B84">
        <w:rPr>
          <w:rFonts w:ascii="Times New Roman" w:hAnsi="Times New Roman"/>
          <w:sz w:val="28"/>
          <w:szCs w:val="28"/>
          <w:lang w:val="uk-UA"/>
        </w:rPr>
        <w:t>История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политических</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правовых</w:t>
      </w:r>
      <w:proofErr w:type="spellEnd"/>
      <w:r w:rsidRPr="00326B84">
        <w:rPr>
          <w:rFonts w:ascii="Times New Roman" w:hAnsi="Times New Roman"/>
          <w:sz w:val="28"/>
          <w:szCs w:val="28"/>
          <w:lang w:val="uk-UA"/>
        </w:rPr>
        <w:t xml:space="preserve"> учений: </w:t>
      </w:r>
      <w:proofErr w:type="spellStart"/>
      <w:r w:rsidRPr="00326B84">
        <w:rPr>
          <w:rFonts w:ascii="Times New Roman" w:hAnsi="Times New Roman"/>
          <w:sz w:val="28"/>
          <w:szCs w:val="28"/>
          <w:lang w:val="uk-UA"/>
        </w:rPr>
        <w:t>основные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классические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идеи</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учеб</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пособие</w:t>
      </w:r>
      <w:proofErr w:type="spellEnd"/>
      <w:r w:rsidRPr="00326B84">
        <w:rPr>
          <w:rFonts w:ascii="Times New Roman" w:hAnsi="Times New Roman"/>
          <w:sz w:val="28"/>
          <w:szCs w:val="28"/>
          <w:lang w:val="uk-UA"/>
        </w:rPr>
        <w:t xml:space="preserve"> / С. А. </w:t>
      </w:r>
      <w:proofErr w:type="spellStart"/>
      <w:r w:rsidRPr="00326B84">
        <w:rPr>
          <w:rFonts w:ascii="Times New Roman" w:hAnsi="Times New Roman"/>
          <w:sz w:val="28"/>
          <w:szCs w:val="28"/>
          <w:lang w:val="uk-UA"/>
        </w:rPr>
        <w:t>Дробышевский</w:t>
      </w:r>
      <w:proofErr w:type="spellEnd"/>
      <w:r w:rsidRPr="00326B84">
        <w:rPr>
          <w:rFonts w:ascii="Times New Roman" w:hAnsi="Times New Roman"/>
          <w:sz w:val="28"/>
          <w:szCs w:val="28"/>
          <w:lang w:val="uk-UA"/>
        </w:rPr>
        <w:t xml:space="preserve">. – 2-е </w:t>
      </w:r>
      <w:proofErr w:type="spellStart"/>
      <w:r w:rsidRPr="00326B84">
        <w:rPr>
          <w:rFonts w:ascii="Times New Roman" w:hAnsi="Times New Roman"/>
          <w:sz w:val="28"/>
          <w:szCs w:val="28"/>
          <w:lang w:val="uk-UA"/>
        </w:rPr>
        <w:t>изд</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доп</w:t>
      </w:r>
      <w:proofErr w:type="spellEnd"/>
      <w:r w:rsidRPr="00326B84">
        <w:rPr>
          <w:rFonts w:ascii="Times New Roman" w:hAnsi="Times New Roman"/>
          <w:sz w:val="28"/>
          <w:szCs w:val="28"/>
          <w:lang w:val="uk-UA"/>
        </w:rPr>
        <w:t>. – М.: Норма, 2007. – 591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Аристотель. </w:t>
      </w:r>
      <w:proofErr w:type="spellStart"/>
      <w:r w:rsidRPr="00326B84">
        <w:rPr>
          <w:rFonts w:ascii="Times New Roman" w:hAnsi="Times New Roman"/>
          <w:sz w:val="28"/>
          <w:szCs w:val="28"/>
          <w:lang w:val="uk-UA"/>
        </w:rPr>
        <w:t>Этика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Политика</w:t>
      </w:r>
      <w:proofErr w:type="spellEnd"/>
      <w:r w:rsidRPr="00326B84">
        <w:rPr>
          <w:rFonts w:ascii="Times New Roman" w:hAnsi="Times New Roman"/>
          <w:sz w:val="28"/>
          <w:szCs w:val="28"/>
          <w:lang w:val="uk-UA"/>
        </w:rPr>
        <w:t xml:space="preserve">. Риторика. </w:t>
      </w:r>
      <w:proofErr w:type="spellStart"/>
      <w:r w:rsidRPr="00326B84">
        <w:rPr>
          <w:rFonts w:ascii="Times New Roman" w:hAnsi="Times New Roman"/>
          <w:sz w:val="28"/>
          <w:szCs w:val="28"/>
          <w:lang w:val="uk-UA"/>
        </w:rPr>
        <w:t>Поэтика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Категории</w:t>
      </w:r>
      <w:proofErr w:type="spellEnd"/>
      <w:r w:rsidRPr="00326B84">
        <w:rPr>
          <w:rFonts w:ascii="Times New Roman" w:hAnsi="Times New Roman"/>
          <w:sz w:val="28"/>
          <w:szCs w:val="28"/>
          <w:lang w:val="uk-UA"/>
        </w:rPr>
        <w:t xml:space="preserve"> / Аристотель. – </w:t>
      </w:r>
      <w:proofErr w:type="spellStart"/>
      <w:r w:rsidRPr="00326B84">
        <w:rPr>
          <w:rFonts w:ascii="Times New Roman" w:hAnsi="Times New Roman"/>
          <w:sz w:val="28"/>
          <w:szCs w:val="28"/>
          <w:lang w:val="uk-UA"/>
        </w:rPr>
        <w:t>Минск</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Литература</w:t>
      </w:r>
      <w:proofErr w:type="spellEnd"/>
      <w:r w:rsidRPr="00326B84">
        <w:rPr>
          <w:rFonts w:ascii="Times New Roman" w:hAnsi="Times New Roman"/>
          <w:sz w:val="28"/>
          <w:szCs w:val="28"/>
          <w:lang w:val="uk-UA"/>
        </w:rPr>
        <w:t>, 1998. – 1391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Лурье</w:t>
      </w:r>
      <w:proofErr w:type="spellEnd"/>
      <w:r w:rsidRPr="00326B84">
        <w:rPr>
          <w:rFonts w:ascii="Times New Roman" w:hAnsi="Times New Roman"/>
          <w:sz w:val="28"/>
          <w:szCs w:val="28"/>
          <w:lang w:val="uk-UA"/>
        </w:rPr>
        <w:t xml:space="preserve"> С. Я. </w:t>
      </w:r>
      <w:proofErr w:type="spellStart"/>
      <w:r w:rsidRPr="00326B84">
        <w:rPr>
          <w:rFonts w:ascii="Times New Roman" w:hAnsi="Times New Roman"/>
          <w:sz w:val="28"/>
          <w:szCs w:val="28"/>
          <w:lang w:val="uk-UA"/>
        </w:rPr>
        <w:t>Тексты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переводы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исследования</w:t>
      </w:r>
      <w:proofErr w:type="spellEnd"/>
      <w:r w:rsidRPr="00326B84">
        <w:rPr>
          <w:rFonts w:ascii="Times New Roman" w:hAnsi="Times New Roman"/>
          <w:sz w:val="28"/>
          <w:szCs w:val="28"/>
          <w:lang w:val="uk-UA"/>
        </w:rPr>
        <w:t xml:space="preserve"> / С. Я. </w:t>
      </w:r>
      <w:proofErr w:type="spellStart"/>
      <w:r w:rsidRPr="00326B84">
        <w:rPr>
          <w:rFonts w:ascii="Times New Roman" w:hAnsi="Times New Roman"/>
          <w:sz w:val="28"/>
          <w:szCs w:val="28"/>
          <w:lang w:val="uk-UA"/>
        </w:rPr>
        <w:t>Лурье</w:t>
      </w:r>
      <w:proofErr w:type="spellEnd"/>
      <w:r w:rsidRPr="00326B84">
        <w:rPr>
          <w:rFonts w:ascii="Times New Roman" w:hAnsi="Times New Roman"/>
          <w:sz w:val="28"/>
          <w:szCs w:val="28"/>
          <w:lang w:val="uk-UA"/>
        </w:rPr>
        <w:t>. – Л.: Наука, 1970. – 664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Цицерон. </w:t>
      </w:r>
      <w:proofErr w:type="spellStart"/>
      <w:r w:rsidRPr="00326B84">
        <w:rPr>
          <w:rFonts w:ascii="Times New Roman" w:hAnsi="Times New Roman"/>
          <w:sz w:val="28"/>
          <w:szCs w:val="28"/>
          <w:lang w:val="uk-UA"/>
        </w:rPr>
        <w:t>Диалоги</w:t>
      </w:r>
      <w:proofErr w:type="spellEnd"/>
      <w:r w:rsidRPr="00326B84">
        <w:rPr>
          <w:rFonts w:ascii="Times New Roman" w:hAnsi="Times New Roman"/>
          <w:sz w:val="28"/>
          <w:szCs w:val="28"/>
          <w:lang w:val="uk-UA"/>
        </w:rPr>
        <w:t xml:space="preserve"> о </w:t>
      </w:r>
      <w:proofErr w:type="spellStart"/>
      <w:r w:rsidRPr="00326B84">
        <w:rPr>
          <w:rFonts w:ascii="Times New Roman" w:hAnsi="Times New Roman"/>
          <w:sz w:val="28"/>
          <w:szCs w:val="28"/>
          <w:lang w:val="uk-UA"/>
        </w:rPr>
        <w:t>государстве</w:t>
      </w:r>
      <w:proofErr w:type="spellEnd"/>
      <w:r w:rsidRPr="00326B84">
        <w:rPr>
          <w:rFonts w:ascii="Times New Roman" w:hAnsi="Times New Roman"/>
          <w:sz w:val="28"/>
          <w:szCs w:val="28"/>
          <w:lang w:val="uk-UA"/>
        </w:rPr>
        <w:t xml:space="preserve">. О законах / Цицерон; </w:t>
      </w:r>
      <w:proofErr w:type="spellStart"/>
      <w:r w:rsidRPr="00326B84">
        <w:rPr>
          <w:rFonts w:ascii="Times New Roman" w:hAnsi="Times New Roman"/>
          <w:sz w:val="28"/>
          <w:szCs w:val="28"/>
          <w:lang w:val="uk-UA"/>
        </w:rPr>
        <w:t>изд</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подгот</w:t>
      </w:r>
      <w:proofErr w:type="spellEnd"/>
      <w:r w:rsidRPr="00326B84">
        <w:rPr>
          <w:rFonts w:ascii="Times New Roman" w:hAnsi="Times New Roman"/>
          <w:sz w:val="28"/>
          <w:szCs w:val="28"/>
          <w:lang w:val="uk-UA"/>
        </w:rPr>
        <w:t xml:space="preserve">. И. Н. </w:t>
      </w:r>
      <w:proofErr w:type="spellStart"/>
      <w:r w:rsidRPr="00326B84">
        <w:rPr>
          <w:rFonts w:ascii="Times New Roman" w:hAnsi="Times New Roman"/>
          <w:sz w:val="28"/>
          <w:szCs w:val="28"/>
          <w:lang w:val="uk-UA"/>
        </w:rPr>
        <w:t>Веселовский</w:t>
      </w:r>
      <w:proofErr w:type="spellEnd"/>
      <w:r w:rsidRPr="00326B84">
        <w:rPr>
          <w:rFonts w:ascii="Times New Roman" w:hAnsi="Times New Roman"/>
          <w:sz w:val="28"/>
          <w:szCs w:val="28"/>
          <w:lang w:val="uk-UA"/>
        </w:rPr>
        <w:t xml:space="preserve">, В. О. </w:t>
      </w:r>
      <w:proofErr w:type="spellStart"/>
      <w:r w:rsidRPr="00326B84">
        <w:rPr>
          <w:rFonts w:ascii="Times New Roman" w:hAnsi="Times New Roman"/>
          <w:sz w:val="28"/>
          <w:szCs w:val="28"/>
          <w:lang w:val="uk-UA"/>
        </w:rPr>
        <w:t>Горенштейн</w:t>
      </w:r>
      <w:proofErr w:type="spellEnd"/>
      <w:r w:rsidRPr="00326B84">
        <w:rPr>
          <w:rFonts w:ascii="Times New Roman" w:hAnsi="Times New Roman"/>
          <w:sz w:val="28"/>
          <w:szCs w:val="28"/>
          <w:lang w:val="uk-UA"/>
        </w:rPr>
        <w:t xml:space="preserve">, С. Л. </w:t>
      </w:r>
      <w:proofErr w:type="spellStart"/>
      <w:r w:rsidRPr="00326B84">
        <w:rPr>
          <w:rFonts w:ascii="Times New Roman" w:hAnsi="Times New Roman"/>
          <w:sz w:val="28"/>
          <w:szCs w:val="28"/>
          <w:lang w:val="uk-UA"/>
        </w:rPr>
        <w:t>Утченко</w:t>
      </w:r>
      <w:proofErr w:type="spellEnd"/>
      <w:r w:rsidRPr="00326B84">
        <w:rPr>
          <w:rFonts w:ascii="Times New Roman" w:hAnsi="Times New Roman"/>
          <w:sz w:val="28"/>
          <w:szCs w:val="28"/>
          <w:lang w:val="uk-UA"/>
        </w:rPr>
        <w:t>. – М.: Наука, 1966. – 224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Гроций</w:t>
      </w:r>
      <w:proofErr w:type="spellEnd"/>
      <w:r w:rsidRPr="00326B84">
        <w:rPr>
          <w:rFonts w:ascii="Times New Roman" w:hAnsi="Times New Roman"/>
          <w:sz w:val="28"/>
          <w:szCs w:val="28"/>
          <w:lang w:val="uk-UA"/>
        </w:rPr>
        <w:t xml:space="preserve"> Г. О праве </w:t>
      </w:r>
      <w:proofErr w:type="spellStart"/>
      <w:r w:rsidRPr="00326B84">
        <w:rPr>
          <w:rFonts w:ascii="Times New Roman" w:hAnsi="Times New Roman"/>
          <w:sz w:val="28"/>
          <w:szCs w:val="28"/>
          <w:lang w:val="uk-UA"/>
        </w:rPr>
        <w:t>войны</w:t>
      </w:r>
      <w:proofErr w:type="spellEnd"/>
      <w:r w:rsidRPr="00326B84">
        <w:rPr>
          <w:rFonts w:ascii="Times New Roman" w:hAnsi="Times New Roman"/>
          <w:sz w:val="28"/>
          <w:szCs w:val="28"/>
          <w:lang w:val="uk-UA"/>
        </w:rPr>
        <w:t xml:space="preserve"> и мира: Три книги, в </w:t>
      </w:r>
      <w:proofErr w:type="spellStart"/>
      <w:r w:rsidRPr="00326B84">
        <w:rPr>
          <w:rFonts w:ascii="Times New Roman" w:hAnsi="Times New Roman"/>
          <w:sz w:val="28"/>
          <w:szCs w:val="28"/>
          <w:lang w:val="uk-UA"/>
        </w:rPr>
        <w:t>которых</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объясняются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естественное</w:t>
      </w:r>
      <w:proofErr w:type="spellEnd"/>
      <w:r w:rsidRPr="00326B84">
        <w:rPr>
          <w:rFonts w:ascii="Times New Roman" w:hAnsi="Times New Roman"/>
          <w:sz w:val="28"/>
          <w:szCs w:val="28"/>
          <w:lang w:val="uk-UA"/>
        </w:rPr>
        <w:t xml:space="preserve"> право и право </w:t>
      </w:r>
      <w:proofErr w:type="spellStart"/>
      <w:r w:rsidRPr="00326B84">
        <w:rPr>
          <w:rFonts w:ascii="Times New Roman" w:hAnsi="Times New Roman"/>
          <w:sz w:val="28"/>
          <w:szCs w:val="28"/>
          <w:lang w:val="uk-UA"/>
        </w:rPr>
        <w:t>народов</w:t>
      </w:r>
      <w:proofErr w:type="spellEnd"/>
      <w:r w:rsidRPr="00326B84">
        <w:rPr>
          <w:rFonts w:ascii="Times New Roman" w:hAnsi="Times New Roman"/>
          <w:sz w:val="28"/>
          <w:szCs w:val="28"/>
          <w:lang w:val="uk-UA"/>
        </w:rPr>
        <w:t xml:space="preserve">, а </w:t>
      </w:r>
      <w:proofErr w:type="spellStart"/>
      <w:r w:rsidRPr="00326B84">
        <w:rPr>
          <w:rFonts w:ascii="Times New Roman" w:hAnsi="Times New Roman"/>
          <w:sz w:val="28"/>
          <w:szCs w:val="28"/>
          <w:lang w:val="uk-UA"/>
        </w:rPr>
        <w:t>также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принципы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публичного</w:t>
      </w:r>
      <w:proofErr w:type="spellEnd"/>
      <w:r w:rsidRPr="00326B84">
        <w:rPr>
          <w:rFonts w:ascii="Times New Roman" w:hAnsi="Times New Roman"/>
          <w:sz w:val="28"/>
          <w:szCs w:val="28"/>
          <w:lang w:val="uk-UA"/>
        </w:rPr>
        <w:t xml:space="preserve"> права / </w:t>
      </w:r>
      <w:proofErr w:type="spellStart"/>
      <w:r w:rsidRPr="00326B84">
        <w:rPr>
          <w:rFonts w:ascii="Times New Roman" w:hAnsi="Times New Roman"/>
          <w:sz w:val="28"/>
          <w:szCs w:val="28"/>
          <w:lang w:val="uk-UA"/>
        </w:rPr>
        <w:t>Гуго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Гроций</w:t>
      </w:r>
      <w:proofErr w:type="spellEnd"/>
      <w:r w:rsidRPr="00326B84">
        <w:rPr>
          <w:rFonts w:ascii="Times New Roman" w:hAnsi="Times New Roman"/>
          <w:sz w:val="28"/>
          <w:szCs w:val="28"/>
          <w:lang w:val="uk-UA"/>
        </w:rPr>
        <w:t xml:space="preserve">; пер. с лат. А. Л. </w:t>
      </w:r>
      <w:proofErr w:type="spellStart"/>
      <w:r w:rsidRPr="00326B84">
        <w:rPr>
          <w:rFonts w:ascii="Times New Roman" w:hAnsi="Times New Roman"/>
          <w:sz w:val="28"/>
          <w:szCs w:val="28"/>
          <w:lang w:val="uk-UA"/>
        </w:rPr>
        <w:t>Саккетти</w:t>
      </w:r>
      <w:proofErr w:type="spellEnd"/>
      <w:r w:rsidRPr="00326B84">
        <w:rPr>
          <w:rFonts w:ascii="Times New Roman" w:hAnsi="Times New Roman"/>
          <w:sz w:val="28"/>
          <w:szCs w:val="28"/>
          <w:lang w:val="uk-UA"/>
        </w:rPr>
        <w:t xml:space="preserve">; вступ. ст. А. Л. </w:t>
      </w:r>
      <w:proofErr w:type="spellStart"/>
      <w:r w:rsidRPr="00326B84">
        <w:rPr>
          <w:rFonts w:ascii="Times New Roman" w:hAnsi="Times New Roman"/>
          <w:sz w:val="28"/>
          <w:szCs w:val="28"/>
          <w:lang w:val="uk-UA"/>
        </w:rPr>
        <w:t>Саккетти</w:t>
      </w:r>
      <w:proofErr w:type="spellEnd"/>
      <w:r w:rsidRPr="00326B84">
        <w:rPr>
          <w:rFonts w:ascii="Times New Roman" w:hAnsi="Times New Roman"/>
          <w:sz w:val="28"/>
          <w:szCs w:val="28"/>
          <w:lang w:val="uk-UA"/>
        </w:rPr>
        <w:t xml:space="preserve">, А. </w:t>
      </w:r>
      <w:proofErr w:type="spellStart"/>
      <w:r w:rsidRPr="00326B84">
        <w:rPr>
          <w:rFonts w:ascii="Times New Roman" w:hAnsi="Times New Roman"/>
          <w:sz w:val="28"/>
          <w:szCs w:val="28"/>
          <w:lang w:val="uk-UA"/>
        </w:rPr>
        <w:t>Желудкова</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Науч.-изд</w:t>
      </w:r>
      <w:proofErr w:type="spellEnd"/>
      <w:r w:rsidRPr="00326B84">
        <w:rPr>
          <w:rFonts w:ascii="Times New Roman" w:hAnsi="Times New Roman"/>
          <w:sz w:val="28"/>
          <w:szCs w:val="28"/>
          <w:lang w:val="uk-UA"/>
        </w:rPr>
        <w:t>. центр “</w:t>
      </w:r>
      <w:proofErr w:type="spellStart"/>
      <w:r w:rsidRPr="00326B84">
        <w:rPr>
          <w:rFonts w:ascii="Times New Roman" w:hAnsi="Times New Roman"/>
          <w:sz w:val="28"/>
          <w:szCs w:val="28"/>
          <w:lang w:val="uk-UA"/>
        </w:rPr>
        <w:t>Ладомир</w:t>
      </w:r>
      <w:proofErr w:type="spellEnd"/>
      <w:r w:rsidRPr="00326B84">
        <w:rPr>
          <w:rFonts w:ascii="Times New Roman" w:hAnsi="Times New Roman"/>
          <w:sz w:val="28"/>
          <w:szCs w:val="28"/>
          <w:lang w:val="uk-UA"/>
        </w:rPr>
        <w:t>”, 1994. – 867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Руссо Ж.-Ж . Об </w:t>
      </w:r>
      <w:proofErr w:type="spellStart"/>
      <w:r w:rsidRPr="00326B84">
        <w:rPr>
          <w:rFonts w:ascii="Times New Roman" w:hAnsi="Times New Roman"/>
          <w:sz w:val="28"/>
          <w:szCs w:val="28"/>
          <w:lang w:val="uk-UA"/>
        </w:rPr>
        <w:t>общественном</w:t>
      </w:r>
      <w:proofErr w:type="spellEnd"/>
      <w:r w:rsidRPr="00326B84">
        <w:rPr>
          <w:rFonts w:ascii="Times New Roman" w:hAnsi="Times New Roman"/>
          <w:sz w:val="28"/>
          <w:szCs w:val="28"/>
          <w:lang w:val="uk-UA"/>
        </w:rPr>
        <w:t xml:space="preserve"> договоре: </w:t>
      </w:r>
      <w:proofErr w:type="spellStart"/>
      <w:r w:rsidRPr="00326B84">
        <w:rPr>
          <w:rFonts w:ascii="Times New Roman" w:hAnsi="Times New Roman"/>
          <w:sz w:val="28"/>
          <w:szCs w:val="28"/>
          <w:lang w:val="uk-UA"/>
        </w:rPr>
        <w:t>трактаты</w:t>
      </w:r>
      <w:proofErr w:type="spellEnd"/>
      <w:r w:rsidRPr="00326B84">
        <w:rPr>
          <w:rFonts w:ascii="Times New Roman" w:hAnsi="Times New Roman"/>
          <w:sz w:val="28"/>
          <w:szCs w:val="28"/>
          <w:lang w:val="uk-UA"/>
        </w:rPr>
        <w:t xml:space="preserve"> / Ж.-Ж. Руссо. – М.: </w:t>
      </w:r>
      <w:proofErr w:type="spellStart"/>
      <w:r w:rsidRPr="00326B84">
        <w:rPr>
          <w:rFonts w:ascii="Times New Roman" w:hAnsi="Times New Roman"/>
          <w:sz w:val="28"/>
          <w:szCs w:val="28"/>
          <w:lang w:val="uk-UA"/>
        </w:rPr>
        <w:t>Канон-пресс</w:t>
      </w:r>
      <w:proofErr w:type="spellEnd"/>
      <w:r w:rsidRPr="00326B84">
        <w:rPr>
          <w:rFonts w:ascii="Times New Roman" w:hAnsi="Times New Roman"/>
          <w:sz w:val="28"/>
          <w:szCs w:val="28"/>
          <w:lang w:val="uk-UA"/>
        </w:rPr>
        <w:t xml:space="preserve"> поле, 1998. – 415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Г'юм</w:t>
      </w:r>
      <w:proofErr w:type="spellEnd"/>
      <w:r w:rsidRPr="00326B84">
        <w:rPr>
          <w:rFonts w:ascii="Times New Roman" w:hAnsi="Times New Roman"/>
          <w:sz w:val="28"/>
          <w:szCs w:val="28"/>
          <w:lang w:val="uk-UA"/>
        </w:rPr>
        <w:t xml:space="preserve"> Д. Трактат про людську природу: Спроба запровадження експериментального методу міркування про об'єкт моралі / ред. та </w:t>
      </w:r>
      <w:proofErr w:type="spellStart"/>
      <w:r w:rsidRPr="00326B84">
        <w:rPr>
          <w:rFonts w:ascii="Times New Roman" w:hAnsi="Times New Roman"/>
          <w:sz w:val="28"/>
          <w:szCs w:val="28"/>
          <w:lang w:val="uk-UA"/>
        </w:rPr>
        <w:t>передм</w:t>
      </w:r>
      <w:proofErr w:type="spellEnd"/>
      <w:r w:rsidRPr="00326B84">
        <w:rPr>
          <w:rFonts w:ascii="Times New Roman" w:hAnsi="Times New Roman"/>
          <w:sz w:val="28"/>
          <w:szCs w:val="28"/>
          <w:lang w:val="uk-UA"/>
        </w:rPr>
        <w:t xml:space="preserve">. Е. К. </w:t>
      </w:r>
      <w:proofErr w:type="spellStart"/>
      <w:r w:rsidRPr="00326B84">
        <w:rPr>
          <w:rFonts w:ascii="Times New Roman" w:hAnsi="Times New Roman"/>
          <w:sz w:val="28"/>
          <w:szCs w:val="28"/>
          <w:lang w:val="uk-UA"/>
        </w:rPr>
        <w:t>Мосснера</w:t>
      </w:r>
      <w:proofErr w:type="spellEnd"/>
      <w:r w:rsidRPr="00326B84">
        <w:rPr>
          <w:rFonts w:ascii="Times New Roman" w:hAnsi="Times New Roman"/>
          <w:sz w:val="28"/>
          <w:szCs w:val="28"/>
          <w:lang w:val="uk-UA"/>
        </w:rPr>
        <w:t>; пер. з англ. П. Насади. – К.: Вид. дім “Всесвіт”, 2003. – 552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lastRenderedPageBreak/>
        <w:t>Ролз</w:t>
      </w:r>
      <w:proofErr w:type="spellEnd"/>
      <w:r w:rsidRPr="00326B84">
        <w:rPr>
          <w:rFonts w:ascii="Times New Roman" w:hAnsi="Times New Roman"/>
          <w:sz w:val="28"/>
          <w:szCs w:val="28"/>
          <w:lang w:val="uk-UA"/>
        </w:rPr>
        <w:t xml:space="preserve"> Дж. </w:t>
      </w:r>
      <w:proofErr w:type="spellStart"/>
      <w:r w:rsidRPr="00326B84">
        <w:rPr>
          <w:rFonts w:ascii="Times New Roman" w:hAnsi="Times New Roman"/>
          <w:sz w:val="28"/>
          <w:szCs w:val="28"/>
          <w:lang w:val="uk-UA"/>
        </w:rPr>
        <w:t>Теория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справедливости</w:t>
      </w:r>
      <w:proofErr w:type="spellEnd"/>
      <w:r w:rsidRPr="00326B84">
        <w:rPr>
          <w:rFonts w:ascii="Times New Roman" w:hAnsi="Times New Roman"/>
          <w:sz w:val="28"/>
          <w:szCs w:val="28"/>
          <w:lang w:val="uk-UA"/>
        </w:rPr>
        <w:t xml:space="preserve"> / Дж.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 Електронний ресурс. – Режим доступу: </w:t>
      </w:r>
      <w:hyperlink r:id="rId9" w:history="1">
        <w:r w:rsidRPr="00326B84">
          <w:rPr>
            <w:rFonts w:ascii="Times New Roman" w:hAnsi="Times New Roman"/>
            <w:sz w:val="28"/>
            <w:szCs w:val="28"/>
            <w:lang w:val="uk-UA"/>
          </w:rPr>
          <w:t>http://kant.narod.ru/rawls.htm</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Дж. Теорія справедливості / Дж. </w:t>
      </w:r>
      <w:proofErr w:type="spellStart"/>
      <w:r w:rsidRPr="00326B84">
        <w:rPr>
          <w:rFonts w:ascii="Times New Roman" w:hAnsi="Times New Roman"/>
          <w:sz w:val="28"/>
          <w:szCs w:val="28"/>
          <w:lang w:val="uk-UA"/>
        </w:rPr>
        <w:t>Ролз</w:t>
      </w:r>
      <w:proofErr w:type="spellEnd"/>
      <w:r w:rsidRPr="00326B84">
        <w:rPr>
          <w:rFonts w:ascii="Times New Roman" w:hAnsi="Times New Roman"/>
          <w:sz w:val="28"/>
          <w:szCs w:val="28"/>
          <w:lang w:val="uk-UA"/>
        </w:rPr>
        <w:t xml:space="preserve">; пер. з англ. О. </w:t>
      </w:r>
      <w:proofErr w:type="spellStart"/>
      <w:r w:rsidRPr="00326B84">
        <w:rPr>
          <w:rFonts w:ascii="Times New Roman" w:hAnsi="Times New Roman"/>
          <w:sz w:val="28"/>
          <w:szCs w:val="28"/>
          <w:lang w:val="uk-UA"/>
        </w:rPr>
        <w:t>Мокровольський</w:t>
      </w:r>
      <w:proofErr w:type="spellEnd"/>
      <w:r w:rsidRPr="00326B84">
        <w:rPr>
          <w:rFonts w:ascii="Times New Roman" w:hAnsi="Times New Roman"/>
          <w:sz w:val="28"/>
          <w:szCs w:val="28"/>
          <w:lang w:val="uk-UA"/>
        </w:rPr>
        <w:t>. – К.: Основи, 2001. – 822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Погребняк С.П. Основоположні принципи права (змістовна характеристика [Текст]: </w:t>
      </w:r>
      <w:proofErr w:type="spellStart"/>
      <w:r w:rsidRPr="00326B84">
        <w:rPr>
          <w:rFonts w:ascii="Times New Roman" w:hAnsi="Times New Roman"/>
          <w:sz w:val="28"/>
          <w:szCs w:val="28"/>
          <w:lang w:val="uk-UA"/>
        </w:rPr>
        <w:t>моногр</w:t>
      </w:r>
      <w:proofErr w:type="spellEnd"/>
      <w:r w:rsidRPr="00326B84">
        <w:rPr>
          <w:rFonts w:ascii="Times New Roman" w:hAnsi="Times New Roman"/>
          <w:sz w:val="28"/>
          <w:szCs w:val="28"/>
          <w:lang w:val="uk-UA"/>
        </w:rPr>
        <w:t>. / С.П. Погребняк. – Х.: Право. – 240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Шевчук С. Судовий захист прав людини: Практика Європейського суду з прав людини у контексті західної правової традиції [Текст]/ С. Шевчук. – Вид. 2-е, випр., </w:t>
      </w:r>
      <w:proofErr w:type="spellStart"/>
      <w:r w:rsidRPr="00326B84">
        <w:rPr>
          <w:rFonts w:ascii="Times New Roman" w:hAnsi="Times New Roman"/>
          <w:sz w:val="28"/>
          <w:szCs w:val="28"/>
          <w:lang w:val="uk-UA"/>
        </w:rPr>
        <w:t>доп</w:t>
      </w:r>
      <w:proofErr w:type="spellEnd"/>
      <w:r w:rsidRPr="00326B84">
        <w:rPr>
          <w:rFonts w:ascii="Times New Roman" w:hAnsi="Times New Roman"/>
          <w:sz w:val="28"/>
          <w:szCs w:val="28"/>
          <w:lang w:val="uk-UA"/>
        </w:rPr>
        <w:t>. – К. : Реферат, 2007. – 848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Нерсесянц</w:t>
      </w:r>
      <w:proofErr w:type="spellEnd"/>
      <w:r w:rsidRPr="00326B84">
        <w:rPr>
          <w:rFonts w:ascii="Times New Roman" w:hAnsi="Times New Roman"/>
          <w:sz w:val="28"/>
          <w:szCs w:val="28"/>
          <w:lang w:val="uk-UA"/>
        </w:rPr>
        <w:t xml:space="preserve"> В. С. </w:t>
      </w:r>
      <w:proofErr w:type="spellStart"/>
      <w:r w:rsidRPr="00326B84">
        <w:rPr>
          <w:rFonts w:ascii="Times New Roman" w:hAnsi="Times New Roman"/>
          <w:sz w:val="28"/>
          <w:szCs w:val="28"/>
          <w:lang w:val="uk-UA"/>
        </w:rPr>
        <w:t>Философия</w:t>
      </w:r>
      <w:proofErr w:type="spellEnd"/>
      <w:r w:rsidRPr="00326B84">
        <w:rPr>
          <w:rFonts w:ascii="Times New Roman" w:hAnsi="Times New Roman"/>
          <w:sz w:val="28"/>
          <w:szCs w:val="28"/>
          <w:lang w:val="uk-UA"/>
        </w:rPr>
        <w:t xml:space="preserve"> права Гегеля / В. С. </w:t>
      </w:r>
      <w:proofErr w:type="spellStart"/>
      <w:r w:rsidRPr="00326B84">
        <w:rPr>
          <w:rFonts w:ascii="Times New Roman" w:hAnsi="Times New Roman"/>
          <w:sz w:val="28"/>
          <w:szCs w:val="28"/>
          <w:lang w:val="uk-UA"/>
        </w:rPr>
        <w:t>Нерсесянц</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Юристъ</w:t>
      </w:r>
      <w:proofErr w:type="spellEnd"/>
      <w:r w:rsidRPr="00326B84">
        <w:rPr>
          <w:rFonts w:ascii="Times New Roman" w:hAnsi="Times New Roman"/>
          <w:sz w:val="28"/>
          <w:szCs w:val="28"/>
          <w:lang w:val="uk-UA"/>
        </w:rPr>
        <w:t>, 1998. – 350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Мальцев Г.В. </w:t>
      </w:r>
      <w:proofErr w:type="spellStart"/>
      <w:r w:rsidRPr="00326B84">
        <w:rPr>
          <w:rFonts w:ascii="Times New Roman" w:hAnsi="Times New Roman"/>
          <w:sz w:val="28"/>
          <w:szCs w:val="28"/>
          <w:lang w:val="uk-UA"/>
        </w:rPr>
        <w:t>Социальная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справедливость</w:t>
      </w:r>
      <w:proofErr w:type="spellEnd"/>
      <w:r w:rsidRPr="00326B84">
        <w:rPr>
          <w:rFonts w:ascii="Times New Roman" w:hAnsi="Times New Roman"/>
          <w:sz w:val="28"/>
          <w:szCs w:val="28"/>
          <w:lang w:val="uk-UA"/>
        </w:rPr>
        <w:t xml:space="preserve"> и право [Текст] / Г.В. Мальцев. – М., 1977. – 255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Экимов</w:t>
      </w:r>
      <w:proofErr w:type="spellEnd"/>
      <w:r w:rsidRPr="00326B84">
        <w:rPr>
          <w:rFonts w:ascii="Times New Roman" w:hAnsi="Times New Roman"/>
          <w:sz w:val="28"/>
          <w:szCs w:val="28"/>
          <w:lang w:val="uk-UA"/>
        </w:rPr>
        <w:t xml:space="preserve"> А.И. </w:t>
      </w:r>
      <w:proofErr w:type="spellStart"/>
      <w:r w:rsidRPr="00326B84">
        <w:rPr>
          <w:rFonts w:ascii="Times New Roman" w:hAnsi="Times New Roman"/>
          <w:sz w:val="28"/>
          <w:szCs w:val="28"/>
          <w:lang w:val="uk-UA"/>
        </w:rPr>
        <w:t>Справедливость</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социалистическое</w:t>
      </w:r>
      <w:proofErr w:type="spellEnd"/>
      <w:r w:rsidRPr="00326B84">
        <w:rPr>
          <w:rFonts w:ascii="Times New Roman" w:hAnsi="Times New Roman"/>
          <w:sz w:val="28"/>
          <w:szCs w:val="28"/>
          <w:lang w:val="uk-UA"/>
        </w:rPr>
        <w:t xml:space="preserve"> право [Текст] / А.И. </w:t>
      </w:r>
      <w:proofErr w:type="spellStart"/>
      <w:r w:rsidRPr="00326B84">
        <w:rPr>
          <w:rFonts w:ascii="Times New Roman" w:hAnsi="Times New Roman"/>
          <w:sz w:val="28"/>
          <w:szCs w:val="28"/>
          <w:lang w:val="uk-UA"/>
        </w:rPr>
        <w:t>Экимов</w:t>
      </w:r>
      <w:proofErr w:type="spellEnd"/>
      <w:r w:rsidRPr="00326B84">
        <w:rPr>
          <w:rFonts w:ascii="Times New Roman" w:hAnsi="Times New Roman"/>
          <w:sz w:val="28"/>
          <w:szCs w:val="28"/>
          <w:lang w:val="uk-UA"/>
        </w:rPr>
        <w:t xml:space="preserve">. – Л.: </w:t>
      </w:r>
      <w:proofErr w:type="spellStart"/>
      <w:r w:rsidRPr="00326B84">
        <w:rPr>
          <w:rFonts w:ascii="Times New Roman" w:hAnsi="Times New Roman"/>
          <w:sz w:val="28"/>
          <w:szCs w:val="28"/>
          <w:lang w:val="uk-UA"/>
        </w:rPr>
        <w:t>Изд-во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Ленингр</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ун-та</w:t>
      </w:r>
      <w:proofErr w:type="spellEnd"/>
      <w:r w:rsidRPr="00326B84">
        <w:rPr>
          <w:rFonts w:ascii="Times New Roman" w:hAnsi="Times New Roman"/>
          <w:sz w:val="28"/>
          <w:szCs w:val="28"/>
          <w:lang w:val="uk-UA"/>
        </w:rPr>
        <w:t>, 1980. – 120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Черданцев</w:t>
      </w:r>
      <w:proofErr w:type="spellEnd"/>
      <w:r w:rsidRPr="00326B84">
        <w:rPr>
          <w:rFonts w:ascii="Times New Roman" w:hAnsi="Times New Roman"/>
          <w:sz w:val="28"/>
          <w:szCs w:val="28"/>
          <w:lang w:val="uk-UA"/>
        </w:rPr>
        <w:t xml:space="preserve"> А.Ф. </w:t>
      </w:r>
      <w:proofErr w:type="spellStart"/>
      <w:r w:rsidRPr="00326B84">
        <w:rPr>
          <w:rFonts w:ascii="Times New Roman" w:hAnsi="Times New Roman"/>
          <w:sz w:val="28"/>
          <w:szCs w:val="28"/>
          <w:lang w:val="uk-UA"/>
        </w:rPr>
        <w:t>Теория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государства</w:t>
      </w:r>
      <w:proofErr w:type="spellEnd"/>
      <w:r w:rsidRPr="00326B84">
        <w:rPr>
          <w:rFonts w:ascii="Times New Roman" w:hAnsi="Times New Roman"/>
          <w:sz w:val="28"/>
          <w:szCs w:val="28"/>
          <w:lang w:val="uk-UA"/>
        </w:rPr>
        <w:t xml:space="preserve"> и права [Текст]: </w:t>
      </w:r>
      <w:proofErr w:type="spellStart"/>
      <w:r w:rsidRPr="00326B84">
        <w:rPr>
          <w:rFonts w:ascii="Times New Roman" w:hAnsi="Times New Roman"/>
          <w:sz w:val="28"/>
          <w:szCs w:val="28"/>
          <w:lang w:val="uk-UA"/>
        </w:rPr>
        <w:t>Учеб</w:t>
      </w:r>
      <w:proofErr w:type="spellEnd"/>
      <w:r w:rsidRPr="00326B84">
        <w:rPr>
          <w:rFonts w:ascii="Times New Roman" w:hAnsi="Times New Roman"/>
          <w:sz w:val="28"/>
          <w:szCs w:val="28"/>
          <w:lang w:val="uk-UA"/>
        </w:rPr>
        <w:t xml:space="preserve">. для </w:t>
      </w:r>
      <w:proofErr w:type="spellStart"/>
      <w:r w:rsidRPr="00326B84">
        <w:rPr>
          <w:rFonts w:ascii="Times New Roman" w:hAnsi="Times New Roman"/>
          <w:sz w:val="28"/>
          <w:szCs w:val="28"/>
          <w:lang w:val="uk-UA"/>
        </w:rPr>
        <w:t>вузов</w:t>
      </w:r>
      <w:proofErr w:type="spellEnd"/>
      <w:r w:rsidRPr="00326B84">
        <w:rPr>
          <w:rFonts w:ascii="Times New Roman" w:hAnsi="Times New Roman"/>
          <w:sz w:val="28"/>
          <w:szCs w:val="28"/>
          <w:lang w:val="uk-UA"/>
        </w:rPr>
        <w:t xml:space="preserve"> / А.Ф. </w:t>
      </w:r>
      <w:proofErr w:type="spellStart"/>
      <w:r w:rsidRPr="00326B84">
        <w:rPr>
          <w:rFonts w:ascii="Times New Roman" w:hAnsi="Times New Roman"/>
          <w:sz w:val="28"/>
          <w:szCs w:val="28"/>
          <w:lang w:val="uk-UA"/>
        </w:rPr>
        <w:t>Черданцев</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Юрайт</w:t>
      </w:r>
      <w:proofErr w:type="spellEnd"/>
      <w:r w:rsidRPr="00326B84">
        <w:rPr>
          <w:rFonts w:ascii="Times New Roman" w:hAnsi="Times New Roman"/>
          <w:sz w:val="28"/>
          <w:szCs w:val="28"/>
          <w:lang w:val="uk-UA"/>
        </w:rPr>
        <w:t>, 2000. - 432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Козловський А. А. Справедливість як гносеологічний принцип права / А. А. Козловський // </w:t>
      </w:r>
      <w:proofErr w:type="spellStart"/>
      <w:r w:rsidRPr="00326B84">
        <w:rPr>
          <w:rFonts w:ascii="Times New Roman" w:hAnsi="Times New Roman"/>
          <w:sz w:val="28"/>
          <w:szCs w:val="28"/>
          <w:lang w:val="uk-UA"/>
        </w:rPr>
        <w:t>Ерліхівський</w:t>
      </w:r>
      <w:proofErr w:type="spellEnd"/>
      <w:r w:rsidRPr="00326B84">
        <w:rPr>
          <w:rFonts w:ascii="Times New Roman" w:hAnsi="Times New Roman"/>
          <w:sz w:val="28"/>
          <w:szCs w:val="28"/>
          <w:lang w:val="uk-UA"/>
        </w:rPr>
        <w:t xml:space="preserve"> збірник. Вип. 3. – Чернівці: ЧНУ, 2002.</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Максимов</w:t>
      </w:r>
      <w:proofErr w:type="spellEnd"/>
      <w:r w:rsidRPr="00326B84">
        <w:rPr>
          <w:rFonts w:ascii="Times New Roman" w:hAnsi="Times New Roman"/>
          <w:sz w:val="28"/>
          <w:szCs w:val="28"/>
          <w:lang w:val="uk-UA"/>
        </w:rPr>
        <w:t xml:space="preserve"> С. И. </w:t>
      </w:r>
      <w:proofErr w:type="spellStart"/>
      <w:r w:rsidRPr="00326B84">
        <w:rPr>
          <w:rFonts w:ascii="Times New Roman" w:hAnsi="Times New Roman"/>
          <w:sz w:val="28"/>
          <w:szCs w:val="28"/>
          <w:lang w:val="uk-UA"/>
        </w:rPr>
        <w:t>Правовая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реальность</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опыт</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философского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осмысления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монография</w:t>
      </w:r>
      <w:proofErr w:type="spellEnd"/>
      <w:r w:rsidRPr="00326B84">
        <w:rPr>
          <w:rFonts w:ascii="Times New Roman" w:hAnsi="Times New Roman"/>
          <w:sz w:val="28"/>
          <w:szCs w:val="28"/>
          <w:lang w:val="uk-UA"/>
        </w:rPr>
        <w:t xml:space="preserve"> / С. И. </w:t>
      </w:r>
      <w:proofErr w:type="spellStart"/>
      <w:r w:rsidRPr="00326B84">
        <w:rPr>
          <w:rFonts w:ascii="Times New Roman" w:hAnsi="Times New Roman"/>
          <w:sz w:val="28"/>
          <w:szCs w:val="28"/>
          <w:lang w:val="uk-UA"/>
        </w:rPr>
        <w:t>Максимов</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Харьков</w:t>
      </w:r>
      <w:proofErr w:type="spellEnd"/>
      <w:r w:rsidRPr="00326B84">
        <w:rPr>
          <w:rFonts w:ascii="Times New Roman" w:hAnsi="Times New Roman"/>
          <w:sz w:val="28"/>
          <w:szCs w:val="28"/>
          <w:lang w:val="uk-UA"/>
        </w:rPr>
        <w:t xml:space="preserve">: Право, 2002. </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Грищук О. В. Конвергенція справедливості і права: філософсько-правовий аспект: [монографія] / О. В. Грищук, З. А. </w:t>
      </w:r>
      <w:proofErr w:type="spellStart"/>
      <w:r w:rsidRPr="00326B84">
        <w:rPr>
          <w:rFonts w:ascii="Times New Roman" w:hAnsi="Times New Roman"/>
          <w:sz w:val="28"/>
          <w:szCs w:val="28"/>
          <w:lang w:val="uk-UA"/>
        </w:rPr>
        <w:t>Добош</w:t>
      </w:r>
      <w:proofErr w:type="spellEnd"/>
      <w:r w:rsidRPr="00326B84">
        <w:rPr>
          <w:rFonts w:ascii="Times New Roman" w:hAnsi="Times New Roman"/>
          <w:sz w:val="28"/>
          <w:szCs w:val="28"/>
          <w:lang w:val="uk-UA"/>
        </w:rPr>
        <w:t xml:space="preserve">. – Хмельницький: </w:t>
      </w:r>
      <w:proofErr w:type="spellStart"/>
      <w:r w:rsidRPr="00326B84">
        <w:rPr>
          <w:rFonts w:ascii="Times New Roman" w:hAnsi="Times New Roman"/>
          <w:sz w:val="28"/>
          <w:szCs w:val="28"/>
          <w:lang w:val="uk-UA"/>
        </w:rPr>
        <w:t>Хмельницький</w:t>
      </w:r>
      <w:proofErr w:type="spellEnd"/>
      <w:r w:rsidRPr="00326B84">
        <w:rPr>
          <w:rFonts w:ascii="Times New Roman" w:hAnsi="Times New Roman"/>
          <w:sz w:val="28"/>
          <w:szCs w:val="28"/>
          <w:lang w:val="uk-UA"/>
        </w:rPr>
        <w:t xml:space="preserve"> університет управління та права, 2013. – 268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Аристотель: </w:t>
      </w:r>
      <w:proofErr w:type="spellStart"/>
      <w:r w:rsidRPr="00326B84">
        <w:rPr>
          <w:rFonts w:ascii="Times New Roman" w:hAnsi="Times New Roman"/>
          <w:sz w:val="28"/>
          <w:szCs w:val="28"/>
          <w:lang w:val="uk-UA"/>
        </w:rPr>
        <w:t>сочинения</w:t>
      </w:r>
      <w:proofErr w:type="spellEnd"/>
      <w:r w:rsidRPr="00326B84">
        <w:rPr>
          <w:rFonts w:ascii="Times New Roman" w:hAnsi="Times New Roman"/>
          <w:sz w:val="28"/>
          <w:szCs w:val="28"/>
          <w:lang w:val="uk-UA"/>
        </w:rPr>
        <w:t xml:space="preserve">: В 4 т. (Текст)/Аристотель. – М.: </w:t>
      </w:r>
      <w:proofErr w:type="spellStart"/>
      <w:r w:rsidRPr="00326B84">
        <w:rPr>
          <w:rFonts w:ascii="Times New Roman" w:hAnsi="Times New Roman"/>
          <w:sz w:val="28"/>
          <w:szCs w:val="28"/>
          <w:lang w:val="uk-UA"/>
        </w:rPr>
        <w:t>Юрид.лит</w:t>
      </w:r>
      <w:proofErr w:type="spellEnd"/>
      <w:r w:rsidRPr="00326B84">
        <w:rPr>
          <w:rFonts w:ascii="Times New Roman" w:hAnsi="Times New Roman"/>
          <w:sz w:val="28"/>
          <w:szCs w:val="28"/>
          <w:lang w:val="uk-UA"/>
        </w:rPr>
        <w:t>., 1983.- Т. 4. – 273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Самохвалов В.В. Законність і справедливість: </w:t>
      </w:r>
      <w:proofErr w:type="spellStart"/>
      <w:r w:rsidRPr="00326B84">
        <w:rPr>
          <w:rFonts w:ascii="Times New Roman" w:hAnsi="Times New Roman"/>
          <w:sz w:val="28"/>
          <w:szCs w:val="28"/>
          <w:lang w:val="uk-UA"/>
        </w:rPr>
        <w:t>теоретико</w:t>
      </w:r>
      <w:proofErr w:type="spellEnd"/>
      <w:r w:rsidRPr="00326B84">
        <w:rPr>
          <w:rFonts w:ascii="Times New Roman" w:hAnsi="Times New Roman"/>
          <w:sz w:val="28"/>
          <w:szCs w:val="28"/>
          <w:lang w:val="uk-UA"/>
        </w:rPr>
        <w:t xml:space="preserve"> – правові проблеми співвідношення і взаємодії: автор. дис. канд. </w:t>
      </w:r>
      <w:proofErr w:type="spellStart"/>
      <w:r w:rsidRPr="00326B84">
        <w:rPr>
          <w:rFonts w:ascii="Times New Roman" w:hAnsi="Times New Roman"/>
          <w:sz w:val="28"/>
          <w:szCs w:val="28"/>
          <w:lang w:val="uk-UA"/>
        </w:rPr>
        <w:t>юр</w:t>
      </w:r>
      <w:proofErr w:type="spellEnd"/>
      <w:r w:rsidRPr="00326B84">
        <w:rPr>
          <w:rFonts w:ascii="Times New Roman" w:hAnsi="Times New Roman"/>
          <w:sz w:val="28"/>
          <w:szCs w:val="28"/>
          <w:lang w:val="uk-UA"/>
        </w:rPr>
        <w:t>. наук – К.: Інститут законодавства України. – 18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lastRenderedPageBreak/>
        <w:t>Хрестоматия</w:t>
      </w:r>
      <w:proofErr w:type="spellEnd"/>
      <w:r w:rsidRPr="00326B84">
        <w:rPr>
          <w:rFonts w:ascii="Times New Roman" w:hAnsi="Times New Roman"/>
          <w:sz w:val="28"/>
          <w:szCs w:val="28"/>
          <w:lang w:val="uk-UA"/>
        </w:rPr>
        <w:t xml:space="preserve"> по </w:t>
      </w:r>
      <w:proofErr w:type="spellStart"/>
      <w:r w:rsidRPr="00326B84">
        <w:rPr>
          <w:rFonts w:ascii="Times New Roman" w:hAnsi="Times New Roman"/>
          <w:sz w:val="28"/>
          <w:szCs w:val="28"/>
          <w:lang w:val="uk-UA"/>
        </w:rPr>
        <w:t>Всеобщей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истории</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государства</w:t>
      </w:r>
      <w:proofErr w:type="spellEnd"/>
      <w:r w:rsidRPr="00326B84">
        <w:rPr>
          <w:rFonts w:ascii="Times New Roman" w:hAnsi="Times New Roman"/>
          <w:sz w:val="28"/>
          <w:szCs w:val="28"/>
          <w:lang w:val="uk-UA"/>
        </w:rPr>
        <w:t xml:space="preserve"> и права. Т. 1 / Под. ред. К.И. </w:t>
      </w:r>
      <w:proofErr w:type="spellStart"/>
      <w:r w:rsidRPr="00326B84">
        <w:rPr>
          <w:rFonts w:ascii="Times New Roman" w:hAnsi="Times New Roman"/>
          <w:sz w:val="28"/>
          <w:szCs w:val="28"/>
          <w:lang w:val="uk-UA"/>
        </w:rPr>
        <w:t>Батыра</w:t>
      </w:r>
      <w:proofErr w:type="spellEnd"/>
      <w:r w:rsidRPr="00326B84">
        <w:rPr>
          <w:rFonts w:ascii="Times New Roman" w:hAnsi="Times New Roman"/>
          <w:sz w:val="28"/>
          <w:szCs w:val="28"/>
          <w:lang w:val="uk-UA"/>
        </w:rPr>
        <w:t xml:space="preserve"> и Е.В. </w:t>
      </w:r>
      <w:proofErr w:type="spellStart"/>
      <w:r w:rsidRPr="00326B84">
        <w:rPr>
          <w:rFonts w:ascii="Times New Roman" w:hAnsi="Times New Roman"/>
          <w:sz w:val="28"/>
          <w:szCs w:val="28"/>
          <w:lang w:val="uk-UA"/>
        </w:rPr>
        <w:t>Поликарповой</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Юристъ</w:t>
      </w:r>
      <w:proofErr w:type="spellEnd"/>
      <w:r w:rsidRPr="00326B84">
        <w:rPr>
          <w:rFonts w:ascii="Times New Roman" w:hAnsi="Times New Roman"/>
          <w:sz w:val="28"/>
          <w:szCs w:val="28"/>
          <w:lang w:val="uk-UA"/>
        </w:rPr>
        <w:t>, 2000.</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Конституции</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зарубежных</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государств</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Учеб</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пособие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Сост</w:t>
      </w:r>
      <w:proofErr w:type="spellEnd"/>
      <w:r w:rsidRPr="00326B84">
        <w:rPr>
          <w:rFonts w:ascii="Times New Roman" w:hAnsi="Times New Roman"/>
          <w:sz w:val="28"/>
          <w:szCs w:val="28"/>
          <w:lang w:val="uk-UA"/>
        </w:rPr>
        <w:t xml:space="preserve">. Проф. В.В. </w:t>
      </w:r>
      <w:proofErr w:type="spellStart"/>
      <w:r w:rsidRPr="00326B84">
        <w:rPr>
          <w:rFonts w:ascii="Times New Roman" w:hAnsi="Times New Roman"/>
          <w:sz w:val="28"/>
          <w:szCs w:val="28"/>
          <w:lang w:val="uk-UA"/>
        </w:rPr>
        <w:t>Маклаков</w:t>
      </w:r>
      <w:proofErr w:type="spellEnd"/>
      <w:r w:rsidRPr="00326B84">
        <w:rPr>
          <w:rFonts w:ascii="Times New Roman" w:hAnsi="Times New Roman"/>
          <w:sz w:val="28"/>
          <w:szCs w:val="28"/>
          <w:lang w:val="uk-UA"/>
        </w:rPr>
        <w:t xml:space="preserve"> - 2-е </w:t>
      </w:r>
      <w:proofErr w:type="spellStart"/>
      <w:r w:rsidRPr="00326B84">
        <w:rPr>
          <w:rFonts w:ascii="Times New Roman" w:hAnsi="Times New Roman"/>
          <w:sz w:val="28"/>
          <w:szCs w:val="28"/>
          <w:lang w:val="uk-UA"/>
        </w:rPr>
        <w:t>изд</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исправ</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доп</w:t>
      </w:r>
      <w:proofErr w:type="spellEnd"/>
      <w:r w:rsidRPr="00326B84">
        <w:rPr>
          <w:rFonts w:ascii="Times New Roman" w:hAnsi="Times New Roman"/>
          <w:sz w:val="28"/>
          <w:szCs w:val="28"/>
          <w:lang w:val="uk-UA"/>
        </w:rPr>
        <w:t>. - М.: БЕК, 1999.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Загальна декларація прав людини </w:t>
      </w:r>
      <w:r w:rsidRPr="00326B84">
        <w:rPr>
          <w:rFonts w:ascii="Times New Roman" w:hAnsi="Times New Roman"/>
          <w:bCs/>
          <w:sz w:val="28"/>
          <w:szCs w:val="28"/>
          <w:lang w:val="uk-UA"/>
        </w:rPr>
        <w:t>прийнята і проголошена резолюцією 217 A (III)</w:t>
      </w:r>
      <w:r w:rsidRPr="00326B84">
        <w:rPr>
          <w:rFonts w:ascii="Consolas" w:hAnsi="Consolas" w:cs="Consolas"/>
          <w:bCs/>
          <w:sz w:val="26"/>
          <w:szCs w:val="26"/>
          <w:lang w:val="uk-UA" w:eastAsia="uk-UA"/>
        </w:rPr>
        <w:t xml:space="preserve"> </w:t>
      </w:r>
      <w:r w:rsidRPr="00326B84">
        <w:rPr>
          <w:rFonts w:ascii="Times New Roman" w:hAnsi="Times New Roman"/>
          <w:bCs/>
          <w:sz w:val="28"/>
          <w:szCs w:val="28"/>
          <w:lang w:val="uk-UA"/>
        </w:rPr>
        <w:t xml:space="preserve">Генеральної Асамблеї ООН від 10 грудня 1948 року </w:t>
      </w:r>
      <w:r w:rsidRPr="00326B84">
        <w:rPr>
          <w:rFonts w:ascii="Times New Roman" w:hAnsi="Times New Roman"/>
          <w:sz w:val="28"/>
          <w:szCs w:val="28"/>
          <w:lang w:val="uk-UA"/>
        </w:rPr>
        <w:t xml:space="preserve">[Електронний ресурс]. Офіційний веб-портал Верховної Ради України – Режим доступу: </w:t>
      </w:r>
      <w:hyperlink r:id="rId10" w:history="1">
        <w:r w:rsidRPr="00326B84">
          <w:rPr>
            <w:rFonts w:ascii="Times New Roman" w:hAnsi="Times New Roman"/>
            <w:sz w:val="28"/>
            <w:szCs w:val="28"/>
            <w:lang w:val="uk-UA"/>
          </w:rPr>
          <w:t>http://zakon2.rada.gov.ua/laws/show/995_015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Міжнародний пакт про громадянські і політичні права Міжнародний пакт ратифіковано Указом Президії Верховної Ради Української РСР N 2148-VIII ( 2148-08 ) від 19.10.73 [Електронний ресурс]. Офіційний веб-портал Верховної Ради України – Режим доступу: </w:t>
      </w:r>
      <w:hyperlink r:id="rId11" w:history="1">
        <w:r w:rsidRPr="00326B84">
          <w:rPr>
            <w:rFonts w:ascii="Times New Roman" w:hAnsi="Times New Roman"/>
            <w:sz w:val="28"/>
            <w:szCs w:val="28"/>
            <w:lang w:val="uk-UA"/>
          </w:rPr>
          <w:t>http://zakon0.rada.gov.ua/laws/show/995_043</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Де </w:t>
      </w:r>
      <w:proofErr w:type="spellStart"/>
      <w:r w:rsidRPr="00326B84">
        <w:rPr>
          <w:rFonts w:ascii="Times New Roman" w:hAnsi="Times New Roman"/>
          <w:sz w:val="28"/>
          <w:szCs w:val="28"/>
          <w:lang w:val="uk-UA"/>
        </w:rPr>
        <w:t>Сальвиа</w:t>
      </w:r>
      <w:proofErr w:type="spellEnd"/>
      <w:r w:rsidRPr="00326B84">
        <w:rPr>
          <w:rFonts w:ascii="Times New Roman" w:hAnsi="Times New Roman"/>
          <w:sz w:val="28"/>
          <w:szCs w:val="28"/>
          <w:lang w:val="uk-UA"/>
        </w:rPr>
        <w:t xml:space="preserve"> М. </w:t>
      </w:r>
      <w:proofErr w:type="spellStart"/>
      <w:r w:rsidRPr="00326B84">
        <w:rPr>
          <w:rFonts w:ascii="Times New Roman" w:hAnsi="Times New Roman"/>
          <w:sz w:val="28"/>
          <w:szCs w:val="28"/>
          <w:lang w:val="uk-UA"/>
        </w:rPr>
        <w:t>Прецеденты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Европейского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Суда</w:t>
      </w:r>
      <w:proofErr w:type="spellEnd"/>
      <w:r w:rsidRPr="00326B84">
        <w:rPr>
          <w:rFonts w:ascii="Times New Roman" w:hAnsi="Times New Roman"/>
          <w:sz w:val="28"/>
          <w:szCs w:val="28"/>
          <w:lang w:val="uk-UA"/>
        </w:rPr>
        <w:t xml:space="preserve"> по правам </w:t>
      </w:r>
      <w:proofErr w:type="spellStart"/>
      <w:r w:rsidRPr="00326B84">
        <w:rPr>
          <w:rFonts w:ascii="Times New Roman" w:hAnsi="Times New Roman"/>
          <w:sz w:val="28"/>
          <w:szCs w:val="28"/>
          <w:lang w:val="uk-UA"/>
        </w:rPr>
        <w:t>человека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Руководящие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принципы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судебной</w:t>
      </w:r>
      <w:proofErr w:type="spellEnd"/>
      <w:r w:rsidRPr="00326B84">
        <w:rPr>
          <w:rFonts w:ascii="Times New Roman" w:hAnsi="Times New Roman"/>
          <w:sz w:val="28"/>
          <w:szCs w:val="28"/>
          <w:lang w:val="uk-UA"/>
        </w:rPr>
        <w:t xml:space="preserve"> практики, </w:t>
      </w:r>
      <w:proofErr w:type="spellStart"/>
      <w:r w:rsidRPr="00326B84">
        <w:rPr>
          <w:rFonts w:ascii="Times New Roman" w:hAnsi="Times New Roman"/>
          <w:sz w:val="28"/>
          <w:szCs w:val="28"/>
          <w:lang w:val="uk-UA"/>
        </w:rPr>
        <w:t>относящиеся</w:t>
      </w:r>
      <w:proofErr w:type="spellEnd"/>
      <w:r w:rsidRPr="00326B84">
        <w:rPr>
          <w:rFonts w:ascii="Times New Roman" w:hAnsi="Times New Roman"/>
          <w:sz w:val="28"/>
          <w:szCs w:val="28"/>
          <w:lang w:val="uk-UA"/>
        </w:rPr>
        <w:t xml:space="preserve"> к </w:t>
      </w:r>
      <w:proofErr w:type="spellStart"/>
      <w:r w:rsidRPr="00326B84">
        <w:rPr>
          <w:rFonts w:ascii="Times New Roman" w:hAnsi="Times New Roman"/>
          <w:sz w:val="28"/>
          <w:szCs w:val="28"/>
          <w:lang w:val="uk-UA"/>
        </w:rPr>
        <w:t>Европейской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конвенции</w:t>
      </w:r>
      <w:proofErr w:type="spellEnd"/>
      <w:r w:rsidRPr="00326B84">
        <w:rPr>
          <w:rFonts w:ascii="Times New Roman" w:hAnsi="Times New Roman"/>
          <w:sz w:val="28"/>
          <w:szCs w:val="28"/>
          <w:lang w:val="uk-UA"/>
        </w:rPr>
        <w:t xml:space="preserve"> о </w:t>
      </w:r>
      <w:proofErr w:type="spellStart"/>
      <w:r w:rsidRPr="00326B84">
        <w:rPr>
          <w:rFonts w:ascii="Times New Roman" w:hAnsi="Times New Roman"/>
          <w:sz w:val="28"/>
          <w:szCs w:val="28"/>
          <w:lang w:val="uk-UA"/>
        </w:rPr>
        <w:t>защите</w:t>
      </w:r>
      <w:proofErr w:type="spellEnd"/>
      <w:r w:rsidRPr="00326B84">
        <w:rPr>
          <w:rFonts w:ascii="Times New Roman" w:hAnsi="Times New Roman"/>
          <w:sz w:val="28"/>
          <w:szCs w:val="28"/>
          <w:lang w:val="uk-UA"/>
        </w:rPr>
        <w:t xml:space="preserve"> прав </w:t>
      </w:r>
      <w:proofErr w:type="spellStart"/>
      <w:r w:rsidRPr="00326B84">
        <w:rPr>
          <w:rFonts w:ascii="Times New Roman" w:hAnsi="Times New Roman"/>
          <w:sz w:val="28"/>
          <w:szCs w:val="28"/>
          <w:lang w:val="uk-UA"/>
        </w:rPr>
        <w:t>человека</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основных</w:t>
      </w:r>
      <w:proofErr w:type="spellEnd"/>
      <w:r w:rsidRPr="00326B84">
        <w:rPr>
          <w:rFonts w:ascii="Times New Roman" w:hAnsi="Times New Roman"/>
          <w:sz w:val="28"/>
          <w:szCs w:val="28"/>
          <w:lang w:val="uk-UA"/>
        </w:rPr>
        <w:t xml:space="preserve"> свобод. </w:t>
      </w:r>
      <w:proofErr w:type="spellStart"/>
      <w:r w:rsidRPr="00326B84">
        <w:rPr>
          <w:rFonts w:ascii="Times New Roman" w:hAnsi="Times New Roman"/>
          <w:sz w:val="28"/>
          <w:szCs w:val="28"/>
          <w:lang w:val="uk-UA"/>
        </w:rPr>
        <w:t>Судебная</w:t>
      </w:r>
      <w:proofErr w:type="spellEnd"/>
      <w:r w:rsidRPr="00326B84">
        <w:rPr>
          <w:rFonts w:ascii="Times New Roman" w:hAnsi="Times New Roman"/>
          <w:sz w:val="28"/>
          <w:szCs w:val="28"/>
          <w:lang w:val="uk-UA"/>
        </w:rPr>
        <w:t xml:space="preserve"> практика с 1960 по 2002 г. - </w:t>
      </w:r>
      <w:proofErr w:type="spellStart"/>
      <w:r w:rsidRPr="00326B84">
        <w:rPr>
          <w:rFonts w:ascii="Times New Roman" w:hAnsi="Times New Roman"/>
          <w:sz w:val="28"/>
          <w:szCs w:val="28"/>
          <w:lang w:val="uk-UA"/>
        </w:rPr>
        <w:t>СПб</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Юрид.центр</w:t>
      </w:r>
      <w:proofErr w:type="spellEnd"/>
      <w:r w:rsidRPr="00326B84">
        <w:rPr>
          <w:rFonts w:ascii="Times New Roman" w:hAnsi="Times New Roman"/>
          <w:sz w:val="28"/>
          <w:szCs w:val="28"/>
          <w:lang w:val="uk-UA"/>
        </w:rPr>
        <w:t xml:space="preserve"> Пресс, 2004.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Хартия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Европейского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Союза</w:t>
      </w:r>
      <w:proofErr w:type="spellEnd"/>
      <w:r w:rsidRPr="00326B84">
        <w:rPr>
          <w:rFonts w:ascii="Times New Roman" w:hAnsi="Times New Roman"/>
          <w:sz w:val="28"/>
          <w:szCs w:val="28"/>
          <w:lang w:val="uk-UA"/>
        </w:rPr>
        <w:t xml:space="preserve"> об </w:t>
      </w:r>
      <w:proofErr w:type="spellStart"/>
      <w:r w:rsidRPr="00326B84">
        <w:rPr>
          <w:rFonts w:ascii="Times New Roman" w:hAnsi="Times New Roman"/>
          <w:sz w:val="28"/>
          <w:szCs w:val="28"/>
          <w:lang w:val="uk-UA"/>
        </w:rPr>
        <w:t>основных</w:t>
      </w:r>
      <w:proofErr w:type="spellEnd"/>
      <w:r w:rsidRPr="00326B84">
        <w:rPr>
          <w:rFonts w:ascii="Times New Roman" w:hAnsi="Times New Roman"/>
          <w:sz w:val="28"/>
          <w:szCs w:val="28"/>
          <w:lang w:val="uk-UA"/>
        </w:rPr>
        <w:t xml:space="preserve"> правах: </w:t>
      </w:r>
      <w:proofErr w:type="spellStart"/>
      <w:r w:rsidRPr="00326B84">
        <w:rPr>
          <w:rFonts w:ascii="Times New Roman" w:hAnsi="Times New Roman"/>
          <w:sz w:val="28"/>
          <w:szCs w:val="28"/>
          <w:lang w:val="uk-UA"/>
        </w:rPr>
        <w:t>Комментарий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Под</w:t>
      </w:r>
      <w:proofErr w:type="spellEnd"/>
      <w:r w:rsidRPr="00326B84">
        <w:rPr>
          <w:rFonts w:ascii="Times New Roman" w:hAnsi="Times New Roman"/>
          <w:sz w:val="28"/>
          <w:szCs w:val="28"/>
          <w:lang w:val="uk-UA"/>
        </w:rPr>
        <w:t xml:space="preserve"> ред. С.Ю. </w:t>
      </w:r>
      <w:proofErr w:type="spellStart"/>
      <w:r w:rsidRPr="00326B84">
        <w:rPr>
          <w:rFonts w:ascii="Times New Roman" w:hAnsi="Times New Roman"/>
          <w:sz w:val="28"/>
          <w:szCs w:val="28"/>
          <w:lang w:val="uk-UA"/>
        </w:rPr>
        <w:t>Кашкина</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Юриспруденция</w:t>
      </w:r>
      <w:proofErr w:type="spellEnd"/>
      <w:r w:rsidRPr="00326B84">
        <w:rPr>
          <w:rFonts w:ascii="Times New Roman" w:hAnsi="Times New Roman"/>
          <w:sz w:val="28"/>
          <w:szCs w:val="28"/>
          <w:lang w:val="uk-UA"/>
        </w:rPr>
        <w:t>, 2001.</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Городовенко В.В. Принципи справедливості судової влади: загальнотеоретичні аспекти/ В.В. Городовенко// АДВОКАТ.- № 2 (137).-2012.-С. 20-24.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Цивільний процесуальний кодекс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18 березня 2004 року за № 1618-IV. [Електронний ресурс]. Офіційний веб-портал Верховної Ради України – Режим доступу: </w:t>
      </w:r>
      <w:hyperlink r:id="rId12" w:history="1">
        <w:r w:rsidRPr="00326B84">
          <w:rPr>
            <w:rFonts w:ascii="Times New Roman" w:hAnsi="Times New Roman"/>
            <w:sz w:val="28"/>
            <w:szCs w:val="28"/>
            <w:lang w:val="uk-UA"/>
          </w:rPr>
          <w:t>http://zakon0.rada.gov.ua/laws/show/1618-15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Мармазов В. Чи існує право на справедливий арбітражний розгляд справ, гарантований європейською </w:t>
      </w:r>
      <w:proofErr w:type="spellStart"/>
      <w:r w:rsidRPr="00326B84">
        <w:rPr>
          <w:rFonts w:ascii="Times New Roman" w:hAnsi="Times New Roman"/>
          <w:sz w:val="28"/>
          <w:szCs w:val="28"/>
          <w:lang w:val="uk-UA"/>
        </w:rPr>
        <w:t>конвенці-</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єю</w:t>
      </w:r>
      <w:proofErr w:type="spellEnd"/>
      <w:r w:rsidRPr="00326B84">
        <w:rPr>
          <w:rFonts w:ascii="Times New Roman" w:hAnsi="Times New Roman"/>
          <w:sz w:val="28"/>
          <w:szCs w:val="28"/>
          <w:lang w:val="uk-UA"/>
        </w:rPr>
        <w:t xml:space="preserve"> з прав людини? / В. Мармазов, П. Пушкар // Право України. – 2011. – № 1. – C. 37–49.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lastRenderedPageBreak/>
        <w:t>Тертишніков</w:t>
      </w:r>
      <w:proofErr w:type="spellEnd"/>
      <w:r w:rsidRPr="00326B84">
        <w:rPr>
          <w:rFonts w:ascii="Times New Roman" w:hAnsi="Times New Roman"/>
          <w:sz w:val="28"/>
          <w:szCs w:val="28"/>
          <w:lang w:val="uk-UA"/>
        </w:rPr>
        <w:t xml:space="preserve"> В. І. Цивільний процес України (лекції) : </w:t>
      </w:r>
      <w:proofErr w:type="spellStart"/>
      <w:r w:rsidRPr="00326B84">
        <w:rPr>
          <w:rFonts w:ascii="Times New Roman" w:hAnsi="Times New Roman"/>
          <w:sz w:val="28"/>
          <w:szCs w:val="28"/>
          <w:lang w:val="uk-UA"/>
        </w:rPr>
        <w:t>навч.-практ</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посіб</w:t>
      </w:r>
      <w:proofErr w:type="spellEnd"/>
      <w:r w:rsidRPr="00326B84">
        <w:rPr>
          <w:rFonts w:ascii="Times New Roman" w:hAnsi="Times New Roman"/>
          <w:sz w:val="28"/>
          <w:szCs w:val="28"/>
          <w:lang w:val="uk-UA"/>
        </w:rPr>
        <w:t xml:space="preserve">. / В. І. </w:t>
      </w:r>
      <w:proofErr w:type="spellStart"/>
      <w:r w:rsidRPr="00326B84">
        <w:rPr>
          <w:rFonts w:ascii="Times New Roman" w:hAnsi="Times New Roman"/>
          <w:sz w:val="28"/>
          <w:szCs w:val="28"/>
          <w:lang w:val="uk-UA"/>
        </w:rPr>
        <w:t>Тертишніков</w:t>
      </w:r>
      <w:proofErr w:type="spellEnd"/>
      <w:r w:rsidRPr="00326B84">
        <w:rPr>
          <w:rFonts w:ascii="Times New Roman" w:hAnsi="Times New Roman"/>
          <w:sz w:val="28"/>
          <w:szCs w:val="28"/>
          <w:lang w:val="uk-UA"/>
        </w:rPr>
        <w:t xml:space="preserve">. – Х. : Видавець СПД ФО </w:t>
      </w:r>
      <w:proofErr w:type="spellStart"/>
      <w:r w:rsidRPr="00326B84">
        <w:rPr>
          <w:rFonts w:ascii="Times New Roman" w:hAnsi="Times New Roman"/>
          <w:sz w:val="28"/>
          <w:szCs w:val="28"/>
          <w:lang w:val="uk-UA"/>
        </w:rPr>
        <w:t>Вапнярчук</w:t>
      </w:r>
      <w:proofErr w:type="spellEnd"/>
      <w:r w:rsidRPr="00326B84">
        <w:rPr>
          <w:rFonts w:ascii="Times New Roman" w:hAnsi="Times New Roman"/>
          <w:sz w:val="28"/>
          <w:szCs w:val="28"/>
          <w:lang w:val="uk-UA"/>
        </w:rPr>
        <w:t xml:space="preserve"> Н. М., 2006. – 272 c.</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Ожегов</w:t>
      </w:r>
      <w:proofErr w:type="spellEnd"/>
      <w:r w:rsidRPr="00326B84">
        <w:rPr>
          <w:rFonts w:ascii="Times New Roman" w:hAnsi="Times New Roman"/>
          <w:sz w:val="28"/>
          <w:szCs w:val="28"/>
          <w:lang w:val="uk-UA"/>
        </w:rPr>
        <w:t xml:space="preserve"> С. И. </w:t>
      </w:r>
      <w:proofErr w:type="spellStart"/>
      <w:r w:rsidRPr="00326B84">
        <w:rPr>
          <w:rFonts w:ascii="Times New Roman" w:hAnsi="Times New Roman"/>
          <w:sz w:val="28"/>
          <w:szCs w:val="28"/>
          <w:lang w:val="uk-UA"/>
        </w:rPr>
        <w:t>Словарь</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русского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языка</w:t>
      </w:r>
      <w:proofErr w:type="spellEnd"/>
      <w:r w:rsidRPr="00326B84">
        <w:rPr>
          <w:rFonts w:ascii="Times New Roman" w:hAnsi="Times New Roman"/>
          <w:sz w:val="28"/>
          <w:szCs w:val="28"/>
          <w:lang w:val="uk-UA"/>
        </w:rPr>
        <w:t xml:space="preserve">: 70000 </w:t>
      </w:r>
      <w:proofErr w:type="spellStart"/>
      <w:r w:rsidRPr="00326B84">
        <w:rPr>
          <w:rFonts w:ascii="Times New Roman" w:hAnsi="Times New Roman"/>
          <w:sz w:val="28"/>
          <w:szCs w:val="28"/>
          <w:lang w:val="uk-UA"/>
        </w:rPr>
        <w:t>слов</w:t>
      </w:r>
      <w:proofErr w:type="spellEnd"/>
      <w:r w:rsidRPr="00326B84">
        <w:rPr>
          <w:rFonts w:ascii="Times New Roman" w:hAnsi="Times New Roman"/>
          <w:sz w:val="28"/>
          <w:szCs w:val="28"/>
          <w:lang w:val="uk-UA"/>
        </w:rPr>
        <w:t xml:space="preserve"> / С. И. </w:t>
      </w:r>
      <w:proofErr w:type="spellStart"/>
      <w:r w:rsidRPr="00326B84">
        <w:rPr>
          <w:rFonts w:ascii="Times New Roman" w:hAnsi="Times New Roman"/>
          <w:sz w:val="28"/>
          <w:szCs w:val="28"/>
          <w:lang w:val="uk-UA"/>
        </w:rPr>
        <w:t>Ожегов</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под</w:t>
      </w:r>
      <w:proofErr w:type="spellEnd"/>
      <w:r w:rsidRPr="00326B84">
        <w:rPr>
          <w:rFonts w:ascii="Times New Roman" w:hAnsi="Times New Roman"/>
          <w:sz w:val="28"/>
          <w:szCs w:val="28"/>
          <w:lang w:val="uk-UA"/>
        </w:rPr>
        <w:t xml:space="preserve"> ред. Н. Ю. </w:t>
      </w:r>
      <w:proofErr w:type="spellStart"/>
      <w:r w:rsidRPr="00326B84">
        <w:rPr>
          <w:rFonts w:ascii="Times New Roman" w:hAnsi="Times New Roman"/>
          <w:sz w:val="28"/>
          <w:szCs w:val="28"/>
          <w:lang w:val="uk-UA"/>
        </w:rPr>
        <w:t>Шведовой</w:t>
      </w:r>
      <w:proofErr w:type="spellEnd"/>
      <w:r w:rsidRPr="00326B84">
        <w:rPr>
          <w:rFonts w:ascii="Times New Roman" w:hAnsi="Times New Roman"/>
          <w:sz w:val="28"/>
          <w:szCs w:val="28"/>
          <w:lang w:val="uk-UA"/>
        </w:rPr>
        <w:t xml:space="preserve">. </w:t>
      </w: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М. : </w:t>
      </w:r>
      <w:proofErr w:type="spellStart"/>
      <w:r w:rsidRPr="00326B84">
        <w:rPr>
          <w:rFonts w:ascii="Times New Roman" w:hAnsi="Times New Roman"/>
          <w:sz w:val="28"/>
          <w:szCs w:val="28"/>
          <w:lang w:val="uk-UA"/>
        </w:rPr>
        <w:t>Рус</w:t>
      </w:r>
      <w:proofErr w:type="spellEnd"/>
      <w:r w:rsidRPr="00326B84">
        <w:rPr>
          <w:rFonts w:ascii="Times New Roman" w:hAnsi="Times New Roman"/>
          <w:sz w:val="28"/>
          <w:szCs w:val="28"/>
          <w:lang w:val="uk-UA"/>
        </w:rPr>
        <w:t xml:space="preserve">. яз., 1991. </w:t>
      </w:r>
      <w:r w:rsidRPr="00326B84">
        <w:rPr>
          <w:rFonts w:ascii="Times New Roman" w:hAnsi="Times New Roman"/>
          <w:sz w:val="28"/>
          <w:szCs w:val="28"/>
          <w:lang w:val="uk-UA"/>
        </w:rPr>
        <w:sym w:font="Symbol" w:char="F02D"/>
      </w:r>
      <w:r w:rsidRPr="00326B84">
        <w:rPr>
          <w:rFonts w:ascii="Times New Roman" w:hAnsi="Times New Roman"/>
          <w:sz w:val="28"/>
          <w:szCs w:val="28"/>
          <w:lang w:val="uk-UA"/>
        </w:rPr>
        <w:t xml:space="preserve"> 921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Муздыбаев</w:t>
      </w:r>
      <w:proofErr w:type="spellEnd"/>
      <w:r w:rsidRPr="00326B84">
        <w:rPr>
          <w:rFonts w:ascii="Times New Roman" w:hAnsi="Times New Roman"/>
          <w:sz w:val="28"/>
          <w:szCs w:val="28"/>
          <w:lang w:val="uk-UA"/>
        </w:rPr>
        <w:t xml:space="preserve"> К. </w:t>
      </w:r>
      <w:proofErr w:type="spellStart"/>
      <w:r w:rsidRPr="00326B84">
        <w:rPr>
          <w:rFonts w:ascii="Times New Roman" w:hAnsi="Times New Roman"/>
          <w:sz w:val="28"/>
          <w:szCs w:val="28"/>
          <w:lang w:val="uk-UA"/>
        </w:rPr>
        <w:t>Идея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справедливости</w:t>
      </w:r>
      <w:proofErr w:type="spellEnd"/>
      <w:r w:rsidRPr="00326B84">
        <w:rPr>
          <w:rFonts w:ascii="Times New Roman" w:hAnsi="Times New Roman"/>
          <w:sz w:val="28"/>
          <w:szCs w:val="28"/>
          <w:lang w:val="uk-UA"/>
        </w:rPr>
        <w:t xml:space="preserve"> / К. </w:t>
      </w:r>
      <w:proofErr w:type="spellStart"/>
      <w:r w:rsidRPr="00326B84">
        <w:rPr>
          <w:rFonts w:ascii="Times New Roman" w:hAnsi="Times New Roman"/>
          <w:sz w:val="28"/>
          <w:szCs w:val="28"/>
          <w:lang w:val="uk-UA"/>
        </w:rPr>
        <w:t>Муздыбаев</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Социол</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исслед</w:t>
      </w:r>
      <w:proofErr w:type="spellEnd"/>
      <w:r w:rsidRPr="00326B84">
        <w:rPr>
          <w:rFonts w:ascii="Times New Roman" w:hAnsi="Times New Roman"/>
          <w:sz w:val="28"/>
          <w:szCs w:val="28"/>
          <w:lang w:val="uk-UA"/>
        </w:rPr>
        <w:t>. – 1992. – № 11. – С. 94–101.</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призначення судом більш м’якого покарання: рішення </w:t>
      </w:r>
      <w:proofErr w:type="spellStart"/>
      <w:r w:rsidRPr="00326B84">
        <w:rPr>
          <w:rFonts w:ascii="Times New Roman" w:hAnsi="Times New Roman"/>
          <w:sz w:val="28"/>
          <w:szCs w:val="28"/>
          <w:lang w:val="uk-UA"/>
        </w:rPr>
        <w:t>Конституц</w:t>
      </w:r>
      <w:proofErr w:type="spellEnd"/>
      <w:r w:rsidRPr="00326B84">
        <w:rPr>
          <w:rFonts w:ascii="Times New Roman" w:hAnsi="Times New Roman"/>
          <w:sz w:val="28"/>
          <w:szCs w:val="28"/>
          <w:lang w:val="uk-UA"/>
        </w:rPr>
        <w:t xml:space="preserve">. суду України від 02.11.2004 р. – № 15- </w:t>
      </w:r>
      <w:proofErr w:type="spellStart"/>
      <w:r w:rsidRPr="00326B84">
        <w:rPr>
          <w:rFonts w:ascii="Times New Roman" w:hAnsi="Times New Roman"/>
          <w:sz w:val="28"/>
          <w:szCs w:val="28"/>
          <w:lang w:val="uk-UA"/>
        </w:rPr>
        <w:t>рп</w:t>
      </w:r>
      <w:proofErr w:type="spellEnd"/>
      <w:r w:rsidRPr="00326B84">
        <w:rPr>
          <w:rFonts w:ascii="Times New Roman" w:hAnsi="Times New Roman"/>
          <w:sz w:val="28"/>
          <w:szCs w:val="28"/>
          <w:lang w:val="uk-UA"/>
        </w:rPr>
        <w:t>/2004. [Електронний ресурс]. Офіційний веб-портал Верховної Ради України – Режим доступу: http://zakon3.rada.gov.ua/laws/show/v015p710-04.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Практика Європейського суду з прав людини. Рішення. Коментарі. – 2012. – № 3 (08). – 239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Практика Європейського суду з прав людини. Рішення. Коментарі. – 2011. – № 4 (08). – 165 c.</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Бортновська</w:t>
      </w:r>
      <w:proofErr w:type="spellEnd"/>
      <w:r w:rsidRPr="00326B84">
        <w:rPr>
          <w:rFonts w:ascii="Times New Roman" w:hAnsi="Times New Roman"/>
          <w:sz w:val="28"/>
          <w:szCs w:val="28"/>
          <w:lang w:val="uk-UA"/>
        </w:rPr>
        <w:t xml:space="preserve"> З. Імпліцитні вимоги статті 6 Конвенції про захист прав людини та основоположних свобод до </w:t>
      </w:r>
      <w:proofErr w:type="spellStart"/>
      <w:r w:rsidRPr="00326B84">
        <w:rPr>
          <w:rFonts w:ascii="Times New Roman" w:hAnsi="Times New Roman"/>
          <w:sz w:val="28"/>
          <w:szCs w:val="28"/>
          <w:lang w:val="uk-UA"/>
        </w:rPr>
        <w:t>криміналь-</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ного</w:t>
      </w:r>
      <w:proofErr w:type="spellEnd"/>
      <w:r w:rsidRPr="00326B84">
        <w:rPr>
          <w:rFonts w:ascii="Times New Roman" w:hAnsi="Times New Roman"/>
          <w:sz w:val="28"/>
          <w:szCs w:val="28"/>
          <w:lang w:val="uk-UA"/>
        </w:rPr>
        <w:t xml:space="preserve"> провадження (з практики Європейського суду з прав людини) / З. </w:t>
      </w:r>
      <w:proofErr w:type="spellStart"/>
      <w:r w:rsidRPr="00326B84">
        <w:rPr>
          <w:rFonts w:ascii="Times New Roman" w:hAnsi="Times New Roman"/>
          <w:sz w:val="28"/>
          <w:szCs w:val="28"/>
          <w:lang w:val="uk-UA"/>
        </w:rPr>
        <w:t>Бортновська</w:t>
      </w:r>
      <w:proofErr w:type="spellEnd"/>
      <w:r w:rsidRPr="00326B84">
        <w:rPr>
          <w:rFonts w:ascii="Times New Roman" w:hAnsi="Times New Roman"/>
          <w:sz w:val="28"/>
          <w:szCs w:val="28"/>
          <w:lang w:val="uk-UA"/>
        </w:rPr>
        <w:t xml:space="preserve"> // Практика Європейського суду з прав людини. Рішення. Коментарі. – 2012. – № 3 (08). – C. 5–12.</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Мармазов В. Чи існує право на справедливий арбітражний розгляд справ, гарантований європейською </w:t>
      </w:r>
      <w:proofErr w:type="spellStart"/>
      <w:r w:rsidRPr="00326B84">
        <w:rPr>
          <w:rFonts w:ascii="Times New Roman" w:hAnsi="Times New Roman"/>
          <w:sz w:val="28"/>
          <w:szCs w:val="28"/>
          <w:lang w:val="uk-UA"/>
        </w:rPr>
        <w:t>конвенці-</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єю</w:t>
      </w:r>
      <w:proofErr w:type="spellEnd"/>
      <w:r w:rsidRPr="00326B84">
        <w:rPr>
          <w:rFonts w:ascii="Times New Roman" w:hAnsi="Times New Roman"/>
          <w:sz w:val="28"/>
          <w:szCs w:val="28"/>
          <w:lang w:val="uk-UA"/>
        </w:rPr>
        <w:t xml:space="preserve"> з прав людини? / В. Мармазов, П. Пушкар // Право України. – 2011. – № 1. – C. 37–49.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Погребняк С. П. Про втілення в праві різних аспектів справедливості / С. П. Погребняк // Юридична наука очима молодих вчених : тези доповідей та наукових повідомлень всеукраїнської науково-практичної конференції молодих </w:t>
      </w:r>
      <w:proofErr w:type="spellStart"/>
      <w:r w:rsidRPr="00326B84">
        <w:rPr>
          <w:rFonts w:ascii="Times New Roman" w:hAnsi="Times New Roman"/>
          <w:sz w:val="28"/>
          <w:szCs w:val="28"/>
          <w:lang w:val="uk-UA"/>
        </w:rPr>
        <w:t>уче-</w:t>
      </w:r>
      <w:proofErr w:type="spellEnd"/>
      <w:r w:rsidRPr="00326B84">
        <w:rPr>
          <w:rFonts w:ascii="Times New Roman" w:hAnsi="Times New Roman"/>
          <w:sz w:val="28"/>
          <w:szCs w:val="28"/>
          <w:lang w:val="uk-UA"/>
        </w:rPr>
        <w:t xml:space="preserve"> них та здобувачів / за </w:t>
      </w:r>
      <w:proofErr w:type="spellStart"/>
      <w:r w:rsidRPr="00326B84">
        <w:rPr>
          <w:rFonts w:ascii="Times New Roman" w:hAnsi="Times New Roman"/>
          <w:sz w:val="28"/>
          <w:szCs w:val="28"/>
          <w:lang w:val="uk-UA"/>
        </w:rPr>
        <w:t>заг</w:t>
      </w:r>
      <w:proofErr w:type="spellEnd"/>
      <w:r w:rsidRPr="00326B84">
        <w:rPr>
          <w:rFonts w:ascii="Times New Roman" w:hAnsi="Times New Roman"/>
          <w:sz w:val="28"/>
          <w:szCs w:val="28"/>
          <w:lang w:val="uk-UA"/>
        </w:rPr>
        <w:t>. ред. проф. А. П. Гетьмана. – Х. : Вид-во «</w:t>
      </w:r>
      <w:proofErr w:type="spellStart"/>
      <w:r w:rsidRPr="00326B84">
        <w:rPr>
          <w:rFonts w:ascii="Times New Roman" w:hAnsi="Times New Roman"/>
          <w:sz w:val="28"/>
          <w:szCs w:val="28"/>
          <w:lang w:val="uk-UA"/>
        </w:rPr>
        <w:t>Кроссроуд</w:t>
      </w:r>
      <w:proofErr w:type="spellEnd"/>
      <w:r w:rsidRPr="00326B84">
        <w:rPr>
          <w:rFonts w:ascii="Times New Roman" w:hAnsi="Times New Roman"/>
          <w:sz w:val="28"/>
          <w:szCs w:val="28"/>
          <w:lang w:val="uk-UA"/>
        </w:rPr>
        <w:t>», 2008. – 324 c.</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Практика Європейського суду з прав людини. Рішення. Коментарі. – 2013. – № 1 (10). – 159 c.</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lastRenderedPageBreak/>
        <w:t>Ладиченко</w:t>
      </w:r>
      <w:proofErr w:type="spellEnd"/>
      <w:r w:rsidRPr="00326B84">
        <w:rPr>
          <w:rFonts w:ascii="Times New Roman" w:hAnsi="Times New Roman"/>
          <w:sz w:val="28"/>
          <w:szCs w:val="28"/>
          <w:lang w:val="uk-UA"/>
        </w:rPr>
        <w:t xml:space="preserve"> В. </w:t>
      </w:r>
      <w:proofErr w:type="spellStart"/>
      <w:r w:rsidRPr="00326B84">
        <w:rPr>
          <w:rFonts w:ascii="Times New Roman" w:hAnsi="Times New Roman"/>
          <w:sz w:val="28"/>
          <w:szCs w:val="28"/>
          <w:lang w:val="uk-UA"/>
        </w:rPr>
        <w:t>Інституціалізація</w:t>
      </w:r>
      <w:proofErr w:type="spellEnd"/>
      <w:r w:rsidRPr="00326B84">
        <w:rPr>
          <w:rFonts w:ascii="Times New Roman" w:hAnsi="Times New Roman"/>
          <w:sz w:val="28"/>
          <w:szCs w:val="28"/>
          <w:lang w:val="uk-UA"/>
        </w:rPr>
        <w:t xml:space="preserve"> справедливості в процесі державотворення / В. </w:t>
      </w:r>
      <w:proofErr w:type="spellStart"/>
      <w:r w:rsidRPr="00326B84">
        <w:rPr>
          <w:rFonts w:ascii="Times New Roman" w:hAnsi="Times New Roman"/>
          <w:sz w:val="28"/>
          <w:szCs w:val="28"/>
          <w:lang w:val="uk-UA"/>
        </w:rPr>
        <w:t>Ладиченко</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Юрид</w:t>
      </w:r>
      <w:proofErr w:type="spellEnd"/>
      <w:r w:rsidRPr="00326B84">
        <w:rPr>
          <w:rFonts w:ascii="Times New Roman" w:hAnsi="Times New Roman"/>
          <w:sz w:val="28"/>
          <w:szCs w:val="28"/>
          <w:lang w:val="uk-UA"/>
        </w:rPr>
        <w:t>. Україна. – 2006. – № 6. – C. 4–9.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Конституція  України //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28.06.1996р. за № 254к/96-ВР. [Електронний ресурс]. Офіційний веб-портал Верховної Ради України – Режим доступу: http://zakon4.rada.gov.ua/rada/show/ 254к/96-вр.</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Великий тлумачний словник : </w:t>
      </w:r>
      <w:proofErr w:type="spellStart"/>
      <w:r w:rsidRPr="00326B84">
        <w:rPr>
          <w:rFonts w:ascii="Times New Roman" w:hAnsi="Times New Roman"/>
          <w:sz w:val="28"/>
          <w:szCs w:val="28"/>
          <w:lang w:val="uk-UA"/>
        </w:rPr>
        <w:t>сучас</w:t>
      </w:r>
      <w:proofErr w:type="spellEnd"/>
      <w:r w:rsidRPr="00326B84">
        <w:rPr>
          <w:rFonts w:ascii="Times New Roman" w:hAnsi="Times New Roman"/>
          <w:sz w:val="28"/>
          <w:szCs w:val="28"/>
          <w:lang w:val="uk-UA"/>
        </w:rPr>
        <w:t xml:space="preserve">. укр. мова: [100000 від А до Я] / [А. П. </w:t>
      </w:r>
      <w:proofErr w:type="spellStart"/>
      <w:r w:rsidRPr="00326B84">
        <w:rPr>
          <w:rFonts w:ascii="Times New Roman" w:hAnsi="Times New Roman"/>
          <w:sz w:val="28"/>
          <w:szCs w:val="28"/>
          <w:lang w:val="uk-UA"/>
        </w:rPr>
        <w:t>Загнітко</w:t>
      </w:r>
      <w:proofErr w:type="spellEnd"/>
      <w:r w:rsidRPr="00326B84">
        <w:rPr>
          <w:rFonts w:ascii="Times New Roman" w:hAnsi="Times New Roman"/>
          <w:sz w:val="28"/>
          <w:szCs w:val="28"/>
          <w:lang w:val="uk-UA"/>
        </w:rPr>
        <w:t xml:space="preserve">, І. А. </w:t>
      </w:r>
      <w:proofErr w:type="spellStart"/>
      <w:r w:rsidRPr="00326B84">
        <w:rPr>
          <w:rFonts w:ascii="Times New Roman" w:hAnsi="Times New Roman"/>
          <w:sz w:val="28"/>
          <w:szCs w:val="28"/>
          <w:lang w:val="uk-UA"/>
        </w:rPr>
        <w:t>Щукіна</w:t>
      </w:r>
      <w:proofErr w:type="spellEnd"/>
      <w:r w:rsidRPr="00326B84">
        <w:rPr>
          <w:rFonts w:ascii="Times New Roman" w:hAnsi="Times New Roman"/>
          <w:sz w:val="28"/>
          <w:szCs w:val="28"/>
          <w:lang w:val="uk-UA"/>
        </w:rPr>
        <w:t>]. – Донецьк: БАО, 2008. – 703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Господарський процесуальний кодекс України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06 листопада 1991 р. за </w:t>
      </w:r>
      <w:r w:rsidRPr="00326B84">
        <w:rPr>
          <w:rFonts w:ascii="Times New Roman" w:hAnsi="Times New Roman"/>
          <w:bCs/>
          <w:sz w:val="28"/>
          <w:szCs w:val="28"/>
          <w:lang w:val="uk-UA"/>
        </w:rPr>
        <w:t>1798-XII.</w:t>
      </w:r>
      <w:r w:rsidRPr="00326B84">
        <w:rPr>
          <w:lang w:val="uk-UA"/>
        </w:rPr>
        <w:t> </w:t>
      </w:r>
      <w:r w:rsidRPr="00326B84">
        <w:rPr>
          <w:rFonts w:ascii="Times New Roman" w:hAnsi="Times New Roman"/>
          <w:bCs/>
          <w:sz w:val="28"/>
          <w:szCs w:val="28"/>
          <w:lang w:val="uk-UA"/>
        </w:rPr>
        <w:t>[Електронний ресурс].</w:t>
      </w:r>
      <w:r w:rsidRPr="00326B84">
        <w:rPr>
          <w:rFonts w:ascii="Times New Roman" w:hAnsi="Times New Roman"/>
          <w:sz w:val="28"/>
          <w:szCs w:val="28"/>
          <w:lang w:val="uk-UA"/>
        </w:rPr>
        <w:t xml:space="preserve"> </w:t>
      </w:r>
      <w:r w:rsidRPr="00326B84">
        <w:rPr>
          <w:rFonts w:ascii="Times New Roman" w:hAnsi="Times New Roman"/>
          <w:bCs/>
          <w:sz w:val="28"/>
          <w:szCs w:val="28"/>
          <w:lang w:val="uk-UA"/>
        </w:rPr>
        <w:t>Офіційний веб-портал Верховної Ради України – Режим доступу:</w:t>
      </w:r>
      <w:r w:rsidRPr="00326B84">
        <w:rPr>
          <w:rFonts w:ascii="Times New Roman" w:hAnsi="Times New Roman"/>
          <w:sz w:val="28"/>
          <w:szCs w:val="28"/>
          <w:lang w:val="uk-UA"/>
        </w:rPr>
        <w:t xml:space="preserve"> </w:t>
      </w:r>
      <w:hyperlink r:id="rId13" w:history="1">
        <w:r w:rsidRPr="00326B84">
          <w:rPr>
            <w:rFonts w:ascii="Times New Roman" w:hAnsi="Times New Roman"/>
            <w:sz w:val="28"/>
            <w:szCs w:val="28"/>
            <w:lang w:val="uk-UA"/>
          </w:rPr>
          <w:t>http://zakon0.rada.gov.ua/laws/show/1798-12</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Кодекс адміністративного судочинства України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06 липня 2005 р. за </w:t>
      </w:r>
      <w:r w:rsidRPr="00326B84">
        <w:rPr>
          <w:rFonts w:ascii="Times New Roman" w:hAnsi="Times New Roman"/>
          <w:bCs/>
          <w:sz w:val="28"/>
          <w:szCs w:val="28"/>
          <w:lang w:val="uk-UA"/>
        </w:rPr>
        <w:t>2747-IV.</w:t>
      </w:r>
      <w:r w:rsidRPr="00326B84">
        <w:rPr>
          <w:lang w:val="uk-UA"/>
        </w:rPr>
        <w:t> </w:t>
      </w:r>
      <w:r w:rsidRPr="00326B84">
        <w:rPr>
          <w:rFonts w:ascii="Times New Roman" w:hAnsi="Times New Roman"/>
          <w:bCs/>
          <w:sz w:val="28"/>
          <w:szCs w:val="28"/>
          <w:lang w:val="uk-UA"/>
        </w:rPr>
        <w:t>[Електронний ресурс].</w:t>
      </w:r>
      <w:r w:rsidRPr="00326B84">
        <w:rPr>
          <w:rFonts w:ascii="Times New Roman" w:hAnsi="Times New Roman"/>
          <w:sz w:val="28"/>
          <w:szCs w:val="28"/>
          <w:lang w:val="uk-UA"/>
        </w:rPr>
        <w:t xml:space="preserve"> </w:t>
      </w:r>
      <w:r w:rsidRPr="00326B84">
        <w:rPr>
          <w:rFonts w:ascii="Times New Roman" w:hAnsi="Times New Roman"/>
          <w:bCs/>
          <w:sz w:val="28"/>
          <w:szCs w:val="28"/>
          <w:lang w:val="uk-UA"/>
        </w:rPr>
        <w:t>Офіційний веб-портал Верховної Ради України – Режим доступу:</w:t>
      </w:r>
      <w:r w:rsidRPr="00326B84">
        <w:rPr>
          <w:rFonts w:ascii="Times New Roman" w:hAnsi="Times New Roman"/>
          <w:sz w:val="28"/>
          <w:szCs w:val="28"/>
          <w:lang w:val="uk-UA"/>
        </w:rPr>
        <w:t xml:space="preserve"> http://zakon2.rada.gov.ua/laws/show/2747-15.</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Туманов</w:t>
      </w:r>
      <w:proofErr w:type="spellEnd"/>
      <w:r w:rsidRPr="00326B84">
        <w:rPr>
          <w:rFonts w:ascii="Times New Roman" w:hAnsi="Times New Roman"/>
          <w:sz w:val="28"/>
          <w:szCs w:val="28"/>
          <w:lang w:val="uk-UA"/>
        </w:rPr>
        <w:t xml:space="preserve"> В.А. </w:t>
      </w:r>
      <w:proofErr w:type="spellStart"/>
      <w:r w:rsidRPr="00326B84">
        <w:rPr>
          <w:rFonts w:ascii="Times New Roman" w:hAnsi="Times New Roman"/>
          <w:sz w:val="28"/>
          <w:szCs w:val="28"/>
          <w:lang w:val="uk-UA"/>
        </w:rPr>
        <w:t>Европейский</w:t>
      </w:r>
      <w:proofErr w:type="spellEnd"/>
      <w:r w:rsidRPr="00326B84">
        <w:rPr>
          <w:rFonts w:ascii="Times New Roman" w:hAnsi="Times New Roman"/>
          <w:sz w:val="28"/>
          <w:szCs w:val="28"/>
          <w:lang w:val="uk-UA"/>
        </w:rPr>
        <w:t xml:space="preserve"> суд по правам </w:t>
      </w:r>
      <w:proofErr w:type="spellStart"/>
      <w:r w:rsidRPr="00326B84">
        <w:rPr>
          <w:rFonts w:ascii="Times New Roman" w:hAnsi="Times New Roman"/>
          <w:sz w:val="28"/>
          <w:szCs w:val="28"/>
          <w:lang w:val="uk-UA"/>
        </w:rPr>
        <w:t>человека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Очеркорганизации</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деятельности</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Туманов</w:t>
      </w:r>
      <w:proofErr w:type="spellEnd"/>
      <w:r w:rsidRPr="00326B84">
        <w:rPr>
          <w:rFonts w:ascii="Times New Roman" w:hAnsi="Times New Roman"/>
          <w:sz w:val="28"/>
          <w:szCs w:val="28"/>
          <w:lang w:val="uk-UA"/>
        </w:rPr>
        <w:t xml:space="preserve"> В.А.:</w:t>
      </w:r>
      <w:proofErr w:type="spellStart"/>
      <w:r w:rsidRPr="00326B84">
        <w:rPr>
          <w:rFonts w:ascii="Times New Roman" w:hAnsi="Times New Roman"/>
          <w:sz w:val="28"/>
          <w:szCs w:val="28"/>
          <w:lang w:val="uk-UA"/>
        </w:rPr>
        <w:t>Изд-во</w:t>
      </w:r>
      <w:proofErr w:type="spellEnd"/>
      <w:r w:rsidRPr="00326B84">
        <w:rPr>
          <w:rFonts w:ascii="Times New Roman" w:hAnsi="Times New Roman"/>
          <w:sz w:val="28"/>
          <w:szCs w:val="28"/>
          <w:lang w:val="uk-UA"/>
        </w:rPr>
        <w:t xml:space="preserve"> НОРМА, 2001.-304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Городовенко В.В. Принципи судової влади: монографія/В.В. Городовенко. – X.: Право, 2012.-448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Нула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Моул</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Европейская</w:t>
      </w:r>
      <w:proofErr w:type="spellEnd"/>
      <w:r w:rsidRPr="00326B84">
        <w:rPr>
          <w:rFonts w:ascii="Times New Roman" w:hAnsi="Times New Roman"/>
          <w:sz w:val="28"/>
          <w:szCs w:val="28"/>
          <w:lang w:val="uk-UA"/>
        </w:rPr>
        <w:t xml:space="preserve"> конвенція о </w:t>
      </w:r>
      <w:proofErr w:type="spellStart"/>
      <w:r w:rsidRPr="00326B84">
        <w:rPr>
          <w:rFonts w:ascii="Times New Roman" w:hAnsi="Times New Roman"/>
          <w:sz w:val="28"/>
          <w:szCs w:val="28"/>
          <w:lang w:val="uk-UA"/>
        </w:rPr>
        <w:t>защите</w:t>
      </w:r>
      <w:proofErr w:type="spellEnd"/>
      <w:r w:rsidRPr="00326B84">
        <w:rPr>
          <w:rFonts w:ascii="Times New Roman" w:hAnsi="Times New Roman"/>
          <w:sz w:val="28"/>
          <w:szCs w:val="28"/>
          <w:lang w:val="uk-UA"/>
        </w:rPr>
        <w:t xml:space="preserve"> прав </w:t>
      </w:r>
      <w:proofErr w:type="spellStart"/>
      <w:r w:rsidRPr="00326B84">
        <w:rPr>
          <w:rFonts w:ascii="Times New Roman" w:hAnsi="Times New Roman"/>
          <w:sz w:val="28"/>
          <w:szCs w:val="28"/>
          <w:lang w:val="uk-UA"/>
        </w:rPr>
        <w:t>человека</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основных</w:t>
      </w:r>
      <w:proofErr w:type="spellEnd"/>
      <w:r w:rsidRPr="00326B84">
        <w:rPr>
          <w:rFonts w:ascii="Times New Roman" w:hAnsi="Times New Roman"/>
          <w:sz w:val="28"/>
          <w:szCs w:val="28"/>
          <w:lang w:val="uk-UA"/>
        </w:rPr>
        <w:t xml:space="preserve"> свобод. </w:t>
      </w:r>
      <w:proofErr w:type="spellStart"/>
      <w:r w:rsidRPr="00326B84">
        <w:rPr>
          <w:rFonts w:ascii="Times New Roman" w:hAnsi="Times New Roman"/>
          <w:sz w:val="28"/>
          <w:szCs w:val="28"/>
          <w:lang w:val="uk-UA"/>
        </w:rPr>
        <w:t>Статья</w:t>
      </w:r>
      <w:proofErr w:type="spellEnd"/>
      <w:r w:rsidRPr="00326B84">
        <w:rPr>
          <w:rFonts w:ascii="Times New Roman" w:hAnsi="Times New Roman"/>
          <w:sz w:val="28"/>
          <w:szCs w:val="28"/>
          <w:lang w:val="uk-UA"/>
        </w:rPr>
        <w:t xml:space="preserve"> 6: Право на </w:t>
      </w:r>
      <w:proofErr w:type="spellStart"/>
      <w:r w:rsidRPr="00326B84">
        <w:rPr>
          <w:rFonts w:ascii="Times New Roman" w:hAnsi="Times New Roman"/>
          <w:sz w:val="28"/>
          <w:szCs w:val="28"/>
          <w:lang w:val="uk-UA"/>
        </w:rPr>
        <w:t>справедливое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судебное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разбирательство</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Прецеденты</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комментарии</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НулаМоул</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Катарина</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Харби</w:t>
      </w:r>
      <w:proofErr w:type="spellEnd"/>
      <w:r w:rsidRPr="00326B84">
        <w:rPr>
          <w:rFonts w:ascii="Times New Roman" w:hAnsi="Times New Roman"/>
          <w:sz w:val="28"/>
          <w:szCs w:val="28"/>
          <w:lang w:val="uk-UA"/>
        </w:rPr>
        <w:t xml:space="preserve">, Л.Б. </w:t>
      </w:r>
      <w:proofErr w:type="spellStart"/>
      <w:r w:rsidRPr="00326B84">
        <w:rPr>
          <w:rFonts w:ascii="Times New Roman" w:hAnsi="Times New Roman"/>
          <w:sz w:val="28"/>
          <w:szCs w:val="28"/>
          <w:lang w:val="uk-UA"/>
        </w:rPr>
        <w:t>Алексеева</w:t>
      </w:r>
      <w:proofErr w:type="spellEnd"/>
      <w:r w:rsidRPr="00326B84">
        <w:rPr>
          <w:rFonts w:ascii="Times New Roman" w:hAnsi="Times New Roman"/>
          <w:sz w:val="28"/>
          <w:szCs w:val="28"/>
          <w:lang w:val="uk-UA"/>
        </w:rPr>
        <w:t xml:space="preserve">. – М.: </w:t>
      </w:r>
      <w:proofErr w:type="spellStart"/>
      <w:r w:rsidRPr="00326B84">
        <w:rPr>
          <w:rFonts w:ascii="Times New Roman" w:hAnsi="Times New Roman"/>
          <w:sz w:val="28"/>
          <w:szCs w:val="28"/>
          <w:lang w:val="uk-UA"/>
        </w:rPr>
        <w:t>Российская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академия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правису-дия</w:t>
      </w:r>
      <w:proofErr w:type="spellEnd"/>
      <w:r w:rsidRPr="00326B84">
        <w:rPr>
          <w:rFonts w:ascii="Times New Roman" w:hAnsi="Times New Roman"/>
          <w:sz w:val="28"/>
          <w:szCs w:val="28"/>
          <w:lang w:val="uk-UA"/>
        </w:rPr>
        <w:t>, 2001. – 336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деякі питання дотримання розумних строків розгляду судами цивільних, кримінальних справ і справ про адміністративні правопорушення : Постанова Вищого спеціалізованого суду України від 17 жовтня 2014 р. // Офіційний сайт Верховної Ради України [Електронний ресурс]. Офіційний веб-портал Верховної Ради України – Режим доступу : </w:t>
      </w:r>
      <w:hyperlink r:id="rId14" w:history="1">
        <w:r w:rsidRPr="00326B84">
          <w:rPr>
            <w:rFonts w:ascii="Times New Roman" w:hAnsi="Times New Roman"/>
            <w:sz w:val="28"/>
            <w:szCs w:val="28"/>
            <w:lang w:val="uk-UA"/>
          </w:rPr>
          <w:t>http://zakon0.rada.gov.ua/laws/show/v0011740-14</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Андріїв В.М. Сутність і зміст </w:t>
      </w:r>
      <w:proofErr w:type="spellStart"/>
      <w:r w:rsidRPr="00326B84">
        <w:rPr>
          <w:rFonts w:ascii="Times New Roman" w:hAnsi="Times New Roman"/>
          <w:sz w:val="28"/>
          <w:szCs w:val="28"/>
          <w:lang w:val="uk-UA"/>
        </w:rPr>
        <w:t>правовідношення</w:t>
      </w:r>
      <w:proofErr w:type="spellEnd"/>
      <w:r w:rsidRPr="00326B84">
        <w:rPr>
          <w:rFonts w:ascii="Times New Roman" w:hAnsi="Times New Roman"/>
          <w:sz w:val="28"/>
          <w:szCs w:val="28"/>
          <w:lang w:val="uk-UA"/>
        </w:rPr>
        <w:t xml:space="preserve"> / В.М. Андріїв // Форум права. – 2007. – № 1. – С. 4–8.</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Щодо перевищення розумних строків розгляду справ : Лист Верховного Суду України від 25.01.2006 № 1-5/45 [Електронний ресурс]. Офіційний веб-портал Верховної Ради України – Режим доступу : </w:t>
      </w:r>
      <w:hyperlink r:id="rId15" w:history="1">
        <w:r w:rsidRPr="00326B84">
          <w:rPr>
            <w:rFonts w:ascii="Times New Roman" w:hAnsi="Times New Roman"/>
            <w:sz w:val="28"/>
            <w:szCs w:val="28"/>
            <w:lang w:val="uk-UA"/>
          </w:rPr>
          <w:t>http://zakon5.rada.gov.ua/laws/show/v5_45700-06</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Гончаренко</w:t>
      </w:r>
      <w:proofErr w:type="spellEnd"/>
      <w:r w:rsidRPr="00326B84">
        <w:rPr>
          <w:rFonts w:ascii="Times New Roman" w:hAnsi="Times New Roman"/>
          <w:sz w:val="28"/>
          <w:szCs w:val="28"/>
          <w:lang w:val="uk-UA"/>
        </w:rPr>
        <w:t xml:space="preserve"> О.А. «Розумний строк» розгляду справи у практиці європейського суду з прав людини / О. А. </w:t>
      </w:r>
      <w:proofErr w:type="spellStart"/>
      <w:r w:rsidRPr="00326B84">
        <w:rPr>
          <w:rFonts w:ascii="Times New Roman" w:hAnsi="Times New Roman"/>
          <w:sz w:val="28"/>
          <w:szCs w:val="28"/>
          <w:lang w:val="uk-UA"/>
        </w:rPr>
        <w:t>Гончаренко</w:t>
      </w:r>
      <w:proofErr w:type="spellEnd"/>
      <w:r w:rsidRPr="00326B84">
        <w:rPr>
          <w:rFonts w:ascii="Times New Roman" w:hAnsi="Times New Roman"/>
          <w:sz w:val="28"/>
          <w:szCs w:val="28"/>
          <w:lang w:val="uk-UA"/>
        </w:rPr>
        <w:t xml:space="preserve"> // Форум права. – 2012. – № 3. – С. 126–131.</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Закон України «Про гарантії держави щодо виконання судових рішень» від 05 червня 2012 р. № 4901-VI [Електронний ресурс]. Офіційний веб-портал Верховної Ради України – Режим доступу : </w:t>
      </w:r>
      <w:hyperlink r:id="rId16" w:history="1">
        <w:r w:rsidRPr="00326B84">
          <w:rPr>
            <w:rFonts w:ascii="Times New Roman" w:hAnsi="Times New Roman"/>
            <w:sz w:val="28"/>
            <w:szCs w:val="28"/>
            <w:lang w:val="uk-UA"/>
          </w:rPr>
          <w:t>http://zakon2.rada.gov.ua/laws/show/4901-17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Щодо виконання судових рішень, ухвалених у справах, пов’язаних із соціальними виплатами Лист Вищого адміністративного Суду України від 13.06.2013 р. № 846/12/13–13. [Електронний ресурс]:  Режим доступу: http://zakon2 </w:t>
      </w:r>
      <w:proofErr w:type="spellStart"/>
      <w:r w:rsidRPr="00326B84">
        <w:rPr>
          <w:rFonts w:ascii="Times New Roman" w:hAnsi="Times New Roman"/>
          <w:sz w:val="28"/>
          <w:szCs w:val="28"/>
          <w:lang w:val="uk-UA"/>
        </w:rPr>
        <w:t>.rada.gov.ua</w:t>
      </w:r>
      <w:proofErr w:type="spellEnd"/>
      <w:r w:rsidRPr="00326B84">
        <w:rPr>
          <w:rFonts w:ascii="Times New Roman" w:hAnsi="Times New Roman"/>
          <w:sz w:val="28"/>
          <w:szCs w:val="28"/>
          <w:lang w:val="uk-UA"/>
        </w:rPr>
        <w:t>/</w:t>
      </w:r>
      <w:proofErr w:type="spellStart"/>
      <w:r w:rsidRPr="00326B84">
        <w:rPr>
          <w:rFonts w:ascii="Times New Roman" w:hAnsi="Times New Roman"/>
          <w:sz w:val="28"/>
          <w:szCs w:val="28"/>
          <w:lang w:val="uk-UA"/>
        </w:rPr>
        <w:t>laws</w:t>
      </w:r>
      <w:proofErr w:type="spellEnd"/>
      <w:r w:rsidRPr="00326B84">
        <w:rPr>
          <w:rFonts w:ascii="Times New Roman" w:hAnsi="Times New Roman"/>
          <w:sz w:val="28"/>
          <w:szCs w:val="28"/>
          <w:lang w:val="uk-UA"/>
        </w:rPr>
        <w:t>/</w:t>
      </w:r>
      <w:proofErr w:type="spellStart"/>
      <w:r w:rsidRPr="00326B84">
        <w:rPr>
          <w:rFonts w:ascii="Times New Roman" w:hAnsi="Times New Roman"/>
          <w:sz w:val="28"/>
          <w:szCs w:val="28"/>
          <w:lang w:val="uk-UA"/>
        </w:rPr>
        <w:t>show</w:t>
      </w:r>
      <w:proofErr w:type="spellEnd"/>
      <w:r w:rsidRPr="00326B84">
        <w:rPr>
          <w:rFonts w:ascii="Times New Roman" w:hAnsi="Times New Roman"/>
          <w:sz w:val="28"/>
          <w:szCs w:val="28"/>
          <w:lang w:val="uk-UA"/>
        </w:rPr>
        <w:t>/v0846760–13.</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Совтрансавто</w:t>
      </w:r>
      <w:proofErr w:type="spellEnd"/>
      <w:r w:rsidRPr="00326B84">
        <w:rPr>
          <w:rFonts w:ascii="Times New Roman" w:hAnsi="Times New Roman"/>
          <w:sz w:val="28"/>
          <w:szCs w:val="28"/>
          <w:lang w:val="uk-UA"/>
        </w:rPr>
        <w:t xml:space="preserve"> – Холдинг проти України : Рішення Європейського суду з прав людини від 25 липня 2002 року (заява № 48553/99) [Електронний ресурс]. – Режим доступу : </w:t>
      </w:r>
      <w:hyperlink r:id="rId17" w:history="1">
        <w:r w:rsidRPr="00326B84">
          <w:rPr>
            <w:rFonts w:ascii="Times New Roman" w:hAnsi="Times New Roman"/>
            <w:sz w:val="28"/>
            <w:szCs w:val="28"/>
            <w:lang w:val="uk-UA"/>
          </w:rPr>
          <w:t>http://eurocourt.in.ua/Article.asp?Aldx=510</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Экштайн</w:t>
      </w:r>
      <w:proofErr w:type="spellEnd"/>
      <w:r w:rsidRPr="00326B84">
        <w:rPr>
          <w:rFonts w:ascii="Times New Roman" w:hAnsi="Times New Roman"/>
          <w:sz w:val="28"/>
          <w:szCs w:val="28"/>
          <w:lang w:val="uk-UA"/>
        </w:rPr>
        <w:t xml:space="preserve"> К. </w:t>
      </w:r>
      <w:proofErr w:type="spellStart"/>
      <w:r w:rsidRPr="00326B84">
        <w:rPr>
          <w:rFonts w:ascii="Times New Roman" w:hAnsi="Times New Roman"/>
          <w:sz w:val="28"/>
          <w:szCs w:val="28"/>
          <w:lang w:val="uk-UA"/>
        </w:rPr>
        <w:t>Основные</w:t>
      </w:r>
      <w:proofErr w:type="spellEnd"/>
      <w:r w:rsidRPr="00326B84">
        <w:rPr>
          <w:rFonts w:ascii="Times New Roman" w:hAnsi="Times New Roman"/>
          <w:sz w:val="28"/>
          <w:szCs w:val="28"/>
          <w:lang w:val="uk-UA"/>
        </w:rPr>
        <w:t xml:space="preserve"> права и </w:t>
      </w:r>
      <w:proofErr w:type="spellStart"/>
      <w:r w:rsidRPr="00326B84">
        <w:rPr>
          <w:rFonts w:ascii="Times New Roman" w:hAnsi="Times New Roman"/>
          <w:sz w:val="28"/>
          <w:szCs w:val="28"/>
          <w:lang w:val="uk-UA"/>
        </w:rPr>
        <w:t>свободы</w:t>
      </w:r>
      <w:proofErr w:type="spellEnd"/>
      <w:r w:rsidRPr="00326B84">
        <w:rPr>
          <w:rFonts w:ascii="Times New Roman" w:hAnsi="Times New Roman"/>
          <w:sz w:val="28"/>
          <w:szCs w:val="28"/>
          <w:lang w:val="uk-UA"/>
        </w:rPr>
        <w:t xml:space="preserve"> по </w:t>
      </w:r>
      <w:proofErr w:type="spellStart"/>
      <w:r w:rsidRPr="00326B84">
        <w:rPr>
          <w:rFonts w:ascii="Times New Roman" w:hAnsi="Times New Roman"/>
          <w:sz w:val="28"/>
          <w:szCs w:val="28"/>
          <w:lang w:val="uk-UA"/>
        </w:rPr>
        <w:t>Европейской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Конвенции</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учеб.пособие</w:t>
      </w:r>
      <w:proofErr w:type="spellEnd"/>
      <w:r w:rsidRPr="00326B84">
        <w:rPr>
          <w:rFonts w:ascii="Times New Roman" w:hAnsi="Times New Roman"/>
          <w:sz w:val="28"/>
          <w:szCs w:val="28"/>
          <w:lang w:val="uk-UA"/>
        </w:rPr>
        <w:t xml:space="preserve"> для </w:t>
      </w:r>
      <w:proofErr w:type="spellStart"/>
      <w:r w:rsidRPr="00326B84">
        <w:rPr>
          <w:rFonts w:ascii="Times New Roman" w:hAnsi="Times New Roman"/>
          <w:sz w:val="28"/>
          <w:szCs w:val="28"/>
          <w:lang w:val="uk-UA"/>
        </w:rPr>
        <w:t>вузов</w:t>
      </w:r>
      <w:proofErr w:type="spellEnd"/>
      <w:r w:rsidRPr="00326B84">
        <w:rPr>
          <w:rFonts w:ascii="Times New Roman" w:hAnsi="Times New Roman"/>
          <w:sz w:val="28"/>
          <w:szCs w:val="28"/>
          <w:lang w:val="uk-UA"/>
        </w:rPr>
        <w:t xml:space="preserve">) /К. </w:t>
      </w:r>
      <w:proofErr w:type="spellStart"/>
      <w:r w:rsidRPr="00326B84">
        <w:rPr>
          <w:rFonts w:ascii="Times New Roman" w:hAnsi="Times New Roman"/>
          <w:sz w:val="28"/>
          <w:szCs w:val="28"/>
          <w:lang w:val="uk-UA"/>
        </w:rPr>
        <w:t>Экштайн</w:t>
      </w:r>
      <w:proofErr w:type="spellEnd"/>
      <w:r w:rsidRPr="00326B84">
        <w:rPr>
          <w:rFonts w:ascii="Times New Roman" w:hAnsi="Times New Roman"/>
          <w:sz w:val="28"/>
          <w:szCs w:val="28"/>
          <w:lang w:val="uk-UA"/>
        </w:rPr>
        <w:t>. – М.: NOTABENE, 2004. – 496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Рабінович</w:t>
      </w:r>
      <w:proofErr w:type="spellEnd"/>
      <w:r w:rsidRPr="00326B84">
        <w:rPr>
          <w:rFonts w:ascii="Times New Roman" w:hAnsi="Times New Roman"/>
          <w:sz w:val="28"/>
          <w:szCs w:val="28"/>
          <w:lang w:val="uk-UA"/>
        </w:rPr>
        <w:t xml:space="preserve"> П.М. Належне доказування як елемент права на справедливий судовий розгляд у судовому праві України (в світлі європейських стандартів) / П.М. </w:t>
      </w:r>
      <w:proofErr w:type="spellStart"/>
      <w:r w:rsidRPr="00326B84">
        <w:rPr>
          <w:rFonts w:ascii="Times New Roman" w:hAnsi="Times New Roman"/>
          <w:sz w:val="28"/>
          <w:szCs w:val="28"/>
          <w:lang w:val="uk-UA"/>
        </w:rPr>
        <w:t>Рабінович</w:t>
      </w:r>
      <w:proofErr w:type="spellEnd"/>
      <w:r w:rsidRPr="00326B84">
        <w:rPr>
          <w:rFonts w:ascii="Times New Roman" w:hAnsi="Times New Roman"/>
          <w:sz w:val="28"/>
          <w:szCs w:val="28"/>
          <w:lang w:val="uk-UA"/>
        </w:rPr>
        <w:t>, Б.П. Ратушна // Право України. – 2015. – № 3. – С. 87–97.</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Рабінович</w:t>
      </w:r>
      <w:proofErr w:type="spellEnd"/>
      <w:r w:rsidRPr="00326B84">
        <w:rPr>
          <w:rFonts w:ascii="Times New Roman" w:hAnsi="Times New Roman"/>
          <w:sz w:val="28"/>
          <w:szCs w:val="28"/>
          <w:lang w:val="uk-UA"/>
        </w:rPr>
        <w:t xml:space="preserve"> П. Загальнотеоретичні проблеми права на належне доказування в українському судочинстві (у світлі практики Страсбурзького суду) / П. </w:t>
      </w:r>
      <w:proofErr w:type="spellStart"/>
      <w:r w:rsidRPr="00326B84">
        <w:rPr>
          <w:rFonts w:ascii="Times New Roman" w:hAnsi="Times New Roman"/>
          <w:sz w:val="28"/>
          <w:szCs w:val="28"/>
          <w:lang w:val="uk-UA"/>
        </w:rPr>
        <w:t>Рабінович</w:t>
      </w:r>
      <w:proofErr w:type="spellEnd"/>
      <w:r w:rsidRPr="00326B84">
        <w:rPr>
          <w:rFonts w:ascii="Times New Roman" w:hAnsi="Times New Roman"/>
          <w:sz w:val="28"/>
          <w:szCs w:val="28"/>
          <w:lang w:val="uk-UA"/>
        </w:rPr>
        <w:t>, Б. Ратушна // Вісник Національної академії правових наук України : зб. наук. пр. – Х. : Право, 2014. – № 3 (78). – С. 7–19).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Закон України «Про безоплатну правову допомогу» від 05 червня 2011 р. № </w:t>
      </w:r>
      <w:r w:rsidRPr="00326B84">
        <w:rPr>
          <w:rFonts w:ascii="Times New Roman" w:hAnsi="Times New Roman"/>
          <w:bCs/>
          <w:sz w:val="28"/>
          <w:szCs w:val="28"/>
          <w:shd w:val="clear" w:color="auto" w:fill="FFFFFF"/>
          <w:lang w:val="uk-UA"/>
        </w:rPr>
        <w:t>3460-VI</w:t>
      </w:r>
      <w:r w:rsidRPr="00326B84">
        <w:rPr>
          <w:rFonts w:ascii="Times New Roman" w:hAnsi="Times New Roman"/>
          <w:sz w:val="28"/>
          <w:szCs w:val="28"/>
          <w:lang w:val="uk-UA"/>
        </w:rPr>
        <w:t xml:space="preserve"> [Електронний ресурс]. Офіційний веб-портал Верховної Ради України – Режим доступу : </w:t>
      </w:r>
      <w:hyperlink r:id="rId18" w:history="1">
        <w:r w:rsidRPr="00326B84">
          <w:rPr>
            <w:rFonts w:ascii="Times New Roman" w:hAnsi="Times New Roman"/>
            <w:sz w:val="28"/>
            <w:szCs w:val="28"/>
            <w:lang w:val="uk-UA"/>
          </w:rPr>
          <w:t>http://zakon0.rada.gov.ua/laws/show/3460-17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Ісакова В. Право на правову допомогу в системі прав людини / В.Ісакова // Вісник Академії правових наук України : зб. наук. пр. / </w:t>
      </w:r>
      <w:proofErr w:type="spellStart"/>
      <w:r w:rsidRPr="00326B84">
        <w:rPr>
          <w:rFonts w:ascii="Times New Roman" w:hAnsi="Times New Roman"/>
          <w:sz w:val="28"/>
          <w:szCs w:val="28"/>
          <w:lang w:val="uk-UA"/>
        </w:rPr>
        <w:t>редкол</w:t>
      </w:r>
      <w:proofErr w:type="spellEnd"/>
      <w:r w:rsidRPr="00326B84">
        <w:rPr>
          <w:rFonts w:ascii="Times New Roman" w:hAnsi="Times New Roman"/>
          <w:sz w:val="28"/>
          <w:szCs w:val="28"/>
          <w:lang w:val="uk-UA"/>
        </w:rPr>
        <w:t>.: В.Я.</w:t>
      </w:r>
      <w:proofErr w:type="spellStart"/>
      <w:r w:rsidRPr="00326B84">
        <w:rPr>
          <w:rFonts w:ascii="Times New Roman" w:hAnsi="Times New Roman"/>
          <w:sz w:val="28"/>
          <w:szCs w:val="28"/>
          <w:lang w:val="uk-UA"/>
        </w:rPr>
        <w:t>Тацій</w:t>
      </w:r>
      <w:proofErr w:type="spellEnd"/>
      <w:r w:rsidRPr="00326B84">
        <w:rPr>
          <w:rFonts w:ascii="Times New Roman" w:hAnsi="Times New Roman"/>
          <w:sz w:val="28"/>
          <w:szCs w:val="28"/>
          <w:lang w:val="uk-UA"/>
        </w:rPr>
        <w:t xml:space="preserve"> та </w:t>
      </w:r>
      <w:proofErr w:type="spellStart"/>
      <w:r w:rsidRPr="00326B84">
        <w:rPr>
          <w:rFonts w:ascii="Times New Roman" w:hAnsi="Times New Roman"/>
          <w:sz w:val="28"/>
          <w:szCs w:val="28"/>
          <w:lang w:val="uk-UA"/>
        </w:rPr>
        <w:t>ін..-</w:t>
      </w:r>
      <w:proofErr w:type="spellEnd"/>
      <w:r w:rsidRPr="00326B84">
        <w:rPr>
          <w:rFonts w:ascii="Times New Roman" w:hAnsi="Times New Roman"/>
          <w:sz w:val="28"/>
          <w:szCs w:val="28"/>
          <w:lang w:val="uk-UA"/>
        </w:rPr>
        <w:t xml:space="preserve"> Х.: Право, 2012. - №4 (71). – С. 337-345.</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Бранчук</w:t>
      </w:r>
      <w:proofErr w:type="spellEnd"/>
      <w:r w:rsidRPr="00326B84">
        <w:rPr>
          <w:rFonts w:ascii="Times New Roman" w:hAnsi="Times New Roman"/>
          <w:sz w:val="28"/>
          <w:szCs w:val="28"/>
          <w:lang w:val="uk-UA"/>
        </w:rPr>
        <w:t xml:space="preserve"> О.А. Правова допомога. Зарубіжний досвід та пропозиції для України / О.А.</w:t>
      </w:r>
      <w:proofErr w:type="spellStart"/>
      <w:r w:rsidRPr="00326B84">
        <w:rPr>
          <w:rFonts w:ascii="Times New Roman" w:hAnsi="Times New Roman"/>
          <w:sz w:val="28"/>
          <w:szCs w:val="28"/>
          <w:lang w:val="uk-UA"/>
        </w:rPr>
        <w:t>Бранчук</w:t>
      </w:r>
      <w:proofErr w:type="spellEnd"/>
      <w:r w:rsidRPr="00326B84">
        <w:rPr>
          <w:rFonts w:ascii="Times New Roman" w:hAnsi="Times New Roman"/>
          <w:sz w:val="28"/>
          <w:szCs w:val="28"/>
          <w:lang w:val="uk-UA"/>
        </w:rPr>
        <w:t>, М.С. Демкова. – К.: Факт, 2004. – 356с.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Печерский</w:t>
      </w:r>
      <w:proofErr w:type="spellEnd"/>
      <w:r w:rsidRPr="00326B84">
        <w:rPr>
          <w:rFonts w:ascii="Times New Roman" w:hAnsi="Times New Roman"/>
          <w:sz w:val="28"/>
          <w:szCs w:val="28"/>
          <w:lang w:val="uk-UA"/>
        </w:rPr>
        <w:t xml:space="preserve"> В.В. </w:t>
      </w:r>
      <w:proofErr w:type="spellStart"/>
      <w:r w:rsidRPr="00326B84">
        <w:rPr>
          <w:rFonts w:ascii="Times New Roman" w:hAnsi="Times New Roman"/>
          <w:sz w:val="28"/>
          <w:szCs w:val="28"/>
          <w:lang w:val="uk-UA"/>
        </w:rPr>
        <w:t>Юридическая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помощь</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юридическая</w:t>
      </w:r>
      <w:proofErr w:type="spellEnd"/>
      <w:r w:rsidRPr="00326B84">
        <w:rPr>
          <w:rFonts w:ascii="Times New Roman" w:hAnsi="Times New Roman"/>
          <w:sz w:val="28"/>
          <w:szCs w:val="28"/>
          <w:lang w:val="uk-UA"/>
        </w:rPr>
        <w:t xml:space="preserve"> услуга: </w:t>
      </w:r>
      <w:proofErr w:type="spellStart"/>
      <w:r w:rsidRPr="00326B84">
        <w:rPr>
          <w:rFonts w:ascii="Times New Roman" w:hAnsi="Times New Roman"/>
          <w:sz w:val="28"/>
          <w:szCs w:val="28"/>
          <w:lang w:val="uk-UA"/>
        </w:rPr>
        <w:t>формирование</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сравнение</w:t>
      </w:r>
      <w:proofErr w:type="spellEnd"/>
      <w:r w:rsidRPr="00326B84">
        <w:rPr>
          <w:rFonts w:ascii="Times New Roman" w:hAnsi="Times New Roman"/>
          <w:sz w:val="28"/>
          <w:szCs w:val="28"/>
          <w:lang w:val="uk-UA"/>
        </w:rPr>
        <w:t xml:space="preserve"> понятий / В.В. </w:t>
      </w:r>
      <w:proofErr w:type="spellStart"/>
      <w:r w:rsidRPr="00326B84">
        <w:rPr>
          <w:rFonts w:ascii="Times New Roman" w:hAnsi="Times New Roman"/>
          <w:sz w:val="28"/>
          <w:szCs w:val="28"/>
          <w:lang w:val="uk-UA"/>
        </w:rPr>
        <w:t>Печерский</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Юстиция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Беларуси</w:t>
      </w:r>
      <w:proofErr w:type="spellEnd"/>
      <w:r w:rsidRPr="00326B84">
        <w:rPr>
          <w:rFonts w:ascii="Times New Roman" w:hAnsi="Times New Roman"/>
          <w:sz w:val="28"/>
          <w:szCs w:val="28"/>
          <w:lang w:val="uk-UA"/>
        </w:rPr>
        <w:t>. – 2005. - № 7. – С. 32-37.</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Личко В.С. Правова допомога та її особливості в цивільних справах / В.С. Личко // Актуальні проблеми держави і права. – 2012. – Вип. 63. – С.527 - 534.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Закон України «Про адвокатуру та адвокатську діяльність» від 05 липня 2012 р. № </w:t>
      </w:r>
      <w:r w:rsidRPr="00326B84">
        <w:rPr>
          <w:rFonts w:ascii="Times New Roman" w:hAnsi="Times New Roman"/>
          <w:bCs/>
          <w:sz w:val="28"/>
          <w:szCs w:val="28"/>
          <w:shd w:val="clear" w:color="auto" w:fill="FFFFFF"/>
          <w:lang w:val="uk-UA"/>
        </w:rPr>
        <w:t>5076-VI</w:t>
      </w:r>
      <w:r w:rsidRPr="00326B84">
        <w:rPr>
          <w:rFonts w:ascii="Times New Roman" w:hAnsi="Times New Roman"/>
          <w:sz w:val="28"/>
          <w:szCs w:val="28"/>
          <w:lang w:val="uk-UA"/>
        </w:rPr>
        <w:t xml:space="preserve"> [Електронний ресурс]. Офіційний веб-портал Верховної Ради України – Режим доступу : </w:t>
      </w:r>
      <w:hyperlink r:id="rId19" w:history="1">
        <w:r w:rsidRPr="00326B84">
          <w:rPr>
            <w:rFonts w:ascii="Times New Roman" w:hAnsi="Times New Roman"/>
            <w:sz w:val="28"/>
            <w:szCs w:val="28"/>
            <w:lang w:val="uk-UA"/>
          </w:rPr>
          <w:t>http://zakon3.rada.gov.ua/laws/show/5076-17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Захарова О.С. Гарантії доступності правової допомоги в цивільному процесі України / О.С. Захарова // Часопис цивільного і кримінального судочинства. - № 2(17). – С. 100-104.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Эдуард</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Голодницкий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Презумпции</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фикции</w:t>
      </w:r>
      <w:proofErr w:type="spellEnd"/>
      <w:r w:rsidRPr="00326B84">
        <w:rPr>
          <w:rFonts w:ascii="Times New Roman" w:hAnsi="Times New Roman"/>
          <w:sz w:val="28"/>
          <w:szCs w:val="28"/>
          <w:lang w:val="uk-UA"/>
        </w:rPr>
        <w:t xml:space="preserve"> в </w:t>
      </w:r>
      <w:proofErr w:type="spellStart"/>
      <w:r w:rsidRPr="00326B84">
        <w:rPr>
          <w:rFonts w:ascii="Times New Roman" w:hAnsi="Times New Roman"/>
          <w:sz w:val="28"/>
          <w:szCs w:val="28"/>
          <w:lang w:val="uk-UA"/>
        </w:rPr>
        <w:t>новом</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Гражданском</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кодексе</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Украины</w:t>
      </w:r>
      <w:proofErr w:type="spellEnd"/>
      <w:r w:rsidRPr="00326B84">
        <w:rPr>
          <w:rFonts w:ascii="Times New Roman" w:hAnsi="Times New Roman"/>
          <w:sz w:val="28"/>
          <w:szCs w:val="28"/>
          <w:lang w:val="uk-UA"/>
        </w:rPr>
        <w:t xml:space="preserve"> // </w:t>
      </w:r>
      <w:proofErr w:type="spellStart"/>
      <w:r w:rsidRPr="00326B84">
        <w:rPr>
          <w:rFonts w:ascii="Times New Roman" w:hAnsi="Times New Roman"/>
          <w:sz w:val="28"/>
          <w:szCs w:val="28"/>
          <w:lang w:val="uk-UA"/>
        </w:rPr>
        <w:t>Юридическая</w:t>
      </w:r>
      <w:proofErr w:type="spellEnd"/>
      <w:r w:rsidRPr="00326B84">
        <w:rPr>
          <w:rFonts w:ascii="Times New Roman" w:hAnsi="Times New Roman"/>
          <w:sz w:val="28"/>
          <w:szCs w:val="28"/>
          <w:lang w:val="uk-UA"/>
        </w:rPr>
        <w:t xml:space="preserve"> практика. – 2004. – №48(362). – С. 6-7.</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Цивільний кодекс України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16 січня 2003 р. за </w:t>
      </w:r>
      <w:r w:rsidRPr="00326B84">
        <w:rPr>
          <w:rFonts w:ascii="Times New Roman" w:hAnsi="Times New Roman"/>
          <w:bCs/>
          <w:sz w:val="28"/>
          <w:szCs w:val="28"/>
          <w:lang w:val="uk-UA"/>
        </w:rPr>
        <w:t>435-IV.</w:t>
      </w:r>
      <w:r w:rsidRPr="00326B84">
        <w:rPr>
          <w:rFonts w:ascii="Times New Roman" w:hAnsi="Times New Roman"/>
          <w:sz w:val="28"/>
          <w:szCs w:val="28"/>
          <w:lang w:val="uk-UA"/>
        </w:rPr>
        <w:t> </w:t>
      </w:r>
      <w:r w:rsidRPr="00326B84">
        <w:rPr>
          <w:rFonts w:ascii="Times New Roman" w:hAnsi="Times New Roman"/>
          <w:bCs/>
          <w:sz w:val="28"/>
          <w:szCs w:val="28"/>
          <w:lang w:val="uk-UA"/>
        </w:rPr>
        <w:t>[Електронний ресурс]. Офіційний веб-портал Верховної Ради України – Режим доступу:</w:t>
      </w:r>
      <w:r w:rsidRPr="00326B84">
        <w:rPr>
          <w:rFonts w:ascii="Times New Roman" w:hAnsi="Times New Roman"/>
          <w:sz w:val="28"/>
          <w:szCs w:val="28"/>
          <w:lang w:val="uk-UA"/>
        </w:rPr>
        <w:t xml:space="preserve"> </w:t>
      </w:r>
      <w:hyperlink r:id="rId20" w:history="1">
        <w:r w:rsidRPr="00326B84">
          <w:rPr>
            <w:rFonts w:ascii="Times New Roman" w:hAnsi="Times New Roman"/>
            <w:sz w:val="28"/>
            <w:szCs w:val="28"/>
            <w:lang w:val="uk-UA"/>
          </w:rPr>
          <w:t>http://zakon5.rada.gov.ua/laws/show/435-15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Зейкан</w:t>
      </w:r>
      <w:proofErr w:type="spellEnd"/>
      <w:r w:rsidRPr="00326B84">
        <w:rPr>
          <w:rFonts w:ascii="Times New Roman" w:hAnsi="Times New Roman"/>
          <w:sz w:val="28"/>
          <w:szCs w:val="28"/>
          <w:lang w:val="uk-UA"/>
        </w:rPr>
        <w:t xml:space="preserve"> Я.П. Коментар Цивільного процесуального кодексу України. – К.: Юридична практика, 2006. – С. 121.</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Кримінальний процесуальний кодекс України </w:t>
      </w:r>
      <w:proofErr w:type="spellStart"/>
      <w:r w:rsidRPr="00326B84">
        <w:rPr>
          <w:rFonts w:ascii="Times New Roman" w:hAnsi="Times New Roman"/>
          <w:sz w:val="28"/>
          <w:szCs w:val="28"/>
          <w:lang w:val="uk-UA"/>
        </w:rPr>
        <w:t>вiд</w:t>
      </w:r>
      <w:proofErr w:type="spellEnd"/>
      <w:r w:rsidRPr="00326B84">
        <w:rPr>
          <w:rFonts w:ascii="Times New Roman" w:hAnsi="Times New Roman"/>
          <w:sz w:val="28"/>
          <w:szCs w:val="28"/>
          <w:lang w:val="uk-UA"/>
        </w:rPr>
        <w:t xml:space="preserve"> 13 квітня 2012 р. за </w:t>
      </w:r>
      <w:r w:rsidRPr="00326B84">
        <w:rPr>
          <w:rFonts w:ascii="Times New Roman" w:hAnsi="Times New Roman"/>
          <w:bCs/>
          <w:sz w:val="28"/>
          <w:szCs w:val="28"/>
          <w:lang w:val="uk-UA"/>
        </w:rPr>
        <w:t>4651-VI</w:t>
      </w:r>
      <w:r w:rsidRPr="00326B84">
        <w:rPr>
          <w:rFonts w:ascii="Times New Roman" w:hAnsi="Times New Roman"/>
          <w:sz w:val="28"/>
          <w:szCs w:val="28"/>
          <w:lang w:val="uk-UA"/>
        </w:rPr>
        <w:t> </w:t>
      </w:r>
      <w:r w:rsidRPr="00326B84">
        <w:rPr>
          <w:rFonts w:ascii="Times New Roman" w:hAnsi="Times New Roman"/>
          <w:bCs/>
          <w:sz w:val="28"/>
          <w:szCs w:val="28"/>
          <w:lang w:val="uk-UA"/>
        </w:rPr>
        <w:t>[Електронний ресурс]. Офіційний веб-портал Верховної Ради України – Режим доступу:</w:t>
      </w:r>
      <w:r w:rsidRPr="00326B84">
        <w:rPr>
          <w:rFonts w:ascii="Times New Roman" w:hAnsi="Times New Roman"/>
          <w:sz w:val="28"/>
          <w:szCs w:val="28"/>
          <w:lang w:val="uk-UA"/>
        </w:rPr>
        <w:t xml:space="preserve"> </w:t>
      </w:r>
      <w:hyperlink r:id="rId21" w:history="1">
        <w:r w:rsidRPr="00326B84">
          <w:rPr>
            <w:rFonts w:ascii="Times New Roman" w:hAnsi="Times New Roman"/>
            <w:sz w:val="28"/>
            <w:szCs w:val="28"/>
            <w:lang w:val="uk-UA"/>
          </w:rPr>
          <w:t>http://zakon0.rada.gov.ua/laws/show/4651-17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Кримінальний процес / за </w:t>
      </w:r>
      <w:proofErr w:type="spellStart"/>
      <w:r w:rsidRPr="00326B84">
        <w:rPr>
          <w:rFonts w:ascii="Times New Roman" w:hAnsi="Times New Roman"/>
          <w:sz w:val="28"/>
          <w:szCs w:val="28"/>
          <w:lang w:val="uk-UA"/>
        </w:rPr>
        <w:t>заг</w:t>
      </w:r>
      <w:proofErr w:type="spellEnd"/>
      <w:r w:rsidRPr="00326B84">
        <w:rPr>
          <w:rFonts w:ascii="Times New Roman" w:hAnsi="Times New Roman"/>
          <w:sz w:val="28"/>
          <w:szCs w:val="28"/>
          <w:lang w:val="uk-UA"/>
        </w:rPr>
        <w:t xml:space="preserve">. ред. Ю.М. Грошевого, О.В. </w:t>
      </w:r>
      <w:proofErr w:type="spellStart"/>
      <w:r w:rsidRPr="00326B84">
        <w:rPr>
          <w:rFonts w:ascii="Times New Roman" w:hAnsi="Times New Roman"/>
          <w:sz w:val="28"/>
          <w:szCs w:val="28"/>
          <w:lang w:val="uk-UA"/>
        </w:rPr>
        <w:t>Капліної</w:t>
      </w:r>
      <w:proofErr w:type="spellEnd"/>
      <w:r w:rsidRPr="00326B84">
        <w:rPr>
          <w:rFonts w:ascii="Times New Roman" w:hAnsi="Times New Roman"/>
          <w:sz w:val="28"/>
          <w:szCs w:val="28"/>
          <w:lang w:val="uk-UA"/>
        </w:rPr>
        <w:t>. – Х. : Право, 2010. – 606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Грошевий Ю.М. Концептуальні засади побудови проекту кримінально-процесуального кодексу України / Ю.М. Гро</w:t>
      </w:r>
      <w:r w:rsidRPr="00326B84">
        <w:rPr>
          <w:rFonts w:ascii="Times New Roman" w:hAnsi="Times New Roman"/>
          <w:sz w:val="28"/>
          <w:szCs w:val="28"/>
          <w:lang w:val="uk-UA"/>
        </w:rPr>
        <w:softHyphen/>
        <w:t>шевий. – Х. : Право, 2011. – 652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Гуценко</w:t>
      </w:r>
      <w:proofErr w:type="spellEnd"/>
      <w:r w:rsidRPr="00326B84">
        <w:rPr>
          <w:rFonts w:ascii="Times New Roman" w:hAnsi="Times New Roman"/>
          <w:sz w:val="28"/>
          <w:szCs w:val="28"/>
          <w:lang w:val="uk-UA"/>
        </w:rPr>
        <w:t xml:space="preserve"> К.Ф. </w:t>
      </w:r>
      <w:proofErr w:type="spellStart"/>
      <w:r w:rsidRPr="00326B84">
        <w:rPr>
          <w:rFonts w:ascii="Times New Roman" w:hAnsi="Times New Roman"/>
          <w:sz w:val="28"/>
          <w:szCs w:val="28"/>
          <w:lang w:val="uk-UA"/>
        </w:rPr>
        <w:t>Уголовный</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процесс</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зарубежных</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государств</w:t>
      </w:r>
      <w:proofErr w:type="spellEnd"/>
      <w:r w:rsidRPr="00326B84">
        <w:rPr>
          <w:rFonts w:ascii="Times New Roman" w:hAnsi="Times New Roman"/>
          <w:sz w:val="28"/>
          <w:szCs w:val="28"/>
          <w:lang w:val="uk-UA"/>
        </w:rPr>
        <w:t xml:space="preserve"> / К.Ф. </w:t>
      </w:r>
      <w:proofErr w:type="spellStart"/>
      <w:r w:rsidRPr="00326B84">
        <w:rPr>
          <w:rFonts w:ascii="Times New Roman" w:hAnsi="Times New Roman"/>
          <w:sz w:val="28"/>
          <w:szCs w:val="28"/>
          <w:lang w:val="uk-UA"/>
        </w:rPr>
        <w:t>Гуценко</w:t>
      </w:r>
      <w:proofErr w:type="spellEnd"/>
      <w:r w:rsidRPr="00326B84">
        <w:rPr>
          <w:rFonts w:ascii="Times New Roman" w:hAnsi="Times New Roman"/>
          <w:sz w:val="28"/>
          <w:szCs w:val="28"/>
          <w:lang w:val="uk-UA"/>
        </w:rPr>
        <w:t xml:space="preserve">, Л.В. Головко, Б.А. Филимонов. – М. : </w:t>
      </w:r>
      <w:proofErr w:type="spellStart"/>
      <w:r w:rsidRPr="00326B84">
        <w:rPr>
          <w:rFonts w:ascii="Times New Roman" w:hAnsi="Times New Roman"/>
          <w:sz w:val="28"/>
          <w:szCs w:val="28"/>
          <w:lang w:val="uk-UA"/>
        </w:rPr>
        <w:t>Зерцало-М</w:t>
      </w:r>
      <w:proofErr w:type="spellEnd"/>
      <w:r w:rsidRPr="00326B84">
        <w:rPr>
          <w:rFonts w:ascii="Times New Roman" w:hAnsi="Times New Roman"/>
          <w:sz w:val="28"/>
          <w:szCs w:val="28"/>
          <w:lang w:val="uk-UA"/>
        </w:rPr>
        <w:t>, 2000. – 517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Вишневський А.В. Проблеми і нові можливості захисту у контексті надання безоплатної правової допомоги / А.В.Вишневський // Слово Національної школи суддів України. – 2013. - № 4 (5). – С. 75-80.</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Татаров</w:t>
      </w:r>
      <w:proofErr w:type="spellEnd"/>
      <w:r w:rsidRPr="00326B84">
        <w:rPr>
          <w:rFonts w:ascii="Times New Roman" w:hAnsi="Times New Roman"/>
          <w:sz w:val="28"/>
          <w:szCs w:val="28"/>
          <w:lang w:val="uk-UA"/>
        </w:rPr>
        <w:t xml:space="preserve"> О.Т. Досудове провадження в кримінальному процесі України: </w:t>
      </w:r>
      <w:proofErr w:type="spellStart"/>
      <w:r w:rsidRPr="00326B84">
        <w:rPr>
          <w:rFonts w:ascii="Times New Roman" w:hAnsi="Times New Roman"/>
          <w:sz w:val="28"/>
          <w:szCs w:val="28"/>
          <w:lang w:val="uk-UA"/>
        </w:rPr>
        <w:t>теоретико</w:t>
      </w:r>
      <w:proofErr w:type="spellEnd"/>
      <w:r w:rsidRPr="00326B84">
        <w:rPr>
          <w:rFonts w:ascii="Times New Roman" w:hAnsi="Times New Roman"/>
          <w:sz w:val="28"/>
          <w:szCs w:val="28"/>
          <w:lang w:val="uk-UA"/>
        </w:rPr>
        <w:t xml:space="preserve"> - правові та організаційні засади (за матеріалами МВС): монографія/ О.Ю.</w:t>
      </w:r>
      <w:proofErr w:type="spellStart"/>
      <w:r w:rsidRPr="00326B84">
        <w:rPr>
          <w:rFonts w:ascii="Times New Roman" w:hAnsi="Times New Roman"/>
          <w:sz w:val="28"/>
          <w:szCs w:val="28"/>
          <w:lang w:val="uk-UA"/>
        </w:rPr>
        <w:t>Татаров.-</w:t>
      </w:r>
      <w:proofErr w:type="spellEnd"/>
      <w:r w:rsidRPr="00326B84">
        <w:rPr>
          <w:rFonts w:ascii="Times New Roman" w:hAnsi="Times New Roman"/>
          <w:sz w:val="28"/>
          <w:szCs w:val="28"/>
          <w:lang w:val="uk-UA"/>
        </w:rPr>
        <w:t xml:space="preserve"> К.; Донецьк: ТОВ «ВПП «ПРОМІНЬ», 2012.- 640с.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Білічак</w:t>
      </w:r>
      <w:proofErr w:type="spellEnd"/>
      <w:r w:rsidRPr="00326B84">
        <w:rPr>
          <w:rFonts w:ascii="Times New Roman" w:hAnsi="Times New Roman"/>
          <w:sz w:val="28"/>
          <w:szCs w:val="28"/>
          <w:lang w:val="uk-UA"/>
        </w:rPr>
        <w:t xml:space="preserve"> О.А. Проблеми участі захисника у збиранні доказів на досудовому розслідуванні кримінальних правопорушень / О.А. </w:t>
      </w:r>
      <w:proofErr w:type="spellStart"/>
      <w:r w:rsidRPr="00326B84">
        <w:rPr>
          <w:rFonts w:ascii="Times New Roman" w:hAnsi="Times New Roman"/>
          <w:sz w:val="28"/>
          <w:szCs w:val="28"/>
          <w:lang w:val="uk-UA"/>
        </w:rPr>
        <w:t>Білічак</w:t>
      </w:r>
      <w:proofErr w:type="spellEnd"/>
      <w:r w:rsidRPr="00326B84">
        <w:rPr>
          <w:rFonts w:ascii="Times New Roman" w:hAnsi="Times New Roman"/>
          <w:sz w:val="28"/>
          <w:szCs w:val="28"/>
          <w:lang w:val="uk-UA"/>
        </w:rPr>
        <w:t xml:space="preserve"> // Національний юридичний журнал: теорія та практика. – 2014. - № 3.-  С. 208-213 -[Електронний ресурс]. – Режим доступу: </w:t>
      </w:r>
      <w:hyperlink r:id="rId22" w:history="1">
        <w:r w:rsidRPr="00326B84">
          <w:rPr>
            <w:rFonts w:ascii="Times New Roman" w:hAnsi="Times New Roman"/>
            <w:sz w:val="28"/>
            <w:szCs w:val="28"/>
            <w:lang w:val="uk-UA"/>
          </w:rPr>
          <w:t>http://www.jurnaluljuridic.in.ua/archive/2014/3/39.pdf</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затвердження стандартів якості надання безоплатної вторинної правової допомоги у кримінальному процесі: наказ Міністерства юстиції України від 25.02.2014 № 386/5 [Електронний ресурс]. Офіційний веб-портал Верховної Ради України – Режим доступу: </w:t>
      </w:r>
      <w:hyperlink r:id="rId23" w:history="1">
        <w:r w:rsidRPr="00326B84">
          <w:rPr>
            <w:rFonts w:ascii="Times New Roman" w:hAnsi="Times New Roman"/>
            <w:sz w:val="28"/>
            <w:szCs w:val="28"/>
            <w:lang w:val="uk-UA"/>
          </w:rPr>
          <w:t>http://zakon3.rada.gov.ua/laws/show/z0337-14</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Безоплатна правова допомога в Україні: інформаційний дайджест. – 2015. - № 5 (1) - [Електронний ресурс]. – Режим доступу: </w:t>
      </w:r>
      <w:hyperlink r:id="rId24" w:history="1">
        <w:r w:rsidRPr="00326B84">
          <w:rPr>
            <w:rFonts w:ascii="Times New Roman" w:hAnsi="Times New Roman"/>
            <w:sz w:val="28"/>
            <w:szCs w:val="28"/>
            <w:lang w:val="uk-UA"/>
          </w:rPr>
          <w:t>http://obljustif.gov.ua/wp-content/uploads/2014/02/Digest_5_copy.pdf</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Яновська</w:t>
      </w:r>
      <w:proofErr w:type="spellEnd"/>
      <w:r w:rsidRPr="00326B84">
        <w:rPr>
          <w:rFonts w:ascii="Times New Roman" w:hAnsi="Times New Roman"/>
          <w:sz w:val="28"/>
          <w:szCs w:val="28"/>
          <w:lang w:val="uk-UA"/>
        </w:rPr>
        <w:t xml:space="preserve"> О.Г. Кримінальний процесуальний кодекс України: проблеми </w:t>
      </w:r>
      <w:proofErr w:type="spellStart"/>
      <w:r w:rsidRPr="00326B84">
        <w:rPr>
          <w:rFonts w:ascii="Times New Roman" w:hAnsi="Times New Roman"/>
          <w:sz w:val="28"/>
          <w:szCs w:val="28"/>
          <w:lang w:val="uk-UA"/>
        </w:rPr>
        <w:t>праворозуміння</w:t>
      </w:r>
      <w:proofErr w:type="spellEnd"/>
      <w:r w:rsidRPr="00326B84">
        <w:rPr>
          <w:rFonts w:ascii="Times New Roman" w:hAnsi="Times New Roman"/>
          <w:sz w:val="28"/>
          <w:szCs w:val="28"/>
          <w:lang w:val="uk-UA"/>
        </w:rPr>
        <w:t xml:space="preserve"> та правозастосування – К.: Координаційний центр з надання правової допомоги, 2013. – 32 с. - [Електронний ресурс]. – Режим доступу: http://e-learn.aau.edu.ua/pluginfile.php/209/mod_resource/content/1/cpc-yanovska.pdf .</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35 неформальних практик у кримінальному судочинстві України/ О.А. </w:t>
      </w:r>
      <w:proofErr w:type="spellStart"/>
      <w:r w:rsidRPr="00326B84">
        <w:rPr>
          <w:rFonts w:ascii="Times New Roman" w:hAnsi="Times New Roman"/>
          <w:sz w:val="28"/>
          <w:szCs w:val="28"/>
          <w:lang w:val="uk-UA"/>
        </w:rPr>
        <w:t>Банчук</w:t>
      </w:r>
      <w:proofErr w:type="spellEnd"/>
      <w:r w:rsidRPr="00326B84">
        <w:rPr>
          <w:rFonts w:ascii="Times New Roman" w:hAnsi="Times New Roman"/>
          <w:sz w:val="28"/>
          <w:szCs w:val="28"/>
          <w:lang w:val="uk-UA"/>
        </w:rPr>
        <w:t>, І.О.</w:t>
      </w:r>
      <w:proofErr w:type="spellStart"/>
      <w:r w:rsidRPr="00326B84">
        <w:rPr>
          <w:rFonts w:ascii="Times New Roman" w:hAnsi="Times New Roman"/>
          <w:sz w:val="28"/>
          <w:szCs w:val="28"/>
          <w:lang w:val="uk-UA"/>
        </w:rPr>
        <w:t>Дмитрієва.-</w:t>
      </w:r>
      <w:proofErr w:type="spellEnd"/>
      <w:r w:rsidRPr="00326B84">
        <w:rPr>
          <w:rFonts w:ascii="Times New Roman" w:hAnsi="Times New Roman"/>
          <w:sz w:val="28"/>
          <w:szCs w:val="28"/>
          <w:lang w:val="uk-UA"/>
        </w:rPr>
        <w:t xml:space="preserve"> К.: «Арт-Дизайн», 2014. – 48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 xml:space="preserve">Міністерство юстиції України, Наказ від </w:t>
      </w:r>
      <w:r w:rsidRPr="00326B84">
        <w:rPr>
          <w:rFonts w:ascii="Times New Roman" w:hAnsi="Times New Roman"/>
          <w:bCs/>
          <w:sz w:val="28"/>
          <w:szCs w:val="28"/>
          <w:lang w:val="uk-UA"/>
        </w:rPr>
        <w:t>31.12.2015  № 308</w:t>
      </w:r>
      <w:r w:rsidRPr="00326B84">
        <w:rPr>
          <w:rFonts w:ascii="Times New Roman" w:hAnsi="Times New Roman"/>
          <w:sz w:val="28"/>
          <w:szCs w:val="28"/>
          <w:lang w:val="uk-UA"/>
        </w:rPr>
        <w:t xml:space="preserve"> - [Електронний ресурс]. Офіційний веб-портал Верховної Ради України – Режим доступу: </w:t>
      </w:r>
      <w:hyperlink r:id="rId25" w:history="1">
        <w:r w:rsidRPr="00326B84">
          <w:rPr>
            <w:rFonts w:ascii="Times New Roman" w:hAnsi="Times New Roman"/>
            <w:sz w:val="28"/>
            <w:szCs w:val="28"/>
            <w:lang w:val="uk-UA"/>
          </w:rPr>
          <w:t>http://zakon2.rada.gov.ua/rada/show/v0308419-15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Безоплатна правова допомога в Україні: інформаційний дайджест. – 2015. - № 7(3) - [Електронний ресурс]. – Режим доступу: </w:t>
      </w:r>
      <w:hyperlink r:id="rId26" w:history="1">
        <w:r w:rsidRPr="00326B84">
          <w:rPr>
            <w:rFonts w:ascii="Times New Roman" w:hAnsi="Times New Roman"/>
            <w:sz w:val="28"/>
            <w:szCs w:val="28"/>
            <w:lang w:val="uk-UA"/>
          </w:rPr>
          <w:t>http://justzp.gov.ua/usverfiles/files/page/2013/12/Дайджест</w:t>
        </w:r>
      </w:hyperlink>
      <w:r w:rsidRPr="00326B84">
        <w:rPr>
          <w:rFonts w:ascii="Times New Roman" w:hAnsi="Times New Roman"/>
          <w:sz w:val="28"/>
          <w:szCs w:val="28"/>
          <w:lang w:val="uk-UA"/>
        </w:rPr>
        <w:t>-БПВ-№7.pdf.</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Тодыка</w:t>
      </w:r>
      <w:proofErr w:type="spellEnd"/>
      <w:r w:rsidRPr="00326B84">
        <w:rPr>
          <w:rFonts w:ascii="Times New Roman" w:hAnsi="Times New Roman"/>
          <w:sz w:val="28"/>
          <w:szCs w:val="28"/>
          <w:lang w:val="uk-UA"/>
        </w:rPr>
        <w:t xml:space="preserve"> Ю. Н. </w:t>
      </w:r>
      <w:proofErr w:type="spellStart"/>
      <w:r w:rsidRPr="00326B84">
        <w:rPr>
          <w:rFonts w:ascii="Times New Roman" w:hAnsi="Times New Roman"/>
          <w:sz w:val="28"/>
          <w:szCs w:val="28"/>
          <w:lang w:val="uk-UA"/>
        </w:rPr>
        <w:t>Всеобщая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декларация</w:t>
      </w:r>
      <w:proofErr w:type="spellEnd"/>
      <w:r w:rsidRPr="00326B84">
        <w:rPr>
          <w:rFonts w:ascii="Times New Roman" w:hAnsi="Times New Roman"/>
          <w:sz w:val="28"/>
          <w:szCs w:val="28"/>
          <w:lang w:val="uk-UA"/>
        </w:rPr>
        <w:t xml:space="preserve"> прав </w:t>
      </w:r>
      <w:proofErr w:type="spellStart"/>
      <w:r w:rsidRPr="00326B84">
        <w:rPr>
          <w:rFonts w:ascii="Times New Roman" w:hAnsi="Times New Roman"/>
          <w:sz w:val="28"/>
          <w:szCs w:val="28"/>
          <w:lang w:val="uk-UA"/>
        </w:rPr>
        <w:t>человека</w:t>
      </w:r>
      <w:proofErr w:type="spellEnd"/>
      <w:r w:rsidRPr="00326B84">
        <w:rPr>
          <w:rFonts w:ascii="Times New Roman" w:hAnsi="Times New Roman"/>
          <w:sz w:val="28"/>
          <w:szCs w:val="28"/>
          <w:lang w:val="uk-UA"/>
        </w:rPr>
        <w:t xml:space="preserve"> и </w:t>
      </w:r>
      <w:proofErr w:type="spellStart"/>
      <w:r w:rsidRPr="00326B84">
        <w:rPr>
          <w:rFonts w:ascii="Times New Roman" w:hAnsi="Times New Roman"/>
          <w:sz w:val="28"/>
          <w:szCs w:val="28"/>
          <w:lang w:val="uk-UA"/>
        </w:rPr>
        <w:t>проблемы</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становления</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конституционализма</w:t>
      </w:r>
      <w:proofErr w:type="spellEnd"/>
      <w:r w:rsidRPr="00326B84">
        <w:rPr>
          <w:rFonts w:ascii="Times New Roman" w:hAnsi="Times New Roman"/>
          <w:sz w:val="28"/>
          <w:szCs w:val="28"/>
          <w:lang w:val="uk-UA"/>
        </w:rPr>
        <w:t xml:space="preserve"> в </w:t>
      </w:r>
      <w:proofErr w:type="spellStart"/>
      <w:r w:rsidRPr="00326B84">
        <w:rPr>
          <w:rFonts w:ascii="Times New Roman" w:hAnsi="Times New Roman"/>
          <w:sz w:val="28"/>
          <w:szCs w:val="28"/>
          <w:lang w:val="uk-UA"/>
        </w:rPr>
        <w:t>Украине</w:t>
      </w:r>
      <w:proofErr w:type="spellEnd"/>
      <w:r w:rsidRPr="00326B84">
        <w:rPr>
          <w:rFonts w:ascii="Times New Roman" w:hAnsi="Times New Roman"/>
          <w:sz w:val="28"/>
          <w:szCs w:val="28"/>
          <w:lang w:val="uk-UA"/>
        </w:rPr>
        <w:t xml:space="preserve"> / Ю. М. </w:t>
      </w:r>
      <w:proofErr w:type="spellStart"/>
      <w:r w:rsidRPr="00326B84">
        <w:rPr>
          <w:rFonts w:ascii="Times New Roman" w:hAnsi="Times New Roman"/>
          <w:sz w:val="28"/>
          <w:szCs w:val="28"/>
          <w:lang w:val="uk-UA"/>
        </w:rPr>
        <w:t>Тодика</w:t>
      </w:r>
      <w:proofErr w:type="spellEnd"/>
      <w:r w:rsidRPr="00326B84">
        <w:rPr>
          <w:rFonts w:ascii="Times New Roman" w:hAnsi="Times New Roman"/>
          <w:sz w:val="28"/>
          <w:szCs w:val="28"/>
          <w:lang w:val="uk-UA"/>
        </w:rPr>
        <w:t xml:space="preserve"> // Проблеми </w:t>
      </w:r>
      <w:proofErr w:type="spellStart"/>
      <w:r w:rsidRPr="00326B84">
        <w:rPr>
          <w:rFonts w:ascii="Times New Roman" w:hAnsi="Times New Roman"/>
          <w:sz w:val="28"/>
          <w:szCs w:val="28"/>
          <w:lang w:val="uk-UA"/>
        </w:rPr>
        <w:t>законости</w:t>
      </w:r>
      <w:proofErr w:type="spellEnd"/>
      <w:r w:rsidRPr="00326B84">
        <w:rPr>
          <w:rFonts w:ascii="Times New Roman" w:hAnsi="Times New Roman"/>
          <w:sz w:val="28"/>
          <w:szCs w:val="28"/>
          <w:lang w:val="uk-UA"/>
        </w:rPr>
        <w:t xml:space="preserve">. — Х. : Нац. </w:t>
      </w:r>
      <w:proofErr w:type="spellStart"/>
      <w:r w:rsidRPr="00326B84">
        <w:rPr>
          <w:rFonts w:ascii="Times New Roman" w:hAnsi="Times New Roman"/>
          <w:sz w:val="28"/>
          <w:szCs w:val="28"/>
          <w:lang w:val="uk-UA"/>
        </w:rPr>
        <w:t>юрид</w:t>
      </w:r>
      <w:proofErr w:type="spellEnd"/>
      <w:r w:rsidRPr="00326B84">
        <w:rPr>
          <w:rFonts w:ascii="Times New Roman" w:hAnsi="Times New Roman"/>
          <w:sz w:val="28"/>
          <w:szCs w:val="28"/>
          <w:lang w:val="uk-UA"/>
        </w:rPr>
        <w:t>. акад. України, 1998. — Вип. 36. — С. 3-12.</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Чуб О. О. Універсальні міжнародно-правові стандарти політичних прав громадян / О. О. Чуб // Проблеми конституційного права й державного будівництва. — 2009. — № 102. — С. 21-28.</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Доступ до правосуддя в контексті конфлікту в Україні. Тематичний звіт Спеціальної моніторингової місії ОБСЄ в Україні. Грудень, 2015. — 52 с. [Електронний ресурс]. — Режим доступу : </w:t>
      </w:r>
      <w:hyperlink r:id="rId27" w:history="1">
        <w:r w:rsidRPr="00326B84">
          <w:rPr>
            <w:rFonts w:ascii="Times New Roman" w:hAnsi="Times New Roman"/>
            <w:sz w:val="28"/>
            <w:szCs w:val="28"/>
            <w:lang w:val="uk-UA"/>
          </w:rPr>
          <w:t>http://www.osce.org/ukraine-smm</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Івахнов</w:t>
      </w:r>
      <w:proofErr w:type="spellEnd"/>
      <w:r w:rsidRPr="00326B84">
        <w:rPr>
          <w:rFonts w:ascii="Times New Roman" w:hAnsi="Times New Roman"/>
          <w:sz w:val="28"/>
          <w:szCs w:val="28"/>
          <w:lang w:val="uk-UA"/>
        </w:rPr>
        <w:t xml:space="preserve"> В.С. Джерела формування міжнародних стандартів прав і свобод людини і громадянина: історичний аспект [Текст] / В.С. </w:t>
      </w:r>
      <w:proofErr w:type="spellStart"/>
      <w:r w:rsidRPr="00326B84">
        <w:rPr>
          <w:rFonts w:ascii="Times New Roman" w:hAnsi="Times New Roman"/>
          <w:sz w:val="28"/>
          <w:szCs w:val="28"/>
          <w:lang w:val="uk-UA"/>
        </w:rPr>
        <w:t>Івахнов</w:t>
      </w:r>
      <w:proofErr w:type="spellEnd"/>
      <w:r w:rsidRPr="00326B84">
        <w:rPr>
          <w:rFonts w:ascii="Times New Roman" w:hAnsi="Times New Roman"/>
          <w:sz w:val="28"/>
          <w:szCs w:val="28"/>
          <w:lang w:val="uk-UA"/>
        </w:rPr>
        <w:t xml:space="preserve"> // Права людини: </w:t>
      </w:r>
      <w:proofErr w:type="spellStart"/>
      <w:r w:rsidRPr="00326B84">
        <w:rPr>
          <w:rFonts w:ascii="Times New Roman" w:hAnsi="Times New Roman"/>
          <w:sz w:val="28"/>
          <w:szCs w:val="28"/>
          <w:lang w:val="uk-UA"/>
        </w:rPr>
        <w:t>історико-теоретичний</w:t>
      </w:r>
      <w:proofErr w:type="spellEnd"/>
      <w:r w:rsidRPr="00326B84">
        <w:rPr>
          <w:rFonts w:ascii="Times New Roman" w:hAnsi="Times New Roman"/>
          <w:sz w:val="28"/>
          <w:szCs w:val="28"/>
          <w:lang w:val="uk-UA"/>
        </w:rPr>
        <w:t xml:space="preserve"> і міжнародний аспекти. – 2006. – № 1. – С. 7–8.).</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Антонович М.М. Україна в міжнародній системі захисту прав людини [Текст] / М.М. Антонович. - К. : КМ "</w:t>
      </w:r>
      <w:proofErr w:type="spellStart"/>
      <w:r w:rsidRPr="00326B84">
        <w:rPr>
          <w:rFonts w:ascii="Times New Roman" w:hAnsi="Times New Roman"/>
          <w:sz w:val="28"/>
          <w:szCs w:val="28"/>
          <w:lang w:val="uk-UA"/>
        </w:rPr>
        <w:t>Academia</w:t>
      </w:r>
      <w:proofErr w:type="spellEnd"/>
      <w:r w:rsidRPr="00326B84">
        <w:rPr>
          <w:rFonts w:ascii="Times New Roman" w:hAnsi="Times New Roman"/>
          <w:sz w:val="28"/>
          <w:szCs w:val="28"/>
          <w:lang w:val="uk-UA"/>
        </w:rPr>
        <w:t>", 2000. - 261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Статут Організації Об’єднаних Націй та Статут Міжнародного Суду ООН [Електронний ресурс]. Офіційний веб-портал Верховної Ради України – Режим доступу: </w:t>
      </w:r>
      <w:hyperlink r:id="rId28" w:history="1">
        <w:r w:rsidRPr="00326B84">
          <w:rPr>
            <w:rFonts w:ascii="Times New Roman" w:hAnsi="Times New Roman"/>
            <w:sz w:val="28"/>
            <w:szCs w:val="28"/>
            <w:lang w:val="uk-UA"/>
          </w:rPr>
          <w:t>http://zakon0.rada.gov.ua/laws/show/995_010</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Луць</w:t>
      </w:r>
      <w:proofErr w:type="spellEnd"/>
      <w:r w:rsidRPr="00326B84">
        <w:rPr>
          <w:rFonts w:ascii="Times New Roman" w:hAnsi="Times New Roman"/>
          <w:sz w:val="28"/>
          <w:szCs w:val="28"/>
          <w:lang w:val="uk-UA"/>
        </w:rPr>
        <w:t xml:space="preserve"> Л.А. Конституційно-правовий механізм взаємодії норм міжнародного та національного права: деякі теоретичні аспекти 207 [Текст] / Л.А. </w:t>
      </w:r>
      <w:proofErr w:type="spellStart"/>
      <w:r w:rsidRPr="00326B84">
        <w:rPr>
          <w:rFonts w:ascii="Times New Roman" w:hAnsi="Times New Roman"/>
          <w:sz w:val="28"/>
          <w:szCs w:val="28"/>
          <w:lang w:val="uk-UA"/>
        </w:rPr>
        <w:t>Луць</w:t>
      </w:r>
      <w:proofErr w:type="spellEnd"/>
      <w:r w:rsidRPr="00326B84">
        <w:rPr>
          <w:rFonts w:ascii="Times New Roman" w:hAnsi="Times New Roman"/>
          <w:sz w:val="28"/>
          <w:szCs w:val="28"/>
          <w:lang w:val="uk-UA"/>
        </w:rPr>
        <w:t xml:space="preserve"> // Проблеми державотворення і захисту прав людини в Україні: </w:t>
      </w:r>
      <w:proofErr w:type="spellStart"/>
      <w:r w:rsidRPr="00326B84">
        <w:rPr>
          <w:rFonts w:ascii="Times New Roman" w:hAnsi="Times New Roman"/>
          <w:sz w:val="28"/>
          <w:szCs w:val="28"/>
          <w:lang w:val="uk-UA"/>
        </w:rPr>
        <w:t>Матер</w:t>
      </w:r>
      <w:proofErr w:type="spellEnd"/>
      <w:r w:rsidRPr="00326B84">
        <w:rPr>
          <w:rFonts w:ascii="Times New Roman" w:hAnsi="Times New Roman"/>
          <w:sz w:val="28"/>
          <w:szCs w:val="28"/>
          <w:lang w:val="uk-UA"/>
        </w:rPr>
        <w:t xml:space="preserve">. ІХ регіон. </w:t>
      </w:r>
      <w:proofErr w:type="spellStart"/>
      <w:r w:rsidRPr="00326B84">
        <w:rPr>
          <w:rFonts w:ascii="Times New Roman" w:hAnsi="Times New Roman"/>
          <w:sz w:val="28"/>
          <w:szCs w:val="28"/>
          <w:lang w:val="uk-UA"/>
        </w:rPr>
        <w:t>наук.-практ</w:t>
      </w:r>
      <w:proofErr w:type="spellEnd"/>
      <w:r w:rsidRPr="00326B84">
        <w:rPr>
          <w:rFonts w:ascii="Times New Roman" w:hAnsi="Times New Roman"/>
          <w:sz w:val="28"/>
          <w:szCs w:val="28"/>
          <w:lang w:val="uk-UA"/>
        </w:rPr>
        <w:t xml:space="preserve">. </w:t>
      </w:r>
      <w:proofErr w:type="spellStart"/>
      <w:r w:rsidRPr="00326B84">
        <w:rPr>
          <w:rFonts w:ascii="Times New Roman" w:hAnsi="Times New Roman"/>
          <w:sz w:val="28"/>
          <w:szCs w:val="28"/>
          <w:lang w:val="uk-UA"/>
        </w:rPr>
        <w:t>конф</w:t>
      </w:r>
      <w:proofErr w:type="spellEnd"/>
      <w:r w:rsidRPr="00326B84">
        <w:rPr>
          <w:rFonts w:ascii="Times New Roman" w:hAnsi="Times New Roman"/>
          <w:sz w:val="28"/>
          <w:szCs w:val="28"/>
          <w:lang w:val="uk-UA"/>
        </w:rPr>
        <w:t>. (13-14 лютого 2003 р.). – Львів, 2003. – С. 28–29.</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Віденська конвенція про право міжнародних договорів від 23 травня 1969 року [Електронний ресурс]. Офіційний веб-портал Верховної Ради України – [Режим доступу]: http://zakon4.rada.gov.ua/laws/show/995_118.</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Дідікін</w:t>
      </w:r>
      <w:proofErr w:type="spellEnd"/>
      <w:r w:rsidRPr="00326B84">
        <w:rPr>
          <w:rFonts w:ascii="Times New Roman" w:hAnsi="Times New Roman"/>
          <w:sz w:val="28"/>
          <w:szCs w:val="28"/>
          <w:lang w:val="uk-UA"/>
        </w:rPr>
        <w:t xml:space="preserve"> А. Рішення Європейського Суду з прав людини у національній правовій системі / А. </w:t>
      </w:r>
      <w:proofErr w:type="spellStart"/>
      <w:r w:rsidRPr="00326B84">
        <w:rPr>
          <w:rFonts w:ascii="Times New Roman" w:hAnsi="Times New Roman"/>
          <w:sz w:val="28"/>
          <w:szCs w:val="28"/>
          <w:lang w:val="uk-UA"/>
        </w:rPr>
        <w:t>Дідкін</w:t>
      </w:r>
      <w:proofErr w:type="spellEnd"/>
      <w:r w:rsidRPr="00326B84">
        <w:rPr>
          <w:rFonts w:ascii="Times New Roman" w:hAnsi="Times New Roman"/>
          <w:sz w:val="28"/>
          <w:szCs w:val="28"/>
          <w:lang w:val="uk-UA"/>
        </w:rPr>
        <w:t xml:space="preserve">. – [Електронний ресурс] Юридичний журнал №1, 2009р. – [Режим доступу]: </w:t>
      </w:r>
      <w:hyperlink r:id="rId29" w:history="1">
        <w:r w:rsidRPr="00326B84">
          <w:rPr>
            <w:rFonts w:ascii="Times New Roman" w:hAnsi="Times New Roman"/>
            <w:sz w:val="28"/>
            <w:szCs w:val="28"/>
            <w:lang w:val="uk-UA"/>
          </w:rPr>
          <w:t>http://www.justinian.com.ua/article.php?id=3113</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Закон України «Про міжнародні договори» від 29 червня 2004 року [Електронний ресурс]. Офіційний веб-портал Верховної Ради України – Режим доступу: </w:t>
      </w:r>
      <w:hyperlink r:id="rId30" w:history="1">
        <w:r w:rsidRPr="00326B84">
          <w:rPr>
            <w:rFonts w:ascii="Times New Roman" w:hAnsi="Times New Roman"/>
            <w:sz w:val="28"/>
            <w:szCs w:val="28"/>
            <w:lang w:val="uk-UA"/>
          </w:rPr>
          <w:t>http://zakon0.rada.gov.ua/laws/show/1906-15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Опришко</w:t>
      </w:r>
      <w:proofErr w:type="spellEnd"/>
      <w:r w:rsidRPr="00326B84">
        <w:rPr>
          <w:rFonts w:ascii="Times New Roman" w:hAnsi="Times New Roman"/>
          <w:sz w:val="28"/>
          <w:szCs w:val="28"/>
          <w:lang w:val="uk-UA"/>
        </w:rPr>
        <w:t xml:space="preserve"> В.Ф. Міжнародне економічне право [Текст]: </w:t>
      </w:r>
      <w:proofErr w:type="spellStart"/>
      <w:r w:rsidRPr="00326B84">
        <w:rPr>
          <w:rFonts w:ascii="Times New Roman" w:hAnsi="Times New Roman"/>
          <w:sz w:val="28"/>
          <w:szCs w:val="28"/>
          <w:lang w:val="uk-UA"/>
        </w:rPr>
        <w:t>підручн</w:t>
      </w:r>
      <w:proofErr w:type="spellEnd"/>
      <w:r w:rsidRPr="00326B84">
        <w:rPr>
          <w:rFonts w:ascii="Times New Roman" w:hAnsi="Times New Roman"/>
          <w:sz w:val="28"/>
          <w:szCs w:val="28"/>
          <w:lang w:val="uk-UA"/>
        </w:rPr>
        <w:t xml:space="preserve">. / В.Ф. </w:t>
      </w:r>
      <w:proofErr w:type="spellStart"/>
      <w:r w:rsidRPr="00326B84">
        <w:rPr>
          <w:rFonts w:ascii="Times New Roman" w:hAnsi="Times New Roman"/>
          <w:sz w:val="28"/>
          <w:szCs w:val="28"/>
          <w:lang w:val="uk-UA"/>
        </w:rPr>
        <w:t>Опришко</w:t>
      </w:r>
      <w:proofErr w:type="spellEnd"/>
      <w:r w:rsidRPr="00326B84">
        <w:rPr>
          <w:rFonts w:ascii="Times New Roman" w:hAnsi="Times New Roman"/>
          <w:sz w:val="28"/>
          <w:szCs w:val="28"/>
          <w:lang w:val="uk-UA"/>
        </w:rPr>
        <w:t>. – 2–е вид. – К.:КНЕУ, 2003. – 311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Техніко–юридичні методи узгодження національного і міжнародного права [Текст] // Збірник наукових праць АПУ. – К.: Академія прокуратури України, 2009. – 400 c.</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застосування Конституції України при здійсненні правосуддя: Постанова Пленуму Верховного Суду від 01.11.1996 року № 9 [Електронний ресурс]. Офіційний веб-портал Верховної Ради України - Режим доступу: </w:t>
      </w:r>
      <w:hyperlink r:id="rId31" w:history="1">
        <w:r w:rsidRPr="00326B84">
          <w:rPr>
            <w:rFonts w:ascii="Times New Roman" w:hAnsi="Times New Roman"/>
            <w:sz w:val="28"/>
            <w:szCs w:val="28"/>
            <w:lang w:val="uk-UA"/>
          </w:rPr>
          <w:t>http://zakon2.rada.gov.ua/laws/show/v0009700-96</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Мережко</w:t>
      </w:r>
      <w:proofErr w:type="spellEnd"/>
      <w:r w:rsidRPr="00326B84">
        <w:rPr>
          <w:rFonts w:ascii="Times New Roman" w:hAnsi="Times New Roman"/>
          <w:sz w:val="28"/>
          <w:szCs w:val="28"/>
          <w:lang w:val="uk-UA"/>
        </w:rPr>
        <w:t xml:space="preserve"> О.О. Співвідношення міжнародного і національного права // Юридичний журнал [Електронний ресурс] / О.О. </w:t>
      </w:r>
      <w:proofErr w:type="spellStart"/>
      <w:r w:rsidRPr="00326B84">
        <w:rPr>
          <w:rFonts w:ascii="Times New Roman" w:hAnsi="Times New Roman"/>
          <w:sz w:val="28"/>
          <w:szCs w:val="28"/>
          <w:lang w:val="uk-UA"/>
        </w:rPr>
        <w:t>Мережко</w:t>
      </w:r>
      <w:proofErr w:type="spellEnd"/>
      <w:r w:rsidRPr="00326B84">
        <w:rPr>
          <w:rFonts w:ascii="Times New Roman" w:hAnsi="Times New Roman"/>
          <w:sz w:val="28"/>
          <w:szCs w:val="28"/>
          <w:lang w:val="uk-UA"/>
        </w:rPr>
        <w:t xml:space="preserve">. – Режим доступу: </w:t>
      </w:r>
      <w:hyperlink r:id="rId32" w:history="1">
        <w:r w:rsidRPr="00326B84">
          <w:rPr>
            <w:rFonts w:ascii="Times New Roman" w:hAnsi="Times New Roman"/>
            <w:sz w:val="28"/>
            <w:szCs w:val="28"/>
            <w:lang w:val="uk-UA"/>
          </w:rPr>
          <w:t>http://www.justinian.com.ua/article.php?id=3137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proofErr w:type="spellStart"/>
      <w:r w:rsidRPr="00326B84">
        <w:rPr>
          <w:rFonts w:ascii="Times New Roman" w:hAnsi="Times New Roman"/>
          <w:sz w:val="28"/>
          <w:szCs w:val="28"/>
          <w:lang w:val="uk-UA"/>
        </w:rPr>
        <w:t>Разік</w:t>
      </w:r>
      <w:proofErr w:type="spellEnd"/>
      <w:r w:rsidRPr="00326B84">
        <w:rPr>
          <w:rFonts w:ascii="Times New Roman" w:hAnsi="Times New Roman"/>
          <w:sz w:val="28"/>
          <w:szCs w:val="28"/>
          <w:lang w:val="uk-UA"/>
        </w:rPr>
        <w:t xml:space="preserve"> В.В. Право на справедливий судовий розгляд [Електронний ресурс] / В.В. </w:t>
      </w:r>
      <w:proofErr w:type="spellStart"/>
      <w:r w:rsidRPr="00326B84">
        <w:rPr>
          <w:rFonts w:ascii="Times New Roman" w:hAnsi="Times New Roman"/>
          <w:sz w:val="28"/>
          <w:szCs w:val="28"/>
          <w:lang w:val="uk-UA"/>
        </w:rPr>
        <w:t>Разік</w:t>
      </w:r>
      <w:proofErr w:type="spellEnd"/>
      <w:r w:rsidRPr="00326B84">
        <w:rPr>
          <w:rFonts w:ascii="Times New Roman" w:hAnsi="Times New Roman"/>
          <w:sz w:val="28"/>
          <w:szCs w:val="28"/>
          <w:lang w:val="uk-UA"/>
        </w:rPr>
        <w:t xml:space="preserve">. – Режим доступу: </w:t>
      </w:r>
      <w:hyperlink r:id="rId33" w:history="1">
        <w:r w:rsidRPr="00326B84">
          <w:rPr>
            <w:rFonts w:ascii="Times New Roman" w:hAnsi="Times New Roman"/>
            <w:sz w:val="28"/>
            <w:szCs w:val="28"/>
            <w:lang w:val="uk-UA"/>
          </w:rPr>
          <w:t>www.fond.lviv.ua//wpcontent/biblioteka/Sprav_syd_dostyp1.pdf</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Щорічний звіт про результати діяльності Урядового уповноваженого у справах Європейського суду з прав людини у 2016 році від 31.01.2017 року [Електронний ресурс] – [Режим доступу]: http://www. </w:t>
      </w:r>
      <w:proofErr w:type="spellStart"/>
      <w:r w:rsidRPr="00326B84">
        <w:rPr>
          <w:rFonts w:ascii="Times New Roman" w:hAnsi="Times New Roman"/>
          <w:sz w:val="28"/>
          <w:szCs w:val="28"/>
          <w:lang w:val="uk-UA"/>
        </w:rPr>
        <w:t>old.minjust.gov.ua</w:t>
      </w:r>
      <w:proofErr w:type="spellEnd"/>
      <w:r w:rsidRPr="00326B84">
        <w:rPr>
          <w:rFonts w:ascii="Times New Roman" w:hAnsi="Times New Roman"/>
          <w:sz w:val="28"/>
          <w:szCs w:val="28"/>
          <w:lang w:val="uk-UA"/>
        </w:rPr>
        <w:t>/</w:t>
      </w:r>
      <w:proofErr w:type="spellStart"/>
      <w:r w:rsidRPr="00326B84">
        <w:rPr>
          <w:rFonts w:ascii="Times New Roman" w:hAnsi="Times New Roman"/>
          <w:sz w:val="28"/>
          <w:szCs w:val="28"/>
          <w:lang w:val="uk-UA"/>
        </w:rPr>
        <w:t>file</w:t>
      </w:r>
      <w:proofErr w:type="spellEnd"/>
      <w:r w:rsidRPr="00326B84">
        <w:rPr>
          <w:rFonts w:ascii="Times New Roman" w:hAnsi="Times New Roman"/>
          <w:sz w:val="28"/>
          <w:szCs w:val="28"/>
          <w:lang w:val="uk-UA"/>
        </w:rPr>
        <w:t>/58835.docx.</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Городовенко В.В. Принцип справедливості судової влади: загальнотеоретичні аспекти [Текст] / В.В. Городовенко // Адвокат. – № 2(137). – 2012. – С. 20–24.</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Закон України «Про судоустрій і статус суддів» від 02 червня 2016 р. № 1402-</w:t>
      </w:r>
      <w:r w:rsidRPr="00326B84">
        <w:rPr>
          <w:rFonts w:ascii="Times New Roman" w:hAnsi="Times New Roman"/>
          <w:bCs/>
          <w:sz w:val="28"/>
          <w:szCs w:val="28"/>
          <w:lang w:val="uk-UA"/>
        </w:rPr>
        <w:t>VIII</w:t>
      </w:r>
      <w:r w:rsidRPr="00326B84">
        <w:rPr>
          <w:rFonts w:ascii="Times New Roman" w:hAnsi="Times New Roman"/>
          <w:sz w:val="28"/>
          <w:szCs w:val="28"/>
          <w:lang w:val="uk-UA"/>
        </w:rPr>
        <w:t xml:space="preserve">. [Електронний ресурс] Офіційний веб-портал Верховної Ради України – Режим доступу: </w:t>
      </w:r>
      <w:hyperlink r:id="rId34" w:history="1">
        <w:r w:rsidRPr="00326B84">
          <w:rPr>
            <w:rFonts w:ascii="Times New Roman" w:hAnsi="Times New Roman"/>
            <w:sz w:val="28"/>
            <w:szCs w:val="28"/>
            <w:lang w:val="uk-UA"/>
          </w:rPr>
          <w:t>http://zakon2.rada.gov.ua/laws/show/2453-17</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Енциклопедичний довідник майбутнього адвоката [Текст] / О.Д. Святоцький, Т.Г. Захарченко, С.Ф. Сафулько та ін.; відп. ред. С.Ф. Сафулько. — К.: Видавничий Дім «</w:t>
      </w:r>
      <w:proofErr w:type="spellStart"/>
      <w:r w:rsidRPr="00326B84">
        <w:rPr>
          <w:rFonts w:ascii="Times New Roman" w:hAnsi="Times New Roman"/>
          <w:sz w:val="28"/>
          <w:szCs w:val="28"/>
          <w:lang w:val="uk-UA"/>
        </w:rPr>
        <w:t>Ін</w:t>
      </w:r>
      <w:proofErr w:type="spellEnd"/>
      <w:r w:rsidRPr="00326B84">
        <w:rPr>
          <w:rFonts w:ascii="Times New Roman" w:hAnsi="Times New Roman"/>
          <w:sz w:val="28"/>
          <w:szCs w:val="28"/>
          <w:lang w:val="uk-UA"/>
        </w:rPr>
        <w:t xml:space="preserve"> Юре», 2008. — Ч. 1. — 616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Узагальнення судової практики судів першої та апеляційної інстанцій у справах стосовно осіб, які тримаються під вартою, судове провадження щодо яких триває понад 6 місяців Вищим спеціалізованим судом України з розгляду цивільних і кримінальних справ від 01.07.2013р. [Електронний ресурс] Офіційний веб-портал Верховної Ради України – Режим доступу: </w:t>
      </w:r>
      <w:hyperlink r:id="rId35" w:history="1">
        <w:r w:rsidRPr="00326B84">
          <w:rPr>
            <w:rFonts w:ascii="Times New Roman" w:hAnsi="Times New Roman"/>
            <w:sz w:val="28"/>
            <w:szCs w:val="28"/>
            <w:lang w:val="uk-UA"/>
          </w:rPr>
          <w:t>http://zakon0.rada.gov.ua/laws/show/n0002740-13</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Закон України «Про забезпечення права на справедливий суд» від 12 лютого 2015 № </w:t>
      </w:r>
      <w:r w:rsidRPr="00326B84">
        <w:rPr>
          <w:rFonts w:ascii="Times New Roman" w:hAnsi="Times New Roman"/>
          <w:bCs/>
          <w:sz w:val="28"/>
          <w:szCs w:val="28"/>
          <w:lang w:val="uk-UA"/>
        </w:rPr>
        <w:t>192-VIII.</w:t>
      </w:r>
      <w:r w:rsidRPr="00326B84">
        <w:rPr>
          <w:rFonts w:ascii="Times New Roman" w:hAnsi="Times New Roman"/>
          <w:sz w:val="28"/>
          <w:szCs w:val="28"/>
          <w:lang w:val="uk-UA"/>
        </w:rPr>
        <w:t xml:space="preserve"> [Електронний ресурс] Офіційний веб-портал Верховної Ради України – Режим доступу: </w:t>
      </w:r>
      <w:hyperlink r:id="rId36" w:history="1">
        <w:r w:rsidRPr="00326B84">
          <w:rPr>
            <w:rFonts w:ascii="Times New Roman" w:hAnsi="Times New Roman"/>
            <w:sz w:val="28"/>
            <w:szCs w:val="28"/>
            <w:lang w:val="uk-UA"/>
          </w:rPr>
          <w:t>http://zakon5.rada.gov.ua/laws/show/192-19</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Європейська конвенція з прав людини: основні положення, практика застосування, український контекст [Текст] / за ред. О.Л.Жуковської. – К.: ВІПОЛ, 2004. – 960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Закон України «Про виконання рішень та застосування практики Європейського суду з прав людини» від 23 лютого 2006 р. № 3477-IV [Електронний ресурс] Офіційний веб-портал Верховної Ради України. – Режим доступу: </w:t>
      </w:r>
      <w:hyperlink r:id="rId37" w:history="1">
        <w:r w:rsidRPr="00326B84">
          <w:rPr>
            <w:rFonts w:ascii="Times New Roman" w:hAnsi="Times New Roman"/>
            <w:sz w:val="28"/>
            <w:szCs w:val="28"/>
            <w:lang w:val="uk-UA"/>
          </w:rPr>
          <w:t>http://zakon3.rada.gov.ua/laws/show/3477-15</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Шевчук С. Судовий захист прав людини: Практика Європейського суду з прав людини у контексті західної правової традиції [Текст]/ С. Шевчук. – Вид. 2-е, випр., доп. – К. : Реферат, 2007. – 848 с.</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lastRenderedPageBreak/>
        <w:t>Попов Ю. Забезпечення виконання зобов'язання: прощання з міфом [Текст] / Ю. Попов // Право України. – 2008. – № 12. – С. 118–125.</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Попов Ю. Рішення Європейського суду з прав людини як переконливий прецедент: досвід Англії та України [Текст]/ Ю. Попов // Підприємництво, господарство і право. – 2010. – № 11. – С. 49–52.</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від 24 лютого 2009 року №1 [Електронний ресурс]. Офіційний веб-портал Верховної Ради України. - [Режим доступу]: </w:t>
      </w:r>
      <w:hyperlink r:id="rId38" w:history="1">
        <w:r w:rsidRPr="00326B84">
          <w:rPr>
            <w:rFonts w:ascii="Times New Roman" w:hAnsi="Times New Roman"/>
            <w:sz w:val="28"/>
            <w:szCs w:val="28"/>
            <w:lang w:val="uk-UA"/>
          </w:rPr>
          <w:t>http://zakon2.rada.gov.ua/laws/show/v_001700-09</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Закон України «Про виконавче провадження» від 02 червня 2016 р. № </w:t>
      </w:r>
      <w:r w:rsidRPr="00326B84">
        <w:rPr>
          <w:rFonts w:ascii="Times New Roman" w:hAnsi="Times New Roman"/>
          <w:bCs/>
          <w:sz w:val="28"/>
          <w:szCs w:val="28"/>
          <w:lang w:val="uk-UA"/>
        </w:rPr>
        <w:t>1404-VIII</w:t>
      </w:r>
      <w:r w:rsidRPr="00326B84">
        <w:rPr>
          <w:rFonts w:ascii="Times New Roman" w:hAnsi="Times New Roman"/>
          <w:sz w:val="28"/>
          <w:szCs w:val="28"/>
          <w:lang w:val="uk-UA"/>
        </w:rPr>
        <w:t xml:space="preserve"> [Електронний ресурс] Офіційний веб-портал Верховної Ради України.– Режим доступу: </w:t>
      </w:r>
      <w:hyperlink r:id="rId39" w:history="1">
        <w:r w:rsidRPr="00326B84">
          <w:rPr>
            <w:rFonts w:ascii="Times New Roman" w:hAnsi="Times New Roman"/>
            <w:sz w:val="28"/>
            <w:szCs w:val="28"/>
            <w:lang w:val="uk-UA"/>
          </w:rPr>
          <w:t>http://zakon0.rada.gov.ua/laws/show/1404-19</w:t>
        </w:r>
      </w:hyperlink>
      <w:r w:rsidRPr="00326B84">
        <w:rPr>
          <w:rFonts w:ascii="Times New Roman" w:hAnsi="Times New Roman"/>
          <w:sz w:val="28"/>
          <w:szCs w:val="28"/>
          <w:lang w:val="uk-UA"/>
        </w:rPr>
        <w:t>.</w:t>
      </w:r>
    </w:p>
    <w:p w:rsidR="002A16A2" w:rsidRPr="00326B84" w:rsidRDefault="002A16A2" w:rsidP="002A16A2">
      <w:pPr>
        <w:numPr>
          <w:ilvl w:val="0"/>
          <w:numId w:val="29"/>
        </w:numPr>
        <w:tabs>
          <w:tab w:val="num" w:pos="0"/>
          <w:tab w:val="left" w:pos="180"/>
          <w:tab w:val="left" w:pos="900"/>
          <w:tab w:val="left" w:pos="1080"/>
          <w:tab w:val="left" w:pos="1260"/>
        </w:tabs>
        <w:spacing w:after="0" w:line="360" w:lineRule="auto"/>
        <w:ind w:left="0" w:right="-57" w:firstLine="540"/>
        <w:contextualSpacing/>
        <w:jc w:val="both"/>
        <w:rPr>
          <w:rFonts w:ascii="Times New Roman" w:hAnsi="Times New Roman"/>
          <w:sz w:val="28"/>
          <w:szCs w:val="28"/>
          <w:lang w:val="uk-UA"/>
        </w:rPr>
      </w:pPr>
      <w:r w:rsidRPr="00326B84">
        <w:rPr>
          <w:rFonts w:ascii="Times New Roman" w:hAnsi="Times New Roman"/>
          <w:sz w:val="28"/>
          <w:szCs w:val="28"/>
          <w:lang w:val="uk-UA"/>
        </w:rPr>
        <w:t xml:space="preserve">Про затвердження Інструкції з організації примусового виконання рішень: Наказ Міністерства юстиції України № 512/5 від 02 квітня  2012 р. [Електронний ресурс] Офіційний веб-портал Верховної Ради – Режим доступу: </w:t>
      </w:r>
      <w:hyperlink r:id="rId40" w:history="1">
        <w:r w:rsidRPr="00326B84">
          <w:rPr>
            <w:rFonts w:ascii="Times New Roman" w:hAnsi="Times New Roman"/>
            <w:sz w:val="28"/>
            <w:szCs w:val="28"/>
            <w:lang w:val="uk-UA"/>
          </w:rPr>
          <w:t>http://zakon4.rada.gov.ua/laws/show/z0489-12</w:t>
        </w:r>
      </w:hyperlink>
      <w:r w:rsidRPr="00326B84">
        <w:rPr>
          <w:rFonts w:ascii="Times New Roman" w:hAnsi="Times New Roman"/>
          <w:sz w:val="28"/>
          <w:szCs w:val="28"/>
          <w:lang w:val="uk-UA"/>
        </w:rPr>
        <w:t>.</w:t>
      </w: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Pr="00326B84"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DE1BFC"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160FA1" w:rsidRPr="00326B84" w:rsidRDefault="00160FA1"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lang w:val="uk-UA"/>
        </w:rPr>
      </w:pPr>
    </w:p>
    <w:p w:rsidR="00326B84" w:rsidRPr="00326B84" w:rsidRDefault="00326B84" w:rsidP="00DE1BFC">
      <w:pPr>
        <w:jc w:val="center"/>
        <w:rPr>
          <w:rFonts w:ascii="Times New Roman" w:eastAsiaTheme="minorHAnsi" w:hAnsi="Times New Roman"/>
          <w:b/>
          <w:sz w:val="28"/>
          <w:szCs w:val="28"/>
          <w:lang w:val="uk-UA" w:eastAsia="en-US"/>
        </w:rPr>
      </w:pPr>
      <w:r w:rsidRPr="00326B84">
        <w:rPr>
          <w:rFonts w:ascii="Times New Roman" w:eastAsiaTheme="minorHAnsi" w:hAnsi="Times New Roman"/>
          <w:b/>
          <w:sz w:val="28"/>
          <w:szCs w:val="28"/>
          <w:lang w:val="uk-UA" w:eastAsia="en-US"/>
        </w:rPr>
        <w:lastRenderedPageBreak/>
        <w:t>ДОДАТКИ</w:t>
      </w:r>
    </w:p>
    <w:p w:rsidR="00DE1BFC" w:rsidRPr="00DE1BFC" w:rsidRDefault="00DE1BFC" w:rsidP="00DE1BFC">
      <w:pPr>
        <w:jc w:val="center"/>
        <w:rPr>
          <w:rFonts w:ascii="Times New Roman" w:eastAsiaTheme="minorHAnsi" w:hAnsi="Times New Roman"/>
          <w:sz w:val="28"/>
          <w:szCs w:val="28"/>
          <w:lang w:eastAsia="en-US"/>
        </w:rPr>
      </w:pPr>
      <w:r w:rsidRPr="00DE1BFC">
        <w:rPr>
          <w:rFonts w:ascii="Times New Roman" w:eastAsiaTheme="minorHAnsi" w:hAnsi="Times New Roman"/>
          <w:sz w:val="28"/>
          <w:szCs w:val="28"/>
          <w:lang w:val="uk-UA" w:eastAsia="en-US"/>
        </w:rPr>
        <w:t>«</w:t>
      </w:r>
      <w:proofErr w:type="spellStart"/>
      <w:r w:rsidRPr="00DE1BFC">
        <w:rPr>
          <w:rFonts w:ascii="Times New Roman" w:eastAsiaTheme="minorHAnsi" w:hAnsi="Times New Roman"/>
          <w:sz w:val="28"/>
          <w:szCs w:val="28"/>
          <w:lang w:eastAsia="en-US"/>
        </w:rPr>
        <w:t>Додаток</w:t>
      </w:r>
      <w:proofErr w:type="spellEnd"/>
      <w:r w:rsidRPr="00DE1BFC">
        <w:rPr>
          <w:rFonts w:ascii="Times New Roman" w:eastAsiaTheme="minorHAnsi" w:hAnsi="Times New Roman"/>
          <w:sz w:val="28"/>
          <w:szCs w:val="28"/>
          <w:lang w:eastAsia="en-US"/>
        </w:rPr>
        <w:t xml:space="preserve"> А»</w:t>
      </w:r>
    </w:p>
    <w:p w:rsidR="00DE1BFC" w:rsidRPr="00DE1BFC" w:rsidRDefault="00DE1BFC" w:rsidP="00DE1BFC">
      <w:pPr>
        <w:jc w:val="center"/>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«Відображення додаткових елементів права на справедливий судовий розгляд в кримінальному процесуальному кодексі України»</w:t>
      </w:r>
    </w:p>
    <w:tbl>
      <w:tblPr>
        <w:tblStyle w:val="3"/>
        <w:tblW w:w="0" w:type="auto"/>
        <w:tblLook w:val="04A0" w:firstRow="1" w:lastRow="0" w:firstColumn="1" w:lastColumn="0" w:noHBand="0" w:noVBand="1"/>
      </w:tblPr>
      <w:tblGrid>
        <w:gridCol w:w="4926"/>
        <w:gridCol w:w="4927"/>
      </w:tblGrid>
      <w:tr w:rsidR="00DE1BFC" w:rsidRPr="00DE1BFC" w:rsidTr="00307857">
        <w:tc>
          <w:tcPr>
            <w:tcW w:w="4927" w:type="dxa"/>
          </w:tcPr>
          <w:p w:rsidR="00DE1BFC" w:rsidRPr="00DE1BFC" w:rsidRDefault="00DE1BFC" w:rsidP="00DE1BFC">
            <w:pPr>
              <w:jc w:val="center"/>
              <w:rPr>
                <w:rFonts w:ascii="Times New Roman" w:eastAsiaTheme="minorHAnsi" w:hAnsi="Times New Roman" w:cstheme="minorBidi"/>
                <w:i/>
                <w:sz w:val="28"/>
                <w:szCs w:val="28"/>
                <w:lang w:val="uk-UA" w:eastAsia="en-US"/>
              </w:rPr>
            </w:pPr>
            <w:r w:rsidRPr="00DE1BFC">
              <w:rPr>
                <w:rFonts w:ascii="Times New Roman" w:hAnsi="Times New Roman"/>
                <w:sz w:val="28"/>
                <w:szCs w:val="28"/>
                <w:lang w:val="uk-UA"/>
              </w:rPr>
              <w:t>Ст. 6. Конвенції</w:t>
            </w:r>
          </w:p>
        </w:tc>
        <w:tc>
          <w:tcPr>
            <w:tcW w:w="4928" w:type="dxa"/>
          </w:tcPr>
          <w:p w:rsidR="00DE1BFC" w:rsidRPr="00DE1BFC" w:rsidRDefault="00DE1BFC" w:rsidP="00DE1BFC">
            <w:pPr>
              <w:jc w:val="center"/>
              <w:rPr>
                <w:rFonts w:ascii="Times New Roman" w:eastAsiaTheme="minorHAnsi" w:hAnsi="Times New Roman" w:cstheme="minorBidi"/>
                <w:i/>
                <w:sz w:val="28"/>
                <w:szCs w:val="28"/>
                <w:lang w:val="uk-UA" w:eastAsia="en-US"/>
              </w:rPr>
            </w:pPr>
            <w:r w:rsidRPr="00DE1BFC">
              <w:rPr>
                <w:rFonts w:ascii="Times New Roman" w:hAnsi="Times New Roman"/>
                <w:sz w:val="28"/>
                <w:szCs w:val="28"/>
                <w:lang w:val="uk-UA"/>
              </w:rPr>
              <w:t>КПК</w:t>
            </w:r>
          </w:p>
        </w:tc>
      </w:tr>
      <w:tr w:rsidR="00DE1BFC" w:rsidRPr="00DE1BFC"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Презумпція невинуватості (ч. 2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 встановлено обвинувальним вироком суду, що набрав законної сили. (ст. 17)</w:t>
            </w:r>
          </w:p>
        </w:tc>
      </w:tr>
      <w:tr w:rsidR="00DE1BFC" w:rsidRPr="00DE1BFC"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Поінформованість особи стосовно обвинувачень, висунутих проти неї (п. «а» ч. 3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Підозрюваний, обвинувачений має право знати, у вчиненні якого кримінального правопорушення його підозрюють, обвинувачують (ст. 20)</w:t>
            </w:r>
          </w:p>
        </w:tc>
      </w:tr>
      <w:tr w:rsidR="00DE1BFC" w:rsidRPr="000F3639"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Гарантоване право особи, щодо якої висуваються звинувачення, на користування найбільш зручною для нею мовою з метою всебічного та повноцінного захисту (п. «а» ч. 3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 (ст. 20); слідчий суддя, суд, прокурор, слідчий забезпечують учасникам кримінального провадження,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(ст. 29)</w:t>
            </w:r>
          </w:p>
        </w:tc>
      </w:tr>
      <w:tr w:rsidR="00DE1BFC" w:rsidRPr="00DE1BFC" w:rsidTr="00307857">
        <w:tc>
          <w:tcPr>
            <w:tcW w:w="4927" w:type="dxa"/>
          </w:tcPr>
          <w:p w:rsidR="00DE1BFC" w:rsidRPr="00DE1BFC" w:rsidRDefault="00DE1BFC" w:rsidP="00DE1BFC">
            <w:pPr>
              <w:jc w:val="both"/>
              <w:rPr>
                <w:rFonts w:ascii="Times New Roman" w:eastAsiaTheme="minorHAnsi" w:hAnsi="Times New Roman"/>
                <w:sz w:val="28"/>
                <w:szCs w:val="28"/>
                <w:lang w:val="uk-UA" w:eastAsia="en-US"/>
              </w:rPr>
            </w:pPr>
            <w:r w:rsidRPr="00DE1BFC">
              <w:rPr>
                <w:rFonts w:ascii="Times New Roman" w:eastAsiaTheme="minorHAnsi" w:hAnsi="Times New Roman"/>
                <w:sz w:val="28"/>
                <w:szCs w:val="28"/>
                <w:lang w:val="uk-UA" w:eastAsia="en-US"/>
              </w:rPr>
              <w:t>Право на підготовку судового захисту (п. «b» ч. 3 ст. 6)</w:t>
            </w:r>
          </w:p>
        </w:tc>
        <w:tc>
          <w:tcPr>
            <w:tcW w:w="4928" w:type="dxa"/>
          </w:tcPr>
          <w:p w:rsidR="00DE1BFC" w:rsidRPr="00DE1BFC" w:rsidRDefault="00DE1BFC" w:rsidP="00326B84">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право підсудного мати захисника або взяти захист своїх інтересів на себе (ст. 2</w:t>
            </w:r>
            <w:r w:rsidR="00326B84" w:rsidRPr="00326B84">
              <w:rPr>
                <w:rFonts w:ascii="Times New Roman" w:eastAsiaTheme="minorHAnsi" w:hAnsi="Times New Roman"/>
                <w:sz w:val="28"/>
                <w:szCs w:val="28"/>
                <w:lang w:val="uk-UA" w:eastAsia="en-US"/>
              </w:rPr>
              <w:t>0</w:t>
            </w:r>
            <w:r w:rsidRPr="00DE1BFC">
              <w:rPr>
                <w:rFonts w:ascii="Times New Roman" w:eastAsiaTheme="minorHAnsi" w:hAnsi="Times New Roman"/>
                <w:sz w:val="28"/>
                <w:szCs w:val="28"/>
                <w:lang w:val="uk-UA" w:eastAsia="en-US"/>
              </w:rPr>
              <w:t>)</w:t>
            </w:r>
          </w:p>
        </w:tc>
      </w:tr>
      <w:tr w:rsidR="00DE1BFC" w:rsidRPr="00DE1BFC"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Гарантоване право на захисника (гарантована безоплатна правова допомога) в процесі судового розгляду або можливість самостійно себе захищати (п. «с» ч. 3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 xml:space="preserve">Підозрюваний, обвинувачений має право на захист, яке полягає у наданні йому можливості надати усні або письмові пояснення з приводу підозри чи обвинувачення, право збирати і </w:t>
            </w:r>
            <w:r w:rsidRPr="00DE1BFC">
              <w:rPr>
                <w:rFonts w:ascii="Times New Roman" w:eastAsiaTheme="minorHAnsi" w:hAnsi="Times New Roman"/>
                <w:sz w:val="28"/>
                <w:szCs w:val="28"/>
                <w:lang w:val="uk-UA" w:eastAsia="en-US"/>
              </w:rPr>
              <w:lastRenderedPageBreak/>
              <w:t>подавати докази, брати особисту участь у кримінальному провадженні, користуватися правовою допомогою захисника. Суд зобов’язані забезпечити право на кваліфіковану правову допомогу з боку обраного ним або призначеного захисника. 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 (ст. 20)</w:t>
            </w:r>
          </w:p>
        </w:tc>
      </w:tr>
      <w:tr w:rsidR="00DE1BFC" w:rsidRPr="00DE1BFC"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lastRenderedPageBreak/>
              <w:t>Безперешкодний доступ, як в межах судового провадження, так і в процесі досудового слідства, до всіх доказів, в тому числі до процедури допиту свідків (п. «d» ч. 3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Підозрюваний, обвинувачений має право брати участь у проведенні процесуальних дій; брати участь під час судового розгляду у допиті свідків обвинувачення або вимагати їхнього допиту (ст. 20)</w:t>
            </w:r>
          </w:p>
        </w:tc>
      </w:tr>
      <w:tr w:rsidR="00DE1BFC" w:rsidRPr="00DE1BFC" w:rsidTr="00307857">
        <w:tc>
          <w:tcPr>
            <w:tcW w:w="4927"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Гарантоване право на перекладача (п. «е» ч. 3 ст. 6).</w:t>
            </w:r>
          </w:p>
        </w:tc>
        <w:tc>
          <w:tcPr>
            <w:tcW w:w="4928" w:type="dxa"/>
          </w:tcPr>
          <w:p w:rsidR="00DE1BFC" w:rsidRPr="00DE1BFC" w:rsidRDefault="00DE1BFC" w:rsidP="00DE1BFC">
            <w:pPr>
              <w:jc w:val="both"/>
              <w:rPr>
                <w:rFonts w:ascii="Times New Roman" w:eastAsiaTheme="minorHAnsi" w:hAnsi="Times New Roman"/>
                <w:i/>
                <w:sz w:val="28"/>
                <w:szCs w:val="28"/>
                <w:lang w:val="uk-UA" w:eastAsia="en-US"/>
              </w:rPr>
            </w:pPr>
            <w:r w:rsidRPr="00DE1BFC">
              <w:rPr>
                <w:rFonts w:ascii="Times New Roman" w:eastAsiaTheme="minorHAnsi" w:hAnsi="Times New Roman"/>
                <w:sz w:val="28"/>
                <w:szCs w:val="28"/>
                <w:lang w:val="uk-UA" w:eastAsia="en-US"/>
              </w:rPr>
              <w:t>залучення перекладача (ст. 68)</w:t>
            </w:r>
          </w:p>
        </w:tc>
      </w:tr>
    </w:tbl>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Default="00DE1BFC" w:rsidP="00DE1BFC">
      <w:pPr>
        <w:rPr>
          <w:rFonts w:ascii="Times New Roman" w:eastAsiaTheme="minorHAnsi" w:hAnsi="Times New Roman" w:cstheme="minorBidi"/>
          <w:noProof/>
          <w:sz w:val="28"/>
          <w:szCs w:val="28"/>
          <w:lang w:val="uk-UA" w:eastAsia="uk-UA"/>
        </w:rPr>
      </w:pPr>
    </w:p>
    <w:p w:rsidR="00160FA1" w:rsidRPr="00DE1BFC" w:rsidRDefault="00160FA1"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jc w:val="center"/>
        <w:rPr>
          <w:rFonts w:ascii="Times New Roman" w:eastAsiaTheme="minorHAnsi" w:hAnsi="Times New Roman"/>
          <w:sz w:val="28"/>
          <w:szCs w:val="28"/>
          <w:lang w:eastAsia="en-US"/>
        </w:rPr>
      </w:pPr>
      <w:r w:rsidRPr="00DE1BFC">
        <w:rPr>
          <w:rFonts w:ascii="Times New Roman" w:eastAsiaTheme="minorHAnsi" w:hAnsi="Times New Roman"/>
          <w:sz w:val="28"/>
          <w:szCs w:val="28"/>
          <w:lang w:val="uk-UA" w:eastAsia="en-US"/>
        </w:rPr>
        <w:lastRenderedPageBreak/>
        <w:t>«</w:t>
      </w:r>
      <w:proofErr w:type="spellStart"/>
      <w:r w:rsidRPr="00DE1BFC">
        <w:rPr>
          <w:rFonts w:ascii="Times New Roman" w:eastAsiaTheme="minorHAnsi" w:hAnsi="Times New Roman"/>
          <w:sz w:val="28"/>
          <w:szCs w:val="28"/>
          <w:lang w:eastAsia="en-US"/>
        </w:rPr>
        <w:t>Додаток</w:t>
      </w:r>
      <w:proofErr w:type="spellEnd"/>
      <w:r w:rsidRPr="00DE1BFC">
        <w:rPr>
          <w:rFonts w:ascii="Times New Roman" w:eastAsiaTheme="minorHAnsi" w:hAnsi="Times New Roman"/>
          <w:sz w:val="28"/>
          <w:szCs w:val="28"/>
          <w:lang w:eastAsia="en-US"/>
        </w:rPr>
        <w:t xml:space="preserve"> Б»</w:t>
      </w:r>
    </w:p>
    <w:p w:rsidR="00DE1BFC" w:rsidRPr="00DE1BFC" w:rsidRDefault="00DE1BFC" w:rsidP="00DE1BFC">
      <w:pPr>
        <w:jc w:val="center"/>
        <w:rPr>
          <w:rFonts w:ascii="Times New Roman" w:eastAsiaTheme="minorHAnsi" w:hAnsi="Times New Roman" w:cstheme="minorBidi"/>
          <w:noProof/>
          <w:sz w:val="28"/>
          <w:szCs w:val="28"/>
          <w:lang w:val="uk-UA" w:eastAsia="uk-UA"/>
        </w:rPr>
      </w:pPr>
      <w:r w:rsidRPr="00DE1BFC">
        <w:rPr>
          <w:rFonts w:ascii="Times New Roman" w:eastAsiaTheme="minorHAnsi" w:hAnsi="Times New Roman" w:cstheme="minorBidi"/>
          <w:sz w:val="28"/>
          <w:szCs w:val="28"/>
          <w:lang w:val="uk-UA" w:eastAsia="en-US"/>
        </w:rPr>
        <w:t>«Визначення довіри до судової влади»</w:t>
      </w:r>
    </w:p>
    <w:p w:rsidR="00DE1BFC" w:rsidRPr="00DE1BFC" w:rsidRDefault="00DE1BFC" w:rsidP="00DE1BFC">
      <w:pPr>
        <w:rPr>
          <w:rFonts w:ascii="Times New Roman" w:eastAsiaTheme="minorHAnsi" w:hAnsi="Times New Roman" w:cstheme="minorBidi"/>
          <w:noProof/>
          <w:sz w:val="28"/>
          <w:szCs w:val="28"/>
          <w:lang w:val="uk-UA" w:eastAsia="uk-UA"/>
        </w:rPr>
      </w:pPr>
    </w:p>
    <w:p w:rsidR="00DE1BFC" w:rsidRPr="00DE1BFC" w:rsidRDefault="00DE1BFC" w:rsidP="00DE1BFC">
      <w:pPr>
        <w:rPr>
          <w:rFonts w:asciiTheme="minorHAnsi" w:eastAsiaTheme="minorHAnsi" w:hAnsiTheme="minorHAnsi" w:cstheme="minorBidi"/>
          <w:lang w:val="uk-UA" w:eastAsia="en-US"/>
        </w:rPr>
      </w:pPr>
      <w:r w:rsidRPr="00DE1BFC">
        <w:rPr>
          <w:rFonts w:ascii="Times New Roman" w:eastAsiaTheme="minorHAnsi" w:hAnsi="Times New Roman" w:cstheme="minorBidi"/>
          <w:noProof/>
          <w:sz w:val="28"/>
          <w:szCs w:val="28"/>
          <w:lang w:val="uk-UA" w:eastAsia="uk-UA"/>
        </w:rPr>
        <w:drawing>
          <wp:inline distT="0" distB="0" distL="0" distR="0" wp14:anchorId="301F3B0A" wp14:editId="3928C1E1">
            <wp:extent cx="5062451" cy="3774558"/>
            <wp:effectExtent l="0" t="0" r="5080" b="0"/>
            <wp:docPr id="1" name="Рисунок 1" descr="Знімок екрана 2016-12-16 о 10.4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імок екрана 2016-12-16 о 10.47.3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79151" cy="3787010"/>
                    </a:xfrm>
                    <a:prstGeom prst="rect">
                      <a:avLst/>
                    </a:prstGeom>
                    <a:noFill/>
                    <a:ln>
                      <a:noFill/>
                    </a:ln>
                  </pic:spPr>
                </pic:pic>
              </a:graphicData>
            </a:graphic>
          </wp:inline>
        </w:drawing>
      </w: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Default="00DE1BFC" w:rsidP="00DE1BFC">
      <w:pPr>
        <w:rPr>
          <w:rFonts w:ascii="Times New Roman" w:eastAsiaTheme="minorHAnsi" w:hAnsi="Times New Roman" w:cstheme="minorBidi"/>
          <w:i/>
          <w:sz w:val="28"/>
          <w:szCs w:val="28"/>
          <w:lang w:val="uk-UA" w:eastAsia="en-US"/>
        </w:rPr>
      </w:pPr>
    </w:p>
    <w:p w:rsidR="00160FA1" w:rsidRDefault="00160FA1" w:rsidP="00DE1BFC">
      <w:pPr>
        <w:rPr>
          <w:rFonts w:ascii="Times New Roman" w:eastAsiaTheme="minorHAnsi" w:hAnsi="Times New Roman" w:cstheme="minorBidi"/>
          <w:i/>
          <w:sz w:val="28"/>
          <w:szCs w:val="28"/>
          <w:lang w:val="uk-UA" w:eastAsia="en-US"/>
        </w:rPr>
      </w:pPr>
    </w:p>
    <w:p w:rsidR="00160FA1" w:rsidRDefault="00160FA1" w:rsidP="00DE1BFC">
      <w:pPr>
        <w:rPr>
          <w:rFonts w:ascii="Times New Roman" w:eastAsiaTheme="minorHAnsi" w:hAnsi="Times New Roman" w:cstheme="minorBidi"/>
          <w:i/>
          <w:sz w:val="28"/>
          <w:szCs w:val="28"/>
          <w:lang w:val="uk-UA" w:eastAsia="en-US"/>
        </w:rPr>
      </w:pPr>
    </w:p>
    <w:p w:rsidR="00160FA1" w:rsidRDefault="00160FA1" w:rsidP="00DE1BFC">
      <w:pPr>
        <w:rPr>
          <w:rFonts w:ascii="Times New Roman" w:eastAsiaTheme="minorHAnsi" w:hAnsi="Times New Roman" w:cstheme="minorBidi"/>
          <w:i/>
          <w:sz w:val="28"/>
          <w:szCs w:val="28"/>
          <w:lang w:val="uk-UA" w:eastAsia="en-US"/>
        </w:rPr>
      </w:pPr>
    </w:p>
    <w:p w:rsidR="00160FA1" w:rsidRPr="00DE1BFC" w:rsidRDefault="00160FA1" w:rsidP="00DE1BFC">
      <w:pPr>
        <w:rPr>
          <w:rFonts w:ascii="Times New Roman" w:eastAsiaTheme="minorHAnsi" w:hAnsi="Times New Roman" w:cstheme="minorBidi"/>
          <w:i/>
          <w:sz w:val="28"/>
          <w:szCs w:val="28"/>
          <w:lang w:val="uk-UA" w:eastAsia="en-US"/>
        </w:rPr>
      </w:pPr>
    </w:p>
    <w:p w:rsidR="00DE1BFC" w:rsidRPr="00DE1BFC" w:rsidRDefault="00DE1BFC" w:rsidP="00DE1BFC">
      <w:pPr>
        <w:rPr>
          <w:rFonts w:ascii="Times New Roman" w:eastAsiaTheme="minorHAnsi" w:hAnsi="Times New Roman" w:cstheme="minorBidi"/>
          <w:i/>
          <w:sz w:val="28"/>
          <w:szCs w:val="28"/>
          <w:lang w:val="uk-UA" w:eastAsia="en-US"/>
        </w:rPr>
      </w:pPr>
    </w:p>
    <w:p w:rsidR="00DE1BFC" w:rsidRPr="00DE1BFC" w:rsidRDefault="00DE1BFC" w:rsidP="00DE1BFC">
      <w:pPr>
        <w:jc w:val="center"/>
        <w:rPr>
          <w:rFonts w:ascii="Times New Roman" w:eastAsiaTheme="minorHAnsi" w:hAnsi="Times New Roman"/>
          <w:sz w:val="28"/>
          <w:szCs w:val="28"/>
          <w:lang w:eastAsia="en-US"/>
        </w:rPr>
      </w:pPr>
      <w:r w:rsidRPr="00DE1BFC">
        <w:rPr>
          <w:rFonts w:ascii="Times New Roman" w:eastAsiaTheme="minorHAnsi" w:hAnsi="Times New Roman"/>
          <w:sz w:val="28"/>
          <w:szCs w:val="28"/>
          <w:lang w:val="uk-UA" w:eastAsia="en-US"/>
        </w:rPr>
        <w:lastRenderedPageBreak/>
        <w:t>«</w:t>
      </w:r>
      <w:proofErr w:type="spellStart"/>
      <w:r w:rsidRPr="00DE1BFC">
        <w:rPr>
          <w:rFonts w:ascii="Times New Roman" w:eastAsiaTheme="minorHAnsi" w:hAnsi="Times New Roman"/>
          <w:sz w:val="28"/>
          <w:szCs w:val="28"/>
          <w:lang w:eastAsia="en-US"/>
        </w:rPr>
        <w:t>Додаток</w:t>
      </w:r>
      <w:proofErr w:type="spellEnd"/>
      <w:r w:rsidRPr="00DE1BFC">
        <w:rPr>
          <w:rFonts w:ascii="Times New Roman" w:eastAsiaTheme="minorHAnsi" w:hAnsi="Times New Roman"/>
          <w:sz w:val="28"/>
          <w:szCs w:val="28"/>
          <w:lang w:eastAsia="en-US"/>
        </w:rPr>
        <w:t xml:space="preserve"> В»</w:t>
      </w:r>
    </w:p>
    <w:p w:rsidR="00DE1BFC" w:rsidRPr="00DE1BFC" w:rsidRDefault="00DE1BFC" w:rsidP="00DE1BFC">
      <w:pPr>
        <w:jc w:val="center"/>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«Відображення елементів права на справедливий судовий розгляд в національному процесуальному законодавстві»</w:t>
      </w:r>
    </w:p>
    <w:tbl>
      <w:tblPr>
        <w:tblStyle w:val="3"/>
        <w:tblW w:w="0" w:type="auto"/>
        <w:tblLook w:val="04A0" w:firstRow="1" w:lastRow="0" w:firstColumn="1" w:lastColumn="0" w:noHBand="0" w:noVBand="1"/>
      </w:tblPr>
      <w:tblGrid>
        <w:gridCol w:w="3285"/>
        <w:gridCol w:w="3284"/>
        <w:gridCol w:w="3284"/>
      </w:tblGrid>
      <w:tr w:rsidR="00DE1BFC" w:rsidRPr="00DE1BFC" w:rsidTr="00307857">
        <w:tc>
          <w:tcPr>
            <w:tcW w:w="3285" w:type="dxa"/>
          </w:tcPr>
          <w:p w:rsidR="00DE1BFC" w:rsidRPr="00DE1BFC" w:rsidRDefault="00DE1BFC" w:rsidP="00DE1BFC">
            <w:pPr>
              <w:rPr>
                <w:rFonts w:ascii="Times New Roman" w:eastAsiaTheme="minorHAnsi" w:hAnsi="Times New Roman" w:cstheme="minorBidi"/>
                <w:sz w:val="28"/>
                <w:szCs w:val="28"/>
                <w:lang w:val="uk-UA" w:eastAsia="en-US"/>
              </w:rPr>
            </w:pPr>
            <w:r w:rsidRPr="00DE1BFC">
              <w:rPr>
                <w:rFonts w:ascii="Times New Roman" w:hAnsi="Times New Roman"/>
                <w:sz w:val="28"/>
                <w:szCs w:val="28"/>
                <w:lang w:val="uk-UA"/>
              </w:rPr>
              <w:t>Ст. 6. Конвенції</w:t>
            </w:r>
          </w:p>
        </w:tc>
        <w:tc>
          <w:tcPr>
            <w:tcW w:w="3285" w:type="dxa"/>
          </w:tcPr>
          <w:p w:rsidR="00DE1BFC" w:rsidRPr="00DE1BFC" w:rsidRDefault="00DE1BFC" w:rsidP="00DE1BFC">
            <w:pPr>
              <w:rPr>
                <w:rFonts w:ascii="Times New Roman" w:eastAsiaTheme="minorHAnsi" w:hAnsi="Times New Roman" w:cstheme="minorBidi"/>
                <w:sz w:val="28"/>
                <w:szCs w:val="28"/>
                <w:lang w:val="uk-UA" w:eastAsia="en-US"/>
              </w:rPr>
            </w:pPr>
            <w:r w:rsidRPr="00DE1BFC">
              <w:rPr>
                <w:rFonts w:ascii="Times New Roman" w:hAnsi="Times New Roman"/>
                <w:sz w:val="28"/>
                <w:szCs w:val="28"/>
                <w:lang w:val="uk-UA"/>
              </w:rPr>
              <w:t>КПК</w:t>
            </w:r>
          </w:p>
        </w:tc>
        <w:tc>
          <w:tcPr>
            <w:tcW w:w="3285" w:type="dxa"/>
          </w:tcPr>
          <w:p w:rsidR="00DE1BFC" w:rsidRPr="00DE1BFC" w:rsidRDefault="00DE1BFC" w:rsidP="00DE1BFC">
            <w:pPr>
              <w:rPr>
                <w:rFonts w:ascii="Times New Roman" w:eastAsiaTheme="minorHAnsi" w:hAnsi="Times New Roman" w:cstheme="minorBidi"/>
                <w:sz w:val="28"/>
                <w:szCs w:val="28"/>
                <w:lang w:val="uk-UA" w:eastAsia="en-US"/>
              </w:rPr>
            </w:pPr>
            <w:r w:rsidRPr="00DE1BFC">
              <w:rPr>
                <w:rFonts w:ascii="Times New Roman" w:hAnsi="Times New Roman"/>
                <w:sz w:val="28"/>
                <w:szCs w:val="28"/>
                <w:lang w:val="uk-UA"/>
              </w:rPr>
              <w:t>ЦПК</w:t>
            </w:r>
          </w:p>
        </w:tc>
      </w:tr>
      <w:tr w:rsidR="00DE1BFC" w:rsidRPr="00DE1BFC" w:rsidTr="00307857">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hAnsi="Times New Roman"/>
                <w:sz w:val="28"/>
                <w:szCs w:val="28"/>
                <w:lang w:val="uk-UA"/>
              </w:rPr>
              <w:t>Справедливість судового розгляду (ч. 1 ст. 6)</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 xml:space="preserve">верховенство права (ст. 8); законність (ст. 9); </w:t>
            </w:r>
          </w:p>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рівність перед законом і судом (ст. 10); повага до людської гідності (ст. 11); забезпечення права на свободу та особисту недоторканність (ст. 12); невтручання у приватне життя(ст. 15); змагальність сторін (ст. 22)</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право на звернення до суду за захистом (ст. 3); здійснення правосуддя на засадах поваги до честі і гідності, рівності перед законом і судом (ст. 5); змагальність сторін (ст. 10)</w:t>
            </w:r>
          </w:p>
        </w:tc>
      </w:tr>
      <w:tr w:rsidR="00DE1BFC" w:rsidRPr="00DE1BFC" w:rsidTr="00307857">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Публічність судового розгляду (ч. 1 ст. 6)</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 xml:space="preserve">публічність (ст. 25), </w:t>
            </w:r>
          </w:p>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гласність та відкритість судового розгляду (ст. 27)</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гласність та відкритість судового розгляду (ст. 6)</w:t>
            </w:r>
          </w:p>
        </w:tc>
      </w:tr>
      <w:tr w:rsidR="00DE1BFC" w:rsidRPr="00DE1BFC" w:rsidTr="00307857">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Розумні строки судового розгляду та розумні строки виконання судових рішень (ч. 1 ст. 6)</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розумні строки (ст. 28)</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розгляд справ протягом розумного строку, але не більше 2 місяців з дня відкриття провадження, а справи про поновлення на роботі, стягнення аліментів – 1 місяця (ст. 157)</w:t>
            </w:r>
          </w:p>
        </w:tc>
      </w:tr>
      <w:tr w:rsidR="00DE1BFC" w:rsidRPr="00DE1BFC" w:rsidTr="00307857">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Незалежність та безсторонність суду (ч. 1. ст. 6)</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відвід суду (ст. 75, 81); відвід прокурора як сторони обвинувачення (ст. 77)</w:t>
            </w:r>
          </w:p>
        </w:tc>
        <w:tc>
          <w:tcPr>
            <w:tcW w:w="3285" w:type="dxa"/>
          </w:tcPr>
          <w:p w:rsidR="00DE1BFC" w:rsidRPr="00DE1BFC" w:rsidRDefault="00DE1BFC" w:rsidP="00DE1BFC">
            <w:pPr>
              <w:jc w:val="both"/>
              <w:rPr>
                <w:rFonts w:ascii="Times New Roman" w:eastAsiaTheme="minorHAnsi" w:hAnsi="Times New Roman" w:cstheme="minorBidi"/>
                <w:sz w:val="28"/>
                <w:szCs w:val="28"/>
                <w:lang w:val="uk-UA" w:eastAsia="en-US"/>
              </w:rPr>
            </w:pPr>
            <w:r w:rsidRPr="00DE1BFC">
              <w:rPr>
                <w:rFonts w:ascii="Times New Roman" w:eastAsiaTheme="minorHAnsi" w:hAnsi="Times New Roman" w:cstheme="minorBidi"/>
                <w:sz w:val="28"/>
                <w:szCs w:val="28"/>
                <w:lang w:val="uk-UA" w:eastAsia="en-US"/>
              </w:rPr>
              <w:t>самовідводи та відводи суддів (ст. 23)</w:t>
            </w:r>
          </w:p>
        </w:tc>
      </w:tr>
    </w:tbl>
    <w:p w:rsidR="00DE1BFC" w:rsidRPr="00DE1BFC" w:rsidRDefault="00DE1BFC" w:rsidP="00DE1BFC">
      <w:pPr>
        <w:rPr>
          <w:rFonts w:asciiTheme="minorHAnsi" w:eastAsiaTheme="minorHAnsi" w:hAnsiTheme="minorHAnsi" w:cstheme="minorBidi"/>
          <w:lang w:eastAsia="en-US"/>
        </w:rPr>
      </w:pPr>
    </w:p>
    <w:p w:rsidR="00DE1BFC" w:rsidRPr="00DE1BFC" w:rsidRDefault="00DE1BFC" w:rsidP="00DE1BFC">
      <w:pPr>
        <w:rPr>
          <w:rFonts w:asciiTheme="minorHAnsi" w:eastAsiaTheme="minorHAnsi" w:hAnsiTheme="minorHAnsi" w:cstheme="minorBidi"/>
          <w:lang w:eastAsia="en-US"/>
        </w:rPr>
      </w:pPr>
    </w:p>
    <w:p w:rsidR="00DE1BFC" w:rsidRPr="00DE1BFC" w:rsidRDefault="00DE1BFC" w:rsidP="00DE1BFC">
      <w:pPr>
        <w:tabs>
          <w:tab w:val="left" w:pos="180"/>
          <w:tab w:val="left" w:pos="900"/>
          <w:tab w:val="left" w:pos="1080"/>
          <w:tab w:val="left" w:pos="1260"/>
        </w:tabs>
        <w:spacing w:after="0" w:line="360" w:lineRule="auto"/>
        <w:ind w:right="-57"/>
        <w:contextualSpacing/>
        <w:jc w:val="both"/>
        <w:rPr>
          <w:rFonts w:ascii="Times New Roman" w:hAnsi="Times New Roman"/>
          <w:sz w:val="28"/>
          <w:szCs w:val="28"/>
        </w:rPr>
      </w:pPr>
    </w:p>
    <w:p w:rsidR="002A16A2" w:rsidRPr="002A16A2" w:rsidRDefault="002A16A2" w:rsidP="002A16A2">
      <w:pPr>
        <w:tabs>
          <w:tab w:val="left" w:pos="180"/>
          <w:tab w:val="left" w:pos="900"/>
          <w:tab w:val="left" w:pos="1080"/>
          <w:tab w:val="left" w:pos="1260"/>
        </w:tabs>
        <w:spacing w:after="0" w:line="360" w:lineRule="auto"/>
        <w:ind w:right="-57"/>
        <w:jc w:val="both"/>
        <w:rPr>
          <w:rFonts w:ascii="Times New Roman" w:hAnsi="Times New Roman"/>
          <w:sz w:val="28"/>
          <w:szCs w:val="28"/>
          <w:lang w:val="uk-UA"/>
        </w:rPr>
      </w:pPr>
    </w:p>
    <w:p w:rsidR="002A16A2" w:rsidRPr="002A16A2" w:rsidRDefault="002A16A2" w:rsidP="002A16A2">
      <w:pPr>
        <w:tabs>
          <w:tab w:val="left" w:pos="180"/>
          <w:tab w:val="left" w:pos="900"/>
          <w:tab w:val="left" w:pos="1080"/>
          <w:tab w:val="left" w:pos="1260"/>
        </w:tabs>
        <w:spacing w:after="0" w:line="360" w:lineRule="auto"/>
        <w:ind w:left="540" w:right="-57"/>
        <w:contextualSpacing/>
        <w:jc w:val="both"/>
        <w:rPr>
          <w:rFonts w:ascii="Times New Roman" w:hAnsi="Times New Roman"/>
          <w:sz w:val="28"/>
          <w:szCs w:val="28"/>
          <w:lang w:val="uk-UA"/>
        </w:rPr>
      </w:pPr>
    </w:p>
    <w:p w:rsidR="002A16A2" w:rsidRPr="002A16A2" w:rsidRDefault="002A16A2" w:rsidP="002A16A2">
      <w:pPr>
        <w:tabs>
          <w:tab w:val="left" w:pos="180"/>
          <w:tab w:val="left" w:pos="900"/>
          <w:tab w:val="left" w:pos="1080"/>
          <w:tab w:val="left" w:pos="1260"/>
        </w:tabs>
        <w:spacing w:after="0" w:line="360" w:lineRule="auto"/>
        <w:ind w:right="-57"/>
        <w:jc w:val="both"/>
        <w:rPr>
          <w:rFonts w:ascii="Times New Roman" w:hAnsi="Times New Roman"/>
          <w:sz w:val="28"/>
          <w:szCs w:val="28"/>
          <w:lang w:val="uk-UA"/>
        </w:rPr>
      </w:pPr>
    </w:p>
    <w:p w:rsidR="002A16A2" w:rsidRPr="00EA3025" w:rsidRDefault="002A16A2" w:rsidP="00EA3025">
      <w:pPr>
        <w:spacing w:after="0" w:line="360" w:lineRule="auto"/>
        <w:ind w:right="57" w:firstLine="540"/>
        <w:contextualSpacing/>
        <w:jc w:val="both"/>
        <w:rPr>
          <w:rFonts w:ascii="Times New Roman" w:hAnsi="Times New Roman"/>
          <w:sz w:val="28"/>
          <w:szCs w:val="28"/>
          <w:lang w:val="uk-UA"/>
        </w:rPr>
      </w:pPr>
    </w:p>
    <w:p w:rsidR="004833AC" w:rsidRPr="00B421A5" w:rsidRDefault="004833AC" w:rsidP="00EA3025">
      <w:pPr>
        <w:spacing w:after="0" w:line="360" w:lineRule="auto"/>
        <w:ind w:right="57"/>
        <w:contextualSpacing/>
        <w:jc w:val="both"/>
        <w:rPr>
          <w:rFonts w:ascii="Times New Roman" w:hAnsi="Times New Roman"/>
          <w:sz w:val="28"/>
          <w:szCs w:val="28"/>
          <w:lang w:val="uk-UA"/>
        </w:rPr>
      </w:pPr>
    </w:p>
    <w:sectPr w:rsidR="004833AC" w:rsidRPr="00B421A5" w:rsidSect="00EF1858">
      <w:headerReference w:type="default" r:id="rId4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99" w:rsidRDefault="005E4999" w:rsidP="00326B84">
      <w:pPr>
        <w:spacing w:after="0" w:line="240" w:lineRule="auto"/>
      </w:pPr>
      <w:r>
        <w:separator/>
      </w:r>
    </w:p>
  </w:endnote>
  <w:endnote w:type="continuationSeparator" w:id="0">
    <w:p w:rsidR="005E4999" w:rsidRDefault="005E4999" w:rsidP="0032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99" w:rsidRDefault="005E4999" w:rsidP="00326B84">
      <w:pPr>
        <w:spacing w:after="0" w:line="240" w:lineRule="auto"/>
      </w:pPr>
      <w:r>
        <w:separator/>
      </w:r>
    </w:p>
  </w:footnote>
  <w:footnote w:type="continuationSeparator" w:id="0">
    <w:p w:rsidR="005E4999" w:rsidRDefault="005E4999" w:rsidP="00326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40827"/>
      <w:docPartObj>
        <w:docPartGallery w:val="Page Numbers (Top of Page)"/>
        <w:docPartUnique/>
      </w:docPartObj>
    </w:sdtPr>
    <w:sdtEndPr/>
    <w:sdtContent>
      <w:p w:rsidR="00326B84" w:rsidRDefault="00326B84">
        <w:pPr>
          <w:pStyle w:val="a8"/>
          <w:jc w:val="right"/>
        </w:pPr>
        <w:r>
          <w:fldChar w:fldCharType="begin"/>
        </w:r>
        <w:r>
          <w:instrText>PAGE   \* MERGEFORMAT</w:instrText>
        </w:r>
        <w:r>
          <w:fldChar w:fldCharType="separate"/>
        </w:r>
        <w:r w:rsidR="000F3639">
          <w:rPr>
            <w:noProof/>
          </w:rPr>
          <w:t>101</w:t>
        </w:r>
        <w:r>
          <w:fldChar w:fldCharType="end"/>
        </w:r>
      </w:p>
    </w:sdtContent>
  </w:sdt>
  <w:p w:rsidR="00326B84" w:rsidRDefault="00326B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F73"/>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C01D6A"/>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6010BE"/>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401F0B"/>
    <w:multiLevelType w:val="hybridMultilevel"/>
    <w:tmpl w:val="1608892E"/>
    <w:lvl w:ilvl="0" w:tplc="4138744A">
      <w:start w:val="1"/>
      <w:numFmt w:val="decimal"/>
      <w:lvlText w:val="%1)"/>
      <w:lvlJc w:val="left"/>
      <w:pPr>
        <w:ind w:left="1260" w:hanging="360"/>
      </w:pPr>
      <w:rPr>
        <w:rFonts w:ascii="Times New Roman" w:eastAsia="Times New Roman" w:hAnsi="Times New Roman" w:cs="Times New Roman"/>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0B7400B6"/>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AA4FDA"/>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F62DEB"/>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836714"/>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36095C"/>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832F3B"/>
    <w:multiLevelType w:val="hybridMultilevel"/>
    <w:tmpl w:val="EE62ABC6"/>
    <w:lvl w:ilvl="0" w:tplc="0422000F">
      <w:start w:val="1"/>
      <w:numFmt w:val="decimal"/>
      <w:lvlText w:val="%1."/>
      <w:lvlJc w:val="left"/>
      <w:pPr>
        <w:tabs>
          <w:tab w:val="num" w:pos="2062"/>
        </w:tabs>
        <w:ind w:left="2062"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56714AA"/>
    <w:multiLevelType w:val="multilevel"/>
    <w:tmpl w:val="C2FA814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AC78E6"/>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2F1572"/>
    <w:multiLevelType w:val="hybridMultilevel"/>
    <w:tmpl w:val="B622B40A"/>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2A635606"/>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EF1131"/>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6D69D3"/>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505F8E"/>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4A6B08"/>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156215"/>
    <w:multiLevelType w:val="hybridMultilevel"/>
    <w:tmpl w:val="F34EA8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5B27EFD"/>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0C1F76"/>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0912107"/>
    <w:multiLevelType w:val="multilevel"/>
    <w:tmpl w:val="7D801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F43AC3"/>
    <w:multiLevelType w:val="hybridMultilevel"/>
    <w:tmpl w:val="D2FA5882"/>
    <w:lvl w:ilvl="0" w:tplc="4E6E5A0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3">
    <w:nsid w:val="5FA206EF"/>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7A67D9"/>
    <w:multiLevelType w:val="multilevel"/>
    <w:tmpl w:val="549EB17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35240A"/>
    <w:multiLevelType w:val="hybridMultilevel"/>
    <w:tmpl w:val="23AE4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FEA2A38"/>
    <w:multiLevelType w:val="multilevel"/>
    <w:tmpl w:val="DD0A7E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9E8005D"/>
    <w:multiLevelType w:val="hybridMultilevel"/>
    <w:tmpl w:val="EE98C6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F1061A0"/>
    <w:multiLevelType w:val="hybridMultilevel"/>
    <w:tmpl w:val="8C3098EA"/>
    <w:lvl w:ilvl="0" w:tplc="5644C3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21"/>
  </w:num>
  <w:num w:numId="2">
    <w:abstractNumId w:val="17"/>
  </w:num>
  <w:num w:numId="3">
    <w:abstractNumId w:val="28"/>
  </w:num>
  <w:num w:numId="4">
    <w:abstractNumId w:val="12"/>
  </w:num>
  <w:num w:numId="5">
    <w:abstractNumId w:val="3"/>
  </w:num>
  <w:num w:numId="6">
    <w:abstractNumId w:val="4"/>
  </w:num>
  <w:num w:numId="7">
    <w:abstractNumId w:val="24"/>
  </w:num>
  <w:num w:numId="8">
    <w:abstractNumId w:val="19"/>
  </w:num>
  <w:num w:numId="9">
    <w:abstractNumId w:val="0"/>
  </w:num>
  <w:num w:numId="10">
    <w:abstractNumId w:val="11"/>
  </w:num>
  <w:num w:numId="11">
    <w:abstractNumId w:val="8"/>
  </w:num>
  <w:num w:numId="12">
    <w:abstractNumId w:val="26"/>
  </w:num>
  <w:num w:numId="13">
    <w:abstractNumId w:val="15"/>
  </w:num>
  <w:num w:numId="14">
    <w:abstractNumId w:val="20"/>
  </w:num>
  <w:num w:numId="15">
    <w:abstractNumId w:val="13"/>
  </w:num>
  <w:num w:numId="16">
    <w:abstractNumId w:val="16"/>
  </w:num>
  <w:num w:numId="17">
    <w:abstractNumId w:val="23"/>
  </w:num>
  <w:num w:numId="18">
    <w:abstractNumId w:val="7"/>
  </w:num>
  <w:num w:numId="19">
    <w:abstractNumId w:val="27"/>
  </w:num>
  <w:num w:numId="20">
    <w:abstractNumId w:val="10"/>
  </w:num>
  <w:num w:numId="21">
    <w:abstractNumId w:val="25"/>
  </w:num>
  <w:num w:numId="22">
    <w:abstractNumId w:val="1"/>
  </w:num>
  <w:num w:numId="23">
    <w:abstractNumId w:val="14"/>
  </w:num>
  <w:num w:numId="24">
    <w:abstractNumId w:val="2"/>
  </w:num>
  <w:num w:numId="25">
    <w:abstractNumId w:val="5"/>
  </w:num>
  <w:num w:numId="26">
    <w:abstractNumId w:val="6"/>
  </w:num>
  <w:num w:numId="27">
    <w:abstractNumId w:val="22"/>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00"/>
    <w:rsid w:val="00010D7A"/>
    <w:rsid w:val="000F3639"/>
    <w:rsid w:val="00160FA1"/>
    <w:rsid w:val="001F3586"/>
    <w:rsid w:val="00232772"/>
    <w:rsid w:val="00241D4D"/>
    <w:rsid w:val="002A16A2"/>
    <w:rsid w:val="002B68BF"/>
    <w:rsid w:val="002F2AB3"/>
    <w:rsid w:val="00320F5E"/>
    <w:rsid w:val="003230E6"/>
    <w:rsid w:val="00326B84"/>
    <w:rsid w:val="003854DE"/>
    <w:rsid w:val="003A4D2B"/>
    <w:rsid w:val="00403D25"/>
    <w:rsid w:val="00430965"/>
    <w:rsid w:val="00443B2A"/>
    <w:rsid w:val="004474EC"/>
    <w:rsid w:val="00465A2F"/>
    <w:rsid w:val="004833AC"/>
    <w:rsid w:val="004C0923"/>
    <w:rsid w:val="005341D1"/>
    <w:rsid w:val="005349DF"/>
    <w:rsid w:val="00580051"/>
    <w:rsid w:val="00582450"/>
    <w:rsid w:val="005E4999"/>
    <w:rsid w:val="005F5B5A"/>
    <w:rsid w:val="006A4A2C"/>
    <w:rsid w:val="006B3707"/>
    <w:rsid w:val="006E4167"/>
    <w:rsid w:val="006F15FA"/>
    <w:rsid w:val="00740E7B"/>
    <w:rsid w:val="00786D25"/>
    <w:rsid w:val="00795D9E"/>
    <w:rsid w:val="00817066"/>
    <w:rsid w:val="00830E51"/>
    <w:rsid w:val="008456CD"/>
    <w:rsid w:val="008724F6"/>
    <w:rsid w:val="008859E3"/>
    <w:rsid w:val="00941085"/>
    <w:rsid w:val="009974CE"/>
    <w:rsid w:val="009A1C20"/>
    <w:rsid w:val="009E5F00"/>
    <w:rsid w:val="00A65352"/>
    <w:rsid w:val="00A65417"/>
    <w:rsid w:val="00A747E9"/>
    <w:rsid w:val="00A8206B"/>
    <w:rsid w:val="00A839DE"/>
    <w:rsid w:val="00A85E23"/>
    <w:rsid w:val="00A95DEF"/>
    <w:rsid w:val="00AC1ACF"/>
    <w:rsid w:val="00AE3A26"/>
    <w:rsid w:val="00AF285E"/>
    <w:rsid w:val="00B10BB6"/>
    <w:rsid w:val="00B36A2E"/>
    <w:rsid w:val="00B41E5E"/>
    <w:rsid w:val="00B421A5"/>
    <w:rsid w:val="00BD3988"/>
    <w:rsid w:val="00C46471"/>
    <w:rsid w:val="00C5111F"/>
    <w:rsid w:val="00CA6718"/>
    <w:rsid w:val="00CC3FDD"/>
    <w:rsid w:val="00CF120F"/>
    <w:rsid w:val="00D13B80"/>
    <w:rsid w:val="00D55676"/>
    <w:rsid w:val="00DD3CE7"/>
    <w:rsid w:val="00DE1BFC"/>
    <w:rsid w:val="00DE7528"/>
    <w:rsid w:val="00E064BB"/>
    <w:rsid w:val="00E25995"/>
    <w:rsid w:val="00E3339C"/>
    <w:rsid w:val="00E3405B"/>
    <w:rsid w:val="00E51458"/>
    <w:rsid w:val="00E7122B"/>
    <w:rsid w:val="00EA284A"/>
    <w:rsid w:val="00EA3025"/>
    <w:rsid w:val="00EB5A2A"/>
    <w:rsid w:val="00EC1189"/>
    <w:rsid w:val="00EC4346"/>
    <w:rsid w:val="00EF1858"/>
    <w:rsid w:val="00F443D6"/>
    <w:rsid w:val="00F724A4"/>
    <w:rsid w:val="00F920C7"/>
    <w:rsid w:val="00F9365C"/>
    <w:rsid w:val="00FA4C77"/>
    <w:rsid w:val="00FB085D"/>
    <w:rsid w:val="00FB63D7"/>
    <w:rsid w:val="00FE44AF"/>
    <w:rsid w:val="00FE7CAD"/>
    <w:rsid w:val="00FF7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5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85E"/>
    <w:pPr>
      <w:ind w:left="720"/>
      <w:contextualSpacing/>
    </w:pPr>
  </w:style>
  <w:style w:type="table" w:styleId="a4">
    <w:name w:val="Table Grid"/>
    <w:basedOn w:val="a1"/>
    <w:uiPriority w:val="59"/>
    <w:rsid w:val="0023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43B2A"/>
    <w:rPr>
      <w:color w:val="0000FF" w:themeColor="hyperlink"/>
      <w:u w:val="single"/>
    </w:rPr>
  </w:style>
  <w:style w:type="table" w:customStyle="1" w:styleId="1">
    <w:name w:val="Сетка таблицы1"/>
    <w:basedOn w:val="a1"/>
    <w:next w:val="a4"/>
    <w:uiPriority w:val="59"/>
    <w:rsid w:val="00EA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30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025"/>
    <w:rPr>
      <w:rFonts w:ascii="Tahoma" w:eastAsia="Times New Roman" w:hAnsi="Tahoma" w:cs="Tahoma"/>
      <w:sz w:val="16"/>
      <w:szCs w:val="16"/>
      <w:lang w:val="ru-RU" w:eastAsia="ru-RU"/>
    </w:rPr>
  </w:style>
  <w:style w:type="table" w:customStyle="1" w:styleId="2">
    <w:name w:val="Сетка таблицы2"/>
    <w:basedOn w:val="a1"/>
    <w:next w:val="a4"/>
    <w:rsid w:val="00F920C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E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26B8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26B84"/>
    <w:rPr>
      <w:rFonts w:ascii="Calibri" w:eastAsia="Times New Roman" w:hAnsi="Calibri" w:cs="Times New Roman"/>
      <w:lang w:val="ru-RU" w:eastAsia="ru-RU"/>
    </w:rPr>
  </w:style>
  <w:style w:type="paragraph" w:styleId="aa">
    <w:name w:val="footer"/>
    <w:basedOn w:val="a"/>
    <w:link w:val="ab"/>
    <w:uiPriority w:val="99"/>
    <w:unhideWhenUsed/>
    <w:rsid w:val="00326B8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26B8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5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85E"/>
    <w:pPr>
      <w:ind w:left="720"/>
      <w:contextualSpacing/>
    </w:pPr>
  </w:style>
  <w:style w:type="table" w:styleId="a4">
    <w:name w:val="Table Grid"/>
    <w:basedOn w:val="a1"/>
    <w:uiPriority w:val="59"/>
    <w:rsid w:val="0023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43B2A"/>
    <w:rPr>
      <w:color w:val="0000FF" w:themeColor="hyperlink"/>
      <w:u w:val="single"/>
    </w:rPr>
  </w:style>
  <w:style w:type="table" w:customStyle="1" w:styleId="1">
    <w:name w:val="Сетка таблицы1"/>
    <w:basedOn w:val="a1"/>
    <w:next w:val="a4"/>
    <w:uiPriority w:val="59"/>
    <w:rsid w:val="00EA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30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025"/>
    <w:rPr>
      <w:rFonts w:ascii="Tahoma" w:eastAsia="Times New Roman" w:hAnsi="Tahoma" w:cs="Tahoma"/>
      <w:sz w:val="16"/>
      <w:szCs w:val="16"/>
      <w:lang w:val="ru-RU" w:eastAsia="ru-RU"/>
    </w:rPr>
  </w:style>
  <w:style w:type="table" w:customStyle="1" w:styleId="2">
    <w:name w:val="Сетка таблицы2"/>
    <w:basedOn w:val="a1"/>
    <w:next w:val="a4"/>
    <w:rsid w:val="00F920C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E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26B8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26B84"/>
    <w:rPr>
      <w:rFonts w:ascii="Calibri" w:eastAsia="Times New Roman" w:hAnsi="Calibri" w:cs="Times New Roman"/>
      <w:lang w:val="ru-RU" w:eastAsia="ru-RU"/>
    </w:rPr>
  </w:style>
  <w:style w:type="paragraph" w:styleId="aa">
    <w:name w:val="footer"/>
    <w:basedOn w:val="a"/>
    <w:link w:val="ab"/>
    <w:uiPriority w:val="99"/>
    <w:unhideWhenUsed/>
    <w:rsid w:val="00326B8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26B8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Documents/Convention_UKR.pdf" TargetMode="External"/><Relationship Id="rId13" Type="http://schemas.openxmlformats.org/officeDocument/2006/relationships/hyperlink" Target="http://zakon0.rada.gov.ua/laws/show/1798-12" TargetMode="External"/><Relationship Id="rId18" Type="http://schemas.openxmlformats.org/officeDocument/2006/relationships/hyperlink" Target="http://zakon0.rada.gov.ua/laws/show/3460-17" TargetMode="External"/><Relationship Id="rId26" Type="http://schemas.openxmlformats.org/officeDocument/2006/relationships/hyperlink" Target="http://justzp.gov.ua/usverfiles/files/page/2013/12/&#1044;&#1072;&#1081;&#1076;&#1078;&#1077;&#1089;&#1090;" TargetMode="External"/><Relationship Id="rId39" Type="http://schemas.openxmlformats.org/officeDocument/2006/relationships/hyperlink" Target="http://zakon0.rada.gov.ua/laws/show/1404-19" TargetMode="External"/><Relationship Id="rId3" Type="http://schemas.microsoft.com/office/2007/relationships/stylesWithEffects" Target="stylesWithEffects.xml"/><Relationship Id="rId21" Type="http://schemas.openxmlformats.org/officeDocument/2006/relationships/hyperlink" Target="http://zakon0.rada.gov.ua/laws/show/4651-17" TargetMode="External"/><Relationship Id="rId34" Type="http://schemas.openxmlformats.org/officeDocument/2006/relationships/hyperlink" Target="http://zakon2.rada.gov.ua/laws/show/2453-1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0.rada.gov.ua/laws/show/1618-15" TargetMode="External"/><Relationship Id="rId17" Type="http://schemas.openxmlformats.org/officeDocument/2006/relationships/hyperlink" Target="http://eurocourt.in.ua/Article.asp?Aldx=510" TargetMode="External"/><Relationship Id="rId25" Type="http://schemas.openxmlformats.org/officeDocument/2006/relationships/hyperlink" Target="http://zakon2.rada.gov.ua/rada/show/v0308419-15" TargetMode="External"/><Relationship Id="rId33" Type="http://schemas.openxmlformats.org/officeDocument/2006/relationships/hyperlink" Target="http://www.fond.lviv.ua//wpcontent/biblioteka/Sprav_syd_dostyp1.pdf" TargetMode="External"/><Relationship Id="rId38" Type="http://schemas.openxmlformats.org/officeDocument/2006/relationships/hyperlink" Target="http://zakon2.rada.gov.ua/laws/show/v_001700-09" TargetMode="External"/><Relationship Id="rId2" Type="http://schemas.openxmlformats.org/officeDocument/2006/relationships/styles" Target="styles.xml"/><Relationship Id="rId16" Type="http://schemas.openxmlformats.org/officeDocument/2006/relationships/hyperlink" Target="http://zakon2.rada.gov.ua/laws/show/4901-17" TargetMode="External"/><Relationship Id="rId20" Type="http://schemas.openxmlformats.org/officeDocument/2006/relationships/hyperlink" Target="http://zakon5.rada.gov.ua/laws/show/435-15" TargetMode="External"/><Relationship Id="rId29" Type="http://schemas.openxmlformats.org/officeDocument/2006/relationships/hyperlink" Target="http://www.justinian.com.ua/article.php?id=3113"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995_043" TargetMode="External"/><Relationship Id="rId24" Type="http://schemas.openxmlformats.org/officeDocument/2006/relationships/hyperlink" Target="http://obljustif.gov.ua/wp-content/uploads/2014/02/Digest_5_copy.pdf" TargetMode="External"/><Relationship Id="rId32" Type="http://schemas.openxmlformats.org/officeDocument/2006/relationships/hyperlink" Target="http://www.justinian.com.ua/article.php?id=3137" TargetMode="External"/><Relationship Id="rId37" Type="http://schemas.openxmlformats.org/officeDocument/2006/relationships/hyperlink" Target="http://zakon3.rada.gov.ua/laws/show/3477-15" TargetMode="External"/><Relationship Id="rId40" Type="http://schemas.openxmlformats.org/officeDocument/2006/relationships/hyperlink" Target="http://zakon4.rada.gov.ua/laws/show/z0489-12" TargetMode="External"/><Relationship Id="rId5" Type="http://schemas.openxmlformats.org/officeDocument/2006/relationships/webSettings" Target="webSettings.xml"/><Relationship Id="rId15" Type="http://schemas.openxmlformats.org/officeDocument/2006/relationships/hyperlink" Target="http://zakon5.rada.gov.ua/laws/show/v5_45700-06" TargetMode="External"/><Relationship Id="rId23" Type="http://schemas.openxmlformats.org/officeDocument/2006/relationships/hyperlink" Target="http://zakon3.rada.gov.ua/laws/show/z0337-14" TargetMode="External"/><Relationship Id="rId28" Type="http://schemas.openxmlformats.org/officeDocument/2006/relationships/hyperlink" Target="http://zakon0.rada.gov.ua/laws/show/995_010" TargetMode="External"/><Relationship Id="rId36" Type="http://schemas.openxmlformats.org/officeDocument/2006/relationships/hyperlink" Target="http://zakon5.rada.gov.ua/laws/show/192-19" TargetMode="External"/><Relationship Id="rId10" Type="http://schemas.openxmlformats.org/officeDocument/2006/relationships/hyperlink" Target="http://zakon2.rada.gov.ua/laws/show/995_015" TargetMode="External"/><Relationship Id="rId19" Type="http://schemas.openxmlformats.org/officeDocument/2006/relationships/hyperlink" Target="http://zakon3.rada.gov.ua/laws/show/5076-17" TargetMode="External"/><Relationship Id="rId31" Type="http://schemas.openxmlformats.org/officeDocument/2006/relationships/hyperlink" Target="http://zakon2.rada.gov.ua/laws/show/v0009700-9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nt.narod.ru/rawls.htm" TargetMode="External"/><Relationship Id="rId14" Type="http://schemas.openxmlformats.org/officeDocument/2006/relationships/hyperlink" Target="http://zakon0.rada.gov.ua/laws/show/v0011740-14" TargetMode="External"/><Relationship Id="rId22" Type="http://schemas.openxmlformats.org/officeDocument/2006/relationships/hyperlink" Target="http://www.jurnaluljuridic.in.ua/archive/2014/3/39.pdf" TargetMode="External"/><Relationship Id="rId27" Type="http://schemas.openxmlformats.org/officeDocument/2006/relationships/hyperlink" Target="http://www.osce.org/ukraine-smm" TargetMode="External"/><Relationship Id="rId30" Type="http://schemas.openxmlformats.org/officeDocument/2006/relationships/hyperlink" Target="http://zakon0.rada.gov.ua/laws/show/1906-15" TargetMode="External"/><Relationship Id="rId35" Type="http://schemas.openxmlformats.org/officeDocument/2006/relationships/hyperlink" Target="http://zakon0.rada.gov.ua/laws/show/n0002740-1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162393</Words>
  <Characters>92564</Characters>
  <Application>Microsoft Office Word</Application>
  <DocSecurity>0</DocSecurity>
  <Lines>771</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2017-12-14T13:25:00Z</dcterms:created>
  <dcterms:modified xsi:type="dcterms:W3CDTF">2017-12-15T14:52:00Z</dcterms:modified>
</cp:coreProperties>
</file>